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3209"/>
        <w:gridCol w:w="5812"/>
      </w:tblGrid>
      <w:tr>
        <w:trPr>
          <w:trHeight w:val="330" w:hRule="auto"/>
          <w:jc w:val="center"/>
          <w:cantSplit w:val="1"/>
        </w:trPr>
        <w:tc>
          <w:tcPr>
            <w:tcW w:w="320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TẬP </w:t>
            </w:r>
            <w:r>
              <w:rPr>
                <w:rFonts w:ascii="Times New Roman" w:hAnsi="Times New Roman" w:cs="Times New Roman" w:eastAsia="Times New Roman"/>
                <w:b/>
                <w:color w:val="auto"/>
                <w:spacing w:val="0"/>
                <w:position w:val="0"/>
                <w:sz w:val="26"/>
                <w:shd w:fill="auto" w:val="clear"/>
              </w:rPr>
              <w:t xml:space="preserve">ĐO</w:t>
            </w:r>
            <w:r>
              <w:rPr>
                <w:rFonts w:ascii="Times New Roman" w:hAnsi="Times New Roman" w:cs="Times New Roman" w:eastAsia="Times New Roman"/>
                <w:b/>
                <w:color w:val="auto"/>
                <w:spacing w:val="0"/>
                <w:position w:val="0"/>
                <w:sz w:val="26"/>
                <w:shd w:fill="auto" w:val="clear"/>
              </w:rPr>
              <w:t xml:space="preserve">ÀN</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ĐIỆN LỰC VIỆT NAM</w:t>
            </w:r>
          </w:p>
        </w:tc>
        <w:tc>
          <w:tcPr>
            <w:tcW w:w="58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108"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CỘNG HÒA XÃ HỘI CHỦ NGHĨA VIỆT NAM</w:t>
            </w:r>
          </w:p>
          <w:p>
            <w:pPr>
              <w:spacing w:before="0" w:after="0" w:line="240"/>
              <w:ind w:right="-108"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Độc lập - Tự do - Hạnh phúc</w:t>
            </w:r>
          </w:p>
        </w:tc>
      </w:tr>
      <w:tr>
        <w:trPr>
          <w:trHeight w:val="1" w:hRule="atLeast"/>
          <w:jc w:val="center"/>
        </w:trPr>
        <w:tc>
          <w:tcPr>
            <w:tcW w:w="320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58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79" w:hRule="auto"/>
          <w:jc w:val="center"/>
        </w:trPr>
        <w:tc>
          <w:tcPr>
            <w:tcW w:w="320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Số: 2304/EVN-KH</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V/v rà soát những bất cập, chồng chéo, v</w:t>
            </w:r>
            <w:r>
              <w:rPr>
                <w:rFonts w:ascii="Times New Roman" w:hAnsi="Times New Roman" w:cs="Times New Roman" w:eastAsia="Times New Roman"/>
                <w:color w:val="auto"/>
                <w:spacing w:val="0"/>
                <w:position w:val="0"/>
                <w:sz w:val="24"/>
                <w:shd w:fill="auto" w:val="clear"/>
              </w:rPr>
              <w:t xml:space="preserve">ướng mắc giữa các quy định của pháp luật về đất đai.</w:t>
            </w:r>
          </w:p>
        </w:tc>
        <w:tc>
          <w:tcPr>
            <w:tcW w:w="581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right"/>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Hà Nội, ngày 14 tháng 5 n</w:t>
            </w:r>
            <w:r>
              <w:rPr>
                <w:rFonts w:ascii="Times New Roman" w:hAnsi="Times New Roman" w:cs="Times New Roman" w:eastAsia="Times New Roman"/>
                <w:i/>
                <w:color w:val="auto"/>
                <w:spacing w:val="0"/>
                <w:position w:val="0"/>
                <w:sz w:val="28"/>
                <w:shd w:fill="auto" w:val="clear"/>
              </w:rPr>
              <w:t xml:space="preserve">ăm 2018</w:t>
            </w:r>
          </w:p>
        </w:tc>
      </w:tr>
    </w:tbl>
    <w:p>
      <w:pPr>
        <w:spacing w:before="240" w:after="0" w:line="288"/>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Kính gửi: </w:t>
      </w:r>
    </w:p>
    <w:p>
      <w:pPr>
        <w:tabs>
          <w:tab w:val="left" w:pos="4536" w:leader="none"/>
        </w:tabs>
        <w:spacing w:before="0" w:after="0" w:line="288"/>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Bộ T</w:t>
      </w:r>
      <w:r>
        <w:rPr>
          <w:rFonts w:ascii="Times New Roman" w:hAnsi="Times New Roman" w:cs="Times New Roman" w:eastAsia="Times New Roman"/>
          <w:color w:val="auto"/>
          <w:spacing w:val="0"/>
          <w:position w:val="0"/>
          <w:sz w:val="28"/>
          <w:shd w:fill="auto" w:val="clear"/>
        </w:rPr>
        <w:t xml:space="preserve">ư pháp;</w:t>
      </w:r>
    </w:p>
    <w:p>
      <w:pPr>
        <w:tabs>
          <w:tab w:val="left" w:pos="4536" w:leader="none"/>
        </w:tabs>
        <w:spacing w:before="0" w:after="0" w:line="288"/>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Bộ Công Th</w:t>
      </w:r>
      <w:r>
        <w:rPr>
          <w:rFonts w:ascii="Times New Roman" w:hAnsi="Times New Roman" w:cs="Times New Roman" w:eastAsia="Times New Roman"/>
          <w:color w:val="auto"/>
          <w:spacing w:val="0"/>
          <w:position w:val="0"/>
          <w:sz w:val="28"/>
          <w:shd w:fill="auto" w:val="clear"/>
        </w:rPr>
        <w:t xml:space="preserve">ương.</w:t>
      </w:r>
    </w:p>
    <w:p>
      <w:pPr>
        <w:tabs>
          <w:tab w:val="left" w:pos="851" w:leader="none"/>
        </w:tabs>
        <w:spacing w:before="80" w:after="0" w:line="288"/>
        <w:ind w:right="0" w:left="0" w:firstLine="567"/>
        <w:jc w:val="both"/>
        <w:rPr>
          <w:rFonts w:ascii="Times New Roman" w:hAnsi="Times New Roman" w:cs="Times New Roman" w:eastAsia="Times New Roman"/>
          <w:color w:val="auto"/>
          <w:spacing w:val="0"/>
          <w:position w:val="0"/>
          <w:sz w:val="28"/>
          <w:shd w:fill="auto" w:val="clear"/>
        </w:rPr>
      </w:pPr>
    </w:p>
    <w:p>
      <w:pPr>
        <w:tabs>
          <w:tab w:val="left" w:pos="851" w:leader="none"/>
        </w:tabs>
        <w:spacing w:before="0" w:after="120" w:line="288"/>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Thực hiện yêu cầu của Bộ T</w:t>
      </w:r>
      <w:r>
        <w:rPr>
          <w:rFonts w:ascii="Times New Roman" w:hAnsi="Times New Roman" w:cs="Times New Roman" w:eastAsia="Times New Roman"/>
          <w:color w:val="auto"/>
          <w:spacing w:val="0"/>
          <w:position w:val="0"/>
          <w:sz w:val="28"/>
          <w:shd w:fill="auto" w:val="clear"/>
        </w:rPr>
        <w:t xml:space="preserve">ư pháp tại văn bản số 148/BTP-PLDSKT ngày 16/01/2018 và của Bộ Công Thương tại văn bản số 1398/BCT-PC ngày 22/02/2018 về việc rà soát những bất cập, chồng chéo, vướng mắc giữa các quy định của pháp luật liên quan đến việc tiếp cận đất đai của người dân và doanh nghiệp, Tập đoàn Điện lực Việt Nam kính báo cáo Bộ Tư pháp và Bộ Công Thương kết quả rà soát cụ thể tại Phụ lục I và II kèm theo.</w:t>
      </w:r>
    </w:p>
    <w:p>
      <w:pPr>
        <w:tabs>
          <w:tab w:val="left" w:pos="851" w:leader="none"/>
        </w:tabs>
        <w:spacing w:before="120" w:after="0" w:line="288"/>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Trân trọng./.   </w:t>
      </w:r>
    </w:p>
    <w:p>
      <w:pPr>
        <w:spacing w:before="120" w:after="240" w:line="288"/>
        <w:ind w:right="0" w:left="0" w:firstLine="567"/>
        <w:jc w:val="both"/>
        <w:rPr>
          <w:rFonts w:ascii="Times New Roman" w:hAnsi="Times New Roman" w:cs="Times New Roman" w:eastAsia="Times New Roman"/>
          <w:color w:val="auto"/>
          <w:spacing w:val="-4"/>
          <w:position w:val="0"/>
          <w:sz w:val="28"/>
          <w:shd w:fill="auto" w:val="clear"/>
        </w:rPr>
      </w:pPr>
      <w:r>
        <w:rPr>
          <w:rFonts w:ascii="Times New Roman" w:hAnsi="Times New Roman" w:cs="Times New Roman" w:eastAsia="Times New Roman"/>
          <w:color w:val="auto"/>
          <w:spacing w:val="-4"/>
          <w:position w:val="0"/>
          <w:sz w:val="28"/>
          <w:shd w:fill="auto" w:val="clear"/>
        </w:rPr>
        <w:t xml:space="preserve"> </w:t>
      </w:r>
    </w:p>
    <w:tbl>
      <w:tblPr>
        <w:tblInd w:w="18" w:type="dxa"/>
      </w:tblPr>
      <w:tblGrid>
        <w:gridCol w:w="4343"/>
        <w:gridCol w:w="4961"/>
      </w:tblGrid>
      <w:tr>
        <w:trPr>
          <w:trHeight w:val="80" w:hRule="auto"/>
          <w:jc w:val="left"/>
        </w:trPr>
        <w:tc>
          <w:tcPr>
            <w:tcW w:w="434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N</w:t>
            </w:r>
            <w:r>
              <w:rPr>
                <w:rFonts w:ascii="Times New Roman" w:hAnsi="Times New Roman" w:cs="Times New Roman" w:eastAsia="Times New Roman"/>
                <w:b/>
                <w:i/>
                <w:color w:val="auto"/>
                <w:spacing w:val="0"/>
                <w:position w:val="0"/>
                <w:sz w:val="24"/>
                <w:shd w:fill="auto" w:val="clear"/>
              </w:rPr>
              <w:t xml:space="preserve">ơi nhận:</w:t>
            </w:r>
          </w:p>
          <w:p>
            <w:pPr>
              <w:numPr>
                <w:ilvl w:val="0"/>
                <w:numId w:val="22"/>
              </w:numPr>
              <w:tabs>
                <w:tab w:val="left" w:pos="124" w:leader="none"/>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Nh</w:t>
            </w:r>
            <w:r>
              <w:rPr>
                <w:rFonts w:ascii="Times New Roman" w:hAnsi="Times New Roman" w:cs="Times New Roman" w:eastAsia="Times New Roman"/>
                <w:color w:val="auto"/>
                <w:spacing w:val="0"/>
                <w:position w:val="0"/>
                <w:sz w:val="22"/>
                <w:shd w:fill="auto" w:val="clear"/>
              </w:rPr>
              <w:t xml:space="preserve">ư trên;</w:t>
            </w:r>
          </w:p>
          <w:p>
            <w:pPr>
              <w:numPr>
                <w:ilvl w:val="0"/>
                <w:numId w:val="22"/>
              </w:numPr>
              <w:tabs>
                <w:tab w:val="left" w:pos="124" w:leader="none"/>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Ban PC, QLXD;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2"/>
                <w:shd w:fill="auto" w:val="clear"/>
              </w:rPr>
              <w:t xml:space="preserve">- L</w:t>
            </w:r>
            <w:r>
              <w:rPr>
                <w:rFonts w:ascii="Times New Roman" w:hAnsi="Times New Roman" w:cs="Times New Roman" w:eastAsia="Times New Roman"/>
                <w:color w:val="auto"/>
                <w:spacing w:val="0"/>
                <w:position w:val="0"/>
                <w:sz w:val="22"/>
                <w:shd w:fill="auto" w:val="clear"/>
              </w:rPr>
              <w:t xml:space="preserve">ưu: VT, KH.</w:t>
            </w:r>
          </w:p>
          <w:p>
            <w:pPr>
              <w:spacing w:before="0" w:after="0" w:line="240"/>
              <w:ind w:right="0" w:left="0" w:firstLine="0"/>
              <w:jc w:val="left"/>
              <w:rPr>
                <w:color w:val="auto"/>
                <w:spacing w:val="0"/>
                <w:position w:val="0"/>
                <w:shd w:fill="auto" w:val="clear"/>
              </w:rPr>
            </w:pPr>
          </w:p>
        </w:tc>
        <w:tc>
          <w:tcPr>
            <w:tcW w:w="49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KT. TỔNG GIÁM </w:t>
            </w:r>
            <w:r>
              <w:rPr>
                <w:rFonts w:ascii="Times New Roman" w:hAnsi="Times New Roman" w:cs="Times New Roman" w:eastAsia="Times New Roman"/>
                <w:b/>
                <w:color w:val="auto"/>
                <w:spacing w:val="0"/>
                <w:position w:val="0"/>
                <w:sz w:val="28"/>
                <w:shd w:fill="auto" w:val="clear"/>
              </w:rPr>
              <w:t xml:space="preserve">ĐỐC</w:t>
            </w:r>
          </w:p>
          <w:p>
            <w:pPr>
              <w:spacing w:before="0" w:after="0" w:line="240"/>
              <w:ind w:right="0" w:left="0" w:firstLine="0"/>
              <w:jc w:val="center"/>
              <w:rPr>
                <w:rFonts w:ascii=".VnTime" w:hAnsi=".VnTime" w:cs=".VnTime" w:eastAsia=".VnTime"/>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PHÓ TỔNG GIÁM </w:t>
            </w:r>
            <w:r>
              <w:rPr>
                <w:rFonts w:ascii="Times New Roman" w:hAnsi="Times New Roman" w:cs="Times New Roman" w:eastAsia="Times New Roman"/>
                <w:b/>
                <w:color w:val="auto"/>
                <w:spacing w:val="0"/>
                <w:position w:val="0"/>
                <w:sz w:val="28"/>
                <w:shd w:fill="auto" w:val="clear"/>
              </w:rPr>
              <w:t xml:space="preserve">ĐỐC</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keepNext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Đinh Quang Tri</w:t>
            </w:r>
          </w:p>
        </w:tc>
      </w:tr>
    </w:tbl>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1980" w:leader="none"/>
        </w:tabs>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PHỤ LỤC I</w:t>
      </w:r>
    </w:p>
    <w:p>
      <w:pPr>
        <w:tabs>
          <w:tab w:val="left" w:pos="1980" w:leader="none"/>
        </w:tabs>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BẢNG RÀ SOÁT BẤT CẬP, CHỒNG CHÉO, V</w:t>
      </w:r>
      <w:r>
        <w:rPr>
          <w:rFonts w:ascii="Times New Roman" w:hAnsi="Times New Roman" w:cs="Times New Roman" w:eastAsia="Times New Roman"/>
          <w:b/>
          <w:color w:val="auto"/>
          <w:spacing w:val="0"/>
          <w:position w:val="0"/>
          <w:sz w:val="28"/>
          <w:shd w:fill="auto" w:val="clear"/>
        </w:rPr>
        <w:t xml:space="preserve">ƯỚNG MẮC GIỮA CÁC QUY ĐỊNH CỦA PHÁP LUẬT   </w:t>
      </w:r>
    </w:p>
    <w:p>
      <w:pPr>
        <w:tabs>
          <w:tab w:val="left" w:pos="1980" w:leader="none"/>
        </w:tabs>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LIÊN QUAN </w:t>
      </w:r>
      <w:r>
        <w:rPr>
          <w:rFonts w:ascii="Times New Roman" w:hAnsi="Times New Roman" w:cs="Times New Roman" w:eastAsia="Times New Roman"/>
          <w:b/>
          <w:color w:val="auto"/>
          <w:spacing w:val="0"/>
          <w:position w:val="0"/>
          <w:sz w:val="28"/>
          <w:shd w:fill="auto" w:val="clear"/>
        </w:rPr>
        <w:t xml:space="preserve">ĐẾN VIỆC TIẾP CẬN ĐẤT ĐAI CỦA NGƯỜI DÂN V</w:t>
      </w:r>
      <w:r>
        <w:rPr>
          <w:rFonts w:ascii="Times New Roman" w:hAnsi="Times New Roman" w:cs="Times New Roman" w:eastAsia="Times New Roman"/>
          <w:b/>
          <w:color w:val="auto"/>
          <w:spacing w:val="0"/>
          <w:position w:val="0"/>
          <w:sz w:val="28"/>
          <w:shd w:fill="auto" w:val="clear"/>
        </w:rPr>
        <w:t xml:space="preserve">À DOANH NGHIỆP </w:t>
      </w:r>
      <w:r>
        <w:rPr>
          <w:rFonts w:ascii="Times New Roman" w:hAnsi="Times New Roman" w:cs="Times New Roman" w:eastAsia="Times New Roman"/>
          <w:b/>
          <w:color w:val="auto"/>
          <w:spacing w:val="0"/>
          <w:position w:val="0"/>
          <w:sz w:val="28"/>
          <w:shd w:fill="auto" w:val="clear"/>
        </w:rPr>
        <w:t xml:space="preserve">ĐỂ THỰC HIỆN </w:t>
      </w:r>
    </w:p>
    <w:p>
      <w:pPr>
        <w:tabs>
          <w:tab w:val="left" w:pos="1980" w:leader="none"/>
        </w:tabs>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CÁC DỰ ÁN </w:t>
      </w:r>
      <w:r>
        <w:rPr>
          <w:rFonts w:ascii="Times New Roman" w:hAnsi="Times New Roman" w:cs="Times New Roman" w:eastAsia="Times New Roman"/>
          <w:b/>
          <w:color w:val="auto"/>
          <w:spacing w:val="0"/>
          <w:position w:val="0"/>
          <w:sz w:val="28"/>
          <w:shd w:fill="auto" w:val="clear"/>
        </w:rPr>
        <w:t xml:space="preserve">ĐẦU TƯ, SẢN XUẤT KINH DOANH</w:t>
      </w:r>
    </w:p>
    <w:p>
      <w:pPr>
        <w:tabs>
          <w:tab w:val="left" w:pos="1980" w:leader="none"/>
        </w:tabs>
        <w:spacing w:before="0" w:after="0" w:line="240"/>
        <w:ind w:right="0" w:left="0" w:firstLine="709"/>
        <w:jc w:val="both"/>
        <w:rPr>
          <w:rFonts w:ascii="Times New Roman" w:hAnsi="Times New Roman" w:cs="Times New Roman" w:eastAsia="Times New Roman"/>
          <w:color w:val="auto"/>
          <w:spacing w:val="0"/>
          <w:position w:val="0"/>
          <w:sz w:val="8"/>
          <w:shd w:fill="auto" w:val="clear"/>
        </w:rPr>
      </w:pPr>
    </w:p>
    <w:tbl>
      <w:tblPr/>
      <w:tblGrid>
        <w:gridCol w:w="392"/>
        <w:gridCol w:w="1843"/>
        <w:gridCol w:w="5386"/>
        <w:gridCol w:w="4922"/>
        <w:gridCol w:w="2958"/>
      </w:tblGrid>
      <w:tr>
        <w:trPr>
          <w:trHeight w:val="1" w:hRule="atLeast"/>
          <w:jc w:val="center"/>
        </w:trPr>
        <w:tc>
          <w:tcPr>
            <w:tcW w:w="3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40"/>
              <w:ind w:right="-108" w:left="-142"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TT</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Tên VBQPPL</w:t>
            </w:r>
          </w:p>
        </w:tc>
        <w:tc>
          <w:tcPr>
            <w:tcW w:w="5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Quy </w:t>
            </w:r>
            <w:r>
              <w:rPr>
                <w:rFonts w:ascii="Times New Roman" w:hAnsi="Times New Roman" w:cs="Times New Roman" w:eastAsia="Times New Roman"/>
                <w:b/>
                <w:color w:val="auto"/>
                <w:spacing w:val="0"/>
                <w:position w:val="0"/>
                <w:sz w:val="26"/>
                <w:shd w:fill="auto" w:val="clear"/>
              </w:rPr>
              <w:t xml:space="preserve">định cụ thể</w:t>
            </w:r>
          </w:p>
        </w:tc>
        <w:tc>
          <w:tcPr>
            <w:tcW w:w="49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Bất cập, v</w:t>
            </w:r>
            <w:r>
              <w:rPr>
                <w:rFonts w:ascii="Times New Roman" w:hAnsi="Times New Roman" w:cs="Times New Roman" w:eastAsia="Times New Roman"/>
                <w:b/>
                <w:color w:val="auto"/>
                <w:spacing w:val="0"/>
                <w:position w:val="0"/>
                <w:sz w:val="26"/>
                <w:shd w:fill="auto" w:val="clear"/>
              </w:rPr>
              <w:t xml:space="preserve">ướng mắc, chồng chéo</w:t>
            </w:r>
          </w:p>
        </w:tc>
        <w:tc>
          <w:tcPr>
            <w:tcW w:w="29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Đề xuất, kiến nghị</w:t>
            </w:r>
          </w:p>
        </w:tc>
      </w:tr>
      <w:tr>
        <w:trPr>
          <w:trHeight w:val="1626" w:hRule="auto"/>
          <w:jc w:val="center"/>
        </w:trPr>
        <w:tc>
          <w:tcPr>
            <w:tcW w:w="3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0" w:after="0" w:line="276"/>
              <w:ind w:right="-108" w:left="-142"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80" w:leader="none"/>
              </w:tabs>
              <w:spacing w:before="0" w:after="0" w:line="276"/>
              <w:ind w:right="0" w:left="0" w:firstLine="0"/>
              <w:jc w:val="center"/>
              <w:rPr>
                <w:rFonts w:ascii="Times New Roman" w:hAnsi="Times New Roman" w:cs="Times New Roman" w:eastAsia="Times New Roman"/>
                <w:color w:val="auto"/>
                <w:spacing w:val="0"/>
                <w:position w:val="0"/>
                <w:sz w:val="26"/>
                <w:shd w:fill="auto" w:val="clear"/>
              </w:rPr>
            </w:pPr>
          </w:p>
          <w:p>
            <w:pPr>
              <w:tabs>
                <w:tab w:val="left" w:pos="1980" w:leader="none"/>
              </w:tabs>
              <w:spacing w:before="0" w:after="0" w:line="276"/>
              <w:ind w:right="0" w:left="0" w:firstLine="0"/>
              <w:jc w:val="center"/>
              <w:rPr>
                <w:rFonts w:ascii="Times New Roman" w:hAnsi="Times New Roman" w:cs="Times New Roman" w:eastAsia="Times New Roman"/>
                <w:color w:val="auto"/>
                <w:spacing w:val="0"/>
                <w:position w:val="0"/>
                <w:sz w:val="26"/>
                <w:shd w:fill="auto" w:val="clear"/>
              </w:rPr>
            </w:pPr>
          </w:p>
          <w:p>
            <w:pPr>
              <w:tabs>
                <w:tab w:val="left" w:pos="1980" w:leader="none"/>
              </w:tabs>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Luật </w:t>
            </w:r>
            <w:r>
              <w:rPr>
                <w:rFonts w:ascii="Times New Roman" w:hAnsi="Times New Roman" w:cs="Times New Roman" w:eastAsia="Times New Roman"/>
                <w:color w:val="auto"/>
                <w:spacing w:val="0"/>
                <w:position w:val="0"/>
                <w:sz w:val="26"/>
                <w:shd w:fill="auto" w:val="clear"/>
              </w:rPr>
              <w:t xml:space="preserve">Đất đai số 45/2013/QH13 ng</w:t>
            </w:r>
            <w:r>
              <w:rPr>
                <w:rFonts w:ascii="Times New Roman" w:hAnsi="Times New Roman" w:cs="Times New Roman" w:eastAsia="Times New Roman"/>
                <w:color w:val="auto"/>
                <w:spacing w:val="0"/>
                <w:position w:val="0"/>
                <w:sz w:val="26"/>
                <w:shd w:fill="auto" w:val="clear"/>
              </w:rPr>
              <w:t xml:space="preserve">ày 29/11/2013</w:t>
            </w:r>
          </w:p>
        </w:tc>
        <w:tc>
          <w:tcPr>
            <w:tcW w:w="5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80" w:leader="none"/>
              </w:tabs>
              <w:spacing w:before="120" w:after="0" w:line="276"/>
              <w:ind w:right="0" w:left="0" w:firstLine="0"/>
              <w:jc w:val="both"/>
              <w:rPr>
                <w:rFonts w:ascii="Times New Roman" w:hAnsi="Times New Roman" w:cs="Times New Roman" w:eastAsia="Times New Roman"/>
                <w:color w:val="FF0000"/>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Khoản 2 </w:t>
            </w:r>
            <w:r>
              <w:rPr>
                <w:rFonts w:ascii="Times New Roman" w:hAnsi="Times New Roman" w:cs="Times New Roman" w:eastAsia="Times New Roman"/>
                <w:b/>
                <w:color w:val="auto"/>
                <w:spacing w:val="0"/>
                <w:position w:val="0"/>
                <w:sz w:val="26"/>
                <w:shd w:fill="auto" w:val="clear"/>
              </w:rPr>
              <w:t xml:space="preserve">Điều 92</w:t>
            </w:r>
            <w:r>
              <w:rPr>
                <w:rFonts w:ascii="Times New Roman" w:hAnsi="Times New Roman" w:cs="Times New Roman" w:eastAsia="Times New Roman"/>
                <w:color w:val="auto"/>
                <w:spacing w:val="0"/>
                <w:position w:val="0"/>
                <w:sz w:val="26"/>
                <w:shd w:fill="auto" w:val="clear"/>
              </w:rPr>
              <w:t xml:space="preserve">: Trường hợp Nh</w:t>
            </w:r>
            <w:r>
              <w:rPr>
                <w:rFonts w:ascii="Times New Roman" w:hAnsi="Times New Roman" w:cs="Times New Roman" w:eastAsia="Times New Roman"/>
                <w:color w:val="auto"/>
                <w:spacing w:val="0"/>
                <w:position w:val="0"/>
                <w:sz w:val="26"/>
                <w:shd w:fill="auto" w:val="clear"/>
              </w:rPr>
              <w:t xml:space="preserve">à n</w:t>
            </w:r>
            <w:r>
              <w:rPr>
                <w:rFonts w:ascii="Times New Roman" w:hAnsi="Times New Roman" w:cs="Times New Roman" w:eastAsia="Times New Roman"/>
                <w:color w:val="auto"/>
                <w:spacing w:val="0"/>
                <w:position w:val="0"/>
                <w:sz w:val="26"/>
                <w:shd w:fill="auto" w:val="clear"/>
              </w:rPr>
              <w:t xml:space="preserve">ước thu hồi đất không được bồi thường tài sản gắn liền với đất</w:t>
            </w:r>
            <w:r>
              <w:rPr>
                <w:rFonts w:ascii="Times New Roman" w:hAnsi="Times New Roman" w:cs="Times New Roman" w:eastAsia="Times New Roman"/>
                <w:color w:val="FF0000"/>
                <w:spacing w:val="0"/>
                <w:position w:val="0"/>
                <w:sz w:val="26"/>
                <w:shd w:fill="auto" w:val="clear"/>
              </w:rPr>
              <w:t xml:space="preserve">…:</w:t>
            </w:r>
          </w:p>
          <w:p>
            <w:pPr>
              <w:tabs>
                <w:tab w:val="left" w:pos="1980" w:leader="none"/>
              </w:tabs>
              <w:spacing w:before="120" w:after="120" w:line="276"/>
              <w:ind w:right="0" w:left="0" w:firstLine="0"/>
              <w:jc w:val="both"/>
              <w:rPr>
                <w:spacing w:val="0"/>
                <w:position w:val="0"/>
                <w:shd w:fill="auto" w:val="clear"/>
              </w:rPr>
            </w:pPr>
            <w:r>
              <w:rPr>
                <w:rFonts w:ascii="Times New Roman" w:hAnsi="Times New Roman" w:cs="Times New Roman" w:eastAsia="Times New Roman"/>
                <w:color w:val="FF0000"/>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Tài sản gắn liền với </w:t>
            </w:r>
            <w:r>
              <w:rPr>
                <w:rFonts w:ascii="Times New Roman" w:hAnsi="Times New Roman" w:cs="Times New Roman" w:eastAsia="Times New Roman"/>
                <w:color w:val="auto"/>
                <w:spacing w:val="0"/>
                <w:position w:val="0"/>
                <w:sz w:val="26"/>
                <w:shd w:fill="auto" w:val="clear"/>
              </w:rPr>
              <w:t xml:space="preserve">đất được tạo lập trái quy định của pháp luật hoặc tạo lập từ sau khi có thông báo thu hồi đất của cơ quan nh</w:t>
            </w:r>
            <w:r>
              <w:rPr>
                <w:rFonts w:ascii="Times New Roman" w:hAnsi="Times New Roman" w:cs="Times New Roman" w:eastAsia="Times New Roman"/>
                <w:color w:val="auto"/>
                <w:spacing w:val="0"/>
                <w:position w:val="0"/>
                <w:sz w:val="26"/>
                <w:shd w:fill="auto" w:val="clear"/>
              </w:rPr>
              <w:t xml:space="preserve">à n</w:t>
            </w:r>
            <w:r>
              <w:rPr>
                <w:rFonts w:ascii="Times New Roman" w:hAnsi="Times New Roman" w:cs="Times New Roman" w:eastAsia="Times New Roman"/>
                <w:color w:val="auto"/>
                <w:spacing w:val="0"/>
                <w:position w:val="0"/>
                <w:sz w:val="26"/>
                <w:shd w:fill="auto" w:val="clear"/>
              </w:rPr>
              <w:t xml:space="preserve">ước có thẩm quyền</w:t>
            </w:r>
            <w:r>
              <w:rPr>
                <w:rFonts w:ascii="Times New Roman" w:hAnsi="Times New Roman" w:cs="Times New Roman" w:eastAsia="Times New Roman"/>
                <w:color w:val="FF0000"/>
                <w:spacing w:val="0"/>
                <w:position w:val="0"/>
                <w:sz w:val="26"/>
                <w:shd w:fill="auto" w:val="clear"/>
              </w:rPr>
              <w:t xml:space="preserve">”</w:t>
            </w:r>
          </w:p>
        </w:tc>
        <w:tc>
          <w:tcPr>
            <w:tcW w:w="49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80" w:leader="none"/>
              </w:tabs>
              <w:spacing w:before="120" w:after="12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Có một số tài sản gắn liền với </w:t>
            </w:r>
            <w:r>
              <w:rPr>
                <w:rFonts w:ascii="Times New Roman" w:hAnsi="Times New Roman" w:cs="Times New Roman" w:eastAsia="Times New Roman"/>
                <w:color w:val="auto"/>
                <w:spacing w:val="0"/>
                <w:position w:val="0"/>
                <w:sz w:val="26"/>
                <w:shd w:fill="auto" w:val="clear"/>
              </w:rPr>
              <w:t xml:space="preserve">đất như cây trồng, vật nuôi… khó xác định được tạo lập trái phép hay không trái phép (tạo lập trước hay sau khi có thông báo thu hồi đất), v</w:t>
            </w:r>
            <w:r>
              <w:rPr>
                <w:rFonts w:ascii="Times New Roman" w:hAnsi="Times New Roman" w:cs="Times New Roman" w:eastAsia="Times New Roman"/>
                <w:color w:val="auto"/>
                <w:spacing w:val="0"/>
                <w:position w:val="0"/>
                <w:sz w:val="26"/>
                <w:shd w:fill="auto" w:val="clear"/>
              </w:rPr>
              <w:t xml:space="preserve">ì những tài sản này khi ng</w:t>
            </w:r>
            <w:r>
              <w:rPr>
                <w:rFonts w:ascii="Times New Roman" w:hAnsi="Times New Roman" w:cs="Times New Roman" w:eastAsia="Times New Roman"/>
                <w:color w:val="auto"/>
                <w:spacing w:val="0"/>
                <w:position w:val="0"/>
                <w:sz w:val="26"/>
                <w:shd w:fill="auto" w:val="clear"/>
              </w:rPr>
              <w:t xml:space="preserve">ười dân tạo lập mà không cần đăng k</w:t>
            </w:r>
            <w:r>
              <w:rPr>
                <w:rFonts w:ascii="Times New Roman" w:hAnsi="Times New Roman" w:cs="Times New Roman" w:eastAsia="Times New Roman"/>
                <w:color w:val="auto"/>
                <w:spacing w:val="0"/>
                <w:position w:val="0"/>
                <w:sz w:val="26"/>
                <w:shd w:fill="auto" w:val="clear"/>
              </w:rPr>
              <w:t xml:space="preserve">ý, khai báo/xin phép, gây trở ngại trong công tác kiểm </w:t>
            </w:r>
            <w:r>
              <w:rPr>
                <w:rFonts w:ascii="Times New Roman" w:hAnsi="Times New Roman" w:cs="Times New Roman" w:eastAsia="Times New Roman"/>
                <w:color w:val="auto"/>
                <w:spacing w:val="0"/>
                <w:position w:val="0"/>
                <w:sz w:val="26"/>
                <w:shd w:fill="auto" w:val="clear"/>
              </w:rPr>
              <w:t xml:space="preserve">đếm, xác định t</w:t>
            </w:r>
            <w:r>
              <w:rPr>
                <w:rFonts w:ascii="Times New Roman" w:hAnsi="Times New Roman" w:cs="Times New Roman" w:eastAsia="Times New Roman"/>
                <w:color w:val="auto"/>
                <w:spacing w:val="0"/>
                <w:position w:val="0"/>
                <w:sz w:val="26"/>
                <w:shd w:fill="auto" w:val="clear"/>
              </w:rPr>
              <w:t xml:space="preserve">ài sản hợp pháp.</w:t>
            </w:r>
          </w:p>
        </w:tc>
        <w:tc>
          <w:tcPr>
            <w:tcW w:w="29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80" w:leader="none"/>
              </w:tabs>
              <w:spacing w:before="12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Đề nghị bổ sung th</w:t>
            </w:r>
            <w:r>
              <w:rPr>
                <w:rFonts w:ascii="Times New Roman" w:hAnsi="Times New Roman" w:cs="Times New Roman" w:eastAsia="Times New Roman"/>
                <w:color w:val="auto"/>
                <w:spacing w:val="0"/>
                <w:position w:val="0"/>
                <w:sz w:val="26"/>
                <w:shd w:fill="auto" w:val="clear"/>
              </w:rPr>
              <w:t xml:space="preserve">êm việc ghi nhận bằng v</w:t>
            </w:r>
            <w:r>
              <w:rPr>
                <w:rFonts w:ascii="Times New Roman" w:hAnsi="Times New Roman" w:cs="Times New Roman" w:eastAsia="Times New Roman"/>
                <w:color w:val="auto"/>
                <w:spacing w:val="0"/>
                <w:position w:val="0"/>
                <w:sz w:val="26"/>
                <w:shd w:fill="auto" w:val="clear"/>
              </w:rPr>
              <w:t xml:space="preserve">ăn bản k</w:t>
            </w:r>
            <w:r>
              <w:rPr>
                <w:rFonts w:ascii="Times New Roman" w:hAnsi="Times New Roman" w:cs="Times New Roman" w:eastAsia="Times New Roman"/>
                <w:color w:val="auto"/>
                <w:spacing w:val="0"/>
                <w:position w:val="0"/>
                <w:sz w:val="26"/>
                <w:shd w:fill="auto" w:val="clear"/>
              </w:rPr>
              <w:t xml:space="preserve">èm theo hình ảnh hiện trạng khu </w:t>
            </w:r>
            <w:r>
              <w:rPr>
                <w:rFonts w:ascii="Times New Roman" w:hAnsi="Times New Roman" w:cs="Times New Roman" w:eastAsia="Times New Roman"/>
                <w:color w:val="auto"/>
                <w:spacing w:val="0"/>
                <w:position w:val="0"/>
                <w:sz w:val="26"/>
                <w:shd w:fill="auto" w:val="clear"/>
              </w:rPr>
              <w:t xml:space="preserve">đất nằm trong chỉ giới giải phóng mặt bằng khi thông báo thu hồi đất.</w:t>
            </w:r>
          </w:p>
        </w:tc>
      </w:tr>
      <w:tr>
        <w:trPr>
          <w:trHeight w:val="1" w:hRule="atLeast"/>
          <w:jc w:val="center"/>
        </w:trPr>
        <w:tc>
          <w:tcPr>
            <w:tcW w:w="3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0" w:after="0" w:line="276"/>
              <w:ind w:right="-108" w:left="0" w:hanging="142"/>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Luật </w:t>
            </w:r>
            <w:r>
              <w:rPr>
                <w:rFonts w:ascii="Times New Roman" w:hAnsi="Times New Roman" w:cs="Times New Roman" w:eastAsia="Times New Roman"/>
                <w:color w:val="auto"/>
                <w:spacing w:val="0"/>
                <w:position w:val="0"/>
                <w:sz w:val="26"/>
                <w:shd w:fill="auto" w:val="clear"/>
              </w:rPr>
              <w:t xml:space="preserve">Đất đai số 45/2013/QH13 ng</w:t>
            </w:r>
            <w:r>
              <w:rPr>
                <w:rFonts w:ascii="Times New Roman" w:hAnsi="Times New Roman" w:cs="Times New Roman" w:eastAsia="Times New Roman"/>
                <w:color w:val="auto"/>
                <w:spacing w:val="0"/>
                <w:position w:val="0"/>
                <w:sz w:val="26"/>
                <w:shd w:fill="auto" w:val="clear"/>
              </w:rPr>
              <w:t xml:space="preserve">ày 29/11/2013</w:t>
            </w:r>
          </w:p>
        </w:tc>
        <w:tc>
          <w:tcPr>
            <w:tcW w:w="5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80" w:leader="none"/>
              </w:tabs>
              <w:spacing w:before="12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Điều 70</w:t>
            </w:r>
            <w:r>
              <w:rPr>
                <w:rFonts w:ascii="Times New Roman" w:hAnsi="Times New Roman" w:cs="Times New Roman" w:eastAsia="Times New Roman"/>
                <w:color w:val="auto"/>
                <w:spacing w:val="0"/>
                <w:position w:val="0"/>
                <w:sz w:val="26"/>
                <w:shd w:fill="auto" w:val="clear"/>
              </w:rPr>
              <w:t xml:space="preserve">: Điểm d khoản 3</w:t>
            </w:r>
          </w:p>
          <w:p>
            <w:pPr>
              <w:tabs>
                <w:tab w:val="left" w:pos="1980" w:leader="none"/>
              </w:tabs>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Chủ tịch Ủy ban nhân dân cấp huyện ban hành quyết </w:t>
            </w:r>
            <w:r>
              <w:rPr>
                <w:rFonts w:ascii="Times New Roman" w:hAnsi="Times New Roman" w:cs="Times New Roman" w:eastAsia="Times New Roman"/>
                <w:color w:val="auto"/>
                <w:spacing w:val="0"/>
                <w:position w:val="0"/>
                <w:sz w:val="26"/>
                <w:shd w:fill="auto" w:val="clear"/>
              </w:rPr>
              <w:t xml:space="preserve">định cưỡng chế thực hiện quyết định kiểm đếm bắt buộc v</w:t>
            </w:r>
            <w:r>
              <w:rPr>
                <w:rFonts w:ascii="Times New Roman" w:hAnsi="Times New Roman" w:cs="Times New Roman" w:eastAsia="Times New Roman"/>
                <w:color w:val="auto"/>
                <w:spacing w:val="0"/>
                <w:position w:val="0"/>
                <w:sz w:val="26"/>
                <w:shd w:fill="auto" w:val="clear"/>
              </w:rPr>
              <w:t xml:space="preserve">à tổ chức thực hiện quyết </w:t>
            </w:r>
            <w:r>
              <w:rPr>
                <w:rFonts w:ascii="Times New Roman" w:hAnsi="Times New Roman" w:cs="Times New Roman" w:eastAsia="Times New Roman"/>
                <w:color w:val="auto"/>
                <w:spacing w:val="0"/>
                <w:position w:val="0"/>
                <w:sz w:val="26"/>
                <w:shd w:fill="auto" w:val="clear"/>
              </w:rPr>
              <w:t xml:space="preserve">định cưỡng chế.</w:t>
            </w:r>
          </w:p>
          <w:p>
            <w:pPr>
              <w:tabs>
                <w:tab w:val="left" w:pos="1980" w:leader="none"/>
              </w:tabs>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Điều 71</w:t>
            </w:r>
            <w:r>
              <w:rPr>
                <w:rFonts w:ascii="Times New Roman" w:hAnsi="Times New Roman" w:cs="Times New Roman" w:eastAsia="Times New Roman"/>
                <w:color w:val="auto"/>
                <w:spacing w:val="0"/>
                <w:position w:val="0"/>
                <w:sz w:val="26"/>
                <w:shd w:fill="auto" w:val="clear"/>
              </w:rPr>
              <w:t xml:space="preserve">. Cưỡng chế thực hiện quyết định thu hồi đất</w:t>
            </w:r>
          </w:p>
          <w:p>
            <w:pPr>
              <w:tabs>
                <w:tab w:val="left" w:pos="1980" w:leader="none"/>
              </w:tabs>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w:t>
            </w:r>
            <w:r>
              <w:rPr>
                <w:rFonts w:ascii="Times New Roman" w:hAnsi="Times New Roman" w:cs="Times New Roman" w:eastAsia="Times New Roman"/>
                <w:color w:val="auto"/>
                <w:spacing w:val="0"/>
                <w:position w:val="0"/>
                <w:sz w:val="26"/>
                <w:shd w:fill="auto" w:val="clear"/>
              </w:rPr>
              <w:t xml:space="preserve">ưỡng chế thực hiện quyết định thu hồi đất được thực hiện khi có đủ các điều kiện sau đây:</w:t>
            </w:r>
          </w:p>
          <w:p>
            <w:pPr>
              <w:tabs>
                <w:tab w:val="left" w:pos="1980" w:leader="none"/>
              </w:tabs>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a) Ng</w:t>
            </w:r>
            <w:r>
              <w:rPr>
                <w:rFonts w:ascii="Times New Roman" w:hAnsi="Times New Roman" w:cs="Times New Roman" w:eastAsia="Times New Roman"/>
                <w:color w:val="auto"/>
                <w:spacing w:val="0"/>
                <w:position w:val="0"/>
                <w:sz w:val="26"/>
                <w:shd w:fill="auto" w:val="clear"/>
              </w:rPr>
              <w:t xml:space="preserve">ười có đất thu hồi không chấp hành quyết định thu hồi đất sau khi Ủy ban nhân dân cấp x</w:t>
            </w:r>
            <w:r>
              <w:rPr>
                <w:rFonts w:ascii="Times New Roman" w:hAnsi="Times New Roman" w:cs="Times New Roman" w:eastAsia="Times New Roman"/>
                <w:color w:val="auto"/>
                <w:spacing w:val="0"/>
                <w:position w:val="0"/>
                <w:sz w:val="26"/>
                <w:shd w:fill="auto" w:val="clear"/>
              </w:rPr>
              <w:t xml:space="preserve">ã, Ủy ban Mặt trận Tổ quốc Việt Nam cấp xã n</w:t>
            </w:r>
            <w:r>
              <w:rPr>
                <w:rFonts w:ascii="Times New Roman" w:hAnsi="Times New Roman" w:cs="Times New Roman" w:eastAsia="Times New Roman"/>
                <w:color w:val="auto"/>
                <w:spacing w:val="0"/>
                <w:position w:val="0"/>
                <w:sz w:val="26"/>
                <w:shd w:fill="auto" w:val="clear"/>
              </w:rPr>
              <w:t xml:space="preserve">ơi có đất thu hồi và tổ chức làm nhiệm vụ bồi thường, giải phóng mặt bằng đ</w:t>
            </w:r>
            <w:r>
              <w:rPr>
                <w:rFonts w:ascii="Times New Roman" w:hAnsi="Times New Roman" w:cs="Times New Roman" w:eastAsia="Times New Roman"/>
                <w:color w:val="auto"/>
                <w:spacing w:val="0"/>
                <w:position w:val="0"/>
                <w:sz w:val="26"/>
                <w:shd w:fill="auto" w:val="clear"/>
              </w:rPr>
              <w:t xml:space="preserve">ã vận </w:t>
            </w:r>
            <w:r>
              <w:rPr>
                <w:rFonts w:ascii="Times New Roman" w:hAnsi="Times New Roman" w:cs="Times New Roman" w:eastAsia="Times New Roman"/>
                <w:color w:val="auto"/>
                <w:spacing w:val="0"/>
                <w:position w:val="0"/>
                <w:sz w:val="26"/>
                <w:shd w:fill="auto" w:val="clear"/>
              </w:rPr>
              <w:t xml:space="preserve">động, thuyết phục;</w:t>
            </w:r>
          </w:p>
          <w:p>
            <w:pPr>
              <w:tabs>
                <w:tab w:val="left" w:pos="1980" w:leader="none"/>
              </w:tabs>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b) Quyết </w:t>
            </w:r>
            <w:r>
              <w:rPr>
                <w:rFonts w:ascii="Times New Roman" w:hAnsi="Times New Roman" w:cs="Times New Roman" w:eastAsia="Times New Roman"/>
                <w:color w:val="auto"/>
                <w:spacing w:val="0"/>
                <w:position w:val="0"/>
                <w:sz w:val="26"/>
                <w:shd w:fill="auto" w:val="clear"/>
              </w:rPr>
              <w:t xml:space="preserve">định cưỡng chế thực hiện quyết định thu hồi đất đ</w:t>
            </w:r>
            <w:r>
              <w:rPr>
                <w:rFonts w:ascii="Times New Roman" w:hAnsi="Times New Roman" w:cs="Times New Roman" w:eastAsia="Times New Roman"/>
                <w:color w:val="auto"/>
                <w:spacing w:val="0"/>
                <w:position w:val="0"/>
                <w:sz w:val="26"/>
                <w:shd w:fill="auto" w:val="clear"/>
              </w:rPr>
              <w:t xml:space="preserve">ã </w:t>
            </w:r>
            <w:r>
              <w:rPr>
                <w:rFonts w:ascii="Times New Roman" w:hAnsi="Times New Roman" w:cs="Times New Roman" w:eastAsia="Times New Roman"/>
                <w:color w:val="auto"/>
                <w:spacing w:val="0"/>
                <w:position w:val="0"/>
                <w:sz w:val="26"/>
                <w:shd w:fill="auto" w:val="clear"/>
              </w:rPr>
              <w:t xml:space="preserve">được ni</w:t>
            </w:r>
            <w:r>
              <w:rPr>
                <w:rFonts w:ascii="Times New Roman" w:hAnsi="Times New Roman" w:cs="Times New Roman" w:eastAsia="Times New Roman"/>
                <w:color w:val="auto"/>
                <w:spacing w:val="0"/>
                <w:position w:val="0"/>
                <w:sz w:val="26"/>
                <w:shd w:fill="auto" w:val="clear"/>
              </w:rPr>
              <w:t xml:space="preserve">êm yết công khai tại trụ sở Ủy ban nhân dân cấp xã, </w:t>
            </w:r>
            <w:r>
              <w:rPr>
                <w:rFonts w:ascii="Times New Roman" w:hAnsi="Times New Roman" w:cs="Times New Roman" w:eastAsia="Times New Roman"/>
                <w:color w:val="auto"/>
                <w:spacing w:val="0"/>
                <w:position w:val="0"/>
                <w:sz w:val="26"/>
                <w:shd w:fill="auto" w:val="clear"/>
              </w:rPr>
              <w:t xml:space="preserve">địa điểm sinh hoạt chung của khu dân cư nơi có đất thu hồi;</w:t>
            </w:r>
          </w:p>
          <w:p>
            <w:pPr>
              <w:tabs>
                <w:tab w:val="left" w:pos="1980" w:leader="none"/>
              </w:tabs>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 Quyết </w:t>
            </w:r>
            <w:r>
              <w:rPr>
                <w:rFonts w:ascii="Times New Roman" w:hAnsi="Times New Roman" w:cs="Times New Roman" w:eastAsia="Times New Roman"/>
                <w:color w:val="auto"/>
                <w:spacing w:val="0"/>
                <w:position w:val="0"/>
                <w:sz w:val="26"/>
                <w:shd w:fill="auto" w:val="clear"/>
              </w:rPr>
              <w:t xml:space="preserve">định cưỡng chế thực hiện quyết định thu hồi đất đ</w:t>
            </w:r>
            <w:r>
              <w:rPr>
                <w:rFonts w:ascii="Times New Roman" w:hAnsi="Times New Roman" w:cs="Times New Roman" w:eastAsia="Times New Roman"/>
                <w:color w:val="auto"/>
                <w:spacing w:val="0"/>
                <w:position w:val="0"/>
                <w:sz w:val="26"/>
                <w:shd w:fill="auto" w:val="clear"/>
              </w:rPr>
              <w:t xml:space="preserve">ã có hiệu lực thi hành;</w:t>
            </w:r>
          </w:p>
          <w:p>
            <w:pPr>
              <w:tabs>
                <w:tab w:val="left" w:pos="1980" w:leader="none"/>
              </w:tabs>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d) Ng</w:t>
            </w:r>
            <w:r>
              <w:rPr>
                <w:rFonts w:ascii="Times New Roman" w:hAnsi="Times New Roman" w:cs="Times New Roman" w:eastAsia="Times New Roman"/>
                <w:color w:val="auto"/>
                <w:spacing w:val="0"/>
                <w:position w:val="0"/>
                <w:sz w:val="26"/>
                <w:shd w:fill="auto" w:val="clear"/>
              </w:rPr>
              <w:t xml:space="preserve">ười bị cưỡng chế đ</w:t>
            </w:r>
            <w:r>
              <w:rPr>
                <w:rFonts w:ascii="Times New Roman" w:hAnsi="Times New Roman" w:cs="Times New Roman" w:eastAsia="Times New Roman"/>
                <w:color w:val="auto"/>
                <w:spacing w:val="0"/>
                <w:position w:val="0"/>
                <w:sz w:val="26"/>
                <w:shd w:fill="auto" w:val="clear"/>
              </w:rPr>
              <w:t xml:space="preserve">ã nhận </w:t>
            </w:r>
            <w:r>
              <w:rPr>
                <w:rFonts w:ascii="Times New Roman" w:hAnsi="Times New Roman" w:cs="Times New Roman" w:eastAsia="Times New Roman"/>
                <w:color w:val="auto"/>
                <w:spacing w:val="0"/>
                <w:position w:val="0"/>
                <w:sz w:val="26"/>
                <w:shd w:fill="auto" w:val="clear"/>
              </w:rPr>
              <w:t xml:space="preserve">được quyết định cưỡng chế thực hiện quyết định thu hồi đất có hiệu lực thi h</w:t>
            </w:r>
            <w:r>
              <w:rPr>
                <w:rFonts w:ascii="Times New Roman" w:hAnsi="Times New Roman" w:cs="Times New Roman" w:eastAsia="Times New Roman"/>
                <w:color w:val="auto"/>
                <w:spacing w:val="0"/>
                <w:position w:val="0"/>
                <w:sz w:val="26"/>
                <w:shd w:fill="auto" w:val="clear"/>
              </w:rPr>
              <w:t xml:space="preserve">ành.</w:t>
            </w:r>
          </w:p>
          <w:p>
            <w:pPr>
              <w:tabs>
                <w:tab w:val="left" w:pos="1980" w:leader="none"/>
              </w:tabs>
              <w:spacing w:before="0" w:after="0" w:line="276"/>
              <w:ind w:right="0" w:left="0" w:firstLine="0"/>
              <w:jc w:val="both"/>
              <w:rPr>
                <w:color w:val="auto"/>
                <w:spacing w:val="0"/>
                <w:position w:val="0"/>
                <w:shd w:fill="auto" w:val="clear"/>
              </w:rPr>
            </w:pPr>
          </w:p>
        </w:tc>
        <w:tc>
          <w:tcPr>
            <w:tcW w:w="49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80" w:leader="none"/>
              </w:tabs>
              <w:spacing w:before="12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Theo các quy </w:t>
            </w:r>
            <w:r>
              <w:rPr>
                <w:rFonts w:ascii="Times New Roman" w:hAnsi="Times New Roman" w:cs="Times New Roman" w:eastAsia="Times New Roman"/>
                <w:color w:val="auto"/>
                <w:spacing w:val="0"/>
                <w:position w:val="0"/>
                <w:sz w:val="26"/>
                <w:shd w:fill="auto" w:val="clear"/>
              </w:rPr>
              <w:t xml:space="preserve">định tr</w:t>
            </w:r>
            <w:r>
              <w:rPr>
                <w:rFonts w:ascii="Times New Roman" w:hAnsi="Times New Roman" w:cs="Times New Roman" w:eastAsia="Times New Roman"/>
                <w:color w:val="auto"/>
                <w:spacing w:val="0"/>
                <w:position w:val="0"/>
                <w:sz w:val="26"/>
                <w:shd w:fill="auto" w:val="clear"/>
              </w:rPr>
              <w:t xml:space="preserve">ên thì chỉ thực hiện tổ chức c</w:t>
            </w:r>
            <w:r>
              <w:rPr>
                <w:rFonts w:ascii="Times New Roman" w:hAnsi="Times New Roman" w:cs="Times New Roman" w:eastAsia="Times New Roman"/>
                <w:color w:val="auto"/>
                <w:spacing w:val="0"/>
                <w:position w:val="0"/>
                <w:sz w:val="26"/>
                <w:shd w:fill="auto" w:val="clear"/>
              </w:rPr>
              <w:t xml:space="preserve">ưỡng chế giải phóng mặt bằng đối với các trường hợp bị thu hồi đất nhưng không chấp hành, không đồng </w:t>
            </w:r>
            <w:r>
              <w:rPr>
                <w:rFonts w:ascii="Times New Roman" w:hAnsi="Times New Roman" w:cs="Times New Roman" w:eastAsia="Times New Roman"/>
                <w:color w:val="auto"/>
                <w:spacing w:val="0"/>
                <w:position w:val="0"/>
                <w:sz w:val="26"/>
                <w:shd w:fill="auto" w:val="clear"/>
              </w:rPr>
              <w:t xml:space="preserve">ý với ph</w:t>
            </w:r>
            <w:r>
              <w:rPr>
                <w:rFonts w:ascii="Times New Roman" w:hAnsi="Times New Roman" w:cs="Times New Roman" w:eastAsia="Times New Roman"/>
                <w:color w:val="auto"/>
                <w:spacing w:val="0"/>
                <w:position w:val="0"/>
                <w:sz w:val="26"/>
                <w:shd w:fill="auto" w:val="clear"/>
              </w:rPr>
              <w:t xml:space="preserve">ương án bồi thường GPMB của cơ quan có thẩm quyền ban hành. C</w:t>
            </w:r>
            <w:r>
              <w:rPr>
                <w:rFonts w:ascii="Times New Roman" w:hAnsi="Times New Roman" w:cs="Times New Roman" w:eastAsia="Times New Roman"/>
                <w:color w:val="auto"/>
                <w:spacing w:val="0"/>
                <w:position w:val="0"/>
                <w:sz w:val="26"/>
                <w:shd w:fill="auto" w:val="clear"/>
              </w:rPr>
              <w:t xml:space="preserve">òn tr</w:t>
            </w:r>
            <w:r>
              <w:rPr>
                <w:rFonts w:ascii="Times New Roman" w:hAnsi="Times New Roman" w:cs="Times New Roman" w:eastAsia="Times New Roman"/>
                <w:color w:val="auto"/>
                <w:spacing w:val="0"/>
                <w:position w:val="0"/>
                <w:sz w:val="26"/>
                <w:shd w:fill="auto" w:val="clear"/>
              </w:rPr>
              <w:t xml:space="preserve">ường hợp bồi thường, hỗ trợ GPMB không liên quan đến thu hồi đất th</w:t>
            </w:r>
            <w:r>
              <w:rPr>
                <w:rFonts w:ascii="Times New Roman" w:hAnsi="Times New Roman" w:cs="Times New Roman" w:eastAsia="Times New Roman"/>
                <w:color w:val="auto"/>
                <w:spacing w:val="0"/>
                <w:position w:val="0"/>
                <w:sz w:val="26"/>
                <w:shd w:fill="auto" w:val="clear"/>
              </w:rPr>
              <w:t xml:space="preserve">ì sẽ không </w:t>
            </w:r>
            <w:r>
              <w:rPr>
                <w:rFonts w:ascii="Times New Roman" w:hAnsi="Times New Roman" w:cs="Times New Roman" w:eastAsia="Times New Roman"/>
                <w:color w:val="auto"/>
                <w:spacing w:val="0"/>
                <w:position w:val="0"/>
                <w:sz w:val="26"/>
                <w:shd w:fill="auto" w:val="clear"/>
              </w:rPr>
              <w:t xml:space="preserve">đủ cơ sở pháp lý để thực hiện công tác cưỡng chế GPMB v</w:t>
            </w:r>
            <w:r>
              <w:rPr>
                <w:rFonts w:ascii="Times New Roman" w:hAnsi="Times New Roman" w:cs="Times New Roman" w:eastAsia="Times New Roman"/>
                <w:color w:val="auto"/>
                <w:spacing w:val="0"/>
                <w:position w:val="0"/>
                <w:sz w:val="26"/>
                <w:shd w:fill="auto" w:val="clear"/>
              </w:rPr>
              <w:t xml:space="preserve">à tổ chức thi công;.</w:t>
            </w:r>
          </w:p>
          <w:p>
            <w:pPr>
              <w:tabs>
                <w:tab w:val="left" w:pos="1980" w:leader="none"/>
              </w:tabs>
              <w:spacing w:before="0" w:after="12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Hiện nay </w:t>
            </w:r>
            <w:r>
              <w:rPr>
                <w:rFonts w:ascii="Times New Roman" w:hAnsi="Times New Roman" w:cs="Times New Roman" w:eastAsia="Times New Roman"/>
                <w:color w:val="auto"/>
                <w:spacing w:val="0"/>
                <w:position w:val="0"/>
                <w:sz w:val="26"/>
                <w:shd w:fill="auto" w:val="clear"/>
              </w:rPr>
              <w:t xml:space="preserve">đối với các dự án lưới điện nói chung, đặc biệt l</w:t>
            </w:r>
            <w:r>
              <w:rPr>
                <w:rFonts w:ascii="Times New Roman" w:hAnsi="Times New Roman" w:cs="Times New Roman" w:eastAsia="Times New Roman"/>
                <w:color w:val="auto"/>
                <w:spacing w:val="0"/>
                <w:position w:val="0"/>
                <w:sz w:val="26"/>
                <w:shd w:fill="auto" w:val="clear"/>
              </w:rPr>
              <w:t xml:space="preserve">à các </w:t>
            </w:r>
            <w:r>
              <w:rPr>
                <w:rFonts w:ascii="Times New Roman" w:hAnsi="Times New Roman" w:cs="Times New Roman" w:eastAsia="Times New Roman"/>
                <w:color w:val="auto"/>
                <w:spacing w:val="0"/>
                <w:position w:val="0"/>
                <w:sz w:val="26"/>
                <w:shd w:fill="auto" w:val="clear"/>
              </w:rPr>
              <w:t xml:space="preserve">đường dây tải điện tr</w:t>
            </w:r>
            <w:r>
              <w:rPr>
                <w:rFonts w:ascii="Times New Roman" w:hAnsi="Times New Roman" w:cs="Times New Roman" w:eastAsia="Times New Roman"/>
                <w:color w:val="auto"/>
                <w:spacing w:val="0"/>
                <w:position w:val="0"/>
                <w:sz w:val="26"/>
                <w:shd w:fill="auto" w:val="clear"/>
              </w:rPr>
              <w:t xml:space="preserve">ên không có cấp </w:t>
            </w:r>
            <w:r>
              <w:rPr>
                <w:rFonts w:ascii="Times New Roman" w:hAnsi="Times New Roman" w:cs="Times New Roman" w:eastAsia="Times New Roman"/>
                <w:color w:val="auto"/>
                <w:spacing w:val="0"/>
                <w:position w:val="0"/>
                <w:sz w:val="26"/>
                <w:shd w:fill="auto" w:val="clear"/>
              </w:rPr>
              <w:t xml:space="preserve">điện áp từ 220kV trở xuống th</w:t>
            </w:r>
            <w:r>
              <w:rPr>
                <w:rFonts w:ascii="Times New Roman" w:hAnsi="Times New Roman" w:cs="Times New Roman" w:eastAsia="Times New Roman"/>
                <w:color w:val="auto"/>
                <w:spacing w:val="0"/>
                <w:position w:val="0"/>
                <w:sz w:val="26"/>
                <w:shd w:fill="auto" w:val="clear"/>
              </w:rPr>
              <w:t xml:space="preserve">ì Nghị </w:t>
            </w:r>
            <w:r>
              <w:rPr>
                <w:rFonts w:ascii="Times New Roman" w:hAnsi="Times New Roman" w:cs="Times New Roman" w:eastAsia="Times New Roman"/>
                <w:color w:val="auto"/>
                <w:spacing w:val="0"/>
                <w:position w:val="0"/>
                <w:sz w:val="26"/>
                <w:shd w:fill="auto" w:val="clear"/>
              </w:rPr>
              <w:t xml:space="preserve">định 14/2014/NĐ-CP ng</w:t>
            </w:r>
            <w:r>
              <w:rPr>
                <w:rFonts w:ascii="Times New Roman" w:hAnsi="Times New Roman" w:cs="Times New Roman" w:eastAsia="Times New Roman"/>
                <w:color w:val="auto"/>
                <w:spacing w:val="0"/>
                <w:position w:val="0"/>
                <w:sz w:val="26"/>
                <w:shd w:fill="auto" w:val="clear"/>
              </w:rPr>
              <w:t xml:space="preserve">ày 26/2/2104 quy </w:t>
            </w:r>
            <w:r>
              <w:rPr>
                <w:rFonts w:ascii="Times New Roman" w:hAnsi="Times New Roman" w:cs="Times New Roman" w:eastAsia="Times New Roman"/>
                <w:color w:val="auto"/>
                <w:spacing w:val="0"/>
                <w:position w:val="0"/>
                <w:sz w:val="26"/>
                <w:shd w:fill="auto" w:val="clear"/>
              </w:rPr>
              <w:t xml:space="preserve">định l</w:t>
            </w:r>
            <w:r>
              <w:rPr>
                <w:rFonts w:ascii="Times New Roman" w:hAnsi="Times New Roman" w:cs="Times New Roman" w:eastAsia="Times New Roman"/>
                <w:color w:val="auto"/>
                <w:spacing w:val="0"/>
                <w:position w:val="0"/>
                <w:sz w:val="26"/>
                <w:shd w:fill="auto" w:val="clear"/>
              </w:rPr>
              <w:t xml:space="preserve">à khi thiết kế phải </w:t>
            </w:r>
            <w:r>
              <w:rPr>
                <w:rFonts w:ascii="Times New Roman" w:hAnsi="Times New Roman" w:cs="Times New Roman" w:eastAsia="Times New Roman"/>
                <w:color w:val="auto"/>
                <w:spacing w:val="0"/>
                <w:position w:val="0"/>
                <w:sz w:val="26"/>
                <w:shd w:fill="auto" w:val="clear"/>
              </w:rPr>
              <w:t xml:space="preserve">đảm bảo khoảng cách an to</w:t>
            </w:r>
            <w:r>
              <w:rPr>
                <w:rFonts w:ascii="Times New Roman" w:hAnsi="Times New Roman" w:cs="Times New Roman" w:eastAsia="Times New Roman"/>
                <w:color w:val="auto"/>
                <w:spacing w:val="0"/>
                <w:position w:val="0"/>
                <w:sz w:val="26"/>
                <w:shd w:fill="auto" w:val="clear"/>
              </w:rPr>
              <w:t xml:space="preserve">àn </w:t>
            </w:r>
            <w:r>
              <w:rPr>
                <w:rFonts w:ascii="Times New Roman" w:hAnsi="Times New Roman" w:cs="Times New Roman" w:eastAsia="Times New Roman"/>
                <w:color w:val="auto"/>
                <w:spacing w:val="0"/>
                <w:position w:val="0"/>
                <w:sz w:val="26"/>
                <w:shd w:fill="auto" w:val="clear"/>
              </w:rPr>
              <w:t xml:space="preserve">để các hộ dân đủ điều kiện sinh sống v</w:t>
            </w:r>
            <w:r>
              <w:rPr>
                <w:rFonts w:ascii="Times New Roman" w:hAnsi="Times New Roman" w:cs="Times New Roman" w:eastAsia="Times New Roman"/>
                <w:color w:val="auto"/>
                <w:spacing w:val="0"/>
                <w:position w:val="0"/>
                <w:sz w:val="26"/>
                <w:shd w:fill="auto" w:val="clear"/>
              </w:rPr>
              <w:t xml:space="preserve">à làm việc bình th</w:t>
            </w:r>
            <w:r>
              <w:rPr>
                <w:rFonts w:ascii="Times New Roman" w:hAnsi="Times New Roman" w:cs="Times New Roman" w:eastAsia="Times New Roman"/>
                <w:color w:val="auto"/>
                <w:spacing w:val="0"/>
                <w:position w:val="0"/>
                <w:sz w:val="26"/>
                <w:shd w:fill="auto" w:val="clear"/>
              </w:rPr>
              <w:t xml:space="preserve">ường dưới hành lang đường điện (trừ đường dây có cấp điện áp 500kV th</w:t>
            </w:r>
            <w:r>
              <w:rPr>
                <w:rFonts w:ascii="Times New Roman" w:hAnsi="Times New Roman" w:cs="Times New Roman" w:eastAsia="Times New Roman"/>
                <w:color w:val="auto"/>
                <w:spacing w:val="0"/>
                <w:position w:val="0"/>
                <w:sz w:val="26"/>
                <w:shd w:fill="auto" w:val="clear"/>
              </w:rPr>
              <w:t xml:space="preserve">ì phải di chuyển); Nh</w:t>
            </w:r>
            <w:r>
              <w:rPr>
                <w:rFonts w:ascii="Times New Roman" w:hAnsi="Times New Roman" w:cs="Times New Roman" w:eastAsia="Times New Roman"/>
                <w:color w:val="auto"/>
                <w:spacing w:val="0"/>
                <w:position w:val="0"/>
                <w:sz w:val="26"/>
                <w:shd w:fill="auto" w:val="clear"/>
              </w:rPr>
              <w:t xml:space="preserve">ư vậy đối với các hộ dân nằm trong hành lang an toàn của đường dây tải điện trên không có cấp điện áp 220kV trở xuống không thuộc diện bị thu hồi đất. Nhưng thực tế khi thực hiện BTGPMB th</w:t>
            </w:r>
            <w:r>
              <w:rPr>
                <w:rFonts w:ascii="Times New Roman" w:hAnsi="Times New Roman" w:cs="Times New Roman" w:eastAsia="Times New Roman"/>
                <w:color w:val="auto"/>
                <w:spacing w:val="0"/>
                <w:position w:val="0"/>
                <w:sz w:val="26"/>
                <w:shd w:fill="auto" w:val="clear"/>
              </w:rPr>
              <w:t xml:space="preserve">ì </w:t>
            </w:r>
            <w:r>
              <w:rPr>
                <w:rFonts w:ascii="Times New Roman" w:hAnsi="Times New Roman" w:cs="Times New Roman" w:eastAsia="Times New Roman"/>
                <w:color w:val="auto"/>
                <w:spacing w:val="0"/>
                <w:position w:val="0"/>
                <w:sz w:val="26"/>
                <w:shd w:fill="auto" w:val="clear"/>
              </w:rPr>
              <w:t xml:space="preserve">đại đa số các hộ dân không chấp nhận phương án bồi thường với lý do giá bồi thường rẻ, không muốn ở trong h</w:t>
            </w:r>
            <w:r>
              <w:rPr>
                <w:rFonts w:ascii="Times New Roman" w:hAnsi="Times New Roman" w:cs="Times New Roman" w:eastAsia="Times New Roman"/>
                <w:color w:val="auto"/>
                <w:spacing w:val="0"/>
                <w:position w:val="0"/>
                <w:sz w:val="26"/>
                <w:shd w:fill="auto" w:val="clear"/>
              </w:rPr>
              <w:t xml:space="preserve">ành lang vì lo sợ và dẫn </w:t>
            </w:r>
            <w:r>
              <w:rPr>
                <w:rFonts w:ascii="Times New Roman" w:hAnsi="Times New Roman" w:cs="Times New Roman" w:eastAsia="Times New Roman"/>
                <w:color w:val="auto"/>
                <w:spacing w:val="0"/>
                <w:position w:val="0"/>
                <w:sz w:val="26"/>
                <w:shd w:fill="auto" w:val="clear"/>
              </w:rPr>
              <w:t xml:space="preserve">đến không b</w:t>
            </w:r>
            <w:r>
              <w:rPr>
                <w:rFonts w:ascii="Times New Roman" w:hAnsi="Times New Roman" w:cs="Times New Roman" w:eastAsia="Times New Roman"/>
                <w:color w:val="auto"/>
                <w:spacing w:val="0"/>
                <w:position w:val="0"/>
                <w:sz w:val="26"/>
                <w:shd w:fill="auto" w:val="clear"/>
              </w:rPr>
              <w:t xml:space="preserve">àn giao mặt bằng cho C</w:t>
            </w:r>
            <w:r>
              <w:rPr>
                <w:rFonts w:ascii="Times New Roman" w:hAnsi="Times New Roman" w:cs="Times New Roman" w:eastAsia="Times New Roman"/>
                <w:color w:val="auto"/>
                <w:spacing w:val="0"/>
                <w:position w:val="0"/>
                <w:sz w:val="26"/>
                <w:shd w:fill="auto" w:val="clear"/>
              </w:rPr>
              <w:t xml:space="preserve">ĐT tổ chức thi công. Tuy nhi</w:t>
            </w:r>
            <w:r>
              <w:rPr>
                <w:rFonts w:ascii="Times New Roman" w:hAnsi="Times New Roman" w:cs="Times New Roman" w:eastAsia="Times New Roman"/>
                <w:color w:val="auto"/>
                <w:spacing w:val="0"/>
                <w:position w:val="0"/>
                <w:sz w:val="26"/>
                <w:shd w:fill="auto" w:val="clear"/>
              </w:rPr>
              <w:t xml:space="preserve">ên các cấp chính quyền </w:t>
            </w:r>
            <w:r>
              <w:rPr>
                <w:rFonts w:ascii="Times New Roman" w:hAnsi="Times New Roman" w:cs="Times New Roman" w:eastAsia="Times New Roman"/>
                <w:color w:val="auto"/>
                <w:spacing w:val="0"/>
                <w:position w:val="0"/>
                <w:sz w:val="26"/>
                <w:shd w:fill="auto" w:val="clear"/>
              </w:rPr>
              <w:t xml:space="preserve">địa phương lại không có cơ sở pháp lý để tổ chức cưỡng chế để tổ chức thi công dẫn đến rất nhiều dự án đầu tư của EVN bị chậm tiến độ.</w:t>
            </w:r>
          </w:p>
        </w:tc>
        <w:tc>
          <w:tcPr>
            <w:tcW w:w="29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80" w:leader="none"/>
              </w:tabs>
              <w:spacing w:before="120" w:after="12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Đề nghị bổ sung sửa đổi cho phép thực hiện cưỡng chế đối với các trường hợp không chấp h</w:t>
            </w:r>
            <w:r>
              <w:rPr>
                <w:rFonts w:ascii="Times New Roman" w:hAnsi="Times New Roman" w:cs="Times New Roman" w:eastAsia="Times New Roman"/>
                <w:color w:val="auto"/>
                <w:spacing w:val="0"/>
                <w:position w:val="0"/>
                <w:sz w:val="26"/>
                <w:shd w:fill="auto" w:val="clear"/>
              </w:rPr>
              <w:t xml:space="preserve">ành ph</w:t>
            </w:r>
            <w:r>
              <w:rPr>
                <w:rFonts w:ascii="Times New Roman" w:hAnsi="Times New Roman" w:cs="Times New Roman" w:eastAsia="Times New Roman"/>
                <w:color w:val="auto"/>
                <w:spacing w:val="0"/>
                <w:position w:val="0"/>
                <w:sz w:val="26"/>
                <w:shd w:fill="auto" w:val="clear"/>
              </w:rPr>
              <w:t xml:space="preserve">ương án bồi thường GPMB khi thực hiện bồi thường GPMB hạng mục hành lang an toàn lưới điện.</w:t>
            </w:r>
          </w:p>
          <w:p>
            <w:pPr>
              <w:tabs>
                <w:tab w:val="left" w:pos="1980" w:leader="none"/>
              </w:tabs>
              <w:spacing w:before="120" w:after="120" w:line="276"/>
              <w:ind w:right="0" w:left="0" w:firstLine="0"/>
              <w:jc w:val="both"/>
              <w:rPr>
                <w:color w:val="auto"/>
                <w:spacing w:val="0"/>
                <w:position w:val="0"/>
                <w:shd w:fill="auto" w:val="clear"/>
              </w:rPr>
            </w:pPr>
          </w:p>
        </w:tc>
      </w:tr>
      <w:tr>
        <w:trPr>
          <w:trHeight w:val="1" w:hRule="atLeast"/>
          <w:jc w:val="center"/>
        </w:trPr>
        <w:tc>
          <w:tcPr>
            <w:tcW w:w="3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0" w:after="0" w:line="276"/>
              <w:ind w:right="-108" w:left="0" w:hanging="142"/>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3</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80" w:leader="none"/>
              </w:tabs>
              <w:spacing w:before="0" w:after="0" w:line="276"/>
              <w:ind w:right="0" w:left="0" w:firstLine="0"/>
              <w:jc w:val="center"/>
              <w:rPr>
                <w:rFonts w:ascii="Times New Roman" w:hAnsi="Times New Roman" w:cs="Times New Roman" w:eastAsia="Times New Roman"/>
                <w:color w:val="auto"/>
                <w:spacing w:val="0"/>
                <w:position w:val="0"/>
                <w:sz w:val="26"/>
                <w:shd w:fill="auto" w:val="clear"/>
              </w:rPr>
            </w:pPr>
          </w:p>
          <w:p>
            <w:pPr>
              <w:tabs>
                <w:tab w:val="left" w:pos="1980" w:leader="none"/>
              </w:tabs>
              <w:spacing w:before="0" w:after="0" w:line="276"/>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Nghị </w:t>
            </w:r>
            <w:r>
              <w:rPr>
                <w:rFonts w:ascii="Times New Roman" w:hAnsi="Times New Roman" w:cs="Times New Roman" w:eastAsia="Times New Roman"/>
                <w:color w:val="auto"/>
                <w:spacing w:val="0"/>
                <w:position w:val="0"/>
                <w:sz w:val="26"/>
                <w:shd w:fill="auto" w:val="clear"/>
              </w:rPr>
              <w:t xml:space="preserve">định số 44/2014/NĐ-CP ng</w:t>
            </w:r>
            <w:r>
              <w:rPr>
                <w:rFonts w:ascii="Times New Roman" w:hAnsi="Times New Roman" w:cs="Times New Roman" w:eastAsia="Times New Roman"/>
                <w:color w:val="auto"/>
                <w:spacing w:val="0"/>
                <w:position w:val="0"/>
                <w:sz w:val="26"/>
                <w:shd w:fill="auto" w:val="clear"/>
              </w:rPr>
              <w:t xml:space="preserve">ày 15/05/2014</w:t>
            </w:r>
          </w:p>
          <w:p>
            <w:pPr>
              <w:tabs>
                <w:tab w:val="left" w:pos="1980" w:leader="none"/>
              </w:tabs>
              <w:spacing w:before="0" w:after="0" w:line="276"/>
              <w:ind w:right="0" w:left="0" w:firstLine="0"/>
              <w:jc w:val="center"/>
              <w:rPr>
                <w:rFonts w:ascii="Times New Roman" w:hAnsi="Times New Roman" w:cs="Times New Roman" w:eastAsia="Times New Roman"/>
                <w:color w:val="auto"/>
                <w:spacing w:val="0"/>
                <w:position w:val="0"/>
                <w:sz w:val="26"/>
                <w:shd w:fill="auto" w:val="clear"/>
              </w:rPr>
            </w:pPr>
          </w:p>
          <w:p>
            <w:pPr>
              <w:tabs>
                <w:tab w:val="left" w:pos="1980" w:leader="none"/>
              </w:tabs>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[Thông t</w:t>
            </w:r>
            <w:r>
              <w:rPr>
                <w:rFonts w:ascii="Times New Roman" w:hAnsi="Times New Roman" w:cs="Times New Roman" w:eastAsia="Times New Roman"/>
                <w:color w:val="auto"/>
                <w:spacing w:val="0"/>
                <w:position w:val="0"/>
                <w:sz w:val="26"/>
                <w:shd w:fill="auto" w:val="clear"/>
              </w:rPr>
              <w:t xml:space="preserve">ư số 36/2014/TT-BTNMT ngày 30/06/2014]</w:t>
            </w:r>
          </w:p>
        </w:tc>
        <w:tc>
          <w:tcPr>
            <w:tcW w:w="5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80" w:leader="none"/>
              </w:tabs>
              <w:spacing w:before="12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Điểm a khoản 2 </w:t>
            </w:r>
            <w:r>
              <w:rPr>
                <w:rFonts w:ascii="Times New Roman" w:hAnsi="Times New Roman" w:cs="Times New Roman" w:eastAsia="Times New Roman"/>
                <w:b/>
                <w:color w:val="auto"/>
                <w:spacing w:val="0"/>
                <w:position w:val="0"/>
                <w:sz w:val="26"/>
                <w:shd w:fill="auto" w:val="clear"/>
              </w:rPr>
              <w:t xml:space="preserve">Điều 5</w:t>
            </w:r>
            <w:r>
              <w:rPr>
                <w:rFonts w:ascii="Times New Roman" w:hAnsi="Times New Roman" w:cs="Times New Roman" w:eastAsia="Times New Roman"/>
                <w:color w:val="auto"/>
                <w:spacing w:val="0"/>
                <w:position w:val="0"/>
                <w:sz w:val="26"/>
                <w:shd w:fill="auto" w:val="clear"/>
              </w:rPr>
              <w:t xml:space="preserve">: Điều kiện áp dụng phương pháp định giá đất: “Phương pháp so sánh trực tiếp được áp dụng để định giá đất khi tr</w:t>
            </w:r>
            <w:r>
              <w:rPr>
                <w:rFonts w:ascii="Times New Roman" w:hAnsi="Times New Roman" w:cs="Times New Roman" w:eastAsia="Times New Roman"/>
                <w:color w:val="auto"/>
                <w:spacing w:val="0"/>
                <w:position w:val="0"/>
                <w:sz w:val="26"/>
                <w:shd w:fill="auto" w:val="clear"/>
              </w:rPr>
              <w:t xml:space="preserve">ên thị tr</w:t>
            </w:r>
            <w:r>
              <w:rPr>
                <w:rFonts w:ascii="Times New Roman" w:hAnsi="Times New Roman" w:cs="Times New Roman" w:eastAsia="Times New Roman"/>
                <w:color w:val="auto"/>
                <w:spacing w:val="0"/>
                <w:position w:val="0"/>
                <w:sz w:val="26"/>
                <w:shd w:fill="auto" w:val="clear"/>
              </w:rPr>
              <w:t xml:space="preserve">ường có các thửa đất so sánh đ</w:t>
            </w:r>
            <w:r>
              <w:rPr>
                <w:rFonts w:ascii="Times New Roman" w:hAnsi="Times New Roman" w:cs="Times New Roman" w:eastAsia="Times New Roman"/>
                <w:color w:val="auto"/>
                <w:spacing w:val="0"/>
                <w:position w:val="0"/>
                <w:sz w:val="26"/>
                <w:shd w:fill="auto" w:val="clear"/>
              </w:rPr>
              <w:t xml:space="preserve">ã chuyển nh</w:t>
            </w:r>
            <w:r>
              <w:rPr>
                <w:rFonts w:ascii="Times New Roman" w:hAnsi="Times New Roman" w:cs="Times New Roman" w:eastAsia="Times New Roman"/>
                <w:color w:val="auto"/>
                <w:spacing w:val="0"/>
                <w:position w:val="0"/>
                <w:sz w:val="26"/>
                <w:shd w:fill="auto" w:val="clear"/>
              </w:rPr>
              <w:t xml:space="preserve">ượng trên thị trường…”;</w:t>
            </w:r>
          </w:p>
          <w:p>
            <w:pPr>
              <w:tabs>
                <w:tab w:val="left" w:pos="1980" w:leader="none"/>
              </w:tabs>
              <w:spacing w:before="0" w:after="0" w:line="276"/>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Điểm b khoản 1 Điều 3: Khảo sát, thu thập thông tin</w:t>
            </w:r>
          </w:p>
          <w:p>
            <w:pPr>
              <w:tabs>
                <w:tab w:val="left" w:pos="1980" w:leader="none"/>
              </w:tabs>
              <w:spacing w:before="12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“Khảo sát, thu thập thông tin của tối thiểu 03 thửa </w:t>
            </w:r>
            <w:r>
              <w:rPr>
                <w:rFonts w:ascii="Times New Roman" w:hAnsi="Times New Roman" w:cs="Times New Roman" w:eastAsia="Times New Roman"/>
                <w:color w:val="auto"/>
                <w:spacing w:val="0"/>
                <w:position w:val="0"/>
                <w:sz w:val="26"/>
                <w:shd w:fill="auto" w:val="clear"/>
              </w:rPr>
              <w:t xml:space="preserve">đất có đặc điểm tương tự với thửa đất cần định giá về mục đích sử dụng đất, vị trí, khả năng sinh lợi, điều kiện kết cấu hạ tầng kỹ thuật v</w:t>
            </w:r>
            <w:r>
              <w:rPr>
                <w:rFonts w:ascii="Times New Roman" w:hAnsi="Times New Roman" w:cs="Times New Roman" w:eastAsia="Times New Roman"/>
                <w:color w:val="auto"/>
                <w:spacing w:val="0"/>
                <w:position w:val="0"/>
                <w:sz w:val="26"/>
                <w:shd w:fill="auto" w:val="clear"/>
              </w:rPr>
              <w:t xml:space="preserve">à hạ tầng xã hội, diện tích, kích th</w:t>
            </w:r>
            <w:r>
              <w:rPr>
                <w:rFonts w:ascii="Times New Roman" w:hAnsi="Times New Roman" w:cs="Times New Roman" w:eastAsia="Times New Roman"/>
                <w:color w:val="auto"/>
                <w:spacing w:val="0"/>
                <w:position w:val="0"/>
                <w:sz w:val="26"/>
                <w:shd w:fill="auto" w:val="clear"/>
              </w:rPr>
              <w:t xml:space="preserve">ước, h</w:t>
            </w:r>
            <w:r>
              <w:rPr>
                <w:rFonts w:ascii="Times New Roman" w:hAnsi="Times New Roman" w:cs="Times New Roman" w:eastAsia="Times New Roman"/>
                <w:color w:val="auto"/>
                <w:spacing w:val="0"/>
                <w:position w:val="0"/>
                <w:sz w:val="26"/>
                <w:shd w:fill="auto" w:val="clear"/>
              </w:rPr>
              <w:t xml:space="preserve">ình thể và tình trạng pháp lý về quyền sử dụng </w:t>
            </w:r>
            <w:r>
              <w:rPr>
                <w:rFonts w:ascii="Times New Roman" w:hAnsi="Times New Roman" w:cs="Times New Roman" w:eastAsia="Times New Roman"/>
                <w:color w:val="auto"/>
                <w:spacing w:val="0"/>
                <w:position w:val="0"/>
                <w:sz w:val="26"/>
                <w:shd w:fill="auto" w:val="clear"/>
              </w:rPr>
              <w:t xml:space="preserve">đất (sau đây gọi l</w:t>
            </w:r>
            <w:r>
              <w:rPr>
                <w:rFonts w:ascii="Times New Roman" w:hAnsi="Times New Roman" w:cs="Times New Roman" w:eastAsia="Times New Roman"/>
                <w:color w:val="auto"/>
                <w:spacing w:val="0"/>
                <w:position w:val="0"/>
                <w:sz w:val="26"/>
                <w:shd w:fill="auto" w:val="clear"/>
              </w:rPr>
              <w:t xml:space="preserve">à thửa </w:t>
            </w:r>
            <w:r>
              <w:rPr>
                <w:rFonts w:ascii="Times New Roman" w:hAnsi="Times New Roman" w:cs="Times New Roman" w:eastAsia="Times New Roman"/>
                <w:color w:val="auto"/>
                <w:spacing w:val="0"/>
                <w:position w:val="0"/>
                <w:sz w:val="26"/>
                <w:shd w:fill="auto" w:val="clear"/>
              </w:rPr>
              <w:t xml:space="preserve">đất so sánh) đ</w:t>
            </w:r>
            <w:r>
              <w:rPr>
                <w:rFonts w:ascii="Times New Roman" w:hAnsi="Times New Roman" w:cs="Times New Roman" w:eastAsia="Times New Roman"/>
                <w:color w:val="auto"/>
                <w:spacing w:val="0"/>
                <w:position w:val="0"/>
                <w:sz w:val="26"/>
                <w:shd w:fill="auto" w:val="clear"/>
              </w:rPr>
              <w:t xml:space="preserve">ã chuyển nh</w:t>
            </w:r>
            <w:r>
              <w:rPr>
                <w:rFonts w:ascii="Times New Roman" w:hAnsi="Times New Roman" w:cs="Times New Roman" w:eastAsia="Times New Roman"/>
                <w:color w:val="auto"/>
                <w:spacing w:val="0"/>
                <w:position w:val="0"/>
                <w:sz w:val="26"/>
                <w:shd w:fill="auto" w:val="clear"/>
              </w:rPr>
              <w:t xml:space="preserve">ượng trên thị trường”];</w:t>
            </w:r>
          </w:p>
        </w:tc>
        <w:tc>
          <w:tcPr>
            <w:tcW w:w="49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80" w:leader="none"/>
              </w:tabs>
              <w:spacing w:before="120" w:after="12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Trên thực tế, khi chuyển nh</w:t>
            </w:r>
            <w:r>
              <w:rPr>
                <w:rFonts w:ascii="Times New Roman" w:hAnsi="Times New Roman" w:cs="Times New Roman" w:eastAsia="Times New Roman"/>
                <w:color w:val="auto"/>
                <w:spacing w:val="0"/>
                <w:position w:val="0"/>
                <w:sz w:val="26"/>
                <w:shd w:fill="auto" w:val="clear"/>
              </w:rPr>
              <w:t xml:space="preserve">ượng quyền sử dụng đất, các chủ thể thường ghi giá chuyển nhượng trong hợp đồng thấp hơn so với thực tế (tương đương với đơn giá do UBND tỉnh ban hành hàng năm) nhằm tối thiểu hóa chi phí tính thuế. Do đó việc xác định giá đất bằng phương pháp “so sánh trực tiếp” thông qua các hợp đồng giao dịch là không chính xác.</w:t>
            </w:r>
          </w:p>
        </w:tc>
        <w:tc>
          <w:tcPr>
            <w:tcW w:w="29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80" w:leader="none"/>
              </w:tabs>
              <w:spacing w:before="120" w:after="12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Đề nghị điều chỉnh bằng cách nhân th</w:t>
            </w:r>
            <w:r>
              <w:rPr>
                <w:rFonts w:ascii="Times New Roman" w:hAnsi="Times New Roman" w:cs="Times New Roman" w:eastAsia="Times New Roman"/>
                <w:color w:val="auto"/>
                <w:spacing w:val="0"/>
                <w:position w:val="0"/>
                <w:sz w:val="26"/>
                <w:shd w:fill="auto" w:val="clear"/>
              </w:rPr>
              <w:t xml:space="preserve">êm hệ số K</w:t>
            </w:r>
            <w:r>
              <w:rPr>
                <w:rFonts w:ascii="Times New Roman" w:hAnsi="Times New Roman" w:cs="Times New Roman" w:eastAsia="Times New Roman"/>
                <w:color w:val="auto"/>
                <w:spacing w:val="0"/>
                <w:position w:val="0"/>
                <w:sz w:val="26"/>
                <w:shd w:fill="auto" w:val="clear"/>
                <w:vertAlign w:val="subscript"/>
              </w:rPr>
              <w:t xml:space="preserve">điều chỉnh</w:t>
            </w:r>
            <w:r>
              <w:rPr>
                <w:rFonts w:ascii="Times New Roman" w:hAnsi="Times New Roman" w:cs="Times New Roman" w:eastAsia="Times New Roman"/>
                <w:color w:val="auto"/>
                <w:spacing w:val="0"/>
                <w:position w:val="0"/>
                <w:sz w:val="26"/>
                <w:shd w:fill="auto" w:val="clear"/>
              </w:rPr>
              <w:t xml:space="preserve">.</w:t>
            </w:r>
          </w:p>
        </w:tc>
      </w:tr>
      <w:tr>
        <w:trPr>
          <w:trHeight w:val="983" w:hRule="auto"/>
          <w:jc w:val="center"/>
        </w:trPr>
        <w:tc>
          <w:tcPr>
            <w:tcW w:w="3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0" w:after="0" w:line="276"/>
              <w:ind w:right="-108" w:left="0" w:hanging="142"/>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4</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Nghị </w:t>
            </w:r>
            <w:r>
              <w:rPr>
                <w:rFonts w:ascii="Times New Roman" w:hAnsi="Times New Roman" w:cs="Times New Roman" w:eastAsia="Times New Roman"/>
                <w:color w:val="auto"/>
                <w:spacing w:val="0"/>
                <w:position w:val="0"/>
                <w:sz w:val="26"/>
                <w:shd w:fill="auto" w:val="clear"/>
              </w:rPr>
              <w:t xml:space="preserve">định 47/2014/NĐ-CP ng</w:t>
            </w:r>
            <w:r>
              <w:rPr>
                <w:rFonts w:ascii="Times New Roman" w:hAnsi="Times New Roman" w:cs="Times New Roman" w:eastAsia="Times New Roman"/>
                <w:color w:val="auto"/>
                <w:spacing w:val="0"/>
                <w:position w:val="0"/>
                <w:sz w:val="26"/>
                <w:shd w:fill="auto" w:val="clear"/>
              </w:rPr>
              <w:t xml:space="preserve">ày 15/5/2014</w:t>
            </w:r>
          </w:p>
        </w:tc>
        <w:tc>
          <w:tcPr>
            <w:tcW w:w="5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276"/>
              <w:ind w:right="0" w:left="0" w:firstLine="34"/>
              <w:jc w:val="both"/>
              <w:rPr>
                <w:rFonts w:ascii="Times New Roman" w:hAnsi="Times New Roman" w:cs="Times New Roman" w:eastAsia="Times New Roman"/>
                <w:color w:val="auto"/>
                <w:spacing w:val="-4"/>
                <w:position w:val="0"/>
                <w:sz w:val="26"/>
                <w:shd w:fill="auto" w:val="clear"/>
              </w:rPr>
            </w:pPr>
            <w:r>
              <w:rPr>
                <w:rFonts w:ascii="Times New Roman" w:hAnsi="Times New Roman" w:cs="Times New Roman" w:eastAsia="Times New Roman"/>
                <w:b/>
                <w:color w:val="auto"/>
                <w:spacing w:val="-4"/>
                <w:position w:val="0"/>
                <w:sz w:val="26"/>
                <w:shd w:fill="auto" w:val="clear"/>
              </w:rPr>
              <w:t xml:space="preserve">Điều 26</w:t>
            </w:r>
            <w:r>
              <w:rPr>
                <w:rFonts w:ascii="Times New Roman" w:hAnsi="Times New Roman" w:cs="Times New Roman" w:eastAsia="Times New Roman"/>
                <w:color w:val="auto"/>
                <w:spacing w:val="-4"/>
                <w:position w:val="0"/>
                <w:sz w:val="26"/>
                <w:shd w:fill="auto" w:val="clear"/>
              </w:rPr>
              <w:t xml:space="preserve">. Về lập v</w:t>
            </w:r>
            <w:r>
              <w:rPr>
                <w:rFonts w:ascii="Times New Roman" w:hAnsi="Times New Roman" w:cs="Times New Roman" w:eastAsia="Times New Roman"/>
                <w:color w:val="auto"/>
                <w:spacing w:val="-4"/>
                <w:position w:val="0"/>
                <w:sz w:val="26"/>
                <w:shd w:fill="auto" w:val="clear"/>
              </w:rPr>
              <w:t xml:space="preserve">à thực hiện dự án tái </w:t>
            </w:r>
            <w:r>
              <w:rPr>
                <w:rFonts w:ascii="Times New Roman" w:hAnsi="Times New Roman" w:cs="Times New Roman" w:eastAsia="Times New Roman"/>
                <w:color w:val="auto"/>
                <w:spacing w:val="-4"/>
                <w:position w:val="0"/>
                <w:sz w:val="26"/>
                <w:shd w:fill="auto" w:val="clear"/>
              </w:rPr>
              <w:t xml:space="preserve">định cư</w:t>
            </w:r>
          </w:p>
          <w:p>
            <w:pPr>
              <w:spacing w:before="0" w:after="0" w:line="276"/>
              <w:ind w:right="0" w:left="0" w:firstLine="34"/>
              <w:jc w:val="both"/>
              <w:rPr>
                <w:rFonts w:ascii="Times New Roman" w:hAnsi="Times New Roman" w:cs="Times New Roman" w:eastAsia="Times New Roman"/>
                <w:color w:val="auto"/>
                <w:spacing w:val="-4"/>
                <w:position w:val="0"/>
                <w:sz w:val="26"/>
                <w:shd w:fill="auto" w:val="clear"/>
              </w:rPr>
            </w:pPr>
            <w:r>
              <w:rPr>
                <w:rFonts w:ascii="Times New Roman" w:hAnsi="Times New Roman" w:cs="Times New Roman" w:eastAsia="Times New Roman"/>
                <w:color w:val="auto"/>
                <w:spacing w:val="-4"/>
                <w:position w:val="0"/>
                <w:sz w:val="26"/>
                <w:shd w:fill="auto" w:val="clear"/>
              </w:rPr>
              <w:t xml:space="preserve">Việc lập và thực hiện dự án tái </w:t>
            </w:r>
            <w:r>
              <w:rPr>
                <w:rFonts w:ascii="Times New Roman" w:hAnsi="Times New Roman" w:cs="Times New Roman" w:eastAsia="Times New Roman"/>
                <w:color w:val="auto"/>
                <w:spacing w:val="-4"/>
                <w:position w:val="0"/>
                <w:sz w:val="26"/>
                <w:shd w:fill="auto" w:val="clear"/>
              </w:rPr>
              <w:t xml:space="preserve">định cư quy định tại Điều 85 của Luật Đất đai được thực hiện theo quy định như sau đây:</w:t>
            </w:r>
          </w:p>
          <w:p>
            <w:pPr>
              <w:spacing w:before="0" w:after="0" w:line="276"/>
              <w:ind w:right="0" w:left="0" w:firstLine="34"/>
              <w:jc w:val="both"/>
              <w:rPr>
                <w:rFonts w:ascii="Times New Roman" w:hAnsi="Times New Roman" w:cs="Times New Roman" w:eastAsia="Times New Roman"/>
                <w:color w:val="auto"/>
                <w:spacing w:val="-4"/>
                <w:position w:val="0"/>
                <w:sz w:val="26"/>
                <w:shd w:fill="auto" w:val="clear"/>
              </w:rPr>
            </w:pPr>
            <w:r>
              <w:rPr>
                <w:rFonts w:ascii="Times New Roman" w:hAnsi="Times New Roman" w:cs="Times New Roman" w:eastAsia="Times New Roman"/>
                <w:color w:val="auto"/>
                <w:spacing w:val="-4"/>
                <w:position w:val="0"/>
                <w:sz w:val="26"/>
                <w:shd w:fill="auto" w:val="clear"/>
              </w:rPr>
              <w:t xml:space="preserve">1. Dự án tái </w:t>
            </w:r>
            <w:r>
              <w:rPr>
                <w:rFonts w:ascii="Times New Roman" w:hAnsi="Times New Roman" w:cs="Times New Roman" w:eastAsia="Times New Roman"/>
                <w:color w:val="auto"/>
                <w:spacing w:val="-4"/>
                <w:position w:val="0"/>
                <w:sz w:val="26"/>
                <w:shd w:fill="auto" w:val="clear"/>
              </w:rPr>
              <w:t xml:space="preserve">định cư được lập v</w:t>
            </w:r>
            <w:r>
              <w:rPr>
                <w:rFonts w:ascii="Times New Roman" w:hAnsi="Times New Roman" w:cs="Times New Roman" w:eastAsia="Times New Roman"/>
                <w:color w:val="auto"/>
                <w:spacing w:val="-4"/>
                <w:position w:val="0"/>
                <w:sz w:val="26"/>
                <w:shd w:fill="auto" w:val="clear"/>
              </w:rPr>
              <w:t xml:space="preserve">à phê duyệt </w:t>
            </w:r>
            <w:r>
              <w:rPr>
                <w:rFonts w:ascii="Times New Roman" w:hAnsi="Times New Roman" w:cs="Times New Roman" w:eastAsia="Times New Roman"/>
                <w:color w:val="auto"/>
                <w:spacing w:val="-4"/>
                <w:position w:val="0"/>
                <w:sz w:val="26"/>
                <w:shd w:fill="auto" w:val="clear"/>
              </w:rPr>
              <w:t xml:space="preserve">độc lập với phương án bồi thường, hỗ trợ, tái định cư nhưng phải bảo đảm có đất ở, nh</w:t>
            </w:r>
            <w:r>
              <w:rPr>
                <w:rFonts w:ascii="Times New Roman" w:hAnsi="Times New Roman" w:cs="Times New Roman" w:eastAsia="Times New Roman"/>
                <w:color w:val="auto"/>
                <w:spacing w:val="-4"/>
                <w:position w:val="0"/>
                <w:sz w:val="26"/>
                <w:shd w:fill="auto" w:val="clear"/>
              </w:rPr>
              <w:t xml:space="preserve">à ở tái </w:t>
            </w:r>
            <w:r>
              <w:rPr>
                <w:rFonts w:ascii="Times New Roman" w:hAnsi="Times New Roman" w:cs="Times New Roman" w:eastAsia="Times New Roman"/>
                <w:color w:val="auto"/>
                <w:spacing w:val="-4"/>
                <w:position w:val="0"/>
                <w:sz w:val="26"/>
                <w:shd w:fill="auto" w:val="clear"/>
              </w:rPr>
              <w:t xml:space="preserve">định cư trước khi cơ quan nh</w:t>
            </w:r>
            <w:r>
              <w:rPr>
                <w:rFonts w:ascii="Times New Roman" w:hAnsi="Times New Roman" w:cs="Times New Roman" w:eastAsia="Times New Roman"/>
                <w:color w:val="auto"/>
                <w:spacing w:val="-4"/>
                <w:position w:val="0"/>
                <w:sz w:val="26"/>
                <w:shd w:fill="auto" w:val="clear"/>
              </w:rPr>
              <w:t xml:space="preserve">à n</w:t>
            </w:r>
            <w:r>
              <w:rPr>
                <w:rFonts w:ascii="Times New Roman" w:hAnsi="Times New Roman" w:cs="Times New Roman" w:eastAsia="Times New Roman"/>
                <w:color w:val="auto"/>
                <w:spacing w:val="-4"/>
                <w:position w:val="0"/>
                <w:sz w:val="26"/>
                <w:shd w:fill="auto" w:val="clear"/>
              </w:rPr>
              <w:t xml:space="preserve">ước có thẩm quyền quyết định thu hồi đất.</w:t>
            </w:r>
          </w:p>
          <w:p>
            <w:pPr>
              <w:spacing w:before="0" w:after="0" w:line="276"/>
              <w:ind w:right="0" w:left="0" w:firstLine="34"/>
              <w:jc w:val="both"/>
              <w:rPr>
                <w:rFonts w:ascii="Times New Roman" w:hAnsi="Times New Roman" w:cs="Times New Roman" w:eastAsia="Times New Roman"/>
                <w:color w:val="auto"/>
                <w:spacing w:val="-4"/>
                <w:position w:val="0"/>
                <w:sz w:val="26"/>
                <w:shd w:fill="auto" w:val="clear"/>
              </w:rPr>
            </w:pPr>
            <w:r>
              <w:rPr>
                <w:rFonts w:ascii="Times New Roman" w:hAnsi="Times New Roman" w:cs="Times New Roman" w:eastAsia="Times New Roman"/>
                <w:color w:val="auto"/>
                <w:spacing w:val="-4"/>
                <w:position w:val="0"/>
                <w:sz w:val="26"/>
                <w:shd w:fill="auto" w:val="clear"/>
              </w:rPr>
              <w:t xml:space="preserve">2. Việc lập dự án tái </w:t>
            </w:r>
            <w:r>
              <w:rPr>
                <w:rFonts w:ascii="Times New Roman" w:hAnsi="Times New Roman" w:cs="Times New Roman" w:eastAsia="Times New Roman"/>
                <w:color w:val="auto"/>
                <w:spacing w:val="-4"/>
                <w:position w:val="0"/>
                <w:sz w:val="26"/>
                <w:shd w:fill="auto" w:val="clear"/>
              </w:rPr>
              <w:t xml:space="preserve">định cư, lựa chọn chủ đầu tư thực hiện theo quy định của pháp luật về phát triển v</w:t>
            </w:r>
            <w:r>
              <w:rPr>
                <w:rFonts w:ascii="Times New Roman" w:hAnsi="Times New Roman" w:cs="Times New Roman" w:eastAsia="Times New Roman"/>
                <w:color w:val="auto"/>
                <w:spacing w:val="-4"/>
                <w:position w:val="0"/>
                <w:sz w:val="26"/>
                <w:shd w:fill="auto" w:val="clear"/>
              </w:rPr>
              <w:t xml:space="preserve">à quản lý nhà ở tái </w:t>
            </w:r>
            <w:r>
              <w:rPr>
                <w:rFonts w:ascii="Times New Roman" w:hAnsi="Times New Roman" w:cs="Times New Roman" w:eastAsia="Times New Roman"/>
                <w:color w:val="auto"/>
                <w:spacing w:val="-4"/>
                <w:position w:val="0"/>
                <w:sz w:val="26"/>
                <w:shd w:fill="auto" w:val="clear"/>
              </w:rPr>
              <w:t xml:space="preserve">định cư v</w:t>
            </w:r>
            <w:r>
              <w:rPr>
                <w:rFonts w:ascii="Times New Roman" w:hAnsi="Times New Roman" w:cs="Times New Roman" w:eastAsia="Times New Roman"/>
                <w:color w:val="auto"/>
                <w:spacing w:val="-4"/>
                <w:position w:val="0"/>
                <w:sz w:val="26"/>
                <w:shd w:fill="auto" w:val="clear"/>
              </w:rPr>
              <w:t xml:space="preserve">à phải bảo </w:t>
            </w:r>
            <w:r>
              <w:rPr>
                <w:rFonts w:ascii="Times New Roman" w:hAnsi="Times New Roman" w:cs="Times New Roman" w:eastAsia="Times New Roman"/>
                <w:color w:val="auto"/>
                <w:spacing w:val="-4"/>
                <w:position w:val="0"/>
                <w:sz w:val="26"/>
                <w:shd w:fill="auto" w:val="clear"/>
              </w:rPr>
              <w:t xml:space="preserve">đảm các quy định tại Khoản 2 v</w:t>
            </w:r>
            <w:r>
              <w:rPr>
                <w:rFonts w:ascii="Times New Roman" w:hAnsi="Times New Roman" w:cs="Times New Roman" w:eastAsia="Times New Roman"/>
                <w:color w:val="auto"/>
                <w:spacing w:val="-4"/>
                <w:position w:val="0"/>
                <w:sz w:val="26"/>
                <w:shd w:fill="auto" w:val="clear"/>
              </w:rPr>
              <w:t xml:space="preserve">à Khoản 3 </w:t>
            </w:r>
            <w:r>
              <w:rPr>
                <w:rFonts w:ascii="Times New Roman" w:hAnsi="Times New Roman" w:cs="Times New Roman" w:eastAsia="Times New Roman"/>
                <w:color w:val="auto"/>
                <w:spacing w:val="-4"/>
                <w:position w:val="0"/>
                <w:sz w:val="26"/>
                <w:shd w:fill="auto" w:val="clear"/>
              </w:rPr>
              <w:t xml:space="preserve">Điều 69 của Luật Đất đai.</w:t>
            </w:r>
          </w:p>
          <w:p>
            <w:pPr>
              <w:spacing w:before="0" w:after="0" w:line="276"/>
              <w:ind w:right="0" w:left="0" w:firstLine="34"/>
              <w:jc w:val="both"/>
              <w:rPr>
                <w:rFonts w:ascii="Times New Roman" w:hAnsi="Times New Roman" w:cs="Times New Roman" w:eastAsia="Times New Roman"/>
                <w:color w:val="auto"/>
                <w:spacing w:val="-4"/>
                <w:position w:val="0"/>
                <w:sz w:val="26"/>
                <w:shd w:fill="auto" w:val="clear"/>
              </w:rPr>
            </w:pPr>
            <w:r>
              <w:rPr>
                <w:rFonts w:ascii="Times New Roman" w:hAnsi="Times New Roman" w:cs="Times New Roman" w:eastAsia="Times New Roman"/>
                <w:color w:val="auto"/>
                <w:spacing w:val="-4"/>
                <w:position w:val="0"/>
                <w:sz w:val="26"/>
                <w:shd w:fill="auto" w:val="clear"/>
              </w:rPr>
              <w:t xml:space="preserve">3. Khu tái </w:t>
            </w:r>
            <w:r>
              <w:rPr>
                <w:rFonts w:ascii="Times New Roman" w:hAnsi="Times New Roman" w:cs="Times New Roman" w:eastAsia="Times New Roman"/>
                <w:color w:val="auto"/>
                <w:spacing w:val="-4"/>
                <w:position w:val="0"/>
                <w:sz w:val="26"/>
                <w:shd w:fill="auto" w:val="clear"/>
              </w:rPr>
              <w:t xml:space="preserve">định cư được lập cho một hoặc nhiều dự án; nh</w:t>
            </w:r>
            <w:r>
              <w:rPr>
                <w:rFonts w:ascii="Times New Roman" w:hAnsi="Times New Roman" w:cs="Times New Roman" w:eastAsia="Times New Roman"/>
                <w:color w:val="auto"/>
                <w:spacing w:val="-4"/>
                <w:position w:val="0"/>
                <w:sz w:val="26"/>
                <w:shd w:fill="auto" w:val="clear"/>
              </w:rPr>
              <w:t xml:space="preserve">à ở, </w:t>
            </w:r>
            <w:r>
              <w:rPr>
                <w:rFonts w:ascii="Times New Roman" w:hAnsi="Times New Roman" w:cs="Times New Roman" w:eastAsia="Times New Roman"/>
                <w:color w:val="auto"/>
                <w:spacing w:val="-4"/>
                <w:position w:val="0"/>
                <w:sz w:val="26"/>
                <w:shd w:fill="auto" w:val="clear"/>
              </w:rPr>
              <w:t xml:space="preserve">đất ở trong khu tái định cư được bố trí theo nhiều cấp nh</w:t>
            </w:r>
            <w:r>
              <w:rPr>
                <w:rFonts w:ascii="Times New Roman" w:hAnsi="Times New Roman" w:cs="Times New Roman" w:eastAsia="Times New Roman"/>
                <w:color w:val="auto"/>
                <w:spacing w:val="-4"/>
                <w:position w:val="0"/>
                <w:sz w:val="26"/>
                <w:shd w:fill="auto" w:val="clear"/>
              </w:rPr>
              <w:t xml:space="preserve">à, nhiều mức diện tích khác nhau phù hợp với các mức bồi th</w:t>
            </w:r>
            <w:r>
              <w:rPr>
                <w:rFonts w:ascii="Times New Roman" w:hAnsi="Times New Roman" w:cs="Times New Roman" w:eastAsia="Times New Roman"/>
                <w:color w:val="auto"/>
                <w:spacing w:val="-4"/>
                <w:position w:val="0"/>
                <w:sz w:val="26"/>
                <w:shd w:fill="auto" w:val="clear"/>
              </w:rPr>
              <w:t xml:space="preserve">ường và khả năng chi trả của người được tái định cư.</w:t>
            </w:r>
          </w:p>
          <w:p>
            <w:pPr>
              <w:spacing w:before="0" w:after="0" w:line="276"/>
              <w:ind w:right="0" w:left="0" w:firstLine="34"/>
              <w:jc w:val="both"/>
              <w:rPr>
                <w:rFonts w:ascii="Times New Roman" w:hAnsi="Times New Roman" w:cs="Times New Roman" w:eastAsia="Times New Roman"/>
                <w:color w:val="auto"/>
                <w:spacing w:val="-4"/>
                <w:position w:val="0"/>
                <w:sz w:val="26"/>
                <w:shd w:fill="auto" w:val="clear"/>
              </w:rPr>
            </w:pPr>
            <w:r>
              <w:rPr>
                <w:rFonts w:ascii="Times New Roman" w:hAnsi="Times New Roman" w:cs="Times New Roman" w:eastAsia="Times New Roman"/>
                <w:color w:val="auto"/>
                <w:spacing w:val="-4"/>
                <w:position w:val="0"/>
                <w:sz w:val="26"/>
                <w:shd w:fill="auto" w:val="clear"/>
              </w:rPr>
              <w:t xml:space="preserve">4. </w:t>
            </w:r>
            <w:r>
              <w:rPr>
                <w:rFonts w:ascii="Times New Roman" w:hAnsi="Times New Roman" w:cs="Times New Roman" w:eastAsia="Times New Roman"/>
                <w:color w:val="auto"/>
                <w:spacing w:val="-4"/>
                <w:position w:val="0"/>
                <w:sz w:val="26"/>
                <w:shd w:fill="auto" w:val="clear"/>
              </w:rPr>
              <w:t xml:space="preserve">Đối với dự án khu tái định cư tập trung có phân kỳ xây dựng theo các dự án th</w:t>
            </w:r>
            <w:r>
              <w:rPr>
                <w:rFonts w:ascii="Times New Roman" w:hAnsi="Times New Roman" w:cs="Times New Roman" w:eastAsia="Times New Roman"/>
                <w:color w:val="auto"/>
                <w:spacing w:val="-4"/>
                <w:position w:val="0"/>
                <w:sz w:val="26"/>
                <w:shd w:fill="auto" w:val="clear"/>
              </w:rPr>
              <w:t xml:space="preserve">ành phần thì tiến </w:t>
            </w:r>
            <w:r>
              <w:rPr>
                <w:rFonts w:ascii="Times New Roman" w:hAnsi="Times New Roman" w:cs="Times New Roman" w:eastAsia="Times New Roman"/>
                <w:color w:val="auto"/>
                <w:spacing w:val="-4"/>
                <w:position w:val="0"/>
                <w:sz w:val="26"/>
                <w:shd w:fill="auto" w:val="clear"/>
              </w:rPr>
              <w:t xml:space="preserve">độ thu hồi đất v</w:t>
            </w:r>
            <w:r>
              <w:rPr>
                <w:rFonts w:ascii="Times New Roman" w:hAnsi="Times New Roman" w:cs="Times New Roman" w:eastAsia="Times New Roman"/>
                <w:color w:val="auto"/>
                <w:spacing w:val="-4"/>
                <w:position w:val="0"/>
                <w:sz w:val="26"/>
                <w:shd w:fill="auto" w:val="clear"/>
              </w:rPr>
              <w:t xml:space="preserve">à hoàn thành xây dựng nhà ở hoặc c</w:t>
            </w:r>
            <w:r>
              <w:rPr>
                <w:rFonts w:ascii="Times New Roman" w:hAnsi="Times New Roman" w:cs="Times New Roman" w:eastAsia="Times New Roman"/>
                <w:color w:val="auto"/>
                <w:spacing w:val="-4"/>
                <w:position w:val="0"/>
                <w:sz w:val="26"/>
                <w:shd w:fill="auto" w:val="clear"/>
              </w:rPr>
              <w:t xml:space="preserve">ơ sở hạ tầng của khu tái định cư được thực hiện theo tiến độ của từng dự án thành phần nhưng các công tr</w:t>
            </w:r>
            <w:r>
              <w:rPr>
                <w:rFonts w:ascii="Times New Roman" w:hAnsi="Times New Roman" w:cs="Times New Roman" w:eastAsia="Times New Roman"/>
                <w:color w:val="auto"/>
                <w:spacing w:val="-4"/>
                <w:position w:val="0"/>
                <w:sz w:val="26"/>
                <w:shd w:fill="auto" w:val="clear"/>
              </w:rPr>
              <w:t xml:space="preserve">ình c</w:t>
            </w:r>
            <w:r>
              <w:rPr>
                <w:rFonts w:ascii="Times New Roman" w:hAnsi="Times New Roman" w:cs="Times New Roman" w:eastAsia="Times New Roman"/>
                <w:color w:val="auto"/>
                <w:spacing w:val="-4"/>
                <w:position w:val="0"/>
                <w:sz w:val="26"/>
                <w:shd w:fill="auto" w:val="clear"/>
              </w:rPr>
              <w:t xml:space="preserve">ơ sở hạ tầng của từng dự án thành phần trong khu tái định cư phải bảo đảm kết nối theo đúng quy hoạch chi tiết đ</w:t>
            </w:r>
            <w:r>
              <w:rPr>
                <w:rFonts w:ascii="Times New Roman" w:hAnsi="Times New Roman" w:cs="Times New Roman" w:eastAsia="Times New Roman"/>
                <w:color w:val="auto"/>
                <w:spacing w:val="-4"/>
                <w:position w:val="0"/>
                <w:sz w:val="26"/>
                <w:shd w:fill="auto" w:val="clear"/>
              </w:rPr>
              <w:t xml:space="preserve">ã </w:t>
            </w:r>
            <w:r>
              <w:rPr>
                <w:rFonts w:ascii="Times New Roman" w:hAnsi="Times New Roman" w:cs="Times New Roman" w:eastAsia="Times New Roman"/>
                <w:color w:val="auto"/>
                <w:spacing w:val="-4"/>
                <w:position w:val="0"/>
                <w:sz w:val="26"/>
                <w:shd w:fill="auto" w:val="clear"/>
              </w:rPr>
              <w:t xml:space="preserve">được cơ quan nh</w:t>
            </w:r>
            <w:r>
              <w:rPr>
                <w:rFonts w:ascii="Times New Roman" w:hAnsi="Times New Roman" w:cs="Times New Roman" w:eastAsia="Times New Roman"/>
                <w:color w:val="auto"/>
                <w:spacing w:val="-4"/>
                <w:position w:val="0"/>
                <w:sz w:val="26"/>
                <w:shd w:fill="auto" w:val="clear"/>
              </w:rPr>
              <w:t xml:space="preserve">à n</w:t>
            </w:r>
            <w:r>
              <w:rPr>
                <w:rFonts w:ascii="Times New Roman" w:hAnsi="Times New Roman" w:cs="Times New Roman" w:eastAsia="Times New Roman"/>
                <w:color w:val="auto"/>
                <w:spacing w:val="-4"/>
                <w:position w:val="0"/>
                <w:sz w:val="26"/>
                <w:shd w:fill="auto" w:val="clear"/>
              </w:rPr>
              <w:t xml:space="preserve">ước có thẩm quyền phê duyệt.</w:t>
            </w:r>
          </w:p>
          <w:p>
            <w:pPr>
              <w:spacing w:before="0" w:after="0" w:line="276"/>
              <w:ind w:right="0" w:left="0" w:firstLine="34"/>
              <w:jc w:val="both"/>
              <w:rPr>
                <w:color w:val="auto"/>
                <w:position w:val="0"/>
                <w:shd w:fill="auto" w:val="clear"/>
              </w:rPr>
            </w:pPr>
            <w:r>
              <w:rPr>
                <w:rFonts w:ascii="Times New Roman" w:hAnsi="Times New Roman" w:cs="Times New Roman" w:eastAsia="Times New Roman"/>
                <w:color w:val="auto"/>
                <w:spacing w:val="-4"/>
                <w:position w:val="0"/>
                <w:sz w:val="26"/>
                <w:shd w:fill="auto" w:val="clear"/>
              </w:rPr>
              <w:t xml:space="preserve">5. Việc bảo </w:t>
            </w:r>
            <w:r>
              <w:rPr>
                <w:rFonts w:ascii="Times New Roman" w:hAnsi="Times New Roman" w:cs="Times New Roman" w:eastAsia="Times New Roman"/>
                <w:color w:val="auto"/>
                <w:spacing w:val="-4"/>
                <w:position w:val="0"/>
                <w:sz w:val="26"/>
                <w:shd w:fill="auto" w:val="clear"/>
              </w:rPr>
              <w:t xml:space="preserve">đảm kinh phí để thực hiện dự án tái định cư thực hiện theo quy định tại Điều 32 của Nghị định n</w:t>
            </w:r>
            <w:r>
              <w:rPr>
                <w:rFonts w:ascii="Times New Roman" w:hAnsi="Times New Roman" w:cs="Times New Roman" w:eastAsia="Times New Roman"/>
                <w:color w:val="auto"/>
                <w:spacing w:val="-4"/>
                <w:position w:val="0"/>
                <w:sz w:val="26"/>
                <w:shd w:fill="auto" w:val="clear"/>
              </w:rPr>
              <w:t xml:space="preserve">ày.</w:t>
            </w:r>
          </w:p>
        </w:tc>
        <w:tc>
          <w:tcPr>
            <w:tcW w:w="49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76"/>
              <w:ind w:right="0" w:left="0" w:firstLine="0"/>
              <w:jc w:val="both"/>
              <w:rPr>
                <w:rFonts w:ascii="Times New Roman" w:hAnsi="Times New Roman" w:cs="Times New Roman" w:eastAsia="Times New Roman"/>
                <w:color w:val="auto"/>
                <w:spacing w:val="-4"/>
                <w:position w:val="0"/>
                <w:sz w:val="26"/>
                <w:shd w:fill="auto" w:val="clear"/>
              </w:rPr>
            </w:pPr>
            <w:r>
              <w:rPr>
                <w:rFonts w:ascii="Times New Roman" w:hAnsi="Times New Roman" w:cs="Times New Roman" w:eastAsia="Times New Roman"/>
                <w:color w:val="auto"/>
                <w:spacing w:val="-4"/>
                <w:position w:val="0"/>
                <w:sz w:val="26"/>
                <w:shd w:fill="auto" w:val="clear"/>
              </w:rPr>
              <w:t xml:space="preserve">Theo quy </w:t>
            </w:r>
            <w:r>
              <w:rPr>
                <w:rFonts w:ascii="Times New Roman" w:hAnsi="Times New Roman" w:cs="Times New Roman" w:eastAsia="Times New Roman"/>
                <w:color w:val="auto"/>
                <w:spacing w:val="-4"/>
                <w:position w:val="0"/>
                <w:sz w:val="26"/>
                <w:shd w:fill="auto" w:val="clear"/>
              </w:rPr>
              <w:t xml:space="preserve">định tr</w:t>
            </w:r>
            <w:r>
              <w:rPr>
                <w:rFonts w:ascii="Times New Roman" w:hAnsi="Times New Roman" w:cs="Times New Roman" w:eastAsia="Times New Roman"/>
                <w:color w:val="auto"/>
                <w:spacing w:val="-4"/>
                <w:position w:val="0"/>
                <w:sz w:val="26"/>
                <w:shd w:fill="auto" w:val="clear"/>
              </w:rPr>
              <w:t xml:space="preserve">ên, công tác lập, duyệt quy hoạch và bố trí tái </w:t>
            </w:r>
            <w:r>
              <w:rPr>
                <w:rFonts w:ascii="Times New Roman" w:hAnsi="Times New Roman" w:cs="Times New Roman" w:eastAsia="Times New Roman"/>
                <w:color w:val="auto"/>
                <w:spacing w:val="-4"/>
                <w:position w:val="0"/>
                <w:sz w:val="26"/>
                <w:shd w:fill="auto" w:val="clear"/>
              </w:rPr>
              <w:t xml:space="preserve">định cư l</w:t>
            </w:r>
            <w:r>
              <w:rPr>
                <w:rFonts w:ascii="Times New Roman" w:hAnsi="Times New Roman" w:cs="Times New Roman" w:eastAsia="Times New Roman"/>
                <w:color w:val="auto"/>
                <w:spacing w:val="-4"/>
                <w:position w:val="0"/>
                <w:sz w:val="26"/>
                <w:shd w:fill="auto" w:val="clear"/>
              </w:rPr>
              <w:t xml:space="preserve">à trách nhiệm của Chính quyền </w:t>
            </w:r>
            <w:r>
              <w:rPr>
                <w:rFonts w:ascii="Times New Roman" w:hAnsi="Times New Roman" w:cs="Times New Roman" w:eastAsia="Times New Roman"/>
                <w:color w:val="auto"/>
                <w:spacing w:val="-4"/>
                <w:position w:val="0"/>
                <w:sz w:val="26"/>
                <w:shd w:fill="auto" w:val="clear"/>
              </w:rPr>
              <w:t xml:space="preserve">địa phương không phải trách nhiệm của Chủ đầu tư. Chủ đầu tư chỉ có trách nhiệm bố trí kinh phí tái định cư theo quy định tại điều 32, nghị định 47/NĐ-CP</w:t>
            </w:r>
          </w:p>
          <w:p>
            <w:pPr>
              <w:tabs>
                <w:tab w:val="left" w:pos="1980" w:leader="none"/>
              </w:tabs>
              <w:spacing w:before="120" w:after="120" w:line="276"/>
              <w:ind w:right="0" w:left="0" w:firstLine="0"/>
              <w:jc w:val="both"/>
              <w:rPr>
                <w:rFonts w:ascii="Times New Roman" w:hAnsi="Times New Roman" w:cs="Times New Roman" w:eastAsia="Times New Roman"/>
                <w:color w:val="auto"/>
                <w:spacing w:val="0"/>
                <w:position w:val="0"/>
                <w:sz w:val="26"/>
                <w:shd w:fill="auto" w:val="clear"/>
              </w:rPr>
            </w:pPr>
          </w:p>
          <w:p>
            <w:pPr>
              <w:tabs>
                <w:tab w:val="left" w:pos="1980" w:leader="none"/>
              </w:tabs>
              <w:spacing w:before="120" w:after="120" w:line="276"/>
              <w:ind w:right="0" w:left="0" w:firstLine="0"/>
              <w:jc w:val="both"/>
              <w:rPr>
                <w:rFonts w:ascii="Times New Roman" w:hAnsi="Times New Roman" w:cs="Times New Roman" w:eastAsia="Times New Roman"/>
                <w:color w:val="auto"/>
                <w:spacing w:val="0"/>
                <w:position w:val="0"/>
                <w:sz w:val="26"/>
                <w:shd w:fill="auto" w:val="clear"/>
              </w:rPr>
            </w:pPr>
          </w:p>
          <w:p>
            <w:pPr>
              <w:tabs>
                <w:tab w:val="left" w:pos="1980" w:leader="none"/>
              </w:tabs>
              <w:spacing w:before="120" w:after="120" w:line="276"/>
              <w:ind w:right="0" w:left="0" w:firstLine="0"/>
              <w:jc w:val="both"/>
              <w:rPr>
                <w:rFonts w:ascii="Times New Roman" w:hAnsi="Times New Roman" w:cs="Times New Roman" w:eastAsia="Times New Roman"/>
                <w:color w:val="auto"/>
                <w:spacing w:val="0"/>
                <w:position w:val="0"/>
                <w:sz w:val="26"/>
                <w:shd w:fill="auto" w:val="clear"/>
              </w:rPr>
            </w:pPr>
          </w:p>
          <w:p>
            <w:pPr>
              <w:tabs>
                <w:tab w:val="left" w:pos="1980" w:leader="none"/>
              </w:tabs>
              <w:spacing w:before="120" w:after="120" w:line="276"/>
              <w:ind w:right="0" w:left="0" w:firstLine="0"/>
              <w:jc w:val="both"/>
              <w:rPr>
                <w:rFonts w:ascii="Times New Roman" w:hAnsi="Times New Roman" w:cs="Times New Roman" w:eastAsia="Times New Roman"/>
                <w:color w:val="auto"/>
                <w:spacing w:val="0"/>
                <w:position w:val="0"/>
                <w:sz w:val="26"/>
                <w:shd w:fill="auto" w:val="clear"/>
              </w:rPr>
            </w:pPr>
          </w:p>
          <w:p>
            <w:pPr>
              <w:spacing w:before="120" w:after="120" w:line="276"/>
              <w:ind w:right="0" w:left="0" w:firstLine="0"/>
              <w:jc w:val="both"/>
              <w:rPr>
                <w:rFonts w:ascii="Times New Roman" w:hAnsi="Times New Roman" w:cs="Times New Roman" w:eastAsia="Times New Roman"/>
                <w:color w:val="auto"/>
                <w:spacing w:val="0"/>
                <w:position w:val="0"/>
                <w:sz w:val="26"/>
                <w:shd w:fill="auto" w:val="clear"/>
              </w:rPr>
            </w:pPr>
          </w:p>
          <w:p>
            <w:pPr>
              <w:spacing w:before="120" w:after="120" w:line="276"/>
              <w:ind w:right="0" w:left="0" w:firstLine="0"/>
              <w:jc w:val="both"/>
              <w:rPr>
                <w:color w:val="auto"/>
                <w:position w:val="0"/>
                <w:shd w:fill="auto" w:val="clear"/>
              </w:rPr>
            </w:pPr>
          </w:p>
        </w:tc>
        <w:tc>
          <w:tcPr>
            <w:tcW w:w="29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76"/>
              <w:ind w:right="0" w:left="0" w:firstLine="0"/>
              <w:jc w:val="both"/>
              <w:rPr>
                <w:color w:val="auto"/>
                <w:position w:val="0"/>
                <w:shd w:fill="auto" w:val="clear"/>
              </w:rPr>
            </w:pPr>
            <w:r>
              <w:rPr>
                <w:rFonts w:ascii="Times New Roman" w:hAnsi="Times New Roman" w:cs="Times New Roman" w:eastAsia="Times New Roman"/>
                <w:color w:val="auto"/>
                <w:spacing w:val="-4"/>
                <w:position w:val="0"/>
                <w:sz w:val="26"/>
                <w:shd w:fill="auto" w:val="clear"/>
              </w:rPr>
              <w:t xml:space="preserve">Đề nghị bổ sung, điều chỉnh các quy định hi</w:t>
            </w:r>
            <w:r>
              <w:rPr>
                <w:rFonts w:ascii="Times New Roman" w:hAnsi="Times New Roman" w:cs="Times New Roman" w:eastAsia="Times New Roman"/>
                <w:color w:val="auto"/>
                <w:spacing w:val="-4"/>
                <w:position w:val="0"/>
                <w:sz w:val="26"/>
                <w:shd w:fill="auto" w:val="clear"/>
              </w:rPr>
              <w:t xml:space="preserve">ên hành, tạo </w:t>
            </w:r>
            <w:r>
              <w:rPr>
                <w:rFonts w:ascii="Times New Roman" w:hAnsi="Times New Roman" w:cs="Times New Roman" w:eastAsia="Times New Roman"/>
                <w:color w:val="auto"/>
                <w:spacing w:val="-4"/>
                <w:position w:val="0"/>
                <w:sz w:val="26"/>
                <w:shd w:fill="auto" w:val="clear"/>
              </w:rPr>
              <w:t xml:space="preserve">điều kiện cho Chính quyền địa phương chủ động, linh hoạt bố trí tái định cư cho các hộ dân tại các khu đất gi</w:t>
            </w:r>
            <w:r>
              <w:rPr>
                <w:rFonts w:ascii="Times New Roman" w:hAnsi="Times New Roman" w:cs="Times New Roman" w:eastAsia="Times New Roman"/>
                <w:color w:val="auto"/>
                <w:spacing w:val="-4"/>
                <w:position w:val="0"/>
                <w:sz w:val="26"/>
                <w:shd w:fill="auto" w:val="clear"/>
              </w:rPr>
              <w:t xml:space="preserve">ãn dân hoặc kết hợp cùng các dự án khác.</w:t>
            </w:r>
          </w:p>
        </w:tc>
      </w:tr>
      <w:tr>
        <w:trPr>
          <w:trHeight w:val="1" w:hRule="atLeast"/>
          <w:jc w:val="center"/>
        </w:trPr>
        <w:tc>
          <w:tcPr>
            <w:tcW w:w="3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0" w:after="0" w:line="276"/>
              <w:ind w:right="-108" w:left="0" w:hanging="142"/>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5</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Nghị </w:t>
            </w:r>
            <w:r>
              <w:rPr>
                <w:rFonts w:ascii="Times New Roman" w:hAnsi="Times New Roman" w:cs="Times New Roman" w:eastAsia="Times New Roman"/>
                <w:color w:val="auto"/>
                <w:spacing w:val="0"/>
                <w:position w:val="0"/>
                <w:sz w:val="26"/>
                <w:shd w:fill="auto" w:val="clear"/>
              </w:rPr>
              <w:t xml:space="preserve">định 47/2014/NĐ-CP ng</w:t>
            </w:r>
            <w:r>
              <w:rPr>
                <w:rFonts w:ascii="Times New Roman" w:hAnsi="Times New Roman" w:cs="Times New Roman" w:eastAsia="Times New Roman"/>
                <w:color w:val="auto"/>
                <w:spacing w:val="0"/>
                <w:position w:val="0"/>
                <w:sz w:val="26"/>
                <w:shd w:fill="auto" w:val="clear"/>
              </w:rPr>
              <w:t xml:space="preserve">ày 15/5/2014</w:t>
            </w:r>
          </w:p>
        </w:tc>
        <w:tc>
          <w:tcPr>
            <w:tcW w:w="5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Điều 32</w:t>
            </w:r>
            <w:r>
              <w:rPr>
                <w:rFonts w:ascii="Times New Roman" w:hAnsi="Times New Roman" w:cs="Times New Roman" w:eastAsia="Times New Roman"/>
                <w:color w:val="auto"/>
                <w:spacing w:val="0"/>
                <w:position w:val="0"/>
                <w:sz w:val="26"/>
                <w:shd w:fill="auto" w:val="clear"/>
              </w:rPr>
              <w:t xml:space="preserve">. Kinh phí thực hiện bồi thường, hỗ trợ, tái định cư</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 Kinh phí bồi th</w:t>
            </w:r>
            <w:r>
              <w:rPr>
                <w:rFonts w:ascii="Times New Roman" w:hAnsi="Times New Roman" w:cs="Times New Roman" w:eastAsia="Times New Roman"/>
                <w:color w:val="auto"/>
                <w:spacing w:val="0"/>
                <w:position w:val="0"/>
                <w:sz w:val="26"/>
                <w:shd w:fill="auto" w:val="clear"/>
              </w:rPr>
              <w:t xml:space="preserve">ường, hỗ trợ, tái định cư gồm: Tiền bồi thường, hỗ trợ, tái định cư đối với đất thu hồi để thực hiện dự án đầu tư, chi phí bảo đảm cho việc tổ chức thực hiện bồi thường, hỗ trợ, tái định cư và các khoản chi phí khác.</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Việc xác </w:t>
            </w:r>
            <w:r>
              <w:rPr>
                <w:rFonts w:ascii="Times New Roman" w:hAnsi="Times New Roman" w:cs="Times New Roman" w:eastAsia="Times New Roman"/>
                <w:color w:val="auto"/>
                <w:spacing w:val="0"/>
                <w:position w:val="0"/>
                <w:sz w:val="26"/>
                <w:shd w:fill="auto" w:val="clear"/>
              </w:rPr>
              <w:t xml:space="preserve">định tiền bồi thường, hỗ trợ, tái định cư phải theo phương án bồi thường, hỗ trợ, tái định cư đ</w:t>
            </w:r>
            <w:r>
              <w:rPr>
                <w:rFonts w:ascii="Times New Roman" w:hAnsi="Times New Roman" w:cs="Times New Roman" w:eastAsia="Times New Roman"/>
                <w:color w:val="auto"/>
                <w:spacing w:val="0"/>
                <w:position w:val="0"/>
                <w:sz w:val="26"/>
                <w:shd w:fill="auto" w:val="clear"/>
              </w:rPr>
              <w:t xml:space="preserve">ã </w:t>
            </w:r>
            <w:r>
              <w:rPr>
                <w:rFonts w:ascii="Times New Roman" w:hAnsi="Times New Roman" w:cs="Times New Roman" w:eastAsia="Times New Roman"/>
                <w:color w:val="auto"/>
                <w:spacing w:val="0"/>
                <w:position w:val="0"/>
                <w:sz w:val="26"/>
                <w:shd w:fill="auto" w:val="clear"/>
              </w:rPr>
              <w:t xml:space="preserve">được cấp có thẩm quyền ph</w:t>
            </w:r>
            <w:r>
              <w:rPr>
                <w:rFonts w:ascii="Times New Roman" w:hAnsi="Times New Roman" w:cs="Times New Roman" w:eastAsia="Times New Roman"/>
                <w:color w:val="auto"/>
                <w:spacing w:val="0"/>
                <w:position w:val="0"/>
                <w:sz w:val="26"/>
                <w:shd w:fill="auto" w:val="clear"/>
              </w:rPr>
              <w:t xml:space="preserve">ê duyệt.</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 Kinh phí bồi th</w:t>
            </w:r>
            <w:r>
              <w:rPr>
                <w:rFonts w:ascii="Times New Roman" w:hAnsi="Times New Roman" w:cs="Times New Roman" w:eastAsia="Times New Roman"/>
                <w:color w:val="auto"/>
                <w:spacing w:val="0"/>
                <w:position w:val="0"/>
                <w:sz w:val="26"/>
                <w:shd w:fill="auto" w:val="clear"/>
              </w:rPr>
              <w:t xml:space="preserve">ường, hỗ trợ, tái định cư khi Nhà nước thu hồi đất để thực hiện các dự án được quy định như sau:</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a) Kinh phí thực hiện bồi th</w:t>
            </w:r>
            <w:r>
              <w:rPr>
                <w:rFonts w:ascii="Times New Roman" w:hAnsi="Times New Roman" w:cs="Times New Roman" w:eastAsia="Times New Roman"/>
                <w:color w:val="auto"/>
                <w:spacing w:val="0"/>
                <w:position w:val="0"/>
                <w:sz w:val="26"/>
                <w:shd w:fill="auto" w:val="clear"/>
              </w:rPr>
              <w:t xml:space="preserve">ường, hỗ trợ, tái định cư được tính vào kinh phí thực hiện dự án đầu tư;</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b) Bộ, ngành có trách nhiệm bảo </w:t>
            </w:r>
            <w:r>
              <w:rPr>
                <w:rFonts w:ascii="Times New Roman" w:hAnsi="Times New Roman" w:cs="Times New Roman" w:eastAsia="Times New Roman"/>
                <w:color w:val="auto"/>
                <w:spacing w:val="0"/>
                <w:position w:val="0"/>
                <w:sz w:val="26"/>
                <w:shd w:fill="auto" w:val="clear"/>
              </w:rPr>
              <w:t xml:space="preserve">đảm kinh phí bồi thường, hỗ trợ, tái định cư đối với các dự án đầu tư thuộc thẩm quyền quyết định chủ trương đầu tư của Quốc hội; chấp thuận, quyết định đầu tư của Thủ tướng Chính phủ nhưng do Bộ, ng</w:t>
            </w:r>
            <w:r>
              <w:rPr>
                <w:rFonts w:ascii="Times New Roman" w:hAnsi="Times New Roman" w:cs="Times New Roman" w:eastAsia="Times New Roman"/>
                <w:color w:val="auto"/>
                <w:spacing w:val="0"/>
                <w:position w:val="0"/>
                <w:sz w:val="26"/>
                <w:shd w:fill="auto" w:val="clear"/>
              </w:rPr>
              <w:t xml:space="preserve">ành thực hiện và các dự án do Bộ, ngành làm chủ </w:t>
            </w:r>
            <w:r>
              <w:rPr>
                <w:rFonts w:ascii="Times New Roman" w:hAnsi="Times New Roman" w:cs="Times New Roman" w:eastAsia="Times New Roman"/>
                <w:color w:val="auto"/>
                <w:spacing w:val="0"/>
                <w:position w:val="0"/>
                <w:sz w:val="26"/>
                <w:shd w:fill="auto" w:val="clear"/>
              </w:rPr>
              <w:t xml:space="preserve">đầu tư;</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c) Ủy ban nhân dân cấp tỉnh có trách nhiệm bảo </w:t>
            </w:r>
            <w:r>
              <w:rPr>
                <w:rFonts w:ascii="Times New Roman" w:hAnsi="Times New Roman" w:cs="Times New Roman" w:eastAsia="Times New Roman"/>
                <w:color w:val="auto"/>
                <w:spacing w:val="0"/>
                <w:position w:val="0"/>
                <w:sz w:val="26"/>
                <w:shd w:fill="auto" w:val="clear"/>
              </w:rPr>
              <w:t xml:space="preserve">đảm kinh phí bồi thường, hỗ trợ, tái định cư đối với các dự án thuộc thẩm quyền quyết định của Hội đồng nhân dân cấp tỉnh;</w:t>
            </w:r>
          </w:p>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d) Tr</w:t>
            </w:r>
            <w:r>
              <w:rPr>
                <w:rFonts w:ascii="Times New Roman" w:hAnsi="Times New Roman" w:cs="Times New Roman" w:eastAsia="Times New Roman"/>
                <w:color w:val="auto"/>
                <w:spacing w:val="0"/>
                <w:position w:val="0"/>
                <w:sz w:val="26"/>
                <w:shd w:fill="auto" w:val="clear"/>
              </w:rPr>
              <w:t xml:space="preserve">ường hợp chủ đầu tư tự nguyện ứng trước tiền bồi thường, hỗ trợ, tái định cư th</w:t>
            </w:r>
            <w:r>
              <w:rPr>
                <w:rFonts w:ascii="Times New Roman" w:hAnsi="Times New Roman" w:cs="Times New Roman" w:eastAsia="Times New Roman"/>
                <w:color w:val="auto"/>
                <w:spacing w:val="0"/>
                <w:position w:val="0"/>
                <w:sz w:val="26"/>
                <w:shd w:fill="auto" w:val="clear"/>
              </w:rPr>
              <w:t xml:space="preserve">ì có trách nhiệm bảo </w:t>
            </w:r>
            <w:r>
              <w:rPr>
                <w:rFonts w:ascii="Times New Roman" w:hAnsi="Times New Roman" w:cs="Times New Roman" w:eastAsia="Times New Roman"/>
                <w:color w:val="auto"/>
                <w:spacing w:val="0"/>
                <w:position w:val="0"/>
                <w:sz w:val="26"/>
                <w:shd w:fill="auto" w:val="clear"/>
              </w:rPr>
              <w:t xml:space="preserve">đảm kinh phí thực hiện các dự án không thuộc trường hợp quy định tại Điểm b v</w:t>
            </w:r>
            <w:r>
              <w:rPr>
                <w:rFonts w:ascii="Times New Roman" w:hAnsi="Times New Roman" w:cs="Times New Roman" w:eastAsia="Times New Roman"/>
                <w:color w:val="auto"/>
                <w:spacing w:val="0"/>
                <w:position w:val="0"/>
                <w:sz w:val="26"/>
                <w:shd w:fill="auto" w:val="clear"/>
              </w:rPr>
              <w:t xml:space="preserve">à </w:t>
            </w:r>
            <w:r>
              <w:rPr>
                <w:rFonts w:ascii="Times New Roman" w:hAnsi="Times New Roman" w:cs="Times New Roman" w:eastAsia="Times New Roman"/>
                <w:color w:val="auto"/>
                <w:spacing w:val="0"/>
                <w:position w:val="0"/>
                <w:sz w:val="26"/>
                <w:shd w:fill="auto" w:val="clear"/>
              </w:rPr>
              <w:t xml:space="preserve">Điểm c Khoản n</w:t>
            </w:r>
            <w:r>
              <w:rPr>
                <w:rFonts w:ascii="Times New Roman" w:hAnsi="Times New Roman" w:cs="Times New Roman" w:eastAsia="Times New Roman"/>
                <w:color w:val="auto"/>
                <w:spacing w:val="0"/>
                <w:position w:val="0"/>
                <w:sz w:val="26"/>
                <w:shd w:fill="auto" w:val="clear"/>
              </w:rPr>
              <w:t xml:space="preserve">ày.</w:t>
            </w:r>
          </w:p>
        </w:tc>
        <w:tc>
          <w:tcPr>
            <w:tcW w:w="49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76"/>
              <w:ind w:right="0" w:left="0" w:firstLine="0"/>
              <w:jc w:val="both"/>
              <w:rPr>
                <w:rFonts w:ascii="Times New Roman" w:hAnsi="Times New Roman" w:cs="Times New Roman" w:eastAsia="Times New Roman"/>
                <w:color w:val="auto"/>
                <w:spacing w:val="-4"/>
                <w:position w:val="0"/>
                <w:sz w:val="26"/>
                <w:shd w:fill="auto" w:val="clear"/>
              </w:rPr>
            </w:pPr>
            <w:r>
              <w:rPr>
                <w:rFonts w:ascii="Times New Roman" w:hAnsi="Times New Roman" w:cs="Times New Roman" w:eastAsia="Times New Roman"/>
                <w:color w:val="auto"/>
                <w:spacing w:val="-4"/>
                <w:position w:val="0"/>
                <w:sz w:val="26"/>
                <w:shd w:fill="auto" w:val="clear"/>
              </w:rPr>
              <w:t xml:space="preserve">Hiện nay các </w:t>
            </w:r>
            <w:r>
              <w:rPr>
                <w:rFonts w:ascii="Times New Roman" w:hAnsi="Times New Roman" w:cs="Times New Roman" w:eastAsia="Times New Roman"/>
                <w:color w:val="auto"/>
                <w:spacing w:val="-4"/>
                <w:position w:val="0"/>
                <w:sz w:val="26"/>
                <w:shd w:fill="auto" w:val="clear"/>
              </w:rPr>
              <w:t xml:space="preserve">địa phương khi bố trí quy hoạch các khu tái định cư tập trung theo lộ tr</w:t>
            </w:r>
            <w:r>
              <w:rPr>
                <w:rFonts w:ascii="Times New Roman" w:hAnsi="Times New Roman" w:cs="Times New Roman" w:eastAsia="Times New Roman"/>
                <w:color w:val="auto"/>
                <w:spacing w:val="-4"/>
                <w:position w:val="0"/>
                <w:sz w:val="26"/>
                <w:shd w:fill="auto" w:val="clear"/>
              </w:rPr>
              <w:t xml:space="preserve">ình giãn dân </w:t>
            </w:r>
            <w:r>
              <w:rPr>
                <w:rFonts w:ascii="Times New Roman" w:hAnsi="Times New Roman" w:cs="Times New Roman" w:eastAsia="Times New Roman"/>
                <w:color w:val="auto"/>
                <w:spacing w:val="-4"/>
                <w:position w:val="0"/>
                <w:sz w:val="26"/>
                <w:shd w:fill="auto" w:val="clear"/>
              </w:rPr>
              <w:t xml:space="preserve">đảm bảo an sinh x</w:t>
            </w:r>
            <w:r>
              <w:rPr>
                <w:rFonts w:ascii="Times New Roman" w:hAnsi="Times New Roman" w:cs="Times New Roman" w:eastAsia="Times New Roman"/>
                <w:color w:val="auto"/>
                <w:spacing w:val="-4"/>
                <w:position w:val="0"/>
                <w:sz w:val="26"/>
                <w:shd w:fill="auto" w:val="clear"/>
              </w:rPr>
              <w:t xml:space="preserve">ã hội của từng </w:t>
            </w:r>
            <w:r>
              <w:rPr>
                <w:rFonts w:ascii="Times New Roman" w:hAnsi="Times New Roman" w:cs="Times New Roman" w:eastAsia="Times New Roman"/>
                <w:color w:val="auto"/>
                <w:spacing w:val="-4"/>
                <w:position w:val="0"/>
                <w:sz w:val="26"/>
                <w:shd w:fill="auto" w:val="clear"/>
              </w:rPr>
              <w:t xml:space="preserve">địa phương (theo quận, huyện) v</w:t>
            </w:r>
            <w:r>
              <w:rPr>
                <w:rFonts w:ascii="Times New Roman" w:hAnsi="Times New Roman" w:cs="Times New Roman" w:eastAsia="Times New Roman"/>
                <w:color w:val="auto"/>
                <w:spacing w:val="-4"/>
                <w:position w:val="0"/>
                <w:sz w:val="26"/>
                <w:shd w:fill="auto" w:val="clear"/>
              </w:rPr>
              <w:t xml:space="preserve">à các dự án lớn, diện tích thu hồi </w:t>
            </w:r>
            <w:r>
              <w:rPr>
                <w:rFonts w:ascii="Times New Roman" w:hAnsi="Times New Roman" w:cs="Times New Roman" w:eastAsia="Times New Roman"/>
                <w:color w:val="auto"/>
                <w:spacing w:val="-4"/>
                <w:position w:val="0"/>
                <w:sz w:val="26"/>
                <w:shd w:fill="auto" w:val="clear"/>
              </w:rPr>
              <w:t xml:space="preserve">đất nhiều, ảnh hưởng nhiều hộ dân tr</w:t>
            </w:r>
            <w:r>
              <w:rPr>
                <w:rFonts w:ascii="Times New Roman" w:hAnsi="Times New Roman" w:cs="Times New Roman" w:eastAsia="Times New Roman"/>
                <w:color w:val="auto"/>
                <w:spacing w:val="-4"/>
                <w:position w:val="0"/>
                <w:sz w:val="26"/>
                <w:shd w:fill="auto" w:val="clear"/>
              </w:rPr>
              <w:t xml:space="preserve">ên </w:t>
            </w:r>
            <w:r>
              <w:rPr>
                <w:rFonts w:ascii="Times New Roman" w:hAnsi="Times New Roman" w:cs="Times New Roman" w:eastAsia="Times New Roman"/>
                <w:color w:val="auto"/>
                <w:spacing w:val="-4"/>
                <w:position w:val="0"/>
                <w:sz w:val="26"/>
                <w:shd w:fill="auto" w:val="clear"/>
              </w:rPr>
              <w:t xml:space="preserve">địa b</w:t>
            </w:r>
            <w:r>
              <w:rPr>
                <w:rFonts w:ascii="Times New Roman" w:hAnsi="Times New Roman" w:cs="Times New Roman" w:eastAsia="Times New Roman"/>
                <w:color w:val="auto"/>
                <w:spacing w:val="-4"/>
                <w:position w:val="0"/>
                <w:sz w:val="26"/>
                <w:shd w:fill="auto" w:val="clear"/>
              </w:rPr>
              <w:t xml:space="preserve">àn. Còn </w:t>
            </w:r>
            <w:r>
              <w:rPr>
                <w:rFonts w:ascii="Times New Roman" w:hAnsi="Times New Roman" w:cs="Times New Roman" w:eastAsia="Times New Roman"/>
                <w:color w:val="auto"/>
                <w:spacing w:val="-4"/>
                <w:position w:val="0"/>
                <w:sz w:val="26"/>
                <w:shd w:fill="auto" w:val="clear"/>
              </w:rPr>
              <w:t xml:space="preserve">đồi với các dự án đầu tư xây dựng lưới điện th</w:t>
            </w:r>
            <w:r>
              <w:rPr>
                <w:rFonts w:ascii="Times New Roman" w:hAnsi="Times New Roman" w:cs="Times New Roman" w:eastAsia="Times New Roman"/>
                <w:color w:val="auto"/>
                <w:spacing w:val="-4"/>
                <w:position w:val="0"/>
                <w:sz w:val="26"/>
                <w:shd w:fill="auto" w:val="clear"/>
              </w:rPr>
              <w:t xml:space="preserve">ì số hộ bị thu hồi </w:t>
            </w:r>
            <w:r>
              <w:rPr>
                <w:rFonts w:ascii="Times New Roman" w:hAnsi="Times New Roman" w:cs="Times New Roman" w:eastAsia="Times New Roman"/>
                <w:color w:val="auto"/>
                <w:spacing w:val="-4"/>
                <w:position w:val="0"/>
                <w:sz w:val="26"/>
                <w:shd w:fill="auto" w:val="clear"/>
              </w:rPr>
              <w:t xml:space="preserve">đất ở phải bố trí tái định cư không nhiều, d</w:t>
            </w:r>
            <w:r>
              <w:rPr>
                <w:rFonts w:ascii="Times New Roman" w:hAnsi="Times New Roman" w:cs="Times New Roman" w:eastAsia="Times New Roman"/>
                <w:color w:val="auto"/>
                <w:spacing w:val="-4"/>
                <w:position w:val="0"/>
                <w:sz w:val="26"/>
                <w:shd w:fill="auto" w:val="clear"/>
              </w:rPr>
              <w:t xml:space="preserve">àn trải trên nhiều </w:t>
            </w:r>
            <w:r>
              <w:rPr>
                <w:rFonts w:ascii="Times New Roman" w:hAnsi="Times New Roman" w:cs="Times New Roman" w:eastAsia="Times New Roman"/>
                <w:color w:val="auto"/>
                <w:spacing w:val="-4"/>
                <w:position w:val="0"/>
                <w:sz w:val="26"/>
                <w:shd w:fill="auto" w:val="clear"/>
              </w:rPr>
              <w:t xml:space="preserve">địa phương. Do vậy việc để chính quyền địa phương bố trí khu tái định cư cho một số ít các hộ bị ảnh hưởng của dự án đầu tư xây dựng lưới điện l</w:t>
            </w:r>
            <w:r>
              <w:rPr>
                <w:rFonts w:ascii="Times New Roman" w:hAnsi="Times New Roman" w:cs="Times New Roman" w:eastAsia="Times New Roman"/>
                <w:color w:val="auto"/>
                <w:spacing w:val="-4"/>
                <w:position w:val="0"/>
                <w:sz w:val="26"/>
                <w:shd w:fill="auto" w:val="clear"/>
              </w:rPr>
              <w:t xml:space="preserve">à rất khó kh</w:t>
            </w:r>
            <w:r>
              <w:rPr>
                <w:rFonts w:ascii="Times New Roman" w:hAnsi="Times New Roman" w:cs="Times New Roman" w:eastAsia="Times New Roman"/>
                <w:color w:val="auto"/>
                <w:spacing w:val="-4"/>
                <w:position w:val="0"/>
                <w:sz w:val="26"/>
                <w:shd w:fill="auto" w:val="clear"/>
              </w:rPr>
              <w:t xml:space="preserve">ăn. Dẫn đến việc giải ph</w:t>
            </w:r>
            <w:r>
              <w:rPr>
                <w:rFonts w:ascii="Times New Roman" w:hAnsi="Times New Roman" w:cs="Times New Roman" w:eastAsia="Times New Roman"/>
                <w:color w:val="auto"/>
                <w:spacing w:val="-4"/>
                <w:position w:val="0"/>
                <w:sz w:val="26"/>
                <w:shd w:fill="auto" w:val="clear"/>
              </w:rPr>
              <w:t xml:space="preserve">òng mặt bằng </w:t>
            </w:r>
            <w:r>
              <w:rPr>
                <w:rFonts w:ascii="Times New Roman" w:hAnsi="Times New Roman" w:cs="Times New Roman" w:eastAsia="Times New Roman"/>
                <w:color w:val="auto"/>
                <w:spacing w:val="-4"/>
                <w:position w:val="0"/>
                <w:sz w:val="26"/>
                <w:shd w:fill="auto" w:val="clear"/>
              </w:rPr>
              <w:t xml:space="preserve">để xây dựng dự án bị vướng mắc, chậm tiến độ, nhiều khi kéo d</w:t>
            </w:r>
            <w:r>
              <w:rPr>
                <w:rFonts w:ascii="Times New Roman" w:hAnsi="Times New Roman" w:cs="Times New Roman" w:eastAsia="Times New Roman"/>
                <w:color w:val="auto"/>
                <w:spacing w:val="-4"/>
                <w:position w:val="0"/>
                <w:sz w:val="26"/>
                <w:shd w:fill="auto" w:val="clear"/>
              </w:rPr>
              <w:t xml:space="preserve">ài từ 2-3 n</w:t>
            </w:r>
            <w:r>
              <w:rPr>
                <w:rFonts w:ascii="Times New Roman" w:hAnsi="Times New Roman" w:cs="Times New Roman" w:eastAsia="Times New Roman"/>
                <w:color w:val="auto"/>
                <w:spacing w:val="-4"/>
                <w:position w:val="0"/>
                <w:sz w:val="26"/>
                <w:shd w:fill="auto" w:val="clear"/>
              </w:rPr>
              <w:t xml:space="preserve">ăm do chưa bố trí được khu tái định cư.</w:t>
            </w:r>
          </w:p>
          <w:p>
            <w:pPr>
              <w:spacing w:before="120" w:after="120" w:line="276"/>
              <w:ind w:right="0" w:left="0" w:firstLine="0"/>
              <w:jc w:val="both"/>
              <w:rPr>
                <w:color w:val="auto"/>
                <w:position w:val="0"/>
                <w:shd w:fill="auto" w:val="clear"/>
              </w:rPr>
            </w:pPr>
          </w:p>
        </w:tc>
        <w:tc>
          <w:tcPr>
            <w:tcW w:w="29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76"/>
              <w:ind w:right="0" w:left="0" w:firstLine="0"/>
              <w:jc w:val="both"/>
              <w:rPr>
                <w:rFonts w:ascii="Times New Roman" w:hAnsi="Times New Roman" w:cs="Times New Roman" w:eastAsia="Times New Roman"/>
                <w:color w:val="auto"/>
                <w:spacing w:val="-4"/>
                <w:position w:val="0"/>
                <w:sz w:val="26"/>
                <w:shd w:fill="auto" w:val="clear"/>
              </w:rPr>
            </w:pPr>
            <w:r>
              <w:rPr>
                <w:rFonts w:ascii="Times New Roman" w:hAnsi="Times New Roman" w:cs="Times New Roman" w:eastAsia="Times New Roman"/>
                <w:color w:val="auto"/>
                <w:spacing w:val="-4"/>
                <w:position w:val="0"/>
                <w:sz w:val="26"/>
                <w:shd w:fill="auto" w:val="clear"/>
              </w:rPr>
              <w:t xml:space="preserve">Đề nghị bổ sung, điều chỉnh các quy định hi</w:t>
            </w:r>
            <w:r>
              <w:rPr>
                <w:rFonts w:ascii="Times New Roman" w:hAnsi="Times New Roman" w:cs="Times New Roman" w:eastAsia="Times New Roman"/>
                <w:color w:val="auto"/>
                <w:spacing w:val="-4"/>
                <w:position w:val="0"/>
                <w:sz w:val="26"/>
                <w:shd w:fill="auto" w:val="clear"/>
              </w:rPr>
              <w:t xml:space="preserve">ên hành, tạo </w:t>
            </w:r>
            <w:r>
              <w:rPr>
                <w:rFonts w:ascii="Times New Roman" w:hAnsi="Times New Roman" w:cs="Times New Roman" w:eastAsia="Times New Roman"/>
                <w:color w:val="auto"/>
                <w:spacing w:val="-4"/>
                <w:position w:val="0"/>
                <w:sz w:val="26"/>
                <w:shd w:fill="auto" w:val="clear"/>
              </w:rPr>
              <w:t xml:space="preserve">điều kiện cho Chính quyền địa phương chủ động, linh hoạt bố trí tái định cư cho các hộ dân bị ảnh hưởng do thu hồi đất xây dựng các dự án điện v</w:t>
            </w:r>
            <w:r>
              <w:rPr>
                <w:rFonts w:ascii="Times New Roman" w:hAnsi="Times New Roman" w:cs="Times New Roman" w:eastAsia="Times New Roman"/>
                <w:color w:val="auto"/>
                <w:spacing w:val="-4"/>
                <w:position w:val="0"/>
                <w:sz w:val="26"/>
                <w:shd w:fill="auto" w:val="clear"/>
              </w:rPr>
              <w:t xml:space="preserve">à các khu tái </w:t>
            </w:r>
            <w:r>
              <w:rPr>
                <w:rFonts w:ascii="Times New Roman" w:hAnsi="Times New Roman" w:cs="Times New Roman" w:eastAsia="Times New Roman"/>
                <w:color w:val="auto"/>
                <w:spacing w:val="-4"/>
                <w:position w:val="0"/>
                <w:sz w:val="26"/>
                <w:shd w:fill="auto" w:val="clear"/>
              </w:rPr>
              <w:t xml:space="preserve">định cư gi</w:t>
            </w:r>
            <w:r>
              <w:rPr>
                <w:rFonts w:ascii="Times New Roman" w:hAnsi="Times New Roman" w:cs="Times New Roman" w:eastAsia="Times New Roman"/>
                <w:color w:val="auto"/>
                <w:spacing w:val="-4"/>
                <w:position w:val="0"/>
                <w:sz w:val="26"/>
                <w:shd w:fill="auto" w:val="clear"/>
              </w:rPr>
              <w:t xml:space="preserve">ãn dân hoặc kết hợp cùng các dự án khác.</w:t>
            </w:r>
          </w:p>
          <w:p>
            <w:pPr>
              <w:spacing w:before="120" w:after="120" w:line="276"/>
              <w:ind w:right="0" w:left="0" w:firstLine="0"/>
              <w:jc w:val="both"/>
              <w:rPr>
                <w:color w:val="auto"/>
                <w:position w:val="0"/>
                <w:shd w:fill="auto" w:val="clear"/>
              </w:rPr>
            </w:pPr>
          </w:p>
        </w:tc>
      </w:tr>
      <w:tr>
        <w:trPr>
          <w:trHeight w:val="1" w:hRule="atLeast"/>
          <w:jc w:val="center"/>
        </w:trPr>
        <w:tc>
          <w:tcPr>
            <w:tcW w:w="3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0" w:after="0" w:line="276"/>
              <w:ind w:right="-108" w:left="0" w:hanging="142"/>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6</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Nghị </w:t>
            </w:r>
            <w:r>
              <w:rPr>
                <w:rFonts w:ascii="Times New Roman" w:hAnsi="Times New Roman" w:cs="Times New Roman" w:eastAsia="Times New Roman"/>
                <w:color w:val="auto"/>
                <w:spacing w:val="0"/>
                <w:position w:val="0"/>
                <w:sz w:val="26"/>
                <w:shd w:fill="auto" w:val="clear"/>
              </w:rPr>
              <w:t xml:space="preserve">định  01/2017/NĐ-CP ng</w:t>
            </w:r>
            <w:r>
              <w:rPr>
                <w:rFonts w:ascii="Times New Roman" w:hAnsi="Times New Roman" w:cs="Times New Roman" w:eastAsia="Times New Roman"/>
                <w:color w:val="auto"/>
                <w:spacing w:val="0"/>
                <w:position w:val="0"/>
                <w:sz w:val="26"/>
                <w:shd w:fill="auto" w:val="clear"/>
              </w:rPr>
              <w:t xml:space="preserve">ày 06/01/2017</w:t>
            </w:r>
          </w:p>
        </w:tc>
        <w:tc>
          <w:tcPr>
            <w:tcW w:w="5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120" w:after="0" w:line="288"/>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Khoản 39 </w:t>
            </w:r>
            <w:r>
              <w:rPr>
                <w:rFonts w:ascii="Times New Roman" w:hAnsi="Times New Roman" w:cs="Times New Roman" w:eastAsia="Times New Roman"/>
                <w:b/>
                <w:color w:val="auto"/>
                <w:spacing w:val="0"/>
                <w:position w:val="0"/>
                <w:sz w:val="26"/>
                <w:shd w:fill="auto" w:val="clear"/>
              </w:rPr>
              <w:t xml:space="preserve">Điều 2</w:t>
            </w:r>
            <w:r>
              <w:rPr>
                <w:rFonts w:ascii="Times New Roman" w:hAnsi="Times New Roman" w:cs="Times New Roman" w:eastAsia="Times New Roman"/>
                <w:color w:val="auto"/>
                <w:spacing w:val="0"/>
                <w:position w:val="0"/>
                <w:sz w:val="26"/>
                <w:shd w:fill="auto" w:val="clear"/>
              </w:rPr>
              <w:t xml:space="preserve"> quy định bổ sung </w:t>
            </w:r>
            <w:r>
              <w:rPr>
                <w:rFonts w:ascii="Times New Roman" w:hAnsi="Times New Roman" w:cs="Times New Roman" w:eastAsia="Times New Roman"/>
                <w:b/>
                <w:color w:val="auto"/>
                <w:spacing w:val="0"/>
                <w:position w:val="0"/>
                <w:sz w:val="26"/>
                <w:shd w:fill="auto" w:val="clear"/>
              </w:rPr>
              <w:t xml:space="preserve">Điều 57a</w:t>
            </w:r>
            <w:r>
              <w:rPr>
                <w:rFonts w:ascii="Times New Roman" w:hAnsi="Times New Roman" w:cs="Times New Roman" w:eastAsia="Times New Roman"/>
                <w:color w:val="auto"/>
                <w:spacing w:val="0"/>
                <w:position w:val="0"/>
                <w:sz w:val="26"/>
                <w:shd w:fill="auto" w:val="clear"/>
              </w:rPr>
              <w:t xml:space="preserve">. Đất có mặt nước chuy</w:t>
            </w:r>
            <w:r>
              <w:rPr>
                <w:rFonts w:ascii="Times New Roman" w:hAnsi="Times New Roman" w:cs="Times New Roman" w:eastAsia="Times New Roman"/>
                <w:color w:val="auto"/>
                <w:spacing w:val="0"/>
                <w:position w:val="0"/>
                <w:sz w:val="26"/>
                <w:shd w:fill="auto" w:val="clear"/>
              </w:rPr>
              <w:t xml:space="preserve">ên dùng là hồ thủy </w:t>
            </w:r>
            <w:r>
              <w:rPr>
                <w:rFonts w:ascii="Times New Roman" w:hAnsi="Times New Roman" w:cs="Times New Roman" w:eastAsia="Times New Roman"/>
                <w:color w:val="auto"/>
                <w:spacing w:val="0"/>
                <w:position w:val="0"/>
                <w:sz w:val="26"/>
                <w:shd w:fill="auto" w:val="clear"/>
              </w:rPr>
              <w:t xml:space="preserve">điện, hồ thủy lợi, trong đó quy định </w:t>
            </w:r>
            <w:r>
              <w:rPr>
                <w:rFonts w:ascii="Times New Roman" w:hAnsi="Times New Roman" w:cs="Times New Roman" w:eastAsia="Times New Roman"/>
                <w:i/>
                <w:color w:val="auto"/>
                <w:spacing w:val="0"/>
                <w:position w:val="0"/>
                <w:sz w:val="26"/>
                <w:shd w:fill="auto" w:val="clear"/>
              </w:rPr>
              <w:t xml:space="preserve">“Ủy ban Nhân dân cấp tỉnh, Ủy ban Nhân dân cấp huyện quyết định cho thu</w:t>
            </w:r>
            <w:r>
              <w:rPr>
                <w:rFonts w:ascii="Times New Roman" w:hAnsi="Times New Roman" w:cs="Times New Roman" w:eastAsia="Times New Roman"/>
                <w:i/>
                <w:color w:val="auto"/>
                <w:spacing w:val="0"/>
                <w:position w:val="0"/>
                <w:sz w:val="26"/>
                <w:shd w:fill="auto" w:val="clear"/>
              </w:rPr>
              <w:t xml:space="preserve">ê </w:t>
            </w:r>
            <w:r>
              <w:rPr>
                <w:rFonts w:ascii="Times New Roman" w:hAnsi="Times New Roman" w:cs="Times New Roman" w:eastAsia="Times New Roman"/>
                <w:i/>
                <w:color w:val="auto"/>
                <w:spacing w:val="0"/>
                <w:position w:val="0"/>
                <w:sz w:val="26"/>
                <w:shd w:fill="auto" w:val="clear"/>
              </w:rPr>
              <w:t xml:space="preserve">đất có mặt nước l</w:t>
            </w:r>
            <w:r>
              <w:rPr>
                <w:rFonts w:ascii="Times New Roman" w:hAnsi="Times New Roman" w:cs="Times New Roman" w:eastAsia="Times New Roman"/>
                <w:i/>
                <w:color w:val="auto"/>
                <w:spacing w:val="0"/>
                <w:position w:val="0"/>
                <w:sz w:val="26"/>
                <w:shd w:fill="auto" w:val="clear"/>
              </w:rPr>
              <w:t xml:space="preserve">à hồ thủy </w:t>
            </w:r>
            <w:r>
              <w:rPr>
                <w:rFonts w:ascii="Times New Roman" w:hAnsi="Times New Roman" w:cs="Times New Roman" w:eastAsia="Times New Roman"/>
                <w:i/>
                <w:color w:val="auto"/>
                <w:spacing w:val="0"/>
                <w:position w:val="0"/>
                <w:sz w:val="26"/>
                <w:shd w:fill="auto" w:val="clear"/>
              </w:rPr>
              <w:t xml:space="preserve">điện, thủy lợi để kết hợp sử dụng với mục đích phi nông nghiệp, nuôi trồng, khai thác thủy sản theo thẩm quyền quy định tại Điều 59 của Luật Đất đai”. </w:t>
            </w:r>
          </w:p>
        </w:tc>
        <w:tc>
          <w:tcPr>
            <w:tcW w:w="49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80" w:leader="none"/>
              </w:tabs>
              <w:spacing w:before="120" w:after="12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Pháp luật hiện hành không quy </w:t>
            </w:r>
            <w:r>
              <w:rPr>
                <w:rFonts w:ascii="Times New Roman" w:hAnsi="Times New Roman" w:cs="Times New Roman" w:eastAsia="Times New Roman"/>
                <w:color w:val="auto"/>
                <w:spacing w:val="0"/>
                <w:position w:val="0"/>
                <w:sz w:val="26"/>
                <w:shd w:fill="auto" w:val="clear"/>
              </w:rPr>
              <w:t xml:space="preserve">định việc giao/thu</w:t>
            </w:r>
            <w:r>
              <w:rPr>
                <w:rFonts w:ascii="Times New Roman" w:hAnsi="Times New Roman" w:cs="Times New Roman" w:eastAsia="Times New Roman"/>
                <w:color w:val="auto"/>
                <w:spacing w:val="0"/>
                <w:position w:val="0"/>
                <w:sz w:val="26"/>
                <w:shd w:fill="auto" w:val="clear"/>
              </w:rPr>
              <w:t xml:space="preserve">ê </w:t>
            </w:r>
            <w:r>
              <w:rPr>
                <w:rFonts w:ascii="Times New Roman" w:hAnsi="Times New Roman" w:cs="Times New Roman" w:eastAsia="Times New Roman"/>
                <w:color w:val="auto"/>
                <w:spacing w:val="0"/>
                <w:position w:val="0"/>
                <w:sz w:val="26"/>
                <w:shd w:fill="auto" w:val="clear"/>
              </w:rPr>
              <w:t xml:space="preserve">đất có mặt nước l</w:t>
            </w:r>
            <w:r>
              <w:rPr>
                <w:rFonts w:ascii="Times New Roman" w:hAnsi="Times New Roman" w:cs="Times New Roman" w:eastAsia="Times New Roman"/>
                <w:color w:val="auto"/>
                <w:spacing w:val="0"/>
                <w:position w:val="0"/>
                <w:sz w:val="26"/>
                <w:shd w:fill="auto" w:val="clear"/>
              </w:rPr>
              <w:t xml:space="preserve">à hồ thủy </w:t>
            </w:r>
            <w:r>
              <w:rPr>
                <w:rFonts w:ascii="Times New Roman" w:hAnsi="Times New Roman" w:cs="Times New Roman" w:eastAsia="Times New Roman"/>
                <w:color w:val="auto"/>
                <w:spacing w:val="0"/>
                <w:position w:val="0"/>
                <w:sz w:val="26"/>
                <w:shd w:fill="auto" w:val="clear"/>
              </w:rPr>
              <w:t xml:space="preserve">điện (đất l</w:t>
            </w:r>
            <w:r>
              <w:rPr>
                <w:rFonts w:ascii="Times New Roman" w:hAnsi="Times New Roman" w:cs="Times New Roman" w:eastAsia="Times New Roman"/>
                <w:color w:val="auto"/>
                <w:spacing w:val="0"/>
                <w:position w:val="0"/>
                <w:sz w:val="26"/>
                <w:shd w:fill="auto" w:val="clear"/>
              </w:rPr>
              <w:t xml:space="preserve">òng hồ thủy </w:t>
            </w:r>
            <w:r>
              <w:rPr>
                <w:rFonts w:ascii="Times New Roman" w:hAnsi="Times New Roman" w:cs="Times New Roman" w:eastAsia="Times New Roman"/>
                <w:color w:val="auto"/>
                <w:spacing w:val="0"/>
                <w:position w:val="0"/>
                <w:sz w:val="26"/>
                <w:shd w:fill="auto" w:val="clear"/>
              </w:rPr>
              <w:t xml:space="preserve">điện) cho đơn vị quản lý vận h</w:t>
            </w:r>
            <w:r>
              <w:rPr>
                <w:rFonts w:ascii="Times New Roman" w:hAnsi="Times New Roman" w:cs="Times New Roman" w:eastAsia="Times New Roman"/>
                <w:color w:val="auto"/>
                <w:spacing w:val="0"/>
                <w:position w:val="0"/>
                <w:sz w:val="26"/>
                <w:shd w:fill="auto" w:val="clear"/>
              </w:rPr>
              <w:t xml:space="preserve">ành nhà máy thủy </w:t>
            </w:r>
            <w:r>
              <w:rPr>
                <w:rFonts w:ascii="Times New Roman" w:hAnsi="Times New Roman" w:cs="Times New Roman" w:eastAsia="Times New Roman"/>
                <w:color w:val="auto"/>
                <w:spacing w:val="0"/>
                <w:position w:val="0"/>
                <w:sz w:val="26"/>
                <w:shd w:fill="auto" w:val="clear"/>
              </w:rPr>
              <w:t xml:space="preserve">điện n</w:t>
            </w:r>
            <w:r>
              <w:rPr>
                <w:rFonts w:ascii="Times New Roman" w:hAnsi="Times New Roman" w:cs="Times New Roman" w:eastAsia="Times New Roman"/>
                <w:color w:val="auto"/>
                <w:spacing w:val="0"/>
                <w:position w:val="0"/>
                <w:sz w:val="26"/>
                <w:shd w:fill="auto" w:val="clear"/>
              </w:rPr>
              <w:t xml:space="preserve">ên trên thực tế việc quản lý </w:t>
            </w:r>
            <w:r>
              <w:rPr>
                <w:rFonts w:ascii="Times New Roman" w:hAnsi="Times New Roman" w:cs="Times New Roman" w:eastAsia="Times New Roman"/>
                <w:color w:val="auto"/>
                <w:spacing w:val="0"/>
                <w:position w:val="0"/>
                <w:sz w:val="26"/>
                <w:shd w:fill="auto" w:val="clear"/>
              </w:rPr>
              <w:t xml:space="preserve">đất l</w:t>
            </w:r>
            <w:r>
              <w:rPr>
                <w:rFonts w:ascii="Times New Roman" w:hAnsi="Times New Roman" w:cs="Times New Roman" w:eastAsia="Times New Roman"/>
                <w:color w:val="auto"/>
                <w:spacing w:val="0"/>
                <w:position w:val="0"/>
                <w:sz w:val="26"/>
                <w:shd w:fill="auto" w:val="clear"/>
              </w:rPr>
              <w:t xml:space="preserve">òng hồ ch</w:t>
            </w:r>
            <w:r>
              <w:rPr>
                <w:rFonts w:ascii="Times New Roman" w:hAnsi="Times New Roman" w:cs="Times New Roman" w:eastAsia="Times New Roman"/>
                <w:color w:val="auto"/>
                <w:spacing w:val="0"/>
                <w:position w:val="0"/>
                <w:sz w:val="26"/>
                <w:shd w:fill="auto" w:val="clear"/>
              </w:rPr>
              <w:t xml:space="preserve">ưa thống nhất giữa các địa phương. Ngoài ra, trong giá bán lẻ điện hiện hành chưa bao gồm chi phí thuê đất l</w:t>
            </w:r>
            <w:r>
              <w:rPr>
                <w:rFonts w:ascii="Times New Roman" w:hAnsi="Times New Roman" w:cs="Times New Roman" w:eastAsia="Times New Roman"/>
                <w:color w:val="auto"/>
                <w:spacing w:val="0"/>
                <w:position w:val="0"/>
                <w:sz w:val="26"/>
                <w:shd w:fill="auto" w:val="clear"/>
              </w:rPr>
              <w:t xml:space="preserve">òng hồ.</w:t>
            </w:r>
          </w:p>
        </w:tc>
        <w:tc>
          <w:tcPr>
            <w:tcW w:w="29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80" w:leader="none"/>
              </w:tabs>
              <w:spacing w:before="120" w:after="12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Đề nghị có quy định về việc không thực hiện cho thu</w:t>
            </w:r>
            <w:r>
              <w:rPr>
                <w:rFonts w:ascii="Times New Roman" w:hAnsi="Times New Roman" w:cs="Times New Roman" w:eastAsia="Times New Roman"/>
                <w:color w:val="auto"/>
                <w:spacing w:val="0"/>
                <w:position w:val="0"/>
                <w:sz w:val="26"/>
                <w:shd w:fill="auto" w:val="clear"/>
              </w:rPr>
              <w:t xml:space="preserve">ê </w:t>
            </w:r>
            <w:r>
              <w:rPr>
                <w:rFonts w:ascii="Times New Roman" w:hAnsi="Times New Roman" w:cs="Times New Roman" w:eastAsia="Times New Roman"/>
                <w:color w:val="auto"/>
                <w:spacing w:val="0"/>
                <w:position w:val="0"/>
                <w:sz w:val="26"/>
                <w:shd w:fill="auto" w:val="clear"/>
              </w:rPr>
              <w:t xml:space="preserve">đất đối với đất l</w:t>
            </w:r>
            <w:r>
              <w:rPr>
                <w:rFonts w:ascii="Times New Roman" w:hAnsi="Times New Roman" w:cs="Times New Roman" w:eastAsia="Times New Roman"/>
                <w:color w:val="auto"/>
                <w:spacing w:val="0"/>
                <w:position w:val="0"/>
                <w:sz w:val="26"/>
                <w:shd w:fill="auto" w:val="clear"/>
              </w:rPr>
              <w:t xml:space="preserve">òng hồ thủy </w:t>
            </w:r>
            <w:r>
              <w:rPr>
                <w:rFonts w:ascii="Times New Roman" w:hAnsi="Times New Roman" w:cs="Times New Roman" w:eastAsia="Times New Roman"/>
                <w:color w:val="auto"/>
                <w:spacing w:val="0"/>
                <w:position w:val="0"/>
                <w:sz w:val="26"/>
                <w:shd w:fill="auto" w:val="clear"/>
              </w:rPr>
              <w:t xml:space="preserve">điện</w:t>
            </w:r>
          </w:p>
        </w:tc>
      </w:tr>
      <w:tr>
        <w:trPr>
          <w:trHeight w:val="1" w:hRule="atLeast"/>
          <w:jc w:val="center"/>
        </w:trPr>
        <w:tc>
          <w:tcPr>
            <w:tcW w:w="3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0" w:after="0" w:line="276"/>
              <w:ind w:right="-108" w:left="0" w:hanging="142"/>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7</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0" w:after="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TT 50/2015/TT-BGTVT ngày 23/9/2015 về h</w:t>
            </w:r>
            <w:r>
              <w:rPr>
                <w:rFonts w:ascii="Times New Roman" w:hAnsi="Times New Roman" w:cs="Times New Roman" w:eastAsia="Times New Roman"/>
                <w:color w:val="auto"/>
                <w:spacing w:val="0"/>
                <w:position w:val="0"/>
                <w:sz w:val="26"/>
                <w:shd w:fill="auto" w:val="clear"/>
              </w:rPr>
              <w:t xml:space="preserve">ướng dẫn thực hiện một số điều của Nghị định số 11/2010/NĐ-CP</w:t>
            </w:r>
          </w:p>
        </w:tc>
        <w:tc>
          <w:tcPr>
            <w:tcW w:w="5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Điều 12. </w:t>
            </w:r>
            <w:r>
              <w:rPr>
                <w:rFonts w:ascii="Times New Roman" w:hAnsi="Times New Roman" w:cs="Times New Roman" w:eastAsia="Times New Roman"/>
                <w:color w:val="auto"/>
                <w:spacing w:val="0"/>
                <w:position w:val="0"/>
                <w:sz w:val="26"/>
                <w:shd w:fill="auto" w:val="clear"/>
              </w:rPr>
              <w:t xml:space="preserve">Khoản 9: </w:t>
            </w:r>
            <w:r>
              <w:rPr>
                <w:rFonts w:ascii="Times New Roman" w:hAnsi="Times New Roman" w:cs="Times New Roman" w:eastAsia="Times New Roman"/>
                <w:i/>
                <w:color w:val="auto"/>
                <w:spacing w:val="0"/>
                <w:position w:val="0"/>
                <w:sz w:val="26"/>
                <w:shd w:fill="auto" w:val="clear"/>
              </w:rPr>
              <w:t xml:space="preserve">“Công tr</w:t>
            </w:r>
            <w:r>
              <w:rPr>
                <w:rFonts w:ascii="Times New Roman" w:hAnsi="Times New Roman" w:cs="Times New Roman" w:eastAsia="Times New Roman"/>
                <w:i/>
                <w:color w:val="auto"/>
                <w:spacing w:val="0"/>
                <w:position w:val="0"/>
                <w:sz w:val="26"/>
                <w:shd w:fill="auto" w:val="clear"/>
              </w:rPr>
              <w:t xml:space="preserve">ình thiết yếu </w:t>
            </w:r>
            <w:r>
              <w:rPr>
                <w:rFonts w:ascii="Times New Roman" w:hAnsi="Times New Roman" w:cs="Times New Roman" w:eastAsia="Times New Roman"/>
                <w:i/>
                <w:color w:val="auto"/>
                <w:spacing w:val="0"/>
                <w:position w:val="0"/>
                <w:sz w:val="26"/>
                <w:shd w:fill="auto" w:val="clear"/>
              </w:rPr>
              <w:t xml:space="preserve">được chấp thuận xây dựng v</w:t>
            </w:r>
            <w:r>
              <w:rPr>
                <w:rFonts w:ascii="Times New Roman" w:hAnsi="Times New Roman" w:cs="Times New Roman" w:eastAsia="Times New Roman"/>
                <w:i/>
                <w:color w:val="auto"/>
                <w:spacing w:val="0"/>
                <w:position w:val="0"/>
                <w:sz w:val="26"/>
                <w:shd w:fill="auto" w:val="clear"/>
              </w:rPr>
              <w:t xml:space="preserve">à cấp phép thi công, phải di chuyển kịp thời theo yêu cầu của c</w:t>
            </w:r>
            <w:r>
              <w:rPr>
                <w:rFonts w:ascii="Times New Roman" w:hAnsi="Times New Roman" w:cs="Times New Roman" w:eastAsia="Times New Roman"/>
                <w:i/>
                <w:color w:val="auto"/>
                <w:spacing w:val="0"/>
                <w:position w:val="0"/>
                <w:sz w:val="26"/>
                <w:shd w:fill="auto" w:val="clear"/>
              </w:rPr>
              <w:t xml:space="preserve">ơ quan quản l</w:t>
            </w:r>
            <w:r>
              <w:rPr>
                <w:rFonts w:ascii="Times New Roman" w:hAnsi="Times New Roman" w:cs="Times New Roman" w:eastAsia="Times New Roman"/>
                <w:i/>
                <w:color w:val="auto"/>
                <w:spacing w:val="0"/>
                <w:position w:val="0"/>
                <w:sz w:val="26"/>
                <w:shd w:fill="auto" w:val="clear"/>
              </w:rPr>
              <w:t xml:space="preserve">ý </w:t>
            </w:r>
            <w:r>
              <w:rPr>
                <w:rFonts w:ascii="Times New Roman" w:hAnsi="Times New Roman" w:cs="Times New Roman" w:eastAsia="Times New Roman"/>
                <w:i/>
                <w:color w:val="auto"/>
                <w:spacing w:val="0"/>
                <w:position w:val="0"/>
                <w:sz w:val="26"/>
                <w:shd w:fill="auto" w:val="clear"/>
              </w:rPr>
              <w:t xml:space="preserve">đường bộ có thẩm quyền m</w:t>
            </w:r>
            <w:r>
              <w:rPr>
                <w:rFonts w:ascii="Times New Roman" w:hAnsi="Times New Roman" w:cs="Times New Roman" w:eastAsia="Times New Roman"/>
                <w:i/>
                <w:color w:val="auto"/>
                <w:spacing w:val="0"/>
                <w:position w:val="0"/>
                <w:sz w:val="26"/>
                <w:shd w:fill="auto" w:val="clear"/>
              </w:rPr>
              <w:t xml:space="preserve">à không </w:t>
            </w:r>
            <w:r>
              <w:rPr>
                <w:rFonts w:ascii="Times New Roman" w:hAnsi="Times New Roman" w:cs="Times New Roman" w:eastAsia="Times New Roman"/>
                <w:i/>
                <w:color w:val="auto"/>
                <w:spacing w:val="0"/>
                <w:position w:val="0"/>
                <w:sz w:val="26"/>
                <w:shd w:fill="auto" w:val="clear"/>
              </w:rPr>
              <w:t xml:space="preserve">được bồi thường, hỗ trợ di chuyển; chủ đầu tư hoặc chủ sử dụng công tr</w:t>
            </w:r>
            <w:r>
              <w:rPr>
                <w:rFonts w:ascii="Times New Roman" w:hAnsi="Times New Roman" w:cs="Times New Roman" w:eastAsia="Times New Roman"/>
                <w:i/>
                <w:color w:val="auto"/>
                <w:spacing w:val="0"/>
                <w:position w:val="0"/>
                <w:sz w:val="26"/>
                <w:shd w:fill="auto" w:val="clear"/>
              </w:rPr>
              <w:t xml:space="preserve">ình thiết yếu chịu toàn bộ trách nhiệm liên quan </w:t>
            </w:r>
            <w:r>
              <w:rPr>
                <w:rFonts w:ascii="Times New Roman" w:hAnsi="Times New Roman" w:cs="Times New Roman" w:eastAsia="Times New Roman"/>
                <w:i/>
                <w:color w:val="auto"/>
                <w:spacing w:val="0"/>
                <w:position w:val="0"/>
                <w:sz w:val="26"/>
                <w:shd w:fill="auto" w:val="clear"/>
              </w:rPr>
              <w:t xml:space="preserve">đến việc xây dựng, di chuyển công tr</w:t>
            </w:r>
            <w:r>
              <w:rPr>
                <w:rFonts w:ascii="Times New Roman" w:hAnsi="Times New Roman" w:cs="Times New Roman" w:eastAsia="Times New Roman"/>
                <w:i/>
                <w:color w:val="auto"/>
                <w:spacing w:val="0"/>
                <w:position w:val="0"/>
                <w:sz w:val="26"/>
                <w:shd w:fill="auto" w:val="clear"/>
              </w:rPr>
              <w:t xml:space="preserve">ình thiết yếu.”</w:t>
            </w:r>
          </w:p>
        </w:tc>
        <w:tc>
          <w:tcPr>
            <w:tcW w:w="49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80" w:leader="none"/>
              </w:tabs>
              <w:spacing w:before="120" w:after="12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Khi triển khai xây dựng công trình </w:t>
            </w:r>
            <w:r>
              <w:rPr>
                <w:rFonts w:ascii="Times New Roman" w:hAnsi="Times New Roman" w:cs="Times New Roman" w:eastAsia="Times New Roman"/>
                <w:color w:val="auto"/>
                <w:spacing w:val="0"/>
                <w:position w:val="0"/>
                <w:sz w:val="26"/>
                <w:shd w:fill="auto" w:val="clear"/>
              </w:rPr>
              <w:t xml:space="preserve">đường dây v</w:t>
            </w:r>
            <w:r>
              <w:rPr>
                <w:rFonts w:ascii="Times New Roman" w:hAnsi="Times New Roman" w:cs="Times New Roman" w:eastAsia="Times New Roman"/>
                <w:color w:val="auto"/>
                <w:spacing w:val="0"/>
                <w:position w:val="0"/>
                <w:sz w:val="26"/>
                <w:shd w:fill="auto" w:val="clear"/>
              </w:rPr>
              <w:t xml:space="preserve">à trạm biến áp, chủ </w:t>
            </w:r>
            <w:r>
              <w:rPr>
                <w:rFonts w:ascii="Times New Roman" w:hAnsi="Times New Roman" w:cs="Times New Roman" w:eastAsia="Times New Roman"/>
                <w:color w:val="auto"/>
                <w:spacing w:val="0"/>
                <w:position w:val="0"/>
                <w:sz w:val="26"/>
                <w:shd w:fill="auto" w:val="clear"/>
              </w:rPr>
              <w:t xml:space="preserve">đầu tư được chấp thuận v</w:t>
            </w:r>
            <w:r>
              <w:rPr>
                <w:rFonts w:ascii="Times New Roman" w:hAnsi="Times New Roman" w:cs="Times New Roman" w:eastAsia="Times New Roman"/>
                <w:color w:val="auto"/>
                <w:spacing w:val="0"/>
                <w:position w:val="0"/>
                <w:sz w:val="26"/>
                <w:shd w:fill="auto" w:val="clear"/>
              </w:rPr>
              <w:t xml:space="preserve">à cấp phép thi công theo quy hoạch </w:t>
            </w:r>
            <w:r>
              <w:rPr>
                <w:rFonts w:ascii="Times New Roman" w:hAnsi="Times New Roman" w:cs="Times New Roman" w:eastAsia="Times New Roman"/>
                <w:color w:val="auto"/>
                <w:spacing w:val="0"/>
                <w:position w:val="0"/>
                <w:sz w:val="26"/>
                <w:shd w:fill="auto" w:val="clear"/>
              </w:rPr>
              <w:t xml:space="preserve">đường bộ v</w:t>
            </w:r>
            <w:r>
              <w:rPr>
                <w:rFonts w:ascii="Times New Roman" w:hAnsi="Times New Roman" w:cs="Times New Roman" w:eastAsia="Times New Roman"/>
                <w:color w:val="auto"/>
                <w:spacing w:val="0"/>
                <w:position w:val="0"/>
                <w:sz w:val="26"/>
                <w:shd w:fill="auto" w:val="clear"/>
              </w:rPr>
              <w:t xml:space="preserve">à phải cam kết tự di dời theo yêu cầu của c</w:t>
            </w:r>
            <w:r>
              <w:rPr>
                <w:rFonts w:ascii="Times New Roman" w:hAnsi="Times New Roman" w:cs="Times New Roman" w:eastAsia="Times New Roman"/>
                <w:color w:val="auto"/>
                <w:spacing w:val="0"/>
                <w:position w:val="0"/>
                <w:sz w:val="26"/>
                <w:shd w:fill="auto" w:val="clear"/>
              </w:rPr>
              <w:t xml:space="preserve">ơ quan quản l</w:t>
            </w:r>
            <w:r>
              <w:rPr>
                <w:rFonts w:ascii="Times New Roman" w:hAnsi="Times New Roman" w:cs="Times New Roman" w:eastAsia="Times New Roman"/>
                <w:color w:val="auto"/>
                <w:spacing w:val="0"/>
                <w:position w:val="0"/>
                <w:sz w:val="26"/>
                <w:shd w:fill="auto" w:val="clear"/>
              </w:rPr>
              <w:t xml:space="preserve">ý </w:t>
            </w:r>
            <w:r>
              <w:rPr>
                <w:rFonts w:ascii="Times New Roman" w:hAnsi="Times New Roman" w:cs="Times New Roman" w:eastAsia="Times New Roman"/>
                <w:color w:val="auto"/>
                <w:spacing w:val="0"/>
                <w:position w:val="0"/>
                <w:sz w:val="26"/>
                <w:shd w:fill="auto" w:val="clear"/>
              </w:rPr>
              <w:t xml:space="preserve">đường bộ. Tuy nhi</w:t>
            </w:r>
            <w:r>
              <w:rPr>
                <w:rFonts w:ascii="Times New Roman" w:hAnsi="Times New Roman" w:cs="Times New Roman" w:eastAsia="Times New Roman"/>
                <w:color w:val="auto"/>
                <w:spacing w:val="0"/>
                <w:position w:val="0"/>
                <w:sz w:val="26"/>
                <w:shd w:fill="auto" w:val="clear"/>
              </w:rPr>
              <w:t xml:space="preserve">ên, tr</w:t>
            </w:r>
            <w:r>
              <w:rPr>
                <w:rFonts w:ascii="Times New Roman" w:hAnsi="Times New Roman" w:cs="Times New Roman" w:eastAsia="Times New Roman"/>
                <w:color w:val="auto"/>
                <w:spacing w:val="0"/>
                <w:position w:val="0"/>
                <w:sz w:val="26"/>
                <w:shd w:fill="auto" w:val="clear"/>
              </w:rPr>
              <w:t xml:space="preserve">ường hợp thay đổi hoặc điều chỉnh quy hoạch đường bộ th</w:t>
            </w:r>
            <w:r>
              <w:rPr>
                <w:rFonts w:ascii="Times New Roman" w:hAnsi="Times New Roman" w:cs="Times New Roman" w:eastAsia="Times New Roman"/>
                <w:color w:val="auto"/>
                <w:spacing w:val="0"/>
                <w:position w:val="0"/>
                <w:sz w:val="26"/>
                <w:shd w:fill="auto" w:val="clear"/>
              </w:rPr>
              <w:t xml:space="preserve">ì các c</w:t>
            </w:r>
            <w:r>
              <w:rPr>
                <w:rFonts w:ascii="Times New Roman" w:hAnsi="Times New Roman" w:cs="Times New Roman" w:eastAsia="Times New Roman"/>
                <w:color w:val="auto"/>
                <w:spacing w:val="0"/>
                <w:position w:val="0"/>
                <w:sz w:val="26"/>
                <w:shd w:fill="auto" w:val="clear"/>
              </w:rPr>
              <w:t xml:space="preserve">ơ quan quản l</w:t>
            </w:r>
            <w:r>
              <w:rPr>
                <w:rFonts w:ascii="Times New Roman" w:hAnsi="Times New Roman" w:cs="Times New Roman" w:eastAsia="Times New Roman"/>
                <w:color w:val="auto"/>
                <w:spacing w:val="0"/>
                <w:position w:val="0"/>
                <w:sz w:val="26"/>
                <w:shd w:fill="auto" w:val="clear"/>
              </w:rPr>
              <w:t xml:space="preserve">ý NN vẫn yêu cầu chủ </w:t>
            </w:r>
            <w:r>
              <w:rPr>
                <w:rFonts w:ascii="Times New Roman" w:hAnsi="Times New Roman" w:cs="Times New Roman" w:eastAsia="Times New Roman"/>
                <w:color w:val="auto"/>
                <w:spacing w:val="0"/>
                <w:position w:val="0"/>
                <w:sz w:val="26"/>
                <w:shd w:fill="auto" w:val="clear"/>
              </w:rPr>
              <w:t xml:space="preserve">đầu tư phải tự di dời m</w:t>
            </w:r>
            <w:r>
              <w:rPr>
                <w:rFonts w:ascii="Times New Roman" w:hAnsi="Times New Roman" w:cs="Times New Roman" w:eastAsia="Times New Roman"/>
                <w:color w:val="auto"/>
                <w:spacing w:val="0"/>
                <w:position w:val="0"/>
                <w:sz w:val="26"/>
                <w:shd w:fill="auto" w:val="clear"/>
              </w:rPr>
              <w:t xml:space="preserve">à không </w:t>
            </w:r>
            <w:r>
              <w:rPr>
                <w:rFonts w:ascii="Times New Roman" w:hAnsi="Times New Roman" w:cs="Times New Roman" w:eastAsia="Times New Roman"/>
                <w:color w:val="auto"/>
                <w:spacing w:val="0"/>
                <w:position w:val="0"/>
                <w:sz w:val="26"/>
                <w:shd w:fill="auto" w:val="clear"/>
              </w:rPr>
              <w:t xml:space="preserve">được hỗ trợ, bồi thường</w:t>
            </w:r>
          </w:p>
        </w:tc>
        <w:tc>
          <w:tcPr>
            <w:tcW w:w="29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80" w:leader="none"/>
              </w:tabs>
              <w:spacing w:before="120" w:after="12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Đề nghị quy định bổ sung: “Trường hợp thay đổi hoặc điều chỉnh quy hoạch đường bộ dẫn đến phải di dời công tr</w:t>
            </w:r>
            <w:r>
              <w:rPr>
                <w:rFonts w:ascii="Times New Roman" w:hAnsi="Times New Roman" w:cs="Times New Roman" w:eastAsia="Times New Roman"/>
                <w:color w:val="auto"/>
                <w:spacing w:val="0"/>
                <w:position w:val="0"/>
                <w:sz w:val="26"/>
                <w:shd w:fill="auto" w:val="clear"/>
              </w:rPr>
              <w:t xml:space="preserve">ình thiết yếu thì chủ </w:t>
            </w:r>
            <w:r>
              <w:rPr>
                <w:rFonts w:ascii="Times New Roman" w:hAnsi="Times New Roman" w:cs="Times New Roman" w:eastAsia="Times New Roman"/>
                <w:color w:val="auto"/>
                <w:spacing w:val="0"/>
                <w:position w:val="0"/>
                <w:sz w:val="26"/>
                <w:shd w:fill="auto" w:val="clear"/>
              </w:rPr>
              <w:t xml:space="preserve">đầu tư được hỗ trợ, bồi thường chi phí thực hiện di chuyển.</w:t>
            </w:r>
          </w:p>
        </w:tc>
      </w:tr>
      <w:tr>
        <w:trPr>
          <w:trHeight w:val="1" w:hRule="atLeast"/>
          <w:jc w:val="center"/>
        </w:trPr>
        <w:tc>
          <w:tcPr>
            <w:tcW w:w="3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0" w:after="0" w:line="276"/>
              <w:ind w:right="-108" w:left="0" w:hanging="142"/>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8</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0" w:after="0" w:line="276"/>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Nghị </w:t>
            </w:r>
            <w:r>
              <w:rPr>
                <w:rFonts w:ascii="Times New Roman" w:hAnsi="Times New Roman" w:cs="Times New Roman" w:eastAsia="Times New Roman"/>
                <w:color w:val="auto"/>
                <w:spacing w:val="0"/>
                <w:position w:val="0"/>
                <w:sz w:val="26"/>
                <w:shd w:fill="auto" w:val="clear"/>
              </w:rPr>
              <w:t xml:space="preserve">định  71/2016/NĐ-CP ng</w:t>
            </w:r>
            <w:r>
              <w:rPr>
                <w:rFonts w:ascii="Times New Roman" w:hAnsi="Times New Roman" w:cs="Times New Roman" w:eastAsia="Times New Roman"/>
                <w:color w:val="auto"/>
                <w:spacing w:val="0"/>
                <w:position w:val="0"/>
                <w:sz w:val="26"/>
                <w:shd w:fill="auto" w:val="clear"/>
              </w:rPr>
              <w:t xml:space="preserve">ày 01/7/2016 </w:t>
            </w:r>
          </w:p>
          <w:p>
            <w:pPr>
              <w:tabs>
                <w:tab w:val="left" w:pos="1980" w:leader="none"/>
              </w:tabs>
              <w:spacing w:before="0" w:after="0" w:line="276"/>
              <w:ind w:right="0" w:left="0" w:firstLine="0"/>
              <w:jc w:val="center"/>
              <w:rPr>
                <w:color w:val="auto"/>
                <w:spacing w:val="0"/>
                <w:position w:val="0"/>
                <w:shd w:fill="auto" w:val="clear"/>
              </w:rPr>
            </w:pPr>
          </w:p>
        </w:tc>
        <w:tc>
          <w:tcPr>
            <w:tcW w:w="5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Điều 9</w:t>
            </w:r>
            <w:r>
              <w:rPr>
                <w:rFonts w:ascii="Times New Roman" w:hAnsi="Times New Roman" w:cs="Times New Roman" w:eastAsia="Times New Roman"/>
                <w:color w:val="auto"/>
                <w:spacing w:val="0"/>
                <w:position w:val="0"/>
                <w:sz w:val="26"/>
                <w:shd w:fill="auto" w:val="clear"/>
              </w:rPr>
              <w:t xml:space="preserve">. Giải quyết khiếu nại, tố cáo về thi h</w:t>
            </w:r>
            <w:r>
              <w:rPr>
                <w:rFonts w:ascii="Times New Roman" w:hAnsi="Times New Roman" w:cs="Times New Roman" w:eastAsia="Times New Roman"/>
                <w:color w:val="auto"/>
                <w:spacing w:val="0"/>
                <w:position w:val="0"/>
                <w:sz w:val="26"/>
                <w:shd w:fill="auto" w:val="clear"/>
              </w:rPr>
              <w:t xml:space="preserve">ành án hành chính (Khoản 1): </w:t>
            </w:r>
            <w:r>
              <w:rPr>
                <w:rFonts w:ascii="Times New Roman" w:hAnsi="Times New Roman" w:cs="Times New Roman" w:eastAsia="Times New Roman"/>
                <w:i/>
                <w:color w:val="auto"/>
                <w:spacing w:val="0"/>
                <w:position w:val="0"/>
                <w:sz w:val="26"/>
                <w:shd w:fill="auto" w:val="clear"/>
              </w:rPr>
              <w:t xml:space="preserve">Đương sự v</w:t>
            </w:r>
            <w:r>
              <w:rPr>
                <w:rFonts w:ascii="Times New Roman" w:hAnsi="Times New Roman" w:cs="Times New Roman" w:eastAsia="Times New Roman"/>
                <w:i/>
                <w:color w:val="auto"/>
                <w:spacing w:val="0"/>
                <w:position w:val="0"/>
                <w:sz w:val="26"/>
                <w:shd w:fill="auto" w:val="clear"/>
              </w:rPr>
              <w:t xml:space="preserve">à ng</w:t>
            </w:r>
            <w:r>
              <w:rPr>
                <w:rFonts w:ascii="Times New Roman" w:hAnsi="Times New Roman" w:cs="Times New Roman" w:eastAsia="Times New Roman"/>
                <w:i/>
                <w:color w:val="auto"/>
                <w:spacing w:val="0"/>
                <w:position w:val="0"/>
                <w:sz w:val="26"/>
                <w:shd w:fill="auto" w:val="clear"/>
              </w:rPr>
              <w:t xml:space="preserve">ười có quyền lợi, nghĩa vụ liên quan có quyền khiếu nại các quyết định, hành vi của cơ quan, tổ chức, cá nhân phát sinh trong quá tr</w:t>
            </w:r>
            <w:r>
              <w:rPr>
                <w:rFonts w:ascii="Times New Roman" w:hAnsi="Times New Roman" w:cs="Times New Roman" w:eastAsia="Times New Roman"/>
                <w:i/>
                <w:color w:val="auto"/>
                <w:spacing w:val="0"/>
                <w:position w:val="0"/>
                <w:sz w:val="26"/>
                <w:shd w:fill="auto" w:val="clear"/>
              </w:rPr>
              <w:t xml:space="preserve">ình thi hành án hành chính khi có c</w:t>
            </w:r>
            <w:r>
              <w:rPr>
                <w:rFonts w:ascii="Times New Roman" w:hAnsi="Times New Roman" w:cs="Times New Roman" w:eastAsia="Times New Roman"/>
                <w:i/>
                <w:color w:val="auto"/>
                <w:spacing w:val="0"/>
                <w:position w:val="0"/>
                <w:sz w:val="26"/>
                <w:shd w:fill="auto" w:val="clear"/>
              </w:rPr>
              <w:t xml:space="preserve">ăn cứ cho rằng quyết định hoặc h</w:t>
            </w:r>
            <w:r>
              <w:rPr>
                <w:rFonts w:ascii="Times New Roman" w:hAnsi="Times New Roman" w:cs="Times New Roman" w:eastAsia="Times New Roman"/>
                <w:i/>
                <w:color w:val="auto"/>
                <w:spacing w:val="0"/>
                <w:position w:val="0"/>
                <w:sz w:val="26"/>
                <w:shd w:fill="auto" w:val="clear"/>
              </w:rPr>
              <w:t xml:space="preserve">ành vi </w:t>
            </w:r>
            <w:r>
              <w:rPr>
                <w:rFonts w:ascii="Times New Roman" w:hAnsi="Times New Roman" w:cs="Times New Roman" w:eastAsia="Times New Roman"/>
                <w:i/>
                <w:color w:val="auto"/>
                <w:spacing w:val="0"/>
                <w:position w:val="0"/>
                <w:sz w:val="26"/>
                <w:shd w:fill="auto" w:val="clear"/>
              </w:rPr>
              <w:t xml:space="preserve">đó l</w:t>
            </w:r>
            <w:r>
              <w:rPr>
                <w:rFonts w:ascii="Times New Roman" w:hAnsi="Times New Roman" w:cs="Times New Roman" w:eastAsia="Times New Roman"/>
                <w:i/>
                <w:color w:val="auto"/>
                <w:spacing w:val="0"/>
                <w:position w:val="0"/>
                <w:sz w:val="26"/>
                <w:shd w:fill="auto" w:val="clear"/>
              </w:rPr>
              <w:t xml:space="preserve">à trái pháp luật, xâm phạm quyền, lợi ích hợp pháp của mình. Việc giải quyết khiếu nại </w:t>
            </w:r>
            <w:r>
              <w:rPr>
                <w:rFonts w:ascii="Times New Roman" w:hAnsi="Times New Roman" w:cs="Times New Roman" w:eastAsia="Times New Roman"/>
                <w:i/>
                <w:color w:val="auto"/>
                <w:spacing w:val="0"/>
                <w:position w:val="0"/>
                <w:sz w:val="26"/>
                <w:shd w:fill="auto" w:val="clear"/>
              </w:rPr>
              <w:t xml:space="preserve">được thực hiện theo quy định của pháp luật về khiếu nại.</w:t>
            </w:r>
          </w:p>
        </w:tc>
        <w:tc>
          <w:tcPr>
            <w:tcW w:w="49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80" w:leader="none"/>
              </w:tabs>
              <w:spacing w:before="120" w:after="12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Đối với các quyết định thi h</w:t>
            </w:r>
            <w:r>
              <w:rPr>
                <w:rFonts w:ascii="Times New Roman" w:hAnsi="Times New Roman" w:cs="Times New Roman" w:eastAsia="Times New Roman"/>
                <w:color w:val="auto"/>
                <w:spacing w:val="0"/>
                <w:position w:val="0"/>
                <w:sz w:val="26"/>
                <w:shd w:fill="auto" w:val="clear"/>
              </w:rPr>
              <w:t xml:space="preserve">ành bản án hành chính của c</w:t>
            </w:r>
            <w:r>
              <w:rPr>
                <w:rFonts w:ascii="Times New Roman" w:hAnsi="Times New Roman" w:cs="Times New Roman" w:eastAsia="Times New Roman"/>
                <w:color w:val="auto"/>
                <w:spacing w:val="0"/>
                <w:position w:val="0"/>
                <w:sz w:val="26"/>
                <w:shd w:fill="auto" w:val="clear"/>
              </w:rPr>
              <w:t xml:space="preserve">ơ quan có thẩm quyền (theo các bản án đ</w:t>
            </w:r>
            <w:r>
              <w:rPr>
                <w:rFonts w:ascii="Times New Roman" w:hAnsi="Times New Roman" w:cs="Times New Roman" w:eastAsia="Times New Roman"/>
                <w:color w:val="auto"/>
                <w:spacing w:val="0"/>
                <w:position w:val="0"/>
                <w:sz w:val="26"/>
                <w:shd w:fill="auto" w:val="clear"/>
              </w:rPr>
              <w:t xml:space="preserve">ã tuyên có hiệu lực pháp luật) nh</w:t>
            </w:r>
            <w:r>
              <w:rPr>
                <w:rFonts w:ascii="Times New Roman" w:hAnsi="Times New Roman" w:cs="Times New Roman" w:eastAsia="Times New Roman"/>
                <w:color w:val="auto"/>
                <w:spacing w:val="0"/>
                <w:position w:val="0"/>
                <w:sz w:val="26"/>
                <w:shd w:fill="auto" w:val="clear"/>
              </w:rPr>
              <w:t xml:space="preserve">ưng có nội dung chưa phù hợp với pháp luật hiện hành như luật đất đai, đặc biệt là liên quan đến công tác đền bù giải phóng mặt bằng khi xây dựng các công tr</w:t>
            </w:r>
            <w:r>
              <w:rPr>
                <w:rFonts w:ascii="Times New Roman" w:hAnsi="Times New Roman" w:cs="Times New Roman" w:eastAsia="Times New Roman"/>
                <w:color w:val="auto"/>
                <w:spacing w:val="0"/>
                <w:position w:val="0"/>
                <w:sz w:val="26"/>
                <w:shd w:fill="auto" w:val="clear"/>
              </w:rPr>
              <w:t xml:space="preserve">ình </w:t>
            </w:r>
            <w:r>
              <w:rPr>
                <w:rFonts w:ascii="Times New Roman" w:hAnsi="Times New Roman" w:cs="Times New Roman" w:eastAsia="Times New Roman"/>
                <w:color w:val="auto"/>
                <w:spacing w:val="0"/>
                <w:position w:val="0"/>
                <w:sz w:val="26"/>
                <w:shd w:fill="auto" w:val="clear"/>
              </w:rPr>
              <w:t xml:space="preserve">điện, tuy nhi</w:t>
            </w:r>
            <w:r>
              <w:rPr>
                <w:rFonts w:ascii="Times New Roman" w:hAnsi="Times New Roman" w:cs="Times New Roman" w:eastAsia="Times New Roman"/>
                <w:color w:val="auto"/>
                <w:spacing w:val="0"/>
                <w:position w:val="0"/>
                <w:sz w:val="26"/>
                <w:shd w:fill="auto" w:val="clear"/>
              </w:rPr>
              <w:t xml:space="preserve">ên các c</w:t>
            </w:r>
            <w:r>
              <w:rPr>
                <w:rFonts w:ascii="Times New Roman" w:hAnsi="Times New Roman" w:cs="Times New Roman" w:eastAsia="Times New Roman"/>
                <w:color w:val="auto"/>
                <w:spacing w:val="0"/>
                <w:position w:val="0"/>
                <w:sz w:val="26"/>
                <w:shd w:fill="auto" w:val="clear"/>
              </w:rPr>
              <w:t xml:space="preserve">ơ quan vẫn yêu cầu thi hành án, gây khó khăn cho các đối tượng liên quan phải thi hành (chủ đầu tư)</w:t>
            </w:r>
          </w:p>
        </w:tc>
        <w:tc>
          <w:tcPr>
            <w:tcW w:w="29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80" w:leader="none"/>
              </w:tabs>
              <w:spacing w:before="120" w:after="12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Đề nghị bổ sung v</w:t>
            </w:r>
            <w:r>
              <w:rPr>
                <w:rFonts w:ascii="Times New Roman" w:hAnsi="Times New Roman" w:cs="Times New Roman" w:eastAsia="Times New Roman"/>
                <w:color w:val="auto"/>
                <w:spacing w:val="0"/>
                <w:position w:val="0"/>
                <w:sz w:val="26"/>
                <w:shd w:fill="auto" w:val="clear"/>
              </w:rPr>
              <w:t xml:space="preserve">ào khoản này nội dung: “C</w:t>
            </w:r>
            <w:r>
              <w:rPr>
                <w:rFonts w:ascii="Times New Roman" w:hAnsi="Times New Roman" w:cs="Times New Roman" w:eastAsia="Times New Roman"/>
                <w:color w:val="auto"/>
                <w:spacing w:val="0"/>
                <w:position w:val="0"/>
                <w:sz w:val="26"/>
                <w:shd w:fill="auto" w:val="clear"/>
              </w:rPr>
              <w:t xml:space="preserve">ơ quan có thẩm quyền cần ban hành quyết định tạm đ</w:t>
            </w:r>
            <w:r>
              <w:rPr>
                <w:rFonts w:ascii="Times New Roman" w:hAnsi="Times New Roman" w:cs="Times New Roman" w:eastAsia="Times New Roman"/>
                <w:color w:val="auto"/>
                <w:spacing w:val="0"/>
                <w:position w:val="0"/>
                <w:sz w:val="26"/>
                <w:shd w:fill="auto" w:val="clear"/>
              </w:rPr>
              <w:t xml:space="preserve">ình chỉ quyết </w:t>
            </w:r>
            <w:r>
              <w:rPr>
                <w:rFonts w:ascii="Times New Roman" w:hAnsi="Times New Roman" w:cs="Times New Roman" w:eastAsia="Times New Roman"/>
                <w:color w:val="auto"/>
                <w:spacing w:val="0"/>
                <w:position w:val="0"/>
                <w:sz w:val="26"/>
                <w:shd w:fill="auto" w:val="clear"/>
              </w:rPr>
              <w:t xml:space="preserve">định h</w:t>
            </w:r>
            <w:r>
              <w:rPr>
                <w:rFonts w:ascii="Times New Roman" w:hAnsi="Times New Roman" w:cs="Times New Roman" w:eastAsia="Times New Roman"/>
                <w:color w:val="auto"/>
                <w:spacing w:val="0"/>
                <w:position w:val="0"/>
                <w:sz w:val="26"/>
                <w:shd w:fill="auto" w:val="clear"/>
              </w:rPr>
              <w:t xml:space="preserve">ành chính, nếu thấy quyết </w:t>
            </w:r>
            <w:r>
              <w:rPr>
                <w:rFonts w:ascii="Times New Roman" w:hAnsi="Times New Roman" w:cs="Times New Roman" w:eastAsia="Times New Roman"/>
                <w:color w:val="auto"/>
                <w:spacing w:val="0"/>
                <w:position w:val="0"/>
                <w:sz w:val="26"/>
                <w:shd w:fill="auto" w:val="clear"/>
              </w:rPr>
              <w:t xml:space="preserve">định h</w:t>
            </w:r>
            <w:r>
              <w:rPr>
                <w:rFonts w:ascii="Times New Roman" w:hAnsi="Times New Roman" w:cs="Times New Roman" w:eastAsia="Times New Roman"/>
                <w:color w:val="auto"/>
                <w:spacing w:val="0"/>
                <w:position w:val="0"/>
                <w:sz w:val="26"/>
                <w:shd w:fill="auto" w:val="clear"/>
              </w:rPr>
              <w:t xml:space="preserve">ành chính ch</w:t>
            </w:r>
            <w:r>
              <w:rPr>
                <w:rFonts w:ascii="Times New Roman" w:hAnsi="Times New Roman" w:cs="Times New Roman" w:eastAsia="Times New Roman"/>
                <w:color w:val="auto"/>
                <w:spacing w:val="0"/>
                <w:position w:val="0"/>
                <w:sz w:val="26"/>
                <w:shd w:fill="auto" w:val="clear"/>
              </w:rPr>
              <w:t xml:space="preserve">ưa phù hợp với pháp luật”</w:t>
            </w:r>
          </w:p>
        </w:tc>
      </w:tr>
    </w:tbl>
    <w:p>
      <w:pPr>
        <w:tabs>
          <w:tab w:val="left" w:pos="1980" w:leader="none"/>
        </w:tabs>
        <w:spacing w:before="0" w:after="0" w:line="276"/>
        <w:ind w:right="0" w:left="0" w:firstLine="709"/>
        <w:jc w:val="both"/>
        <w:rPr>
          <w:rFonts w:ascii="Times New Roman" w:hAnsi="Times New Roman" w:cs="Times New Roman" w:eastAsia="Times New Roman"/>
          <w:color w:val="auto"/>
          <w:spacing w:val="0"/>
          <w:position w:val="0"/>
          <w:sz w:val="28"/>
          <w:shd w:fill="auto" w:val="clear"/>
        </w:rPr>
      </w:pPr>
    </w:p>
    <w:p>
      <w:pPr>
        <w:tabs>
          <w:tab w:val="left" w:pos="1980" w:leader="none"/>
        </w:tabs>
        <w:spacing w:before="0" w:after="0" w:line="276"/>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tabs>
          <w:tab w:val="left" w:pos="1980" w:leader="none"/>
        </w:tabs>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PHỤ LỤC II</w:t>
      </w:r>
    </w:p>
    <w:p>
      <w:pPr>
        <w:tabs>
          <w:tab w:val="left" w:pos="1980" w:leader="none"/>
        </w:tabs>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DANH MỤC CÁC V</w:t>
      </w:r>
      <w:r>
        <w:rPr>
          <w:rFonts w:ascii="Times New Roman" w:hAnsi="Times New Roman" w:cs="Times New Roman" w:eastAsia="Times New Roman"/>
          <w:b/>
          <w:color w:val="auto"/>
          <w:spacing w:val="0"/>
          <w:position w:val="0"/>
          <w:sz w:val="28"/>
          <w:shd w:fill="auto" w:val="clear"/>
        </w:rPr>
        <w:t xml:space="preserve">ĂN BẢN QUY PHẠM PHÁP LUẬT KIẾN NGHỊ SỬA ĐỔI, BỔ SUNG, BAN H</w:t>
      </w:r>
      <w:r>
        <w:rPr>
          <w:rFonts w:ascii="Times New Roman" w:hAnsi="Times New Roman" w:cs="Times New Roman" w:eastAsia="Times New Roman"/>
          <w:b/>
          <w:color w:val="auto"/>
          <w:spacing w:val="0"/>
          <w:position w:val="0"/>
          <w:sz w:val="28"/>
          <w:shd w:fill="auto" w:val="clear"/>
        </w:rPr>
        <w:t xml:space="preserve">ÀNH MỚI HOẶC HỦY BỎ VÀ DỰ KIẾN TIẾN </w:t>
      </w:r>
      <w:r>
        <w:rPr>
          <w:rFonts w:ascii="Times New Roman" w:hAnsi="Times New Roman" w:cs="Times New Roman" w:eastAsia="Times New Roman"/>
          <w:b/>
          <w:color w:val="auto"/>
          <w:spacing w:val="0"/>
          <w:position w:val="0"/>
          <w:sz w:val="28"/>
          <w:shd w:fill="auto" w:val="clear"/>
        </w:rPr>
        <w:t xml:space="preserve">ĐỘ THỰC HIỆN</w:t>
      </w:r>
    </w:p>
    <w:p>
      <w:pPr>
        <w:tabs>
          <w:tab w:val="left" w:pos="1980" w:leader="none"/>
        </w:tabs>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tbl>
      <w:tblPr/>
      <w:tblGrid>
        <w:gridCol w:w="392"/>
        <w:gridCol w:w="3543"/>
        <w:gridCol w:w="4043"/>
        <w:gridCol w:w="3969"/>
        <w:gridCol w:w="2234"/>
      </w:tblGrid>
      <w:tr>
        <w:trPr>
          <w:trHeight w:val="1" w:hRule="atLeast"/>
          <w:jc w:val="center"/>
        </w:trPr>
        <w:tc>
          <w:tcPr>
            <w:tcW w:w="3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40"/>
              <w:ind w:right="-108" w:left="-142"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TT</w:t>
            </w: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Tên v</w:t>
            </w:r>
            <w:r>
              <w:rPr>
                <w:rFonts w:ascii="Times New Roman" w:hAnsi="Times New Roman" w:cs="Times New Roman" w:eastAsia="Times New Roman"/>
                <w:b/>
                <w:color w:val="auto"/>
                <w:spacing w:val="0"/>
                <w:position w:val="0"/>
                <w:sz w:val="24"/>
                <w:shd w:fill="auto" w:val="clear"/>
              </w:rPr>
              <w:t xml:space="preserve">ăn bản</w:t>
            </w:r>
          </w:p>
        </w:tc>
        <w:tc>
          <w:tcPr>
            <w:tcW w:w="40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w:t>
            </w:r>
            <w:r>
              <w:rPr>
                <w:rFonts w:ascii="Times New Roman" w:hAnsi="Times New Roman" w:cs="Times New Roman" w:eastAsia="Times New Roman"/>
                <w:b/>
                <w:color w:val="auto"/>
                <w:spacing w:val="0"/>
                <w:position w:val="0"/>
                <w:sz w:val="24"/>
                <w:shd w:fill="auto" w:val="clear"/>
              </w:rPr>
              <w:t xml:space="preserve">ơ quan chủ tr</w:t>
            </w:r>
            <w:r>
              <w:rPr>
                <w:rFonts w:ascii="Times New Roman" w:hAnsi="Times New Roman" w:cs="Times New Roman" w:eastAsia="Times New Roman"/>
                <w:b/>
                <w:color w:val="auto"/>
                <w:spacing w:val="0"/>
                <w:position w:val="0"/>
                <w:sz w:val="24"/>
                <w:shd w:fill="auto" w:val="clear"/>
              </w:rPr>
              <w:t xml:space="preserve">ì soạn thảo</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Kiến nghị sửa </w:t>
            </w:r>
            <w:r>
              <w:rPr>
                <w:rFonts w:ascii="Times New Roman" w:hAnsi="Times New Roman" w:cs="Times New Roman" w:eastAsia="Times New Roman"/>
                <w:b/>
                <w:color w:val="auto"/>
                <w:spacing w:val="0"/>
                <w:position w:val="0"/>
                <w:sz w:val="24"/>
                <w:shd w:fill="auto" w:val="clear"/>
              </w:rPr>
              <w:t xml:space="preserve">đổi/bổ sung/ban h</w:t>
            </w:r>
            <w:r>
              <w:rPr>
                <w:rFonts w:ascii="Times New Roman" w:hAnsi="Times New Roman" w:cs="Times New Roman" w:eastAsia="Times New Roman"/>
                <w:b/>
                <w:color w:val="auto"/>
                <w:spacing w:val="0"/>
                <w:position w:val="0"/>
                <w:sz w:val="24"/>
                <w:shd w:fill="auto" w:val="clear"/>
              </w:rPr>
              <w:t xml:space="preserve">ành mới/hủy bỏ</w:t>
            </w:r>
          </w:p>
        </w:tc>
        <w:tc>
          <w:tcPr>
            <w:tcW w:w="2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Lộ trình</w:t>
            </w:r>
          </w:p>
        </w:tc>
      </w:tr>
      <w:tr>
        <w:trPr>
          <w:trHeight w:val="786" w:hRule="auto"/>
          <w:jc w:val="center"/>
        </w:trPr>
        <w:tc>
          <w:tcPr>
            <w:tcW w:w="3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0" w:after="0" w:line="276"/>
              <w:ind w:right="-108" w:left="-142"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Luật </w:t>
            </w:r>
            <w:r>
              <w:rPr>
                <w:rFonts w:ascii="Times New Roman" w:hAnsi="Times New Roman" w:cs="Times New Roman" w:eastAsia="Times New Roman"/>
                <w:color w:val="auto"/>
                <w:spacing w:val="0"/>
                <w:position w:val="0"/>
                <w:sz w:val="24"/>
                <w:shd w:fill="auto" w:val="clear"/>
              </w:rPr>
              <w:t xml:space="preserve">Đất đai số 45/2013/QH13 ng</w:t>
            </w:r>
            <w:r>
              <w:rPr>
                <w:rFonts w:ascii="Times New Roman" w:hAnsi="Times New Roman" w:cs="Times New Roman" w:eastAsia="Times New Roman"/>
                <w:color w:val="auto"/>
                <w:spacing w:val="0"/>
                <w:position w:val="0"/>
                <w:sz w:val="24"/>
                <w:shd w:fill="auto" w:val="clear"/>
              </w:rPr>
              <w:t xml:space="preserve">ày 29/11/2013</w:t>
            </w:r>
          </w:p>
        </w:tc>
        <w:tc>
          <w:tcPr>
            <w:tcW w:w="40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Bộ Tài nguyên và Môi tr</w:t>
            </w:r>
            <w:r>
              <w:rPr>
                <w:rFonts w:ascii="Times New Roman" w:hAnsi="Times New Roman" w:cs="Times New Roman" w:eastAsia="Times New Roman"/>
                <w:color w:val="auto"/>
                <w:spacing w:val="0"/>
                <w:position w:val="0"/>
                <w:sz w:val="24"/>
                <w:shd w:fill="auto" w:val="clear"/>
              </w:rPr>
              <w:t xml:space="preserve">ường</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Sửa </w:t>
            </w:r>
            <w:r>
              <w:rPr>
                <w:rFonts w:ascii="Times New Roman" w:hAnsi="Times New Roman" w:cs="Times New Roman" w:eastAsia="Times New Roman"/>
                <w:color w:val="auto"/>
                <w:spacing w:val="0"/>
                <w:position w:val="0"/>
                <w:sz w:val="24"/>
                <w:shd w:fill="auto" w:val="clear"/>
              </w:rPr>
              <w:t xml:space="preserve">đổi, bổ sung các Điều 70, 71, 92</w:t>
            </w:r>
          </w:p>
        </w:tc>
        <w:tc>
          <w:tcPr>
            <w:tcW w:w="2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2018-2019</w:t>
            </w:r>
          </w:p>
        </w:tc>
      </w:tr>
      <w:tr>
        <w:trPr>
          <w:trHeight w:val="756" w:hRule="auto"/>
          <w:jc w:val="center"/>
        </w:trPr>
        <w:tc>
          <w:tcPr>
            <w:tcW w:w="3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0" w:after="0" w:line="276"/>
              <w:ind w:right="-108" w:left="-142"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Nghị </w:t>
            </w:r>
            <w:r>
              <w:rPr>
                <w:rFonts w:ascii="Times New Roman" w:hAnsi="Times New Roman" w:cs="Times New Roman" w:eastAsia="Times New Roman"/>
                <w:color w:val="auto"/>
                <w:spacing w:val="0"/>
                <w:position w:val="0"/>
                <w:sz w:val="24"/>
                <w:shd w:fill="auto" w:val="clear"/>
              </w:rPr>
              <w:t xml:space="preserve">định số 44/2014/NĐ-CP ng</w:t>
            </w:r>
            <w:r>
              <w:rPr>
                <w:rFonts w:ascii="Times New Roman" w:hAnsi="Times New Roman" w:cs="Times New Roman" w:eastAsia="Times New Roman"/>
                <w:color w:val="auto"/>
                <w:spacing w:val="0"/>
                <w:position w:val="0"/>
                <w:sz w:val="24"/>
                <w:shd w:fill="auto" w:val="clear"/>
              </w:rPr>
              <w:t xml:space="preserve">ày 15/5/2014</w:t>
            </w:r>
          </w:p>
        </w:tc>
        <w:tc>
          <w:tcPr>
            <w:tcW w:w="40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Bộ Tài nguyên và Môi tr</w:t>
            </w:r>
            <w:r>
              <w:rPr>
                <w:rFonts w:ascii="Times New Roman" w:hAnsi="Times New Roman" w:cs="Times New Roman" w:eastAsia="Times New Roman"/>
                <w:color w:val="auto"/>
                <w:spacing w:val="0"/>
                <w:position w:val="0"/>
                <w:sz w:val="24"/>
                <w:shd w:fill="auto" w:val="clear"/>
              </w:rPr>
              <w:t xml:space="preserve">ường</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Sửa </w:t>
            </w:r>
            <w:r>
              <w:rPr>
                <w:rFonts w:ascii="Times New Roman" w:hAnsi="Times New Roman" w:cs="Times New Roman" w:eastAsia="Times New Roman"/>
                <w:color w:val="auto"/>
                <w:spacing w:val="0"/>
                <w:position w:val="0"/>
                <w:sz w:val="24"/>
                <w:shd w:fill="auto" w:val="clear"/>
              </w:rPr>
              <w:t xml:space="preserve">đổi, bổ sung Điều 5</w:t>
            </w:r>
          </w:p>
        </w:tc>
        <w:tc>
          <w:tcPr>
            <w:tcW w:w="2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2018-2019</w:t>
            </w:r>
          </w:p>
        </w:tc>
      </w:tr>
      <w:tr>
        <w:trPr>
          <w:trHeight w:val="756" w:hRule="auto"/>
          <w:jc w:val="center"/>
        </w:trPr>
        <w:tc>
          <w:tcPr>
            <w:tcW w:w="3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0" w:after="0" w:line="276"/>
              <w:ind w:right="-108" w:left="-142"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Nghị </w:t>
            </w:r>
            <w:r>
              <w:rPr>
                <w:rFonts w:ascii="Times New Roman" w:hAnsi="Times New Roman" w:cs="Times New Roman" w:eastAsia="Times New Roman"/>
                <w:color w:val="auto"/>
                <w:spacing w:val="0"/>
                <w:position w:val="0"/>
                <w:sz w:val="24"/>
                <w:shd w:fill="auto" w:val="clear"/>
              </w:rPr>
              <w:t xml:space="preserve">định số 47/2014/NĐ-CP ng</w:t>
            </w:r>
            <w:r>
              <w:rPr>
                <w:rFonts w:ascii="Times New Roman" w:hAnsi="Times New Roman" w:cs="Times New Roman" w:eastAsia="Times New Roman"/>
                <w:color w:val="auto"/>
                <w:spacing w:val="0"/>
                <w:position w:val="0"/>
                <w:sz w:val="24"/>
                <w:shd w:fill="auto" w:val="clear"/>
              </w:rPr>
              <w:t xml:space="preserve">ày 15/5/2014</w:t>
            </w:r>
          </w:p>
        </w:tc>
        <w:tc>
          <w:tcPr>
            <w:tcW w:w="40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Bộ Tài nguyên và Môi tr</w:t>
            </w:r>
            <w:r>
              <w:rPr>
                <w:rFonts w:ascii="Times New Roman" w:hAnsi="Times New Roman" w:cs="Times New Roman" w:eastAsia="Times New Roman"/>
                <w:color w:val="auto"/>
                <w:spacing w:val="0"/>
                <w:position w:val="0"/>
                <w:sz w:val="24"/>
                <w:shd w:fill="auto" w:val="clear"/>
              </w:rPr>
              <w:t xml:space="preserve">ường</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Sửa </w:t>
            </w:r>
            <w:r>
              <w:rPr>
                <w:rFonts w:ascii="Times New Roman" w:hAnsi="Times New Roman" w:cs="Times New Roman" w:eastAsia="Times New Roman"/>
                <w:color w:val="auto"/>
                <w:spacing w:val="0"/>
                <w:position w:val="0"/>
                <w:sz w:val="24"/>
                <w:shd w:fill="auto" w:val="clear"/>
              </w:rPr>
              <w:t xml:space="preserve">đổi, bổ sung các Điều 26, 32</w:t>
            </w:r>
          </w:p>
        </w:tc>
        <w:tc>
          <w:tcPr>
            <w:tcW w:w="2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2018-2019</w:t>
            </w:r>
          </w:p>
        </w:tc>
      </w:tr>
      <w:tr>
        <w:trPr>
          <w:trHeight w:val="70" w:hRule="auto"/>
          <w:jc w:val="center"/>
        </w:trPr>
        <w:tc>
          <w:tcPr>
            <w:tcW w:w="3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0" w:after="0" w:line="276"/>
              <w:ind w:right="-108" w:left="-142"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Nghị </w:t>
            </w:r>
            <w:r>
              <w:rPr>
                <w:rFonts w:ascii="Times New Roman" w:hAnsi="Times New Roman" w:cs="Times New Roman" w:eastAsia="Times New Roman"/>
                <w:color w:val="auto"/>
                <w:spacing w:val="0"/>
                <w:position w:val="0"/>
                <w:sz w:val="24"/>
                <w:shd w:fill="auto" w:val="clear"/>
              </w:rPr>
              <w:t xml:space="preserve">định số 01/2017/NĐ-CP ng</w:t>
            </w:r>
            <w:r>
              <w:rPr>
                <w:rFonts w:ascii="Times New Roman" w:hAnsi="Times New Roman" w:cs="Times New Roman" w:eastAsia="Times New Roman"/>
                <w:color w:val="auto"/>
                <w:spacing w:val="0"/>
                <w:position w:val="0"/>
                <w:sz w:val="24"/>
                <w:shd w:fill="auto" w:val="clear"/>
              </w:rPr>
              <w:t xml:space="preserve">ày 06/01/2017</w:t>
            </w:r>
          </w:p>
        </w:tc>
        <w:tc>
          <w:tcPr>
            <w:tcW w:w="40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Bộ Tài nguyên và Môi tr</w:t>
            </w:r>
            <w:r>
              <w:rPr>
                <w:rFonts w:ascii="Times New Roman" w:hAnsi="Times New Roman" w:cs="Times New Roman" w:eastAsia="Times New Roman"/>
                <w:color w:val="auto"/>
                <w:spacing w:val="0"/>
                <w:position w:val="0"/>
                <w:sz w:val="24"/>
                <w:shd w:fill="auto" w:val="clear"/>
              </w:rPr>
              <w:t xml:space="preserve">ường</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Bổ sung quy </w:t>
            </w:r>
            <w:r>
              <w:rPr>
                <w:rFonts w:ascii="Times New Roman" w:hAnsi="Times New Roman" w:cs="Times New Roman" w:eastAsia="Times New Roman"/>
                <w:color w:val="auto"/>
                <w:spacing w:val="0"/>
                <w:position w:val="0"/>
                <w:sz w:val="24"/>
                <w:shd w:fill="auto" w:val="clear"/>
              </w:rPr>
              <w:t xml:space="preserve">định về việc không thực hiện cho thu</w:t>
            </w:r>
            <w:r>
              <w:rPr>
                <w:rFonts w:ascii="Times New Roman" w:hAnsi="Times New Roman" w:cs="Times New Roman" w:eastAsia="Times New Roman"/>
                <w:color w:val="auto"/>
                <w:spacing w:val="0"/>
                <w:position w:val="0"/>
                <w:sz w:val="24"/>
                <w:shd w:fill="auto" w:val="clear"/>
              </w:rPr>
              <w:t xml:space="preserve">ê </w:t>
            </w:r>
            <w:r>
              <w:rPr>
                <w:rFonts w:ascii="Times New Roman" w:hAnsi="Times New Roman" w:cs="Times New Roman" w:eastAsia="Times New Roman"/>
                <w:color w:val="auto"/>
                <w:spacing w:val="0"/>
                <w:position w:val="0"/>
                <w:sz w:val="24"/>
                <w:shd w:fill="auto" w:val="clear"/>
              </w:rPr>
              <w:t xml:space="preserve">đất đối với đất l</w:t>
            </w:r>
            <w:r>
              <w:rPr>
                <w:rFonts w:ascii="Times New Roman" w:hAnsi="Times New Roman" w:cs="Times New Roman" w:eastAsia="Times New Roman"/>
                <w:color w:val="auto"/>
                <w:spacing w:val="0"/>
                <w:position w:val="0"/>
                <w:sz w:val="24"/>
                <w:shd w:fill="auto" w:val="clear"/>
              </w:rPr>
              <w:t xml:space="preserve">òng hồ thủy </w:t>
            </w:r>
            <w:r>
              <w:rPr>
                <w:rFonts w:ascii="Times New Roman" w:hAnsi="Times New Roman" w:cs="Times New Roman" w:eastAsia="Times New Roman"/>
                <w:color w:val="auto"/>
                <w:spacing w:val="0"/>
                <w:position w:val="0"/>
                <w:sz w:val="24"/>
                <w:shd w:fill="auto" w:val="clear"/>
              </w:rPr>
              <w:t xml:space="preserve">điện</w:t>
            </w:r>
          </w:p>
        </w:tc>
        <w:tc>
          <w:tcPr>
            <w:tcW w:w="2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2018</w:t>
            </w:r>
          </w:p>
        </w:tc>
      </w:tr>
      <w:tr>
        <w:trPr>
          <w:trHeight w:val="70" w:hRule="auto"/>
          <w:jc w:val="center"/>
        </w:trPr>
        <w:tc>
          <w:tcPr>
            <w:tcW w:w="3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0" w:after="0" w:line="276"/>
              <w:ind w:right="-108" w:left="-142"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TT 50/2015/TT-BGTVT ngày 23/9/2015 về h</w:t>
            </w:r>
            <w:r>
              <w:rPr>
                <w:rFonts w:ascii="Times New Roman" w:hAnsi="Times New Roman" w:cs="Times New Roman" w:eastAsia="Times New Roman"/>
                <w:color w:val="auto"/>
                <w:spacing w:val="0"/>
                <w:position w:val="0"/>
                <w:sz w:val="24"/>
                <w:shd w:fill="auto" w:val="clear"/>
              </w:rPr>
              <w:t xml:space="preserve">ướng dẫn thực hiện một số điều của Nghị định số 11/2010/NĐ-CP</w:t>
            </w:r>
          </w:p>
        </w:tc>
        <w:tc>
          <w:tcPr>
            <w:tcW w:w="40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Bộ Giao thông và Vận tải</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Quy </w:t>
            </w:r>
            <w:r>
              <w:rPr>
                <w:rFonts w:ascii="Times New Roman" w:hAnsi="Times New Roman" w:cs="Times New Roman" w:eastAsia="Times New Roman"/>
                <w:color w:val="auto"/>
                <w:spacing w:val="0"/>
                <w:position w:val="0"/>
                <w:sz w:val="24"/>
                <w:shd w:fill="auto" w:val="clear"/>
              </w:rPr>
              <w:t xml:space="preserve">định bổ sung: </w:t>
            </w:r>
            <w:r>
              <w:rPr>
                <w:rFonts w:ascii="Times New Roman" w:hAnsi="Times New Roman" w:cs="Times New Roman" w:eastAsia="Times New Roman"/>
                <w:i/>
                <w:color w:val="auto"/>
                <w:spacing w:val="0"/>
                <w:position w:val="0"/>
                <w:sz w:val="24"/>
                <w:shd w:fill="auto" w:val="clear"/>
              </w:rPr>
              <w:t xml:space="preserve">“Trường hợp thay đổi hoặc điều chỉnh quy hoạch đường bộ dẫn đến phải di dời công tr</w:t>
            </w:r>
            <w:r>
              <w:rPr>
                <w:rFonts w:ascii="Times New Roman" w:hAnsi="Times New Roman" w:cs="Times New Roman" w:eastAsia="Times New Roman"/>
                <w:i/>
                <w:color w:val="auto"/>
                <w:spacing w:val="0"/>
                <w:position w:val="0"/>
                <w:sz w:val="24"/>
                <w:shd w:fill="auto" w:val="clear"/>
              </w:rPr>
              <w:t xml:space="preserve">ình thiết yếu thì chủ </w:t>
            </w:r>
            <w:r>
              <w:rPr>
                <w:rFonts w:ascii="Times New Roman" w:hAnsi="Times New Roman" w:cs="Times New Roman" w:eastAsia="Times New Roman"/>
                <w:i/>
                <w:color w:val="auto"/>
                <w:spacing w:val="0"/>
                <w:position w:val="0"/>
                <w:sz w:val="24"/>
                <w:shd w:fill="auto" w:val="clear"/>
              </w:rPr>
              <w:t xml:space="preserve">đầu tư được hỗ trợ, bồi thường chi phí thực hiện di chuyển.</w:t>
            </w:r>
          </w:p>
        </w:tc>
        <w:tc>
          <w:tcPr>
            <w:tcW w:w="2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2018</w:t>
            </w:r>
          </w:p>
        </w:tc>
      </w:tr>
      <w:tr>
        <w:trPr>
          <w:trHeight w:val="70" w:hRule="auto"/>
          <w:jc w:val="center"/>
        </w:trPr>
        <w:tc>
          <w:tcPr>
            <w:tcW w:w="3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0" w:after="0" w:line="276"/>
              <w:ind w:right="-108" w:left="-142"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3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Nghị </w:t>
            </w:r>
            <w:r>
              <w:rPr>
                <w:rFonts w:ascii="Times New Roman" w:hAnsi="Times New Roman" w:cs="Times New Roman" w:eastAsia="Times New Roman"/>
                <w:color w:val="auto"/>
                <w:spacing w:val="0"/>
                <w:position w:val="0"/>
                <w:sz w:val="24"/>
                <w:shd w:fill="auto" w:val="clear"/>
              </w:rPr>
              <w:t xml:space="preserve">định số 71/2016/NĐ-CP ng</w:t>
            </w:r>
            <w:r>
              <w:rPr>
                <w:rFonts w:ascii="Times New Roman" w:hAnsi="Times New Roman" w:cs="Times New Roman" w:eastAsia="Times New Roman"/>
                <w:color w:val="auto"/>
                <w:spacing w:val="0"/>
                <w:position w:val="0"/>
                <w:sz w:val="24"/>
                <w:shd w:fill="auto" w:val="clear"/>
              </w:rPr>
              <w:t xml:space="preserve">ày 01/7/2016</w:t>
            </w:r>
          </w:p>
        </w:tc>
        <w:tc>
          <w:tcPr>
            <w:tcW w:w="40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Bộ T</w:t>
            </w:r>
            <w:r>
              <w:rPr>
                <w:rFonts w:ascii="Times New Roman" w:hAnsi="Times New Roman" w:cs="Times New Roman" w:eastAsia="Times New Roman"/>
                <w:color w:val="auto"/>
                <w:spacing w:val="0"/>
                <w:position w:val="0"/>
                <w:sz w:val="24"/>
                <w:shd w:fill="auto" w:val="clear"/>
              </w:rPr>
              <w:t xml:space="preserve">ư pháp</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Bổ sung quy </w:t>
            </w:r>
            <w:r>
              <w:rPr>
                <w:rFonts w:ascii="Times New Roman" w:hAnsi="Times New Roman" w:cs="Times New Roman" w:eastAsia="Times New Roman"/>
                <w:color w:val="auto"/>
                <w:spacing w:val="0"/>
                <w:position w:val="0"/>
                <w:sz w:val="24"/>
                <w:shd w:fill="auto" w:val="clear"/>
              </w:rPr>
              <w:t xml:space="preserve">định Điều 9</w:t>
            </w:r>
          </w:p>
        </w:tc>
        <w:tc>
          <w:tcPr>
            <w:tcW w:w="22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980" w:leader="none"/>
              </w:tabs>
              <w:spacing w:before="120" w:after="12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2018</w:t>
            </w:r>
          </w:p>
        </w:tc>
      </w:tr>
    </w:tbl>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