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jc w:val="center"/>
        <w:tblLayout w:type="fixed"/>
        <w:tblLook w:val="0000" w:firstRow="0" w:lastRow="0" w:firstColumn="0" w:lastColumn="0" w:noHBand="0" w:noVBand="0"/>
      </w:tblPr>
      <w:tblGrid>
        <w:gridCol w:w="3618"/>
        <w:gridCol w:w="6129"/>
      </w:tblGrid>
      <w:tr w:rsidR="00F866E3" w:rsidRPr="00812E92">
        <w:trPr>
          <w:trHeight w:val="1440"/>
          <w:jc w:val="center"/>
        </w:trPr>
        <w:tc>
          <w:tcPr>
            <w:tcW w:w="3618" w:type="dxa"/>
          </w:tcPr>
          <w:p w:rsidR="00F866E3" w:rsidRPr="00812E92" w:rsidRDefault="00812E92" w:rsidP="00E31029">
            <w:pPr>
              <w:ind w:firstLine="567"/>
              <w:jc w:val="center"/>
              <w:rPr>
                <w:rFonts w:ascii="Times New Roman" w:hAnsi="Times New Roman"/>
                <w:b/>
                <w:szCs w:val="28"/>
                <w:lang w:val="fr-FR"/>
              </w:rPr>
            </w:pPr>
            <w:bookmarkStart w:id="0" w:name="_GoBack"/>
            <w:bookmarkEnd w:id="0"/>
            <w:r>
              <w:rPr>
                <w:rFonts w:ascii="Times New Roman" w:hAnsi="Times New Roman"/>
                <w:b/>
                <w:szCs w:val="28"/>
                <w:lang w:val="fr-FR"/>
              </w:rPr>
              <w:t>BỘ XÂY DỰNG</w:t>
            </w:r>
          </w:p>
          <w:p w:rsidR="00F866E3" w:rsidRPr="00812E92" w:rsidRDefault="007D4E57" w:rsidP="00E31029">
            <w:pPr>
              <w:jc w:val="center"/>
              <w:rPr>
                <w:rFonts w:ascii="Times New Roman" w:hAnsi="Times New Roman"/>
                <w:sz w:val="26"/>
                <w:lang w:val="fr-FR"/>
              </w:rPr>
            </w:pPr>
            <w:r>
              <w:rPr>
                <w:rFonts w:ascii="Times New Roman" w:hAnsi="Times New Roman"/>
                <w:noProof/>
                <w:szCs w:val="28"/>
              </w:rPr>
              <mc:AlternateContent>
                <mc:Choice Requires="wps">
                  <w:drawing>
                    <wp:anchor distT="0" distB="0" distL="114300" distR="114300" simplePos="0" relativeHeight="251656704" behindDoc="0" locked="0" layoutInCell="1" allowOverlap="1">
                      <wp:simplePos x="0" y="0"/>
                      <wp:positionH relativeFrom="column">
                        <wp:posOffset>671195</wp:posOffset>
                      </wp:positionH>
                      <wp:positionV relativeFrom="paragraph">
                        <wp:posOffset>106045</wp:posOffset>
                      </wp:positionV>
                      <wp:extent cx="1143000" cy="0"/>
                      <wp:effectExtent l="13970" t="10795" r="5080" b="82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8.35pt" to="142.8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Yut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dZlk/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"/>
                  </w:pict>
                </mc:Fallback>
              </mc:AlternateContent>
            </w:r>
          </w:p>
          <w:p w:rsidR="002E0E9D" w:rsidRPr="00812E92" w:rsidRDefault="002E0E9D" w:rsidP="00E31029">
            <w:pPr>
              <w:jc w:val="center"/>
              <w:rPr>
                <w:rFonts w:ascii="Times New Roman" w:hAnsi="Times New Roman"/>
                <w:szCs w:val="28"/>
                <w:lang w:val="fr-FR"/>
              </w:rPr>
            </w:pPr>
          </w:p>
          <w:p w:rsidR="00F866E3" w:rsidRPr="00812E92" w:rsidRDefault="00812E92" w:rsidP="00E31029">
            <w:pPr>
              <w:jc w:val="center"/>
              <w:rPr>
                <w:rFonts w:ascii="Times New Roman" w:hAnsi="Times New Roman"/>
                <w:sz w:val="24"/>
                <w:lang w:val="fr-FR"/>
              </w:rPr>
            </w:pPr>
            <w:r>
              <w:rPr>
                <w:rFonts w:ascii="Times New Roman" w:hAnsi="Times New Roman"/>
                <w:szCs w:val="28"/>
                <w:lang w:val="fr-FR"/>
              </w:rPr>
              <w:t>Số</w:t>
            </w:r>
            <w:r w:rsidR="00F866E3" w:rsidRPr="00812E92">
              <w:rPr>
                <w:rFonts w:ascii="Times New Roman" w:hAnsi="Times New Roman"/>
                <w:szCs w:val="28"/>
                <w:lang w:val="fr-FR"/>
              </w:rPr>
              <w:t xml:space="preserve">: </w:t>
            </w:r>
            <w:r w:rsidR="00ED71AD">
              <w:rPr>
                <w:rFonts w:ascii="Times New Roman" w:hAnsi="Times New Roman"/>
                <w:szCs w:val="28"/>
                <w:lang w:val="fr-FR"/>
              </w:rPr>
              <w:t xml:space="preserve">        </w:t>
            </w:r>
            <w:r w:rsidR="00F866E3" w:rsidRPr="00812E92">
              <w:rPr>
                <w:rFonts w:ascii="Times New Roman" w:hAnsi="Times New Roman"/>
                <w:szCs w:val="28"/>
                <w:lang w:val="fr-FR"/>
              </w:rPr>
              <w:t>/Q</w:t>
            </w:r>
            <w:r>
              <w:rPr>
                <w:rFonts w:ascii="Times New Roman" w:hAnsi="Times New Roman"/>
                <w:szCs w:val="28"/>
                <w:lang w:val="fr-FR"/>
              </w:rPr>
              <w:t>Đ</w:t>
            </w:r>
            <w:r w:rsidR="00F866E3" w:rsidRPr="00812E92">
              <w:rPr>
                <w:rFonts w:ascii="Times New Roman" w:hAnsi="Times New Roman"/>
                <w:szCs w:val="28"/>
                <w:lang w:val="fr-FR"/>
              </w:rPr>
              <w:t>-BXD</w:t>
            </w:r>
          </w:p>
        </w:tc>
        <w:tc>
          <w:tcPr>
            <w:tcW w:w="6129" w:type="dxa"/>
          </w:tcPr>
          <w:p w:rsidR="00F866E3" w:rsidRPr="00812E92" w:rsidRDefault="00812E92" w:rsidP="00E31029">
            <w:pPr>
              <w:jc w:val="center"/>
              <w:rPr>
                <w:rFonts w:ascii="Times New Roman" w:hAnsi="Times New Roman"/>
                <w:b/>
                <w:szCs w:val="28"/>
                <w:lang w:val="fr-FR"/>
              </w:rPr>
            </w:pPr>
            <w:r w:rsidRPr="00812E92">
              <w:rPr>
                <w:rFonts w:ascii="Times New Roman" w:hAnsi="Times New Roman"/>
                <w:b/>
                <w:szCs w:val="28"/>
                <w:lang w:val="fr-FR"/>
              </w:rPr>
              <w:t>CỘNG HÒA XÃ HỘ CHỦ NGHĨA VIỆT NAM</w:t>
            </w:r>
          </w:p>
          <w:p w:rsidR="00F866E3" w:rsidRPr="00812E92" w:rsidRDefault="00812E92" w:rsidP="00E31029">
            <w:pPr>
              <w:jc w:val="center"/>
              <w:rPr>
                <w:rFonts w:ascii="Times New Roman" w:hAnsi="Times New Roman"/>
                <w:b/>
                <w:szCs w:val="28"/>
              </w:rPr>
            </w:pPr>
            <w:r>
              <w:rPr>
                <w:rFonts w:ascii="Times New Roman" w:hAnsi="Times New Roman"/>
                <w:b/>
                <w:szCs w:val="28"/>
              </w:rPr>
              <w:t xml:space="preserve">Độc lập </w:t>
            </w:r>
            <w:r w:rsidR="00E61246">
              <w:rPr>
                <w:rFonts w:ascii="Times New Roman" w:hAnsi="Times New Roman"/>
                <w:b/>
                <w:szCs w:val="28"/>
              </w:rPr>
              <w:t>-</w:t>
            </w:r>
            <w:r>
              <w:rPr>
                <w:rFonts w:ascii="Times New Roman" w:hAnsi="Times New Roman"/>
                <w:b/>
                <w:szCs w:val="28"/>
              </w:rPr>
              <w:t xml:space="preserve"> Tự do </w:t>
            </w:r>
            <w:r w:rsidR="00E61246">
              <w:rPr>
                <w:rFonts w:ascii="Times New Roman" w:hAnsi="Times New Roman"/>
                <w:b/>
                <w:szCs w:val="28"/>
              </w:rPr>
              <w:t>-</w:t>
            </w:r>
            <w:r>
              <w:rPr>
                <w:rFonts w:ascii="Times New Roman" w:hAnsi="Times New Roman"/>
                <w:b/>
                <w:szCs w:val="28"/>
              </w:rPr>
              <w:t xml:space="preserve"> Hạnh phúc</w:t>
            </w:r>
          </w:p>
          <w:p w:rsidR="00F866E3" w:rsidRPr="00812E92" w:rsidRDefault="007D4E57" w:rsidP="00E31029">
            <w:pPr>
              <w:jc w:val="center"/>
              <w:rPr>
                <w:rFonts w:ascii="Times New Roman" w:hAnsi="Times New Roman"/>
                <w:sz w:val="26"/>
              </w:rPr>
            </w:pPr>
            <w:r>
              <w:rPr>
                <w:rFonts w:ascii="Times New Roman" w:hAnsi="Times New Roman"/>
                <w:b/>
                <w:noProof/>
                <w:szCs w:val="28"/>
              </w:rPr>
              <mc:AlternateContent>
                <mc:Choice Requires="wps">
                  <w:drawing>
                    <wp:anchor distT="0" distB="0" distL="114300" distR="114300" simplePos="0" relativeHeight="251657728" behindDoc="0" locked="0" layoutInCell="1" allowOverlap="1">
                      <wp:simplePos x="0" y="0"/>
                      <wp:positionH relativeFrom="column">
                        <wp:posOffset>845820</wp:posOffset>
                      </wp:positionH>
                      <wp:positionV relativeFrom="paragraph">
                        <wp:posOffset>89535</wp:posOffset>
                      </wp:positionV>
                      <wp:extent cx="2057400" cy="0"/>
                      <wp:effectExtent l="7620" t="13335" r="11430"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7.05pt" to="22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uTO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08ljkY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"/>
                  </w:pict>
                </mc:Fallback>
              </mc:AlternateContent>
            </w:r>
          </w:p>
          <w:p w:rsidR="00F866E3" w:rsidRPr="00812E92" w:rsidRDefault="00812E92" w:rsidP="00A76CA2">
            <w:pPr>
              <w:pStyle w:val="Heading1"/>
              <w:rPr>
                <w:rFonts w:ascii="Times New Roman" w:hAnsi="Times New Roman"/>
                <w:b w:val="0"/>
                <w:i/>
              </w:rPr>
            </w:pPr>
            <w:r>
              <w:rPr>
                <w:rFonts w:ascii="Times New Roman" w:hAnsi="Times New Roman"/>
                <w:b w:val="0"/>
                <w:i/>
              </w:rPr>
              <w:t>Hà Nội, ngày       tháng       năm 201</w:t>
            </w:r>
            <w:r w:rsidR="00A76CA2">
              <w:rPr>
                <w:rFonts w:ascii="Times New Roman" w:hAnsi="Times New Roman"/>
                <w:b w:val="0"/>
                <w:i/>
              </w:rPr>
              <w:t>8</w:t>
            </w:r>
          </w:p>
        </w:tc>
      </w:tr>
    </w:tbl>
    <w:p w:rsidR="008B4393" w:rsidRDefault="008B4393" w:rsidP="009B4B9D">
      <w:pPr>
        <w:pStyle w:val="Heading2"/>
        <w:spacing w:before="0" w:after="0"/>
        <w:jc w:val="center"/>
        <w:rPr>
          <w:rFonts w:ascii="Times New Roman" w:hAnsi="Times New Roman"/>
          <w:i w:val="0"/>
          <w:iCs w:val="0"/>
        </w:rPr>
      </w:pPr>
    </w:p>
    <w:p w:rsidR="00744FF1" w:rsidRPr="00812E92" w:rsidRDefault="00744FF1" w:rsidP="009B4B9D">
      <w:pPr>
        <w:pStyle w:val="Heading2"/>
        <w:spacing w:before="0" w:after="0"/>
        <w:jc w:val="center"/>
        <w:rPr>
          <w:rFonts w:ascii="Times New Roman" w:hAnsi="Times New Roman"/>
          <w:i w:val="0"/>
          <w:iCs w:val="0"/>
        </w:rPr>
      </w:pPr>
      <w:r w:rsidRPr="00812E92">
        <w:rPr>
          <w:rFonts w:ascii="Times New Roman" w:hAnsi="Times New Roman"/>
          <w:i w:val="0"/>
          <w:iCs w:val="0"/>
        </w:rPr>
        <w:t>QUY</w:t>
      </w:r>
      <w:r w:rsidR="008B4393">
        <w:rPr>
          <w:rFonts w:ascii="Times New Roman" w:hAnsi="Times New Roman"/>
          <w:i w:val="0"/>
          <w:iCs w:val="0"/>
        </w:rPr>
        <w:t>Ế</w:t>
      </w:r>
      <w:r w:rsidRPr="00812E92">
        <w:rPr>
          <w:rFonts w:ascii="Times New Roman" w:hAnsi="Times New Roman"/>
          <w:i w:val="0"/>
          <w:iCs w:val="0"/>
        </w:rPr>
        <w:t>T ĐỊNH</w:t>
      </w:r>
    </w:p>
    <w:p w:rsidR="00EE5047" w:rsidRDefault="00E92090" w:rsidP="009B4B9D">
      <w:pPr>
        <w:jc w:val="center"/>
        <w:rPr>
          <w:rFonts w:ascii="Times New Roman" w:hAnsi="Times New Roman"/>
          <w:b/>
          <w:spacing w:val="-4"/>
        </w:rPr>
      </w:pPr>
      <w:r>
        <w:rPr>
          <w:rFonts w:ascii="Times New Roman" w:hAnsi="Times New Roman"/>
          <w:b/>
          <w:bCs/>
          <w:spacing w:val="-4"/>
        </w:rPr>
        <w:t>Ban hành</w:t>
      </w:r>
      <w:r w:rsidR="00EE5047" w:rsidRPr="00812E92">
        <w:rPr>
          <w:rFonts w:ascii="Times New Roman" w:hAnsi="Times New Roman"/>
          <w:b/>
          <w:bCs/>
          <w:spacing w:val="-4"/>
        </w:rPr>
        <w:t xml:space="preserve"> Định mức chi phí </w:t>
      </w:r>
      <w:r w:rsidR="0075140D">
        <w:rPr>
          <w:rFonts w:ascii="Times New Roman" w:hAnsi="Times New Roman"/>
          <w:b/>
          <w:bCs/>
          <w:spacing w:val="-4"/>
        </w:rPr>
        <w:t>xây dựng</w:t>
      </w:r>
      <w:r>
        <w:rPr>
          <w:rFonts w:ascii="Times New Roman" w:hAnsi="Times New Roman"/>
          <w:b/>
          <w:bCs/>
          <w:spacing w:val="-4"/>
        </w:rPr>
        <w:t xml:space="preserve"> đ</w:t>
      </w:r>
      <w:r w:rsidR="00812E92">
        <w:rPr>
          <w:rFonts w:ascii="Times New Roman" w:hAnsi="Times New Roman"/>
          <w:b/>
          <w:spacing w:val="-4"/>
        </w:rPr>
        <w:t xml:space="preserve">ịnh mức </w:t>
      </w:r>
      <w:r w:rsidR="007D15CE">
        <w:rPr>
          <w:rFonts w:ascii="Times New Roman" w:hAnsi="Times New Roman"/>
          <w:b/>
          <w:spacing w:val="-4"/>
        </w:rPr>
        <w:t>và giá xây dựng</w:t>
      </w:r>
    </w:p>
    <w:p w:rsidR="007D15CE" w:rsidRDefault="00E02CD6" w:rsidP="009B4B9D">
      <w:pPr>
        <w:jc w:val="center"/>
        <w:rPr>
          <w:rFonts w:ascii="Times New Roman" w:hAnsi="Times New Roman"/>
          <w:b/>
        </w:rPr>
      </w:pPr>
      <w:r w:rsidRPr="00E02CD6">
        <w:rPr>
          <w:rFonts w:ascii="Times New Roman" w:hAnsi="Times New Roman"/>
          <w:b/>
          <w:bCs/>
          <w:szCs w:val="28"/>
        </w:rPr>
        <w:t xml:space="preserve">thực hiện </w:t>
      </w:r>
      <w:r w:rsidRPr="00E02CD6">
        <w:rPr>
          <w:rFonts w:ascii="Times New Roman" w:hAnsi="Times New Roman"/>
          <w:b/>
          <w:lang w:val="vi-VN"/>
        </w:rPr>
        <w:t xml:space="preserve">Đề án hoàn thiện hệ thống định mức và giá xây dựng ban hành kèm theo Quyết định số 2038/QĐ-TTg ngày 18/12/2017 </w:t>
      </w:r>
    </w:p>
    <w:p w:rsidR="00E02CD6" w:rsidRPr="00E02CD6" w:rsidRDefault="00E02CD6" w:rsidP="009B4B9D">
      <w:pPr>
        <w:jc w:val="center"/>
        <w:rPr>
          <w:rFonts w:ascii="Times New Roman" w:hAnsi="Times New Roman"/>
          <w:b/>
          <w:bCs/>
          <w:szCs w:val="28"/>
        </w:rPr>
      </w:pPr>
      <w:r w:rsidRPr="00E02CD6">
        <w:rPr>
          <w:rFonts w:ascii="Times New Roman" w:hAnsi="Times New Roman"/>
          <w:b/>
          <w:lang w:val="vi-VN"/>
        </w:rPr>
        <w:t>của Thủ tướng Chính phủ</w:t>
      </w:r>
    </w:p>
    <w:p w:rsidR="009F0A27" w:rsidRPr="00812E92" w:rsidRDefault="007D4E57" w:rsidP="009B4B9D">
      <w:pPr>
        <w:pStyle w:val="BodyText2"/>
        <w:spacing w:after="0"/>
        <w:jc w:val="center"/>
        <w:rPr>
          <w:rFonts w:ascii="Times New Roman" w:hAnsi="Times New Roman"/>
          <w:b/>
          <w:iCs/>
          <w:szCs w:val="28"/>
        </w:rPr>
      </w:pPr>
      <w:r>
        <w:rPr>
          <w:rFonts w:ascii="Times New Roman" w:hAnsi="Times New Roman"/>
          <w:b/>
          <w:noProof/>
          <w:szCs w:val="28"/>
        </w:rPr>
        <mc:AlternateContent>
          <mc:Choice Requires="wps">
            <w:drawing>
              <wp:anchor distT="0" distB="0" distL="114300" distR="114300" simplePos="0" relativeHeight="251658752" behindDoc="0" locked="0" layoutInCell="1" allowOverlap="1">
                <wp:simplePos x="0" y="0"/>
                <wp:positionH relativeFrom="column">
                  <wp:posOffset>2205355</wp:posOffset>
                </wp:positionH>
                <wp:positionV relativeFrom="paragraph">
                  <wp:posOffset>156845</wp:posOffset>
                </wp:positionV>
                <wp:extent cx="1346835" cy="0"/>
                <wp:effectExtent l="5080" t="13970" r="10160" b="50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65pt,12.35pt" to="279.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bJ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"/>
            </w:pict>
          </mc:Fallback>
        </mc:AlternateContent>
      </w:r>
    </w:p>
    <w:p w:rsidR="0062546F" w:rsidRPr="00812E92" w:rsidRDefault="0062546F" w:rsidP="00DC43E7">
      <w:pPr>
        <w:pStyle w:val="BodyText2"/>
        <w:spacing w:before="120" w:line="240" w:lineRule="auto"/>
        <w:jc w:val="center"/>
        <w:rPr>
          <w:rFonts w:ascii="Times New Roman" w:hAnsi="Times New Roman"/>
          <w:b/>
          <w:szCs w:val="28"/>
        </w:rPr>
      </w:pPr>
      <w:r w:rsidRPr="00812E92">
        <w:rPr>
          <w:rFonts w:ascii="Times New Roman" w:hAnsi="Times New Roman"/>
          <w:b/>
          <w:iCs/>
          <w:szCs w:val="28"/>
        </w:rPr>
        <w:t>BỘ TRƯỞNG BỘ XÂY DỰNG</w:t>
      </w:r>
    </w:p>
    <w:p w:rsidR="00744FF1" w:rsidRPr="00812E92" w:rsidRDefault="00744FF1" w:rsidP="00DC43E7">
      <w:pPr>
        <w:pStyle w:val="BodyText2"/>
        <w:spacing w:before="120" w:line="240" w:lineRule="auto"/>
        <w:ind w:firstLine="720"/>
        <w:jc w:val="both"/>
        <w:rPr>
          <w:rFonts w:ascii="Times New Roman" w:hAnsi="Times New Roman"/>
          <w:lang w:val="vi-VN"/>
        </w:rPr>
      </w:pPr>
      <w:r w:rsidRPr="00812E92">
        <w:rPr>
          <w:rFonts w:ascii="Times New Roman" w:hAnsi="Times New Roman"/>
          <w:lang w:val="vi-VN"/>
        </w:rPr>
        <w:t xml:space="preserve">Căn cứ Nghị định số </w:t>
      </w:r>
      <w:r w:rsidR="00E92090">
        <w:rPr>
          <w:rFonts w:ascii="Times New Roman" w:hAnsi="Times New Roman"/>
        </w:rPr>
        <w:t>81</w:t>
      </w:r>
      <w:r w:rsidRPr="00812E92">
        <w:rPr>
          <w:rFonts w:ascii="Times New Roman" w:hAnsi="Times New Roman"/>
          <w:lang w:val="vi-VN"/>
        </w:rPr>
        <w:t>/201</w:t>
      </w:r>
      <w:r w:rsidR="00E92090">
        <w:rPr>
          <w:rFonts w:ascii="Times New Roman" w:hAnsi="Times New Roman"/>
        </w:rPr>
        <w:t>7</w:t>
      </w:r>
      <w:r w:rsidRPr="00812E92">
        <w:rPr>
          <w:rFonts w:ascii="Times New Roman" w:hAnsi="Times New Roman"/>
          <w:lang w:val="vi-VN"/>
        </w:rPr>
        <w:t xml:space="preserve">/NĐ-CP ngày </w:t>
      </w:r>
      <w:r w:rsidR="00E92090">
        <w:rPr>
          <w:rFonts w:ascii="Times New Roman" w:hAnsi="Times New Roman"/>
        </w:rPr>
        <w:t>17</w:t>
      </w:r>
      <w:r w:rsidR="00E2680C" w:rsidRPr="00812E92">
        <w:rPr>
          <w:rFonts w:ascii="Times New Roman" w:hAnsi="Times New Roman"/>
        </w:rPr>
        <w:t>/</w:t>
      </w:r>
      <w:r w:rsidR="00E92090">
        <w:rPr>
          <w:rFonts w:ascii="Times New Roman" w:hAnsi="Times New Roman"/>
        </w:rPr>
        <w:t>7</w:t>
      </w:r>
      <w:r w:rsidR="00E2680C" w:rsidRPr="00812E92">
        <w:rPr>
          <w:rFonts w:ascii="Times New Roman" w:hAnsi="Times New Roman"/>
        </w:rPr>
        <w:t>/</w:t>
      </w:r>
      <w:r w:rsidRPr="00812E92">
        <w:rPr>
          <w:rFonts w:ascii="Times New Roman" w:hAnsi="Times New Roman"/>
          <w:lang w:val="vi-VN"/>
        </w:rPr>
        <w:t>201</w:t>
      </w:r>
      <w:r w:rsidR="00E92090">
        <w:rPr>
          <w:rFonts w:ascii="Times New Roman" w:hAnsi="Times New Roman"/>
        </w:rPr>
        <w:t>7</w:t>
      </w:r>
      <w:r w:rsidRPr="00812E92">
        <w:rPr>
          <w:rFonts w:ascii="Times New Roman" w:hAnsi="Times New Roman"/>
          <w:lang w:val="vi-VN"/>
        </w:rPr>
        <w:t xml:space="preserve"> của Chính phủ </w:t>
      </w:r>
      <w:r w:rsidR="00D751EB" w:rsidRPr="00812E92">
        <w:rPr>
          <w:rFonts w:ascii="Times New Roman" w:hAnsi="Times New Roman"/>
        </w:rPr>
        <w:t>q</w:t>
      </w:r>
      <w:r w:rsidRPr="00812E92">
        <w:rPr>
          <w:rFonts w:ascii="Times New Roman" w:hAnsi="Times New Roman"/>
          <w:lang w:val="vi-VN"/>
        </w:rPr>
        <w:t>uy định chức năng, nhiệm vụ, quyền hạn và cơ cấu tổ chức của Bộ Xây dựng;</w:t>
      </w:r>
    </w:p>
    <w:p w:rsidR="00744FF1" w:rsidRPr="00812E92" w:rsidRDefault="00744FF1" w:rsidP="00DC43E7">
      <w:pPr>
        <w:pStyle w:val="BodyText2"/>
        <w:spacing w:before="120" w:line="240" w:lineRule="auto"/>
        <w:ind w:firstLine="720"/>
        <w:jc w:val="both"/>
        <w:rPr>
          <w:rFonts w:ascii="Times New Roman" w:hAnsi="Times New Roman"/>
          <w:lang w:val="vi-VN"/>
        </w:rPr>
      </w:pPr>
      <w:r w:rsidRPr="00812E92">
        <w:rPr>
          <w:rFonts w:ascii="Times New Roman" w:hAnsi="Times New Roman"/>
          <w:lang w:val="vi-VN"/>
        </w:rPr>
        <w:t>Căn cứ Nghị định số</w:t>
      </w:r>
      <w:r w:rsidR="00ED71AD">
        <w:rPr>
          <w:rFonts w:ascii="Times New Roman" w:hAnsi="Times New Roman"/>
        </w:rPr>
        <w:t xml:space="preserve"> </w:t>
      </w:r>
      <w:r w:rsidR="00A01659" w:rsidRPr="00812E92">
        <w:rPr>
          <w:rFonts w:ascii="Times New Roman" w:hAnsi="Times New Roman"/>
          <w:lang w:val="vi-VN"/>
        </w:rPr>
        <w:t>32/2015/NĐ-CP</w:t>
      </w:r>
      <w:r w:rsidR="00477577">
        <w:rPr>
          <w:rFonts w:ascii="Times New Roman" w:hAnsi="Times New Roman"/>
        </w:rPr>
        <w:t xml:space="preserve"> </w:t>
      </w:r>
      <w:r w:rsidRPr="00812E92">
        <w:rPr>
          <w:rFonts w:ascii="Times New Roman" w:hAnsi="Times New Roman"/>
          <w:lang w:val="vi-VN"/>
        </w:rPr>
        <w:t xml:space="preserve">ngày </w:t>
      </w:r>
      <w:r w:rsidR="00A01659" w:rsidRPr="00812E92">
        <w:rPr>
          <w:rFonts w:ascii="Times New Roman" w:hAnsi="Times New Roman"/>
          <w:lang w:val="vi-VN"/>
        </w:rPr>
        <w:t>25</w:t>
      </w:r>
      <w:r w:rsidR="00E2680C" w:rsidRPr="00812E92">
        <w:rPr>
          <w:rFonts w:ascii="Times New Roman" w:hAnsi="Times New Roman"/>
          <w:lang w:val="vi-VN"/>
        </w:rPr>
        <w:t>/</w:t>
      </w:r>
      <w:r w:rsidR="00A01659" w:rsidRPr="00812E92">
        <w:rPr>
          <w:rFonts w:ascii="Times New Roman" w:hAnsi="Times New Roman"/>
          <w:lang w:val="vi-VN"/>
        </w:rPr>
        <w:t>3</w:t>
      </w:r>
      <w:r w:rsidR="00E2680C" w:rsidRPr="00812E92">
        <w:rPr>
          <w:rFonts w:ascii="Times New Roman" w:hAnsi="Times New Roman"/>
          <w:lang w:val="vi-VN"/>
        </w:rPr>
        <w:t>/</w:t>
      </w:r>
      <w:r w:rsidRPr="00812E92">
        <w:rPr>
          <w:rFonts w:ascii="Times New Roman" w:hAnsi="Times New Roman"/>
          <w:lang w:val="vi-VN"/>
        </w:rPr>
        <w:t>20</w:t>
      </w:r>
      <w:r w:rsidR="009B5C39" w:rsidRPr="00812E92">
        <w:rPr>
          <w:rFonts w:ascii="Times New Roman" w:hAnsi="Times New Roman"/>
          <w:lang w:val="vi-VN"/>
        </w:rPr>
        <w:t>15</w:t>
      </w:r>
      <w:r w:rsidRPr="00812E92">
        <w:rPr>
          <w:rFonts w:ascii="Times New Roman" w:hAnsi="Times New Roman"/>
          <w:lang w:val="vi-VN"/>
        </w:rPr>
        <w:t xml:space="preserve"> của Chính phủ về </w:t>
      </w:r>
      <w:r w:rsidR="00D751EB" w:rsidRPr="00812E92">
        <w:rPr>
          <w:rFonts w:ascii="Times New Roman" w:hAnsi="Times New Roman"/>
          <w:lang w:val="vi-VN"/>
        </w:rPr>
        <w:t>q</w:t>
      </w:r>
      <w:r w:rsidRPr="00812E92">
        <w:rPr>
          <w:rFonts w:ascii="Times New Roman" w:hAnsi="Times New Roman"/>
          <w:lang w:val="vi-VN"/>
        </w:rPr>
        <w:t>uản lý chi phí</w:t>
      </w:r>
      <w:r w:rsidR="00ED71AD">
        <w:rPr>
          <w:rFonts w:ascii="Times New Roman" w:hAnsi="Times New Roman"/>
        </w:rPr>
        <w:t xml:space="preserve"> </w:t>
      </w:r>
      <w:r w:rsidRPr="00812E92">
        <w:rPr>
          <w:rFonts w:ascii="Times New Roman" w:hAnsi="Times New Roman"/>
          <w:lang w:val="vi-VN"/>
        </w:rPr>
        <w:t>đầu tư xây dựng;</w:t>
      </w:r>
    </w:p>
    <w:p w:rsidR="00226437" w:rsidRPr="002C4757" w:rsidRDefault="00226437" w:rsidP="00DC43E7">
      <w:pPr>
        <w:pStyle w:val="BodyText2"/>
        <w:spacing w:before="120" w:line="240" w:lineRule="auto"/>
        <w:ind w:firstLine="720"/>
        <w:jc w:val="both"/>
        <w:rPr>
          <w:rFonts w:ascii="Times New Roman" w:hAnsi="Times New Roman"/>
          <w:lang w:val="vi-VN"/>
        </w:rPr>
      </w:pPr>
      <w:r w:rsidRPr="00812E92">
        <w:rPr>
          <w:rFonts w:ascii="Times New Roman" w:hAnsi="Times New Roman"/>
          <w:lang w:val="vi-VN"/>
        </w:rPr>
        <w:t xml:space="preserve">Căn cứ </w:t>
      </w:r>
      <w:r w:rsidR="00812E92" w:rsidRPr="00812E92">
        <w:rPr>
          <w:rFonts w:ascii="Times New Roman" w:hAnsi="Times New Roman"/>
          <w:lang w:val="vi-VN"/>
        </w:rPr>
        <w:t>Quyết định số 2038/QĐ-TTg ngày 18/12/2017 của Thủ tướng Chính phủ phê duyệt Đề án hoàn thiện hệ thống định mức và giá xây dựng</w:t>
      </w:r>
      <w:r w:rsidRPr="00812E92">
        <w:rPr>
          <w:rFonts w:ascii="Times New Roman" w:hAnsi="Times New Roman"/>
          <w:lang w:val="vi-VN"/>
        </w:rPr>
        <w:t>;</w:t>
      </w:r>
    </w:p>
    <w:p w:rsidR="00744FF1" w:rsidRDefault="00744FF1" w:rsidP="00DC43E7">
      <w:pPr>
        <w:spacing w:before="120" w:after="120"/>
        <w:ind w:firstLine="720"/>
        <w:jc w:val="both"/>
        <w:rPr>
          <w:rFonts w:ascii="Times New Roman" w:hAnsi="Times New Roman"/>
        </w:rPr>
      </w:pPr>
      <w:r w:rsidRPr="00812E92">
        <w:rPr>
          <w:rFonts w:ascii="Times New Roman" w:hAnsi="Times New Roman"/>
          <w:lang w:val="vi-VN"/>
        </w:rPr>
        <w:t xml:space="preserve">Theo đề nghị của </w:t>
      </w:r>
      <w:r w:rsidR="004D03D6" w:rsidRPr="004D03D6">
        <w:rPr>
          <w:rFonts w:ascii="Times New Roman" w:hAnsi="Times New Roman"/>
          <w:lang w:val="vi-VN"/>
        </w:rPr>
        <w:t>Cục</w:t>
      </w:r>
      <w:r w:rsidR="0062546F" w:rsidRPr="00812E92">
        <w:rPr>
          <w:rFonts w:ascii="Times New Roman" w:hAnsi="Times New Roman"/>
          <w:lang w:val="vi-VN"/>
        </w:rPr>
        <w:t xml:space="preserve"> trưởng</w:t>
      </w:r>
      <w:r w:rsidR="004D03D6" w:rsidRPr="004D03D6">
        <w:rPr>
          <w:rFonts w:ascii="Times New Roman" w:hAnsi="Times New Roman"/>
          <w:lang w:val="vi-VN"/>
        </w:rPr>
        <w:t xml:space="preserve"> Cục</w:t>
      </w:r>
      <w:r w:rsidR="0062546F" w:rsidRPr="00812E92">
        <w:rPr>
          <w:rFonts w:ascii="Times New Roman" w:hAnsi="Times New Roman"/>
          <w:lang w:val="vi-VN"/>
        </w:rPr>
        <w:t xml:space="preserve"> Kinh tế xây</w:t>
      </w:r>
      <w:r w:rsidR="0066023B">
        <w:rPr>
          <w:rFonts w:ascii="Times New Roman" w:hAnsi="Times New Roman"/>
        </w:rPr>
        <w:t xml:space="preserve"> dựng</w:t>
      </w:r>
      <w:r w:rsidR="0075140D">
        <w:rPr>
          <w:rFonts w:ascii="Times New Roman" w:hAnsi="Times New Roman"/>
        </w:rPr>
        <w:t>,</w:t>
      </w:r>
    </w:p>
    <w:p w:rsidR="00C03F87" w:rsidRPr="00812E92" w:rsidRDefault="00C03F87" w:rsidP="00DC43E7">
      <w:pPr>
        <w:spacing w:before="120" w:after="120"/>
        <w:ind w:firstLine="720"/>
        <w:jc w:val="center"/>
        <w:rPr>
          <w:rFonts w:ascii="Times New Roman" w:hAnsi="Times New Roman"/>
          <w:b/>
          <w:lang w:val="vi-VN"/>
        </w:rPr>
      </w:pPr>
      <w:r w:rsidRPr="00812E92">
        <w:rPr>
          <w:rFonts w:ascii="Times New Roman" w:hAnsi="Times New Roman"/>
          <w:b/>
          <w:lang w:val="vi-VN"/>
        </w:rPr>
        <w:t>QUYẾT ĐỊNH</w:t>
      </w:r>
      <w:r w:rsidR="00D751EB" w:rsidRPr="00812E92">
        <w:rPr>
          <w:rFonts w:ascii="Times New Roman" w:hAnsi="Times New Roman"/>
          <w:b/>
          <w:lang w:val="vi-VN"/>
        </w:rPr>
        <w:t>:</w:t>
      </w:r>
    </w:p>
    <w:p w:rsidR="00DC43E7" w:rsidRDefault="00C03F87" w:rsidP="00DC43E7">
      <w:pPr>
        <w:pStyle w:val="BodyText2"/>
        <w:spacing w:before="120" w:line="240" w:lineRule="auto"/>
        <w:ind w:firstLine="720"/>
        <w:jc w:val="both"/>
        <w:rPr>
          <w:rFonts w:ascii="Times New Roman" w:hAnsi="Times New Roman"/>
        </w:rPr>
      </w:pPr>
      <w:r w:rsidRPr="00812E92">
        <w:rPr>
          <w:rFonts w:ascii="Times New Roman" w:hAnsi="Times New Roman"/>
          <w:b/>
          <w:lang w:val="vi-VN"/>
        </w:rPr>
        <w:t>Điều 1</w:t>
      </w:r>
      <w:r w:rsidRPr="00812E92">
        <w:rPr>
          <w:rFonts w:ascii="Times New Roman" w:hAnsi="Times New Roman"/>
          <w:lang w:val="vi-VN"/>
        </w:rPr>
        <w:t>.</w:t>
      </w:r>
      <w:r w:rsidR="008B4393">
        <w:rPr>
          <w:rFonts w:ascii="Times New Roman" w:hAnsi="Times New Roman"/>
        </w:rPr>
        <w:t xml:space="preserve"> </w:t>
      </w:r>
      <w:r w:rsidR="00E92090" w:rsidRPr="00E92090">
        <w:rPr>
          <w:rFonts w:ascii="Times New Roman" w:hAnsi="Times New Roman"/>
          <w:lang w:val="vi-VN"/>
        </w:rPr>
        <w:t>Ban hành</w:t>
      </w:r>
      <w:r w:rsidR="00ED71AD">
        <w:rPr>
          <w:rFonts w:ascii="Times New Roman" w:hAnsi="Times New Roman"/>
        </w:rPr>
        <w:t xml:space="preserve"> </w:t>
      </w:r>
      <w:r w:rsidR="00812E92" w:rsidRPr="00812E92">
        <w:rPr>
          <w:rFonts w:ascii="Times New Roman" w:hAnsi="Times New Roman"/>
          <w:bCs/>
          <w:spacing w:val="-4"/>
          <w:lang w:val="vi-VN"/>
        </w:rPr>
        <w:t xml:space="preserve">Định mức chi phí </w:t>
      </w:r>
      <w:r w:rsidR="0075140D">
        <w:rPr>
          <w:rFonts w:ascii="Times New Roman" w:hAnsi="Times New Roman"/>
          <w:bCs/>
          <w:spacing w:val="-4"/>
        </w:rPr>
        <w:t>xây dựng</w:t>
      </w:r>
      <w:r w:rsidR="00E92090" w:rsidRPr="00E92090">
        <w:rPr>
          <w:rFonts w:ascii="Times New Roman" w:hAnsi="Times New Roman"/>
          <w:bCs/>
          <w:spacing w:val="-4"/>
          <w:lang w:val="vi-VN"/>
        </w:rPr>
        <w:t xml:space="preserve"> </w:t>
      </w:r>
      <w:r w:rsidR="00812E92" w:rsidRPr="00812E92">
        <w:rPr>
          <w:rFonts w:ascii="Times New Roman" w:hAnsi="Times New Roman"/>
          <w:spacing w:val="-4"/>
          <w:lang w:val="vi-VN"/>
        </w:rPr>
        <w:t xml:space="preserve">định mức </w:t>
      </w:r>
      <w:r w:rsidR="007D15CE">
        <w:rPr>
          <w:rFonts w:ascii="Times New Roman" w:hAnsi="Times New Roman"/>
        </w:rPr>
        <w:t xml:space="preserve">và giá xây dựng thực hiện </w:t>
      </w:r>
      <w:r w:rsidR="007D15CE" w:rsidRPr="00812E92">
        <w:rPr>
          <w:rFonts w:ascii="Times New Roman" w:hAnsi="Times New Roman"/>
          <w:lang w:val="vi-VN"/>
        </w:rPr>
        <w:t xml:space="preserve">Đề án hoàn thiện hệ thống định mức và giá xây dựng ban hành kèm theo Quyết định số 2038/QĐ-TTg ngày 18/12/2017 của Thủ tướng Chính phủ </w:t>
      </w:r>
      <w:r w:rsidR="00DC43E7">
        <w:rPr>
          <w:rFonts w:ascii="Times New Roman" w:hAnsi="Times New Roman"/>
        </w:rPr>
        <w:t>(sau đây gọi là Đề án).</w:t>
      </w:r>
    </w:p>
    <w:p w:rsidR="00990FA5" w:rsidRPr="00BC29EB" w:rsidRDefault="00990FA5" w:rsidP="00DC43E7">
      <w:pPr>
        <w:pStyle w:val="BodyText2"/>
        <w:spacing w:before="120" w:line="240" w:lineRule="auto"/>
        <w:ind w:firstLine="720"/>
        <w:jc w:val="both"/>
        <w:rPr>
          <w:rFonts w:ascii="Times New Roman" w:hAnsi="Times New Roman"/>
        </w:rPr>
      </w:pPr>
      <w:r w:rsidRPr="00E02CD6">
        <w:rPr>
          <w:rFonts w:ascii="Times New Roman" w:hAnsi="Times New Roman"/>
          <w:b/>
        </w:rPr>
        <w:t>Điều 2</w:t>
      </w:r>
      <w:r w:rsidRPr="00BC29EB">
        <w:rPr>
          <w:rFonts w:ascii="Times New Roman" w:hAnsi="Times New Roman"/>
        </w:rPr>
        <w:t xml:space="preserve">. </w:t>
      </w:r>
      <w:r w:rsidR="00DC43E7">
        <w:rPr>
          <w:rFonts w:ascii="Times New Roman" w:hAnsi="Times New Roman"/>
        </w:rPr>
        <w:t xml:space="preserve">Định mức chi phí ban hành kèm theo </w:t>
      </w:r>
      <w:r w:rsidR="00DC43E7" w:rsidRPr="00812E92">
        <w:rPr>
          <w:rFonts w:ascii="Times New Roman" w:hAnsi="Times New Roman"/>
          <w:lang w:val="vi-VN"/>
        </w:rPr>
        <w:t xml:space="preserve">Quyết định này </w:t>
      </w:r>
      <w:r w:rsidR="00DC43E7">
        <w:rPr>
          <w:rFonts w:ascii="Times New Roman" w:hAnsi="Times New Roman"/>
        </w:rPr>
        <w:t xml:space="preserve">là cơ sở </w:t>
      </w:r>
      <w:r w:rsidR="00DC43E7" w:rsidRPr="00812E92">
        <w:rPr>
          <w:rFonts w:ascii="Times New Roman" w:hAnsi="Times New Roman"/>
          <w:lang w:val="vi-VN"/>
        </w:rPr>
        <w:t xml:space="preserve">để các cơ quan, tổ chức, cá nhân có liên quan áp dụng lập </w:t>
      </w:r>
      <w:r w:rsidR="00DC43E7" w:rsidRPr="00E92090">
        <w:rPr>
          <w:rFonts w:ascii="Times New Roman" w:hAnsi="Times New Roman"/>
          <w:lang w:val="vi-VN"/>
        </w:rPr>
        <w:t xml:space="preserve">dự toán, thanh toán và quyết toán </w:t>
      </w:r>
      <w:r w:rsidR="00DC43E7" w:rsidRPr="00812E92">
        <w:rPr>
          <w:rFonts w:ascii="Times New Roman" w:hAnsi="Times New Roman"/>
          <w:lang w:val="vi-VN"/>
        </w:rPr>
        <w:t xml:space="preserve">chi phí </w:t>
      </w:r>
      <w:r w:rsidR="00DC43E7" w:rsidRPr="00F205AD">
        <w:rPr>
          <w:rFonts w:ascii="Times New Roman" w:hAnsi="Times New Roman"/>
          <w:bCs/>
          <w:spacing w:val="-4"/>
          <w:lang w:val="vi-VN"/>
        </w:rPr>
        <w:t xml:space="preserve">rà soát, </w:t>
      </w:r>
      <w:r w:rsidR="00DC43E7" w:rsidRPr="00CA203B">
        <w:rPr>
          <w:rFonts w:ascii="Times New Roman" w:hAnsi="Times New Roman"/>
          <w:bCs/>
          <w:spacing w:val="-4"/>
          <w:lang w:val="vi-VN"/>
        </w:rPr>
        <w:t>xây dựng</w:t>
      </w:r>
      <w:r w:rsidR="00DC43E7" w:rsidRPr="00812E92">
        <w:rPr>
          <w:rFonts w:ascii="Times New Roman" w:hAnsi="Times New Roman"/>
          <w:lang w:val="vi-VN"/>
        </w:rPr>
        <w:t xml:space="preserve"> định mức </w:t>
      </w:r>
      <w:r w:rsidR="00DC43E7">
        <w:rPr>
          <w:rFonts w:ascii="Times New Roman" w:hAnsi="Times New Roman"/>
        </w:rPr>
        <w:t xml:space="preserve">và giá </w:t>
      </w:r>
      <w:r w:rsidR="00DC43E7" w:rsidRPr="00812E92">
        <w:rPr>
          <w:rFonts w:ascii="Times New Roman" w:hAnsi="Times New Roman"/>
          <w:lang w:val="vi-VN"/>
        </w:rPr>
        <w:t>xây dựng</w:t>
      </w:r>
      <w:r w:rsidR="00DC43E7">
        <w:rPr>
          <w:rFonts w:ascii="Times New Roman" w:hAnsi="Times New Roman"/>
        </w:rPr>
        <w:t xml:space="preserve"> theo nhiệm vụ của Đề án</w:t>
      </w:r>
      <w:r w:rsidR="00DC43E7" w:rsidRPr="00812E92">
        <w:rPr>
          <w:rFonts w:ascii="Times New Roman" w:hAnsi="Times New Roman"/>
          <w:lang w:val="vi-VN"/>
        </w:rPr>
        <w:t>.</w:t>
      </w:r>
    </w:p>
    <w:p w:rsidR="00C03F87" w:rsidRDefault="00C03F87" w:rsidP="00DC43E7">
      <w:pPr>
        <w:pStyle w:val="BodyText2"/>
        <w:spacing w:before="120" w:line="240" w:lineRule="auto"/>
        <w:ind w:firstLine="720"/>
        <w:jc w:val="both"/>
        <w:rPr>
          <w:rFonts w:ascii="Times New Roman" w:hAnsi="Times New Roman"/>
        </w:rPr>
      </w:pPr>
      <w:r w:rsidRPr="00812E92">
        <w:rPr>
          <w:rFonts w:ascii="Times New Roman" w:hAnsi="Times New Roman"/>
          <w:b/>
          <w:lang w:val="vi-VN"/>
        </w:rPr>
        <w:t xml:space="preserve">Điều </w:t>
      </w:r>
      <w:r w:rsidR="00E02CD6">
        <w:rPr>
          <w:rFonts w:ascii="Times New Roman" w:hAnsi="Times New Roman"/>
          <w:b/>
        </w:rPr>
        <w:t>3</w:t>
      </w:r>
      <w:r w:rsidRPr="00812E92">
        <w:rPr>
          <w:rFonts w:ascii="Times New Roman" w:hAnsi="Times New Roman"/>
          <w:lang w:val="vi-VN"/>
        </w:rPr>
        <w:t>. Quyết</w:t>
      </w:r>
      <w:r w:rsidR="0006203E" w:rsidRPr="00812E92">
        <w:rPr>
          <w:rFonts w:ascii="Times New Roman" w:hAnsi="Times New Roman"/>
          <w:lang w:val="vi-VN"/>
        </w:rPr>
        <w:t xml:space="preserve"> định này </w:t>
      </w:r>
      <w:r w:rsidR="00D751EB" w:rsidRPr="00812E92">
        <w:rPr>
          <w:rFonts w:ascii="Times New Roman" w:hAnsi="Times New Roman"/>
          <w:lang w:val="vi-VN"/>
        </w:rPr>
        <w:t xml:space="preserve">có hiệu lực thi hành kể từ ngày </w:t>
      </w:r>
      <w:r w:rsidR="00DC43E7">
        <w:rPr>
          <w:rFonts w:ascii="Times New Roman" w:hAnsi="Times New Roman"/>
        </w:rPr>
        <w:t>ký</w:t>
      </w:r>
      <w:r w:rsidRPr="00812E92">
        <w:rPr>
          <w:rFonts w:ascii="Times New Roman" w:hAnsi="Times New Roman"/>
          <w:lang w:val="vi-VN"/>
        </w:rPr>
        <w:t>.</w:t>
      </w:r>
    </w:p>
    <w:p w:rsidR="008B4393" w:rsidRPr="008B4393" w:rsidRDefault="008B4393" w:rsidP="009B4B9D">
      <w:pPr>
        <w:pStyle w:val="BodyText2"/>
        <w:spacing w:after="0" w:line="288" w:lineRule="auto"/>
        <w:ind w:firstLine="720"/>
        <w:jc w:val="both"/>
        <w:rPr>
          <w:rFonts w:ascii="Times New Roman" w:hAnsi="Times New Roman"/>
        </w:rPr>
      </w:pPr>
    </w:p>
    <w:tbl>
      <w:tblPr>
        <w:tblW w:w="9492" w:type="dxa"/>
        <w:jc w:val="center"/>
        <w:tblLook w:val="0000" w:firstRow="0" w:lastRow="0" w:firstColumn="0" w:lastColumn="0" w:noHBand="0" w:noVBand="0"/>
      </w:tblPr>
      <w:tblGrid>
        <w:gridCol w:w="6164"/>
        <w:gridCol w:w="3328"/>
      </w:tblGrid>
      <w:tr w:rsidR="00744FF1" w:rsidRPr="003002AE" w:rsidTr="00E61246">
        <w:trPr>
          <w:trHeight w:val="80"/>
          <w:jc w:val="center"/>
        </w:trPr>
        <w:tc>
          <w:tcPr>
            <w:tcW w:w="6164" w:type="dxa"/>
          </w:tcPr>
          <w:p w:rsidR="00744FF1" w:rsidRPr="00812E92" w:rsidRDefault="00744FF1" w:rsidP="007E386F">
            <w:pPr>
              <w:jc w:val="both"/>
              <w:rPr>
                <w:rFonts w:ascii="Times New Roman" w:hAnsi="Times New Roman"/>
                <w:b/>
                <w:bCs/>
                <w:i/>
                <w:iCs/>
                <w:sz w:val="24"/>
                <w:lang w:val="it-IT"/>
              </w:rPr>
            </w:pPr>
            <w:r w:rsidRPr="00812E92">
              <w:rPr>
                <w:rFonts w:ascii="Times New Roman" w:hAnsi="Times New Roman"/>
                <w:b/>
                <w:bCs/>
                <w:i/>
                <w:iCs/>
                <w:sz w:val="24"/>
                <w:lang w:val="it-IT"/>
              </w:rPr>
              <w:t>Nơi nhận:</w:t>
            </w:r>
            <w:r w:rsidRPr="00812E92">
              <w:rPr>
                <w:rFonts w:ascii="Times New Roman" w:hAnsi="Times New Roman"/>
                <w:b/>
                <w:bCs/>
                <w:i/>
                <w:iCs/>
                <w:sz w:val="24"/>
                <w:lang w:val="it-IT"/>
              </w:rPr>
              <w:tab/>
            </w:r>
          </w:p>
          <w:p w:rsidR="0021570A" w:rsidRPr="00812E92" w:rsidRDefault="0021570A" w:rsidP="007E386F">
            <w:pPr>
              <w:jc w:val="both"/>
              <w:rPr>
                <w:rFonts w:ascii="Times New Roman" w:hAnsi="Times New Roman"/>
                <w:bCs/>
                <w:iCs/>
                <w:sz w:val="24"/>
                <w:lang w:val="it-IT"/>
              </w:rPr>
            </w:pPr>
            <w:r w:rsidRPr="00812E92">
              <w:rPr>
                <w:rFonts w:ascii="Times New Roman" w:hAnsi="Times New Roman"/>
                <w:bCs/>
                <w:iCs/>
                <w:sz w:val="24"/>
                <w:lang w:val="it-IT"/>
              </w:rPr>
              <w:t>- Thủ tướng, các P</w:t>
            </w:r>
            <w:r w:rsidR="002420C9" w:rsidRPr="00812E92">
              <w:rPr>
                <w:rFonts w:ascii="Times New Roman" w:hAnsi="Times New Roman"/>
                <w:bCs/>
                <w:iCs/>
                <w:sz w:val="24"/>
                <w:lang w:val="it-IT"/>
              </w:rPr>
              <w:t>hó Thủ tướng</w:t>
            </w:r>
            <w:r w:rsidRPr="00812E92">
              <w:rPr>
                <w:rFonts w:ascii="Times New Roman" w:hAnsi="Times New Roman"/>
                <w:bCs/>
                <w:iCs/>
                <w:sz w:val="24"/>
                <w:lang w:val="it-IT"/>
              </w:rPr>
              <w:t xml:space="preserve"> Chính phủ;</w:t>
            </w:r>
          </w:p>
          <w:p w:rsidR="0021570A" w:rsidRPr="00812E92" w:rsidRDefault="0021570A" w:rsidP="007E386F">
            <w:pPr>
              <w:jc w:val="both"/>
              <w:rPr>
                <w:rFonts w:ascii="Times New Roman" w:hAnsi="Times New Roman"/>
                <w:sz w:val="24"/>
                <w:lang w:val="it-IT"/>
              </w:rPr>
            </w:pPr>
            <w:r w:rsidRPr="00812E92">
              <w:rPr>
                <w:rFonts w:ascii="Times New Roman" w:hAnsi="Times New Roman"/>
                <w:sz w:val="24"/>
                <w:lang w:val="it-IT"/>
              </w:rPr>
              <w:t>- Các Bộ, cơ quan ngang Bộ, cơ quan thuộc Chính phủ;</w:t>
            </w:r>
          </w:p>
          <w:p w:rsidR="0021570A" w:rsidRPr="00812E92" w:rsidRDefault="00DC43E7" w:rsidP="007E386F">
            <w:pPr>
              <w:jc w:val="both"/>
              <w:rPr>
                <w:rFonts w:ascii="Times New Roman" w:hAnsi="Times New Roman"/>
                <w:sz w:val="24"/>
                <w:lang w:val="it-IT"/>
              </w:rPr>
            </w:pPr>
            <w:r>
              <w:rPr>
                <w:rFonts w:ascii="Times New Roman" w:hAnsi="Times New Roman"/>
                <w:sz w:val="24"/>
                <w:lang w:val="it-IT"/>
              </w:rPr>
              <w:t xml:space="preserve">- </w:t>
            </w:r>
            <w:r w:rsidR="0021570A" w:rsidRPr="00812E92">
              <w:rPr>
                <w:rFonts w:ascii="Times New Roman" w:hAnsi="Times New Roman"/>
                <w:sz w:val="24"/>
                <w:lang w:val="it-IT"/>
              </w:rPr>
              <w:t>UBND các tỉnh, thành phố trực thuộc TW;</w:t>
            </w:r>
          </w:p>
          <w:p w:rsidR="00453D39" w:rsidRPr="00812E92" w:rsidRDefault="0021570A" w:rsidP="00DC43E7">
            <w:pPr>
              <w:jc w:val="both"/>
              <w:rPr>
                <w:rFonts w:ascii="Times New Roman" w:hAnsi="Times New Roman"/>
                <w:sz w:val="24"/>
                <w:lang w:val="es-ES"/>
              </w:rPr>
            </w:pPr>
            <w:r w:rsidRPr="00812E92">
              <w:rPr>
                <w:rFonts w:ascii="Times New Roman" w:hAnsi="Times New Roman"/>
                <w:sz w:val="24"/>
                <w:lang w:val="it-IT"/>
              </w:rPr>
              <w:t xml:space="preserve">- </w:t>
            </w:r>
            <w:r w:rsidR="00802DAF" w:rsidRPr="00812E92">
              <w:rPr>
                <w:rFonts w:ascii="Times New Roman" w:hAnsi="Times New Roman"/>
                <w:sz w:val="24"/>
                <w:lang w:val="es-ES"/>
              </w:rPr>
              <w:t xml:space="preserve">Các </w:t>
            </w:r>
            <w:r w:rsidR="00453D39" w:rsidRPr="00812E92">
              <w:rPr>
                <w:rFonts w:ascii="Times New Roman" w:hAnsi="Times New Roman"/>
                <w:sz w:val="24"/>
                <w:lang w:val="es-ES"/>
              </w:rPr>
              <w:t>Sở</w:t>
            </w:r>
            <w:r w:rsidR="00ED71AD">
              <w:rPr>
                <w:rFonts w:ascii="Times New Roman" w:hAnsi="Times New Roman"/>
                <w:sz w:val="24"/>
                <w:lang w:val="es-ES"/>
              </w:rPr>
              <w:t xml:space="preserve"> </w:t>
            </w:r>
            <w:r w:rsidR="00453D39" w:rsidRPr="00812E92">
              <w:rPr>
                <w:rFonts w:ascii="Times New Roman" w:hAnsi="Times New Roman"/>
                <w:sz w:val="24"/>
                <w:lang w:val="es-ES"/>
              </w:rPr>
              <w:t>X</w:t>
            </w:r>
            <w:r w:rsidR="00802DAF" w:rsidRPr="00812E92">
              <w:rPr>
                <w:rFonts w:ascii="Times New Roman" w:hAnsi="Times New Roman"/>
                <w:sz w:val="24"/>
                <w:lang w:val="es-ES"/>
              </w:rPr>
              <w:t>D</w:t>
            </w:r>
            <w:r w:rsidR="00453D39" w:rsidRPr="00812E92">
              <w:rPr>
                <w:rFonts w:ascii="Times New Roman" w:hAnsi="Times New Roman"/>
                <w:sz w:val="24"/>
                <w:lang w:val="es-ES"/>
              </w:rPr>
              <w:t>;</w:t>
            </w:r>
          </w:p>
          <w:p w:rsidR="00453D39" w:rsidRPr="00812E92" w:rsidRDefault="00453D39" w:rsidP="007E386F">
            <w:pPr>
              <w:jc w:val="both"/>
              <w:rPr>
                <w:rFonts w:ascii="Times New Roman" w:hAnsi="Times New Roman"/>
                <w:bCs/>
                <w:iCs/>
                <w:sz w:val="24"/>
                <w:lang w:val="es-ES"/>
              </w:rPr>
            </w:pPr>
            <w:r w:rsidRPr="00812E92">
              <w:rPr>
                <w:rFonts w:ascii="Times New Roman" w:hAnsi="Times New Roman"/>
                <w:bCs/>
                <w:iCs/>
                <w:sz w:val="24"/>
                <w:lang w:val="es-ES"/>
              </w:rPr>
              <w:t xml:space="preserve">- </w:t>
            </w:r>
            <w:r w:rsidR="00DC43E7">
              <w:rPr>
                <w:rFonts w:ascii="Times New Roman" w:hAnsi="Times New Roman"/>
                <w:bCs/>
                <w:iCs/>
                <w:sz w:val="24"/>
                <w:lang w:val="es-ES"/>
              </w:rPr>
              <w:t>Thành viên Ban chỉ đạo. Tổ giúp việc Đề án</w:t>
            </w:r>
            <w:r w:rsidRPr="00812E92">
              <w:rPr>
                <w:rFonts w:ascii="Times New Roman" w:hAnsi="Times New Roman"/>
                <w:bCs/>
                <w:iCs/>
                <w:sz w:val="24"/>
                <w:lang w:val="es-ES"/>
              </w:rPr>
              <w:t>;</w:t>
            </w:r>
          </w:p>
          <w:p w:rsidR="00744FF1" w:rsidRPr="00812E92" w:rsidRDefault="00453D39" w:rsidP="004352D8">
            <w:pPr>
              <w:jc w:val="both"/>
              <w:rPr>
                <w:rFonts w:ascii="Times New Roman" w:hAnsi="Times New Roman"/>
                <w:color w:val="000000"/>
                <w:sz w:val="24"/>
                <w:lang w:val="es-ES"/>
              </w:rPr>
            </w:pPr>
            <w:r w:rsidRPr="00812E92">
              <w:rPr>
                <w:rFonts w:ascii="Times New Roman" w:hAnsi="Times New Roman"/>
                <w:sz w:val="24"/>
                <w:lang w:val="es-ES"/>
              </w:rPr>
              <w:t xml:space="preserve">- Lưu: VP, </w:t>
            </w:r>
            <w:r w:rsidR="004D03D6">
              <w:rPr>
                <w:rFonts w:ascii="Times New Roman" w:hAnsi="Times New Roman"/>
                <w:sz w:val="24"/>
                <w:lang w:val="es-ES"/>
              </w:rPr>
              <w:t>Cục</w:t>
            </w:r>
            <w:r w:rsidRPr="00812E92">
              <w:rPr>
                <w:rFonts w:ascii="Times New Roman" w:hAnsi="Times New Roman"/>
                <w:sz w:val="24"/>
                <w:lang w:val="es-ES"/>
              </w:rPr>
              <w:t xml:space="preserve"> KT</w:t>
            </w:r>
            <w:r w:rsidRPr="00812E92">
              <w:rPr>
                <w:rFonts w:ascii="Times New Roman" w:hAnsi="Times New Roman"/>
                <w:sz w:val="24"/>
                <w:lang w:val="vi-VN"/>
              </w:rPr>
              <w:t>XD</w:t>
            </w:r>
            <w:r w:rsidRPr="00812E92">
              <w:rPr>
                <w:rFonts w:ascii="Times New Roman" w:hAnsi="Times New Roman"/>
                <w:sz w:val="24"/>
                <w:lang w:val="es-ES"/>
              </w:rPr>
              <w:t>.</w:t>
            </w:r>
          </w:p>
        </w:tc>
        <w:tc>
          <w:tcPr>
            <w:tcW w:w="3328" w:type="dxa"/>
          </w:tcPr>
          <w:p w:rsidR="00E0143C" w:rsidRPr="00812E92" w:rsidRDefault="00E0143C" w:rsidP="00E0143C">
            <w:pPr>
              <w:pStyle w:val="Heading5"/>
              <w:spacing w:before="0" w:after="0"/>
              <w:jc w:val="center"/>
              <w:rPr>
                <w:rFonts w:ascii="Times New Roman" w:hAnsi="Times New Roman"/>
                <w:i w:val="0"/>
                <w:iCs w:val="0"/>
                <w:color w:val="000000"/>
                <w:sz w:val="28"/>
                <w:szCs w:val="28"/>
                <w:lang w:val="es-ES"/>
              </w:rPr>
            </w:pPr>
            <w:r w:rsidRPr="00812E92">
              <w:rPr>
                <w:rFonts w:ascii="Times New Roman" w:hAnsi="Times New Roman"/>
                <w:i w:val="0"/>
                <w:iCs w:val="0"/>
                <w:color w:val="000000"/>
                <w:sz w:val="28"/>
                <w:szCs w:val="28"/>
                <w:lang w:val="es-ES"/>
              </w:rPr>
              <w:t>KT. BỘ TRƯỞNG</w:t>
            </w:r>
          </w:p>
          <w:p w:rsidR="00744FF1" w:rsidRPr="00812E92" w:rsidRDefault="00E0143C" w:rsidP="007E386F">
            <w:pPr>
              <w:pStyle w:val="Heading5"/>
              <w:spacing w:before="0" w:after="0"/>
              <w:jc w:val="center"/>
              <w:rPr>
                <w:rFonts w:ascii="Times New Roman" w:hAnsi="Times New Roman"/>
                <w:i w:val="0"/>
                <w:iCs w:val="0"/>
                <w:color w:val="000000"/>
                <w:sz w:val="28"/>
                <w:szCs w:val="28"/>
                <w:lang w:val="es-ES"/>
              </w:rPr>
            </w:pPr>
            <w:r w:rsidRPr="00812E92">
              <w:rPr>
                <w:rFonts w:ascii="Times New Roman" w:hAnsi="Times New Roman"/>
                <w:i w:val="0"/>
                <w:iCs w:val="0"/>
                <w:color w:val="000000"/>
                <w:sz w:val="28"/>
                <w:szCs w:val="28"/>
                <w:lang w:val="es-ES"/>
              </w:rPr>
              <w:t>THỨ</w:t>
            </w:r>
            <w:r w:rsidR="00744FF1" w:rsidRPr="00812E92">
              <w:rPr>
                <w:rFonts w:ascii="Times New Roman" w:hAnsi="Times New Roman"/>
                <w:i w:val="0"/>
                <w:iCs w:val="0"/>
                <w:color w:val="000000"/>
                <w:sz w:val="28"/>
                <w:szCs w:val="28"/>
                <w:lang w:val="es-ES"/>
              </w:rPr>
              <w:t xml:space="preserve"> TRƯỞNG</w:t>
            </w:r>
          </w:p>
          <w:p w:rsidR="00744FF1" w:rsidRPr="00812E92" w:rsidRDefault="00744FF1" w:rsidP="007E386F">
            <w:pPr>
              <w:spacing w:after="120"/>
              <w:jc w:val="center"/>
              <w:rPr>
                <w:rFonts w:ascii="Times New Roman" w:hAnsi="Times New Roman"/>
                <w:b/>
                <w:bCs/>
                <w:color w:val="000000"/>
                <w:lang w:val="es-ES"/>
              </w:rPr>
            </w:pPr>
          </w:p>
          <w:p w:rsidR="00744FF1" w:rsidRPr="00812E92" w:rsidRDefault="00744FF1" w:rsidP="007E386F">
            <w:pPr>
              <w:spacing w:after="120"/>
              <w:jc w:val="center"/>
              <w:rPr>
                <w:rFonts w:ascii="Times New Roman" w:hAnsi="Times New Roman"/>
                <w:b/>
                <w:bCs/>
                <w:color w:val="000000"/>
                <w:lang w:val="es-ES"/>
              </w:rPr>
            </w:pPr>
          </w:p>
          <w:p w:rsidR="00744FF1" w:rsidRPr="00812E92" w:rsidRDefault="00744FF1" w:rsidP="007E386F">
            <w:pPr>
              <w:spacing w:after="120"/>
              <w:jc w:val="center"/>
              <w:rPr>
                <w:rFonts w:ascii="Times New Roman" w:hAnsi="Times New Roman"/>
                <w:b/>
                <w:bCs/>
                <w:color w:val="000000"/>
                <w:lang w:val="es-ES"/>
              </w:rPr>
            </w:pPr>
          </w:p>
          <w:p w:rsidR="00744FF1" w:rsidRPr="00812E92" w:rsidRDefault="00E0143C" w:rsidP="007E386F">
            <w:pPr>
              <w:jc w:val="center"/>
              <w:rPr>
                <w:rFonts w:ascii="Times New Roman" w:hAnsi="Times New Roman"/>
                <w:b/>
                <w:bCs/>
                <w:lang w:val="es-ES"/>
              </w:rPr>
            </w:pPr>
            <w:r w:rsidRPr="00812E92">
              <w:rPr>
                <w:rFonts w:ascii="Times New Roman" w:hAnsi="Times New Roman"/>
                <w:b/>
                <w:bCs/>
                <w:lang w:val="es-ES"/>
              </w:rPr>
              <w:t>Bùi</w:t>
            </w:r>
            <w:r w:rsidR="00ED71AD">
              <w:rPr>
                <w:rFonts w:ascii="Times New Roman" w:hAnsi="Times New Roman"/>
                <w:b/>
                <w:bCs/>
                <w:lang w:val="es-ES"/>
              </w:rPr>
              <w:t xml:space="preserve"> </w:t>
            </w:r>
            <w:r w:rsidRPr="00812E92">
              <w:rPr>
                <w:rFonts w:ascii="Times New Roman" w:hAnsi="Times New Roman"/>
                <w:b/>
                <w:bCs/>
                <w:lang w:val="es-ES"/>
              </w:rPr>
              <w:t>Phạm</w:t>
            </w:r>
            <w:r w:rsidR="00ED71AD">
              <w:rPr>
                <w:rFonts w:ascii="Times New Roman" w:hAnsi="Times New Roman"/>
                <w:b/>
                <w:bCs/>
                <w:lang w:val="es-ES"/>
              </w:rPr>
              <w:t xml:space="preserve"> </w:t>
            </w:r>
            <w:r w:rsidRPr="00812E92">
              <w:rPr>
                <w:rFonts w:ascii="Times New Roman" w:hAnsi="Times New Roman"/>
                <w:b/>
                <w:bCs/>
                <w:lang w:val="es-ES"/>
              </w:rPr>
              <w:t>Khánh</w:t>
            </w:r>
          </w:p>
        </w:tc>
      </w:tr>
    </w:tbl>
    <w:p w:rsidR="00021463" w:rsidRDefault="00021463" w:rsidP="005B1DC4">
      <w:pPr>
        <w:jc w:val="center"/>
        <w:rPr>
          <w:rFonts w:ascii="Times New Roman" w:hAnsi="Times New Roman"/>
          <w:b/>
          <w:szCs w:val="28"/>
          <w:lang w:val="es-ES"/>
        </w:rPr>
      </w:pPr>
    </w:p>
    <w:p w:rsidR="00021463" w:rsidRDefault="00021463">
      <w:pPr>
        <w:rPr>
          <w:rFonts w:ascii="Times New Roman" w:hAnsi="Times New Roman"/>
          <w:b/>
          <w:szCs w:val="28"/>
          <w:lang w:val="es-ES"/>
        </w:rPr>
      </w:pPr>
      <w:r>
        <w:rPr>
          <w:rFonts w:ascii="Times New Roman" w:hAnsi="Times New Roman"/>
          <w:b/>
          <w:szCs w:val="28"/>
          <w:lang w:val="es-ES"/>
        </w:rPr>
        <w:br w:type="page"/>
      </w:r>
    </w:p>
    <w:p w:rsidR="003429B8" w:rsidRDefault="003429B8" w:rsidP="005B1DC4">
      <w:pPr>
        <w:jc w:val="center"/>
        <w:rPr>
          <w:rFonts w:ascii="Times New Roman" w:hAnsi="Times New Roman"/>
          <w:b/>
          <w:szCs w:val="28"/>
          <w:lang w:val="es-ES"/>
        </w:rPr>
      </w:pPr>
      <w:r w:rsidRPr="00812E92">
        <w:rPr>
          <w:rFonts w:ascii="Times New Roman" w:hAnsi="Times New Roman"/>
          <w:b/>
          <w:szCs w:val="28"/>
          <w:lang w:val="es-ES"/>
        </w:rPr>
        <w:lastRenderedPageBreak/>
        <w:t xml:space="preserve">ĐỊNH MỨC CHI PHÍ </w:t>
      </w:r>
      <w:r w:rsidR="0075140D">
        <w:rPr>
          <w:rFonts w:ascii="Times New Roman" w:hAnsi="Times New Roman"/>
          <w:b/>
          <w:szCs w:val="28"/>
          <w:lang w:val="es-ES"/>
        </w:rPr>
        <w:t>XÂY DỰNG</w:t>
      </w:r>
      <w:r w:rsidR="00E92090">
        <w:rPr>
          <w:rFonts w:ascii="Times New Roman" w:hAnsi="Times New Roman"/>
          <w:b/>
          <w:szCs w:val="28"/>
          <w:lang w:val="es-ES"/>
        </w:rPr>
        <w:t xml:space="preserve"> ĐỊNH MỨC </w:t>
      </w:r>
      <w:r w:rsidR="007D15CE">
        <w:rPr>
          <w:rFonts w:ascii="Times New Roman" w:hAnsi="Times New Roman"/>
          <w:b/>
          <w:szCs w:val="28"/>
          <w:lang w:val="es-ES"/>
        </w:rPr>
        <w:t xml:space="preserve">VÀ GIÁ XÂY DỰNG </w:t>
      </w:r>
      <w:r w:rsidR="00DA3299">
        <w:rPr>
          <w:rFonts w:ascii="Times New Roman" w:hAnsi="Times New Roman"/>
          <w:b/>
          <w:szCs w:val="28"/>
          <w:lang w:val="es-ES"/>
        </w:rPr>
        <w:t>THỰC HIỆN ĐỀ ÁN HOÀN THIỆN HỆ THỐNG ĐỊNH MỨC VÀ GIÁ XÂY DỰNG</w:t>
      </w:r>
    </w:p>
    <w:p w:rsidR="005B1DC4" w:rsidRPr="00812E92" w:rsidRDefault="005B1DC4" w:rsidP="005B1DC4">
      <w:pPr>
        <w:jc w:val="center"/>
        <w:rPr>
          <w:rFonts w:ascii="Times New Roman" w:hAnsi="Times New Roman"/>
          <w:lang w:val="pt-BR"/>
        </w:rPr>
      </w:pPr>
    </w:p>
    <w:p w:rsidR="00E20B6B" w:rsidRPr="00812E92" w:rsidRDefault="00E20B6B" w:rsidP="00E20B6B">
      <w:pPr>
        <w:jc w:val="center"/>
        <w:rPr>
          <w:rFonts w:ascii="Times New Roman" w:hAnsi="Times New Roman"/>
          <w:b/>
          <w:i/>
          <w:lang w:val="pt-BR"/>
        </w:rPr>
      </w:pPr>
      <w:r w:rsidRPr="00812E92">
        <w:rPr>
          <w:rFonts w:ascii="Times New Roman" w:hAnsi="Times New Roman"/>
          <w:b/>
          <w:i/>
          <w:lang w:val="pt-BR"/>
        </w:rPr>
        <w:t>(Kèm theo Quyết định số           /QĐ-BXD ngày       tháng     năm 201</w:t>
      </w:r>
      <w:r w:rsidR="00A76CA2">
        <w:rPr>
          <w:rFonts w:ascii="Times New Roman" w:hAnsi="Times New Roman"/>
          <w:b/>
          <w:i/>
          <w:lang w:val="pt-BR"/>
        </w:rPr>
        <w:t>8</w:t>
      </w:r>
    </w:p>
    <w:p w:rsidR="00E20B6B" w:rsidRPr="00812E92" w:rsidRDefault="00E20B6B" w:rsidP="00E20B6B">
      <w:pPr>
        <w:jc w:val="center"/>
        <w:rPr>
          <w:rFonts w:ascii="Times New Roman" w:hAnsi="Times New Roman"/>
          <w:lang w:val="pt-BR"/>
        </w:rPr>
      </w:pPr>
      <w:r w:rsidRPr="00812E92">
        <w:rPr>
          <w:rFonts w:ascii="Times New Roman" w:hAnsi="Times New Roman"/>
          <w:b/>
          <w:i/>
          <w:lang w:val="pt-BR"/>
        </w:rPr>
        <w:t>của Bộ trưởng Bộ Xây dựng)</w:t>
      </w:r>
    </w:p>
    <w:p w:rsidR="005B1DC4" w:rsidRPr="00812E92" w:rsidRDefault="00CA203B" w:rsidP="005B1DC4">
      <w:pPr>
        <w:spacing w:line="264" w:lineRule="auto"/>
        <w:jc w:val="center"/>
        <w:rPr>
          <w:rFonts w:ascii="Times New Roman" w:hAnsi="Times New Roman"/>
          <w:b/>
          <w:bCs/>
          <w:lang w:val="pt-BR"/>
        </w:rPr>
      </w:pPr>
      <w:r>
        <w:rPr>
          <w:rFonts w:ascii="Times New Roman" w:hAnsi="Times New Roman"/>
          <w:b/>
          <w:bCs/>
          <w:lang w:val="pt-BR"/>
        </w:rPr>
        <w:tab/>
      </w:r>
    </w:p>
    <w:p w:rsidR="005B1DC4" w:rsidRPr="00812E92" w:rsidRDefault="00E20B6B" w:rsidP="005B1DC4">
      <w:pPr>
        <w:spacing w:line="264" w:lineRule="auto"/>
        <w:ind w:firstLine="720"/>
        <w:rPr>
          <w:rFonts w:ascii="Times New Roman" w:hAnsi="Times New Roman"/>
          <w:b/>
          <w:bCs/>
          <w:sz w:val="24"/>
          <w:lang w:val="pt-BR"/>
        </w:rPr>
      </w:pPr>
      <w:r w:rsidRPr="00812E92">
        <w:rPr>
          <w:rFonts w:ascii="Times New Roman" w:hAnsi="Times New Roman"/>
          <w:b/>
          <w:bCs/>
          <w:sz w:val="24"/>
          <w:lang w:val="pt-BR"/>
        </w:rPr>
        <w:t>I. HƯỚNG DẪN ÁP DỤNG</w:t>
      </w:r>
    </w:p>
    <w:p w:rsidR="0000768E" w:rsidRDefault="00EE5047" w:rsidP="0058057F">
      <w:pPr>
        <w:ind w:firstLine="720"/>
        <w:jc w:val="both"/>
        <w:rPr>
          <w:rFonts w:ascii="Times New Roman" w:hAnsi="Times New Roman"/>
          <w:lang w:val="pt-BR"/>
        </w:rPr>
      </w:pPr>
      <w:r w:rsidRPr="00812E92">
        <w:rPr>
          <w:rFonts w:ascii="Times New Roman" w:hAnsi="Times New Roman"/>
          <w:lang w:val="pt-BR"/>
        </w:rPr>
        <w:t xml:space="preserve">1. Định mức </w:t>
      </w:r>
      <w:r w:rsidR="00E92090" w:rsidRPr="00812E92">
        <w:rPr>
          <w:rFonts w:ascii="Times New Roman" w:hAnsi="Times New Roman"/>
          <w:bCs/>
          <w:spacing w:val="-4"/>
          <w:lang w:val="vi-VN"/>
        </w:rPr>
        <w:t xml:space="preserve">chi phí </w:t>
      </w:r>
      <w:r w:rsidR="0075140D">
        <w:rPr>
          <w:rFonts w:ascii="Times New Roman" w:hAnsi="Times New Roman"/>
          <w:bCs/>
          <w:spacing w:val="-4"/>
        </w:rPr>
        <w:t>xây dựng</w:t>
      </w:r>
      <w:r w:rsidR="00E92090" w:rsidRPr="00E92090">
        <w:rPr>
          <w:rFonts w:ascii="Times New Roman" w:hAnsi="Times New Roman"/>
          <w:bCs/>
          <w:spacing w:val="-4"/>
          <w:lang w:val="vi-VN"/>
        </w:rPr>
        <w:t xml:space="preserve"> </w:t>
      </w:r>
      <w:r w:rsidR="00E92090" w:rsidRPr="00812E92">
        <w:rPr>
          <w:rFonts w:ascii="Times New Roman" w:hAnsi="Times New Roman"/>
          <w:spacing w:val="-4"/>
          <w:lang w:val="vi-VN"/>
        </w:rPr>
        <w:t xml:space="preserve">định mức </w:t>
      </w:r>
      <w:r w:rsidR="00DC43E7">
        <w:rPr>
          <w:rFonts w:ascii="Times New Roman" w:hAnsi="Times New Roman"/>
          <w:spacing w:val="-4"/>
        </w:rPr>
        <w:t xml:space="preserve">và giá </w:t>
      </w:r>
      <w:r w:rsidR="00E92090" w:rsidRPr="00812E92">
        <w:rPr>
          <w:rFonts w:ascii="Times New Roman" w:hAnsi="Times New Roman"/>
          <w:spacing w:val="-4"/>
          <w:lang w:val="vi-VN"/>
        </w:rPr>
        <w:t>xây dựng</w:t>
      </w:r>
      <w:r w:rsidR="00ED71AD">
        <w:rPr>
          <w:rFonts w:ascii="Times New Roman" w:hAnsi="Times New Roman"/>
          <w:spacing w:val="-4"/>
        </w:rPr>
        <w:t xml:space="preserve"> </w:t>
      </w:r>
      <w:r w:rsidRPr="00812E92">
        <w:rPr>
          <w:rFonts w:ascii="Times New Roman" w:hAnsi="Times New Roman"/>
          <w:spacing w:val="-4"/>
          <w:lang w:val="pt-BR"/>
        </w:rPr>
        <w:t xml:space="preserve">(sau đây gọi là </w:t>
      </w:r>
      <w:r w:rsidR="004D03D6">
        <w:rPr>
          <w:rFonts w:ascii="Times New Roman" w:hAnsi="Times New Roman"/>
          <w:spacing w:val="-4"/>
          <w:lang w:val="pt-BR"/>
        </w:rPr>
        <w:t xml:space="preserve">định mức </w:t>
      </w:r>
      <w:r w:rsidRPr="00812E92">
        <w:rPr>
          <w:rFonts w:ascii="Times New Roman" w:hAnsi="Times New Roman"/>
          <w:spacing w:val="-4"/>
          <w:lang w:val="pt-BR"/>
        </w:rPr>
        <w:t xml:space="preserve">chi phí) </w:t>
      </w:r>
      <w:r w:rsidR="00F27681" w:rsidRPr="00812E92">
        <w:rPr>
          <w:rFonts w:ascii="Times New Roman" w:hAnsi="Times New Roman"/>
          <w:color w:val="000000"/>
          <w:lang w:val="es-ES"/>
        </w:rPr>
        <w:t xml:space="preserve">là cơ sở để xác định chi phí </w:t>
      </w:r>
      <w:r w:rsidR="00E92090">
        <w:rPr>
          <w:rFonts w:ascii="Times New Roman" w:hAnsi="Times New Roman"/>
          <w:color w:val="000000"/>
          <w:lang w:val="es-ES"/>
        </w:rPr>
        <w:t xml:space="preserve">thực hiện công tác </w:t>
      </w:r>
      <w:r w:rsidR="00CA203B">
        <w:rPr>
          <w:rFonts w:ascii="Times New Roman" w:hAnsi="Times New Roman"/>
          <w:lang w:val="pt-BR"/>
        </w:rPr>
        <w:t xml:space="preserve">rà soát, xây dựng </w:t>
      </w:r>
      <w:r w:rsidR="00F205AD">
        <w:rPr>
          <w:rFonts w:ascii="Times New Roman" w:hAnsi="Times New Roman"/>
          <w:lang w:val="pt-BR"/>
        </w:rPr>
        <w:t xml:space="preserve">định mức </w:t>
      </w:r>
      <w:r w:rsidR="00DC43E7">
        <w:rPr>
          <w:rFonts w:ascii="Times New Roman" w:hAnsi="Times New Roman"/>
          <w:spacing w:val="-4"/>
        </w:rPr>
        <w:t>và giá</w:t>
      </w:r>
      <w:r w:rsidR="00DC43E7">
        <w:rPr>
          <w:rFonts w:ascii="Times New Roman" w:hAnsi="Times New Roman"/>
          <w:lang w:val="pt-BR"/>
        </w:rPr>
        <w:t xml:space="preserve"> </w:t>
      </w:r>
      <w:r w:rsidR="00F205AD">
        <w:rPr>
          <w:rFonts w:ascii="Times New Roman" w:hAnsi="Times New Roman"/>
          <w:lang w:val="pt-BR"/>
        </w:rPr>
        <w:t>xây dựng</w:t>
      </w:r>
      <w:r w:rsidR="004D03D6" w:rsidRPr="00812E92">
        <w:rPr>
          <w:rFonts w:ascii="Times New Roman" w:hAnsi="Times New Roman"/>
          <w:lang w:val="vi-VN"/>
        </w:rPr>
        <w:t xml:space="preserve"> theo nội dung của Đề án hoàn thiện hệ thống định mức và giá xây dựng ban hành kèm theo Quyết định số 2038/QĐ-TTg.</w:t>
      </w:r>
      <w:r w:rsidR="00ED71AD">
        <w:rPr>
          <w:rFonts w:ascii="Times New Roman" w:hAnsi="Times New Roman"/>
        </w:rPr>
        <w:t xml:space="preserve"> </w:t>
      </w:r>
      <w:r w:rsidR="007971AA">
        <w:rPr>
          <w:rFonts w:ascii="Times New Roman" w:hAnsi="Times New Roman"/>
          <w:color w:val="000000"/>
          <w:lang w:val="es-ES"/>
        </w:rPr>
        <w:t>C</w:t>
      </w:r>
      <w:r w:rsidR="007971AA" w:rsidRPr="00812E92">
        <w:rPr>
          <w:rFonts w:ascii="Times New Roman" w:hAnsi="Times New Roman"/>
          <w:color w:val="000000"/>
          <w:lang w:val="es-ES"/>
        </w:rPr>
        <w:t xml:space="preserve">hi phí </w:t>
      </w:r>
      <w:r w:rsidR="007971AA">
        <w:rPr>
          <w:rFonts w:ascii="Times New Roman" w:hAnsi="Times New Roman"/>
          <w:lang w:val="pt-BR"/>
        </w:rPr>
        <w:t xml:space="preserve">rà soát, xây dựng </w:t>
      </w:r>
      <w:r w:rsidR="00DC43E7">
        <w:rPr>
          <w:rFonts w:ascii="Times New Roman" w:hAnsi="Times New Roman"/>
          <w:lang w:val="pt-BR"/>
        </w:rPr>
        <w:t>định mức và giá xây dựng</w:t>
      </w:r>
      <w:r w:rsidR="007971AA">
        <w:rPr>
          <w:rFonts w:ascii="Times New Roman" w:hAnsi="Times New Roman"/>
          <w:lang w:val="pt-BR"/>
        </w:rPr>
        <w:t xml:space="preserve"> là toàn bộ các chi phí cần thiết để</w:t>
      </w:r>
      <w:r w:rsidR="00E92090">
        <w:rPr>
          <w:rFonts w:ascii="Times New Roman" w:hAnsi="Times New Roman"/>
          <w:lang w:val="pt-BR"/>
        </w:rPr>
        <w:t xml:space="preserve"> các cơ quan, tổ chức, cá nhân</w:t>
      </w:r>
      <w:r w:rsidR="007971AA">
        <w:rPr>
          <w:rFonts w:ascii="Times New Roman" w:hAnsi="Times New Roman"/>
          <w:lang w:val="pt-BR"/>
        </w:rPr>
        <w:t xml:space="preserve"> thực hiện công </w:t>
      </w:r>
      <w:r w:rsidR="00E92090">
        <w:rPr>
          <w:rFonts w:ascii="Times New Roman" w:hAnsi="Times New Roman"/>
          <w:lang w:val="pt-BR"/>
        </w:rPr>
        <w:t>tác</w:t>
      </w:r>
      <w:r w:rsidR="007971AA">
        <w:rPr>
          <w:rFonts w:ascii="Times New Roman" w:hAnsi="Times New Roman"/>
          <w:lang w:val="pt-BR"/>
        </w:rPr>
        <w:t xml:space="preserve"> rà soát, xây dựng định mức </w:t>
      </w:r>
      <w:r w:rsidR="00067D7F">
        <w:rPr>
          <w:rFonts w:ascii="Times New Roman" w:hAnsi="Times New Roman"/>
          <w:lang w:val="pt-BR"/>
        </w:rPr>
        <w:t xml:space="preserve">và giá </w:t>
      </w:r>
      <w:r w:rsidR="007971AA">
        <w:rPr>
          <w:rFonts w:ascii="Times New Roman" w:hAnsi="Times New Roman"/>
          <w:lang w:val="pt-BR"/>
        </w:rPr>
        <w:t xml:space="preserve">xây dựng </w:t>
      </w:r>
      <w:r w:rsidR="00065376">
        <w:rPr>
          <w:rFonts w:ascii="Times New Roman" w:hAnsi="Times New Roman"/>
          <w:lang w:val="pt-BR"/>
        </w:rPr>
        <w:t>theo nội dung</w:t>
      </w:r>
      <w:r w:rsidR="007971AA">
        <w:rPr>
          <w:rFonts w:ascii="Times New Roman" w:hAnsi="Times New Roman"/>
          <w:lang w:val="pt-BR"/>
        </w:rPr>
        <w:t xml:space="preserve"> mục I</w:t>
      </w:r>
      <w:r w:rsidR="00234872">
        <w:rPr>
          <w:rFonts w:ascii="Times New Roman" w:hAnsi="Times New Roman"/>
          <w:lang w:val="pt-BR"/>
        </w:rPr>
        <w:t>V</w:t>
      </w:r>
      <w:r w:rsidR="007971AA">
        <w:rPr>
          <w:rFonts w:ascii="Times New Roman" w:hAnsi="Times New Roman"/>
          <w:lang w:val="pt-BR"/>
        </w:rPr>
        <w:t xml:space="preserve"> Quyết định này.</w:t>
      </w:r>
    </w:p>
    <w:p w:rsidR="007971AA" w:rsidRDefault="007971AA" w:rsidP="0058057F">
      <w:pPr>
        <w:ind w:firstLine="720"/>
        <w:jc w:val="both"/>
        <w:rPr>
          <w:rFonts w:ascii="Times New Roman" w:hAnsi="Times New Roman"/>
          <w:iCs/>
          <w:lang w:val="pt-BR"/>
        </w:rPr>
      </w:pPr>
    </w:p>
    <w:p w:rsidR="00CE28E3" w:rsidRPr="00CE28E3" w:rsidRDefault="00065376" w:rsidP="00065376">
      <w:pPr>
        <w:ind w:firstLine="720"/>
        <w:jc w:val="both"/>
        <w:rPr>
          <w:rFonts w:ascii="Times New Roman" w:hAnsi="Times New Roman"/>
          <w:szCs w:val="28"/>
          <w:lang w:val="es-ES"/>
        </w:rPr>
      </w:pPr>
      <w:r>
        <w:rPr>
          <w:rFonts w:ascii="Times New Roman" w:hAnsi="Times New Roman"/>
          <w:iCs/>
          <w:lang w:val="pt-BR"/>
        </w:rPr>
        <w:t>2</w:t>
      </w:r>
      <w:r w:rsidR="004D03D6" w:rsidRPr="00CE28E3">
        <w:rPr>
          <w:rFonts w:ascii="Times New Roman" w:hAnsi="Times New Roman"/>
          <w:iCs/>
          <w:lang w:val="pt-BR"/>
        </w:rPr>
        <w:t xml:space="preserve">. </w:t>
      </w:r>
      <w:r w:rsidR="0075140D">
        <w:rPr>
          <w:rFonts w:ascii="Times New Roman" w:hAnsi="Times New Roman"/>
          <w:iCs/>
          <w:lang w:val="pt-BR"/>
        </w:rPr>
        <w:t>Định mức c</w:t>
      </w:r>
      <w:r w:rsidR="00EE5047" w:rsidRPr="00CE28E3">
        <w:rPr>
          <w:rFonts w:ascii="Times New Roman" w:hAnsi="Times New Roman"/>
          <w:iCs/>
          <w:lang w:val="pt-BR"/>
        </w:rPr>
        <w:t xml:space="preserve">hi phí </w:t>
      </w:r>
      <w:r w:rsidR="00CE5B55">
        <w:rPr>
          <w:rFonts w:ascii="Times New Roman" w:hAnsi="Times New Roman"/>
          <w:lang w:val="pt-BR"/>
        </w:rPr>
        <w:t xml:space="preserve">rà soát, </w:t>
      </w:r>
      <w:r w:rsidR="005807E3">
        <w:rPr>
          <w:rFonts w:ascii="Times New Roman" w:hAnsi="Times New Roman"/>
          <w:lang w:val="pt-BR"/>
        </w:rPr>
        <w:t xml:space="preserve">xây dựng </w:t>
      </w:r>
      <w:r w:rsidR="00DC43E7">
        <w:rPr>
          <w:rFonts w:ascii="Times New Roman" w:hAnsi="Times New Roman"/>
          <w:lang w:val="pt-BR"/>
        </w:rPr>
        <w:t>định mức và giá xây dựng</w:t>
      </w:r>
      <w:r w:rsidR="00CE28E3" w:rsidRPr="00CE28E3">
        <w:rPr>
          <w:rFonts w:ascii="Times New Roman" w:hAnsi="Times New Roman"/>
          <w:lang w:val="pt-BR"/>
        </w:rPr>
        <w:t xml:space="preserve"> xác định </w:t>
      </w:r>
      <w:r w:rsidR="00EE5047" w:rsidRPr="00CE28E3">
        <w:rPr>
          <w:rFonts w:ascii="Times New Roman" w:hAnsi="Times New Roman"/>
          <w:iCs/>
          <w:lang w:val="pt-BR"/>
        </w:rPr>
        <w:t xml:space="preserve">theo định mức </w:t>
      </w:r>
      <w:r w:rsidR="00CE28E3" w:rsidRPr="00CE28E3">
        <w:rPr>
          <w:rFonts w:ascii="Times New Roman" w:hAnsi="Times New Roman"/>
          <w:iCs/>
          <w:lang w:val="pt-BR"/>
        </w:rPr>
        <w:t xml:space="preserve">chi phí </w:t>
      </w:r>
      <w:r>
        <w:rPr>
          <w:rFonts w:ascii="Times New Roman" w:hAnsi="Times New Roman"/>
          <w:iCs/>
          <w:lang w:val="pt-BR"/>
        </w:rPr>
        <w:t xml:space="preserve">ban hành tại Quyết định này </w:t>
      </w:r>
      <w:r w:rsidR="00EE5047" w:rsidRPr="00CE28E3">
        <w:rPr>
          <w:rFonts w:ascii="Times New Roman" w:hAnsi="Times New Roman"/>
          <w:iCs/>
          <w:lang w:val="pt-BR"/>
        </w:rPr>
        <w:t xml:space="preserve">bao gồm </w:t>
      </w:r>
      <w:r w:rsidR="00CE28E3" w:rsidRPr="00CE28E3">
        <w:rPr>
          <w:rFonts w:ascii="Times New Roman" w:hAnsi="Times New Roman"/>
          <w:iCs/>
          <w:lang w:val="pt-BR"/>
        </w:rPr>
        <w:t xml:space="preserve">các khoản chi phí </w:t>
      </w:r>
      <w:r w:rsidR="00CE28E3" w:rsidRPr="00CE28E3">
        <w:rPr>
          <w:rFonts w:ascii="Times New Roman" w:hAnsi="Times New Roman"/>
          <w:szCs w:val="28"/>
          <w:lang w:val="es-ES"/>
        </w:rPr>
        <w:t xml:space="preserve">để chi trả cho </w:t>
      </w:r>
      <w:r w:rsidR="00E92090">
        <w:rPr>
          <w:rFonts w:ascii="Times New Roman" w:hAnsi="Times New Roman"/>
          <w:szCs w:val="28"/>
          <w:lang w:val="es-ES"/>
        </w:rPr>
        <w:t>chuyên</w:t>
      </w:r>
      <w:r w:rsidR="00CE28E3" w:rsidRPr="00CE28E3">
        <w:rPr>
          <w:rFonts w:ascii="Times New Roman" w:hAnsi="Times New Roman"/>
          <w:szCs w:val="28"/>
          <w:lang w:val="es-ES"/>
        </w:rPr>
        <w:t xml:space="preserve"> gia trực tiếp thực hiện công việc; chi phí quản lý; chi phí khác và thu nhập chịu thuế tính trước</w:t>
      </w:r>
      <w:r w:rsidR="00CE5B55">
        <w:rPr>
          <w:rFonts w:ascii="Times New Roman" w:hAnsi="Times New Roman"/>
          <w:szCs w:val="28"/>
          <w:lang w:val="es-ES"/>
        </w:rPr>
        <w:t xml:space="preserve"> nhưng</w:t>
      </w:r>
      <w:r w:rsidR="00CE28E3" w:rsidRPr="00CE28E3">
        <w:rPr>
          <w:rFonts w:ascii="Times New Roman" w:hAnsi="Times New Roman"/>
          <w:szCs w:val="28"/>
          <w:lang w:val="es-ES"/>
        </w:rPr>
        <w:t xml:space="preserve"> chưa bao gồm thuế giá trị gia tăng </w:t>
      </w:r>
      <w:r w:rsidR="00234872" w:rsidRPr="00DB0909">
        <w:rPr>
          <w:rFonts w:ascii="Times New Roman" w:hAnsi="Times New Roman"/>
          <w:szCs w:val="28"/>
          <w:lang w:val="es-ES"/>
        </w:rPr>
        <w:t xml:space="preserve">(trường hợp tư vấn thực hiện công việc </w:t>
      </w:r>
      <w:r w:rsidR="00234872" w:rsidRPr="00DB0909">
        <w:rPr>
          <w:rFonts w:ascii="Times New Roman" w:hAnsi="Times New Roman"/>
          <w:lang w:val="pt-BR"/>
        </w:rPr>
        <w:t>rà soát, xây dựng định mức và giá xây dựng</w:t>
      </w:r>
      <w:r w:rsidR="00DC43E7">
        <w:rPr>
          <w:rFonts w:ascii="Times New Roman" w:hAnsi="Times New Roman"/>
          <w:lang w:val="pt-BR"/>
        </w:rPr>
        <w:t xml:space="preserve"> thì tính bổ sung thuế giá trị gia tăng</w:t>
      </w:r>
      <w:r w:rsidR="00234872" w:rsidRPr="00DB0909">
        <w:rPr>
          <w:rFonts w:ascii="Times New Roman" w:hAnsi="Times New Roman"/>
          <w:lang w:val="pt-BR"/>
        </w:rPr>
        <w:t>)</w:t>
      </w:r>
      <w:r w:rsidR="00ED71AD">
        <w:rPr>
          <w:rFonts w:ascii="Times New Roman" w:hAnsi="Times New Roman"/>
          <w:i/>
          <w:lang w:val="pt-BR"/>
        </w:rPr>
        <w:t xml:space="preserve"> </w:t>
      </w:r>
      <w:r w:rsidR="00CE28E3" w:rsidRPr="00CE28E3">
        <w:rPr>
          <w:rFonts w:ascii="Times New Roman" w:hAnsi="Times New Roman"/>
          <w:szCs w:val="28"/>
          <w:lang w:val="es-ES"/>
        </w:rPr>
        <w:t xml:space="preserve">theo quy định hiện hành.   </w:t>
      </w:r>
    </w:p>
    <w:p w:rsidR="00CE28E3" w:rsidRPr="00CE28E3" w:rsidRDefault="00CE28E3" w:rsidP="0058057F">
      <w:pPr>
        <w:ind w:firstLine="720"/>
        <w:jc w:val="both"/>
        <w:rPr>
          <w:rFonts w:ascii="Times New Roman" w:hAnsi="Times New Roman"/>
          <w:iCs/>
          <w:lang w:val="es-ES"/>
        </w:rPr>
      </w:pPr>
    </w:p>
    <w:p w:rsidR="00CE5B55" w:rsidRPr="00CE5B55" w:rsidRDefault="00065376" w:rsidP="0058057F">
      <w:pPr>
        <w:spacing w:line="264" w:lineRule="auto"/>
        <w:ind w:firstLine="720"/>
        <w:jc w:val="both"/>
        <w:rPr>
          <w:rFonts w:ascii="Times New Roman" w:hAnsi="Times New Roman"/>
          <w:lang w:val="es-ES"/>
        </w:rPr>
      </w:pPr>
      <w:r>
        <w:rPr>
          <w:rFonts w:ascii="Times New Roman" w:hAnsi="Times New Roman"/>
          <w:lang w:val="pt-BR"/>
        </w:rPr>
        <w:t>3</w:t>
      </w:r>
      <w:r w:rsidR="00EE5047" w:rsidRPr="00812E92">
        <w:rPr>
          <w:rFonts w:ascii="Times New Roman" w:hAnsi="Times New Roman"/>
          <w:lang w:val="pt-BR"/>
        </w:rPr>
        <w:t xml:space="preserve">. </w:t>
      </w:r>
      <w:r w:rsidR="0075140D">
        <w:rPr>
          <w:rFonts w:ascii="Times New Roman" w:hAnsi="Times New Roman"/>
          <w:lang w:val="pt-BR"/>
        </w:rPr>
        <w:t xml:space="preserve">Định mức </w:t>
      </w:r>
      <w:r w:rsidR="0075140D">
        <w:rPr>
          <w:rFonts w:ascii="Times New Roman" w:hAnsi="Times New Roman"/>
          <w:color w:val="000000"/>
          <w:lang w:val="es-ES"/>
        </w:rPr>
        <w:t>c</w:t>
      </w:r>
      <w:r w:rsidR="00CE5B55" w:rsidRPr="00812E92">
        <w:rPr>
          <w:rFonts w:ascii="Times New Roman" w:hAnsi="Times New Roman"/>
          <w:color w:val="000000"/>
          <w:lang w:val="es-ES"/>
        </w:rPr>
        <w:t xml:space="preserve">hi phí </w:t>
      </w:r>
      <w:r w:rsidR="00CE5B55">
        <w:rPr>
          <w:rFonts w:ascii="Times New Roman" w:hAnsi="Times New Roman"/>
          <w:lang w:val="pt-BR"/>
        </w:rPr>
        <w:t xml:space="preserve">rà soát, </w:t>
      </w:r>
      <w:r w:rsidR="005807E3">
        <w:rPr>
          <w:rFonts w:ascii="Times New Roman" w:hAnsi="Times New Roman"/>
          <w:lang w:val="pt-BR"/>
        </w:rPr>
        <w:t>xây dựng</w:t>
      </w:r>
      <w:r w:rsidR="00CE5B55">
        <w:rPr>
          <w:rFonts w:ascii="Times New Roman" w:hAnsi="Times New Roman"/>
          <w:lang w:val="pt-BR"/>
        </w:rPr>
        <w:t xml:space="preserve"> </w:t>
      </w:r>
      <w:r w:rsidR="00DC43E7">
        <w:rPr>
          <w:rFonts w:ascii="Times New Roman" w:hAnsi="Times New Roman"/>
          <w:lang w:val="pt-BR"/>
        </w:rPr>
        <w:t>định mức và giá xây dựng</w:t>
      </w:r>
      <w:r w:rsidR="00CE5B55" w:rsidRPr="00812E92">
        <w:rPr>
          <w:rFonts w:ascii="Times New Roman" w:hAnsi="Times New Roman"/>
          <w:lang w:val="vi-VN"/>
        </w:rPr>
        <w:t xml:space="preserve"> theo nội dung của Đề án </w:t>
      </w:r>
      <w:r w:rsidR="00CE5B55" w:rsidRPr="00CE5B55">
        <w:rPr>
          <w:rFonts w:ascii="Times New Roman" w:hAnsi="Times New Roman"/>
          <w:lang w:val="es-ES"/>
        </w:rPr>
        <w:t>xác định như sau:</w:t>
      </w:r>
    </w:p>
    <w:p w:rsidR="00CE5B55" w:rsidRDefault="00CE5B55" w:rsidP="0058057F">
      <w:pPr>
        <w:spacing w:line="264" w:lineRule="auto"/>
        <w:ind w:firstLine="720"/>
        <w:jc w:val="both"/>
        <w:rPr>
          <w:rFonts w:ascii="Times New Roman" w:hAnsi="Times New Roman"/>
          <w:lang w:val="pt-BR"/>
        </w:rPr>
      </w:pPr>
      <w:r>
        <w:rPr>
          <w:rFonts w:ascii="Times New Roman" w:hAnsi="Times New Roman"/>
          <w:iCs/>
          <w:lang w:val="pt-BR"/>
        </w:rPr>
        <w:t xml:space="preserve">a) </w:t>
      </w:r>
      <w:r w:rsidR="00A17BB4">
        <w:rPr>
          <w:rFonts w:ascii="Times New Roman" w:hAnsi="Times New Roman"/>
          <w:lang w:val="pt-BR"/>
        </w:rPr>
        <w:t xml:space="preserve">Định mức chi phí rà soát đối với các </w:t>
      </w:r>
      <w:r w:rsidR="00DC43E7">
        <w:rPr>
          <w:rFonts w:ascii="Times New Roman" w:hAnsi="Times New Roman"/>
          <w:lang w:val="pt-BR"/>
        </w:rPr>
        <w:t>định mức và giá xây dựng</w:t>
      </w:r>
      <w:r w:rsidR="00A17BB4">
        <w:rPr>
          <w:rFonts w:ascii="Times New Roman" w:hAnsi="Times New Roman"/>
          <w:lang w:val="pt-BR"/>
        </w:rPr>
        <w:t xml:space="preserve"> hiện hành đã được công bố xác định </w:t>
      </w:r>
      <w:r w:rsidR="00A17BB4" w:rsidRPr="00CE28E3">
        <w:rPr>
          <w:rFonts w:ascii="Times New Roman" w:hAnsi="Times New Roman"/>
          <w:iCs/>
          <w:lang w:val="pt-BR"/>
        </w:rPr>
        <w:t>theo định mức chi phí</w:t>
      </w:r>
      <w:r w:rsidR="00A17BB4">
        <w:rPr>
          <w:rFonts w:ascii="Times New Roman" w:hAnsi="Times New Roman"/>
          <w:iCs/>
          <w:lang w:val="pt-BR"/>
        </w:rPr>
        <w:t xml:space="preserve"> tại Bảng số 1 kèm theo Quyết định này</w:t>
      </w:r>
      <w:r w:rsidR="00A17BB4" w:rsidRPr="00812E92">
        <w:rPr>
          <w:rFonts w:ascii="Times New Roman" w:hAnsi="Times New Roman"/>
          <w:lang w:val="pt-BR"/>
        </w:rPr>
        <w:t>.</w:t>
      </w:r>
    </w:p>
    <w:p w:rsidR="00A17BB4" w:rsidRDefault="00CA203B" w:rsidP="0058057F">
      <w:pPr>
        <w:spacing w:line="264" w:lineRule="auto"/>
        <w:ind w:firstLine="720"/>
        <w:jc w:val="both"/>
        <w:rPr>
          <w:rFonts w:ascii="Times New Roman" w:hAnsi="Times New Roman"/>
          <w:lang w:val="pt-BR"/>
        </w:rPr>
      </w:pPr>
      <w:r>
        <w:rPr>
          <w:rFonts w:ascii="Times New Roman" w:hAnsi="Times New Roman"/>
          <w:lang w:val="pt-BR"/>
        </w:rPr>
        <w:t xml:space="preserve">b) </w:t>
      </w:r>
      <w:r w:rsidR="00A17BB4">
        <w:rPr>
          <w:rFonts w:ascii="Times New Roman" w:hAnsi="Times New Roman"/>
          <w:iCs/>
          <w:lang w:val="pt-BR"/>
        </w:rPr>
        <w:t>Định mức c</w:t>
      </w:r>
      <w:r w:rsidR="00A17BB4" w:rsidRPr="00CE28E3">
        <w:rPr>
          <w:rFonts w:ascii="Times New Roman" w:hAnsi="Times New Roman"/>
          <w:iCs/>
          <w:lang w:val="pt-BR"/>
        </w:rPr>
        <w:t xml:space="preserve">hi phí </w:t>
      </w:r>
      <w:r w:rsidR="00A17BB4">
        <w:rPr>
          <w:rFonts w:ascii="Times New Roman" w:hAnsi="Times New Roman"/>
          <w:iCs/>
          <w:lang w:val="pt-BR"/>
        </w:rPr>
        <w:t xml:space="preserve">xây dựng định mức mới </w:t>
      </w:r>
      <w:r w:rsidR="00A17BB4">
        <w:rPr>
          <w:rFonts w:ascii="Times New Roman" w:hAnsi="Times New Roman"/>
          <w:lang w:val="pt-BR"/>
        </w:rPr>
        <w:t xml:space="preserve">đối với các công tác xây dựng theo phương pháp hiện hành </w:t>
      </w:r>
      <w:r w:rsidR="00A17BB4" w:rsidRPr="00CE28E3">
        <w:rPr>
          <w:rFonts w:ascii="Times New Roman" w:hAnsi="Times New Roman"/>
          <w:lang w:val="pt-BR"/>
        </w:rPr>
        <w:t xml:space="preserve">xác định </w:t>
      </w:r>
      <w:r w:rsidR="00A17BB4" w:rsidRPr="00CE28E3">
        <w:rPr>
          <w:rFonts w:ascii="Times New Roman" w:hAnsi="Times New Roman"/>
          <w:iCs/>
          <w:lang w:val="pt-BR"/>
        </w:rPr>
        <w:t xml:space="preserve">theo </w:t>
      </w:r>
      <w:r w:rsidR="00A17BB4">
        <w:rPr>
          <w:rFonts w:ascii="Times New Roman" w:hAnsi="Times New Roman"/>
          <w:iCs/>
          <w:lang w:val="pt-BR"/>
        </w:rPr>
        <w:t>Bảng số 2 kèm theo Quyết định này</w:t>
      </w:r>
      <w:r w:rsidR="00A17BB4" w:rsidRPr="00812E92">
        <w:rPr>
          <w:rFonts w:ascii="Times New Roman" w:hAnsi="Times New Roman"/>
          <w:lang w:val="pt-BR"/>
        </w:rPr>
        <w:t>.</w:t>
      </w:r>
    </w:p>
    <w:p w:rsidR="00CE5B55" w:rsidRDefault="00CA203B" w:rsidP="0058057F">
      <w:pPr>
        <w:spacing w:line="264" w:lineRule="auto"/>
        <w:ind w:firstLine="720"/>
        <w:jc w:val="both"/>
        <w:rPr>
          <w:rFonts w:ascii="Times New Roman" w:hAnsi="Times New Roman"/>
          <w:lang w:val="pt-BR"/>
        </w:rPr>
      </w:pPr>
      <w:r>
        <w:rPr>
          <w:rFonts w:ascii="Times New Roman" w:hAnsi="Times New Roman"/>
          <w:lang w:val="pt-BR"/>
        </w:rPr>
        <w:t>c</w:t>
      </w:r>
      <w:r w:rsidR="00CE5B55">
        <w:rPr>
          <w:rFonts w:ascii="Times New Roman" w:hAnsi="Times New Roman"/>
          <w:lang w:val="pt-BR"/>
        </w:rPr>
        <w:t xml:space="preserve">) </w:t>
      </w:r>
      <w:r w:rsidR="0075140D">
        <w:rPr>
          <w:rFonts w:ascii="Times New Roman" w:hAnsi="Times New Roman"/>
          <w:lang w:val="pt-BR"/>
        </w:rPr>
        <w:t>Định mức c</w:t>
      </w:r>
      <w:r w:rsidR="00CE5B55">
        <w:rPr>
          <w:rFonts w:ascii="Times New Roman" w:hAnsi="Times New Roman"/>
          <w:lang w:val="pt-BR"/>
        </w:rPr>
        <w:t xml:space="preserve">hi phí xây dựng các </w:t>
      </w:r>
      <w:r w:rsidR="00DC43E7">
        <w:rPr>
          <w:rFonts w:ascii="Times New Roman" w:hAnsi="Times New Roman"/>
          <w:lang w:val="pt-BR"/>
        </w:rPr>
        <w:t>định mức và giá xây dựng</w:t>
      </w:r>
      <w:r w:rsidR="00CE5B55">
        <w:rPr>
          <w:rFonts w:ascii="Times New Roman" w:hAnsi="Times New Roman"/>
          <w:lang w:val="pt-BR"/>
        </w:rPr>
        <w:t xml:space="preserve"> theo phương pháp </w:t>
      </w:r>
      <w:r w:rsidR="00FD7A23">
        <w:rPr>
          <w:rFonts w:ascii="Times New Roman" w:hAnsi="Times New Roman"/>
          <w:lang w:val="pt-BR"/>
        </w:rPr>
        <w:t xml:space="preserve">điều tra thị trường (phương pháp </w:t>
      </w:r>
      <w:r w:rsidR="00CE5B55">
        <w:rPr>
          <w:rFonts w:ascii="Times New Roman" w:hAnsi="Times New Roman"/>
          <w:lang w:val="pt-BR"/>
        </w:rPr>
        <w:t>mới</w:t>
      </w:r>
      <w:r w:rsidR="00FD7A23">
        <w:rPr>
          <w:rFonts w:ascii="Times New Roman" w:hAnsi="Times New Roman"/>
          <w:lang w:val="pt-BR"/>
        </w:rPr>
        <w:t>)</w:t>
      </w:r>
      <w:r w:rsidR="00CE5B55">
        <w:rPr>
          <w:rFonts w:ascii="Times New Roman" w:hAnsi="Times New Roman"/>
          <w:lang w:val="pt-BR"/>
        </w:rPr>
        <w:t xml:space="preserve"> phù hợp với </w:t>
      </w:r>
      <w:r w:rsidR="00CE5B55" w:rsidRPr="00812E92">
        <w:rPr>
          <w:rFonts w:ascii="Times New Roman" w:hAnsi="Times New Roman"/>
          <w:lang w:val="vi-VN"/>
        </w:rPr>
        <w:t xml:space="preserve">nội dung của Đề án </w:t>
      </w:r>
      <w:r w:rsidR="005807E3" w:rsidRPr="005807E3">
        <w:rPr>
          <w:rFonts w:ascii="Times New Roman" w:hAnsi="Times New Roman"/>
          <w:lang w:val="pt-BR"/>
        </w:rPr>
        <w:t>gồm</w:t>
      </w:r>
      <w:r w:rsidR="00CE5B55">
        <w:rPr>
          <w:rFonts w:ascii="Times New Roman" w:hAnsi="Times New Roman"/>
          <w:lang w:val="pt-BR"/>
        </w:rPr>
        <w:t>:</w:t>
      </w:r>
    </w:p>
    <w:p w:rsidR="00CE5B55" w:rsidRDefault="00CE5B55" w:rsidP="0058057F">
      <w:pPr>
        <w:spacing w:line="264" w:lineRule="auto"/>
        <w:ind w:firstLine="720"/>
        <w:jc w:val="both"/>
        <w:rPr>
          <w:rFonts w:ascii="Times New Roman" w:hAnsi="Times New Roman"/>
          <w:lang w:val="pt-BR"/>
        </w:rPr>
      </w:pPr>
      <w:r>
        <w:rPr>
          <w:rFonts w:ascii="Times New Roman" w:hAnsi="Times New Roman"/>
          <w:lang w:val="pt-BR"/>
        </w:rPr>
        <w:t xml:space="preserve">- </w:t>
      </w:r>
      <w:r w:rsidR="0075140D">
        <w:rPr>
          <w:rFonts w:ascii="Times New Roman" w:hAnsi="Times New Roman"/>
          <w:lang w:val="pt-BR"/>
        </w:rPr>
        <w:t>Định mức c</w:t>
      </w:r>
      <w:r>
        <w:rPr>
          <w:rFonts w:ascii="Times New Roman" w:hAnsi="Times New Roman"/>
          <w:lang w:val="pt-BR"/>
        </w:rPr>
        <w:t xml:space="preserve">hi phí </w:t>
      </w:r>
      <w:r w:rsidR="004F041B">
        <w:rPr>
          <w:rFonts w:ascii="Times New Roman" w:hAnsi="Times New Roman"/>
          <w:lang w:val="pt-BR"/>
        </w:rPr>
        <w:t>xây dựng định mức sử dụng vật liệu</w:t>
      </w:r>
      <w:r>
        <w:rPr>
          <w:rFonts w:ascii="Times New Roman" w:hAnsi="Times New Roman"/>
          <w:lang w:val="pt-BR"/>
        </w:rPr>
        <w:t xml:space="preserve"> xác định </w:t>
      </w:r>
      <w:r w:rsidRPr="00CE28E3">
        <w:rPr>
          <w:rFonts w:ascii="Times New Roman" w:hAnsi="Times New Roman"/>
          <w:iCs/>
          <w:lang w:val="pt-BR"/>
        </w:rPr>
        <w:t>theo định mức chi phí</w:t>
      </w:r>
      <w:r>
        <w:rPr>
          <w:rFonts w:ascii="Times New Roman" w:hAnsi="Times New Roman"/>
          <w:iCs/>
          <w:lang w:val="pt-BR"/>
        </w:rPr>
        <w:t xml:space="preserve"> tại Bảng số </w:t>
      </w:r>
      <w:r w:rsidR="00A54F3B">
        <w:rPr>
          <w:rFonts w:ascii="Times New Roman" w:hAnsi="Times New Roman"/>
          <w:iCs/>
          <w:lang w:val="pt-BR"/>
        </w:rPr>
        <w:t>3</w:t>
      </w:r>
      <w:r>
        <w:rPr>
          <w:rFonts w:ascii="Times New Roman" w:hAnsi="Times New Roman"/>
          <w:iCs/>
          <w:lang w:val="pt-BR"/>
        </w:rPr>
        <w:t xml:space="preserve"> </w:t>
      </w:r>
      <w:r w:rsidR="00AB5DAD">
        <w:rPr>
          <w:rFonts w:ascii="Times New Roman" w:hAnsi="Times New Roman"/>
          <w:iCs/>
          <w:lang w:val="pt-BR"/>
        </w:rPr>
        <w:t>k</w:t>
      </w:r>
      <w:r>
        <w:rPr>
          <w:rFonts w:ascii="Times New Roman" w:hAnsi="Times New Roman"/>
          <w:iCs/>
          <w:lang w:val="pt-BR"/>
        </w:rPr>
        <w:t>èm theo Quyết định này</w:t>
      </w:r>
      <w:r w:rsidR="003002AE">
        <w:rPr>
          <w:rFonts w:ascii="Times New Roman" w:hAnsi="Times New Roman"/>
          <w:lang w:val="pt-BR"/>
        </w:rPr>
        <w:t>.</w:t>
      </w:r>
    </w:p>
    <w:p w:rsidR="00A54F3B" w:rsidRPr="00CE5B55" w:rsidRDefault="00A54F3B" w:rsidP="00A54F3B">
      <w:pPr>
        <w:spacing w:line="264" w:lineRule="auto"/>
        <w:ind w:firstLine="720"/>
        <w:jc w:val="both"/>
        <w:rPr>
          <w:rFonts w:ascii="Times New Roman" w:hAnsi="Times New Roman"/>
          <w:iCs/>
          <w:lang w:val="pt-BR"/>
        </w:rPr>
      </w:pPr>
      <w:r>
        <w:rPr>
          <w:rFonts w:ascii="Times New Roman" w:hAnsi="Times New Roman"/>
          <w:lang w:val="pt-BR"/>
        </w:rPr>
        <w:t xml:space="preserve">- Định mức chi phí xây dựng định mức định mức năng suất lao động xác định </w:t>
      </w:r>
      <w:r w:rsidRPr="00CE28E3">
        <w:rPr>
          <w:rFonts w:ascii="Times New Roman" w:hAnsi="Times New Roman"/>
          <w:iCs/>
          <w:lang w:val="pt-BR"/>
        </w:rPr>
        <w:t>theo định mức chi phí</w:t>
      </w:r>
      <w:r>
        <w:rPr>
          <w:rFonts w:ascii="Times New Roman" w:hAnsi="Times New Roman"/>
          <w:iCs/>
          <w:lang w:val="pt-BR"/>
        </w:rPr>
        <w:t xml:space="preserve"> tại Bảng số 4 kèm theo Quyết định này</w:t>
      </w:r>
      <w:r>
        <w:rPr>
          <w:rFonts w:ascii="Times New Roman" w:hAnsi="Times New Roman"/>
          <w:lang w:val="pt-BR"/>
        </w:rPr>
        <w:t>.</w:t>
      </w:r>
    </w:p>
    <w:p w:rsidR="00A54F3B" w:rsidRPr="00CE5B55" w:rsidRDefault="00A54F3B" w:rsidP="00A54F3B">
      <w:pPr>
        <w:spacing w:line="264" w:lineRule="auto"/>
        <w:ind w:firstLine="720"/>
        <w:jc w:val="both"/>
        <w:rPr>
          <w:rFonts w:ascii="Times New Roman" w:hAnsi="Times New Roman"/>
          <w:iCs/>
          <w:lang w:val="pt-BR"/>
        </w:rPr>
      </w:pPr>
      <w:r>
        <w:rPr>
          <w:rFonts w:ascii="Times New Roman" w:hAnsi="Times New Roman"/>
          <w:lang w:val="pt-BR"/>
        </w:rPr>
        <w:t xml:space="preserve">- Định mức chi phí xây dựng </w:t>
      </w:r>
      <w:r w:rsidRPr="003D0E4D">
        <w:rPr>
          <w:rFonts w:ascii="Times New Roman" w:hAnsi="Times New Roman"/>
          <w:lang w:val="pt-BR"/>
        </w:rPr>
        <w:t>định mức năng suất máy và thiết bị thi công</w:t>
      </w:r>
      <w:r>
        <w:rPr>
          <w:rFonts w:ascii="Times New Roman" w:hAnsi="Times New Roman"/>
          <w:lang w:val="pt-BR"/>
        </w:rPr>
        <w:t xml:space="preserve"> xác định </w:t>
      </w:r>
      <w:r w:rsidRPr="00CE28E3">
        <w:rPr>
          <w:rFonts w:ascii="Times New Roman" w:hAnsi="Times New Roman"/>
          <w:iCs/>
          <w:lang w:val="pt-BR"/>
        </w:rPr>
        <w:t>theo định mức chi phí</w:t>
      </w:r>
      <w:r>
        <w:rPr>
          <w:rFonts w:ascii="Times New Roman" w:hAnsi="Times New Roman"/>
          <w:iCs/>
          <w:lang w:val="pt-BR"/>
        </w:rPr>
        <w:t xml:space="preserve"> tại Bảng số 5 kèm theo Quyết định này</w:t>
      </w:r>
      <w:r>
        <w:rPr>
          <w:rFonts w:ascii="Times New Roman" w:hAnsi="Times New Roman"/>
          <w:lang w:val="pt-BR"/>
        </w:rPr>
        <w:t>.</w:t>
      </w:r>
    </w:p>
    <w:p w:rsidR="003D0E4D" w:rsidRDefault="003D0E4D" w:rsidP="0058057F">
      <w:pPr>
        <w:spacing w:line="264" w:lineRule="auto"/>
        <w:ind w:firstLine="720"/>
        <w:jc w:val="both"/>
        <w:rPr>
          <w:rFonts w:ascii="Times New Roman" w:hAnsi="Times New Roman"/>
          <w:iCs/>
          <w:lang w:val="pt-BR"/>
        </w:rPr>
      </w:pPr>
      <w:r w:rsidRPr="003D0E4D">
        <w:rPr>
          <w:rFonts w:ascii="Times New Roman" w:hAnsi="Times New Roman"/>
          <w:lang w:val="pt-BR"/>
        </w:rPr>
        <w:t xml:space="preserve">- </w:t>
      </w:r>
      <w:r w:rsidR="0075140D">
        <w:rPr>
          <w:rFonts w:ascii="Times New Roman" w:hAnsi="Times New Roman"/>
          <w:lang w:val="pt-BR"/>
        </w:rPr>
        <w:t>Định mức c</w:t>
      </w:r>
      <w:r w:rsidRPr="003D0E4D">
        <w:rPr>
          <w:rFonts w:ascii="Times New Roman" w:hAnsi="Times New Roman"/>
          <w:lang w:val="pt-BR"/>
        </w:rPr>
        <w:t>hi phí xây dựng định mức chi phí quản lý dự án và tư vấn đầu tư xây dựng xác định th</w:t>
      </w:r>
      <w:r w:rsidRPr="003D0E4D">
        <w:rPr>
          <w:rFonts w:ascii="Times New Roman" w:hAnsi="Times New Roman"/>
          <w:iCs/>
          <w:lang w:val="pt-BR"/>
        </w:rPr>
        <w:t xml:space="preserve">eo định mức chi phí tại Bảng số </w:t>
      </w:r>
      <w:r w:rsidR="00A54F3B">
        <w:rPr>
          <w:rFonts w:ascii="Times New Roman" w:hAnsi="Times New Roman"/>
          <w:iCs/>
          <w:lang w:val="pt-BR"/>
        </w:rPr>
        <w:t>6</w:t>
      </w:r>
      <w:r w:rsidRPr="003D0E4D">
        <w:rPr>
          <w:rFonts w:ascii="Times New Roman" w:hAnsi="Times New Roman"/>
          <w:iCs/>
          <w:lang w:val="pt-BR"/>
        </w:rPr>
        <w:t xml:space="preserve"> kèm theo Quyết định </w:t>
      </w:r>
      <w:r w:rsidR="0075140D">
        <w:rPr>
          <w:rFonts w:ascii="Times New Roman" w:hAnsi="Times New Roman"/>
          <w:iCs/>
          <w:lang w:val="pt-BR"/>
        </w:rPr>
        <w:t>này</w:t>
      </w:r>
      <w:r w:rsidRPr="003D0E4D">
        <w:rPr>
          <w:rFonts w:ascii="Times New Roman" w:hAnsi="Times New Roman"/>
          <w:iCs/>
          <w:lang w:val="pt-BR"/>
        </w:rPr>
        <w:t>.</w:t>
      </w:r>
    </w:p>
    <w:p w:rsidR="00A54F3B" w:rsidRPr="003D0E4D" w:rsidRDefault="00A54F3B" w:rsidP="00A54F3B">
      <w:pPr>
        <w:spacing w:line="264" w:lineRule="auto"/>
        <w:ind w:firstLine="720"/>
        <w:jc w:val="both"/>
        <w:rPr>
          <w:rFonts w:ascii="Times New Roman" w:hAnsi="Times New Roman"/>
          <w:iCs/>
          <w:lang w:val="pt-BR"/>
        </w:rPr>
      </w:pPr>
      <w:r w:rsidRPr="003D0E4D">
        <w:rPr>
          <w:rFonts w:ascii="Times New Roman" w:hAnsi="Times New Roman"/>
          <w:lang w:val="pt-BR"/>
        </w:rPr>
        <w:lastRenderedPageBreak/>
        <w:t xml:space="preserve">- </w:t>
      </w:r>
      <w:r>
        <w:rPr>
          <w:rFonts w:ascii="Times New Roman" w:hAnsi="Times New Roman"/>
          <w:lang w:val="pt-BR"/>
        </w:rPr>
        <w:t>Định mức c</w:t>
      </w:r>
      <w:r w:rsidRPr="003D0E4D">
        <w:rPr>
          <w:rFonts w:ascii="Times New Roman" w:hAnsi="Times New Roman"/>
          <w:lang w:val="pt-BR"/>
        </w:rPr>
        <w:t>hi phí xây dựng định mức chi phí gián tiếp trong cơ cấu dự toán xác định th</w:t>
      </w:r>
      <w:r w:rsidRPr="003D0E4D">
        <w:rPr>
          <w:rFonts w:ascii="Times New Roman" w:hAnsi="Times New Roman"/>
          <w:iCs/>
          <w:lang w:val="pt-BR"/>
        </w:rPr>
        <w:t xml:space="preserve">eo định mức chi phí tại Bảng số </w:t>
      </w:r>
      <w:r>
        <w:rPr>
          <w:rFonts w:ascii="Times New Roman" w:hAnsi="Times New Roman"/>
          <w:iCs/>
          <w:lang w:val="pt-BR"/>
        </w:rPr>
        <w:t>7</w:t>
      </w:r>
      <w:r w:rsidRPr="003D0E4D">
        <w:rPr>
          <w:rFonts w:ascii="Times New Roman" w:hAnsi="Times New Roman"/>
          <w:iCs/>
          <w:lang w:val="pt-BR"/>
        </w:rPr>
        <w:t xml:space="preserve"> kèm theo Quyết định </w:t>
      </w:r>
      <w:r>
        <w:rPr>
          <w:rFonts w:ascii="Times New Roman" w:hAnsi="Times New Roman"/>
          <w:iCs/>
          <w:lang w:val="pt-BR"/>
        </w:rPr>
        <w:t>này</w:t>
      </w:r>
      <w:r w:rsidRPr="003D0E4D">
        <w:rPr>
          <w:rFonts w:ascii="Times New Roman" w:hAnsi="Times New Roman"/>
          <w:iCs/>
          <w:lang w:val="pt-BR"/>
        </w:rPr>
        <w:t>.</w:t>
      </w:r>
    </w:p>
    <w:p w:rsidR="00CE5B55" w:rsidRDefault="00CE5B55" w:rsidP="0058057F">
      <w:pPr>
        <w:spacing w:line="264" w:lineRule="auto"/>
        <w:ind w:firstLine="720"/>
        <w:jc w:val="both"/>
        <w:rPr>
          <w:rFonts w:ascii="Times New Roman" w:hAnsi="Times New Roman"/>
          <w:iCs/>
          <w:lang w:val="pt-BR"/>
        </w:rPr>
      </w:pPr>
      <w:r w:rsidRPr="003D0E4D">
        <w:rPr>
          <w:rFonts w:ascii="Times New Roman" w:hAnsi="Times New Roman"/>
          <w:lang w:val="pt-BR"/>
        </w:rPr>
        <w:t xml:space="preserve">- </w:t>
      </w:r>
      <w:r w:rsidR="0075140D">
        <w:rPr>
          <w:rFonts w:ascii="Times New Roman" w:hAnsi="Times New Roman"/>
          <w:lang w:val="pt-BR"/>
        </w:rPr>
        <w:t>Định mức c</w:t>
      </w:r>
      <w:r w:rsidRPr="003D0E4D">
        <w:rPr>
          <w:rFonts w:ascii="Times New Roman" w:hAnsi="Times New Roman"/>
          <w:lang w:val="pt-BR"/>
        </w:rPr>
        <w:t xml:space="preserve">hi phí xây dựng </w:t>
      </w:r>
      <w:r w:rsidR="00CA203B" w:rsidRPr="003D0E4D">
        <w:rPr>
          <w:rFonts w:ascii="Times New Roman" w:hAnsi="Times New Roman"/>
          <w:lang w:val="pt-BR"/>
        </w:rPr>
        <w:t xml:space="preserve">suất vốn đầu tư </w:t>
      </w:r>
      <w:r w:rsidRPr="003D0E4D">
        <w:rPr>
          <w:rFonts w:ascii="Times New Roman" w:hAnsi="Times New Roman"/>
          <w:lang w:val="pt-BR"/>
        </w:rPr>
        <w:t xml:space="preserve">xác định </w:t>
      </w:r>
      <w:r w:rsidRPr="003D0E4D">
        <w:rPr>
          <w:rFonts w:ascii="Times New Roman" w:hAnsi="Times New Roman"/>
          <w:iCs/>
          <w:lang w:val="pt-BR"/>
        </w:rPr>
        <w:t xml:space="preserve">theo định mức chi phí tại Bảng số </w:t>
      </w:r>
      <w:r w:rsidR="00A54F3B">
        <w:rPr>
          <w:rFonts w:ascii="Times New Roman" w:hAnsi="Times New Roman"/>
          <w:iCs/>
          <w:lang w:val="pt-BR"/>
        </w:rPr>
        <w:t>8</w:t>
      </w:r>
      <w:r w:rsidRPr="003D0E4D">
        <w:rPr>
          <w:rFonts w:ascii="Times New Roman" w:hAnsi="Times New Roman"/>
          <w:iCs/>
          <w:lang w:val="pt-BR"/>
        </w:rPr>
        <w:t xml:space="preserve"> kèm theo Quyết định </w:t>
      </w:r>
      <w:r w:rsidR="0075140D">
        <w:rPr>
          <w:rFonts w:ascii="Times New Roman" w:hAnsi="Times New Roman"/>
          <w:iCs/>
          <w:lang w:val="pt-BR"/>
        </w:rPr>
        <w:t>này</w:t>
      </w:r>
      <w:r w:rsidRPr="003D0E4D">
        <w:rPr>
          <w:rFonts w:ascii="Times New Roman" w:hAnsi="Times New Roman"/>
          <w:iCs/>
          <w:lang w:val="pt-BR"/>
        </w:rPr>
        <w:t>.</w:t>
      </w:r>
    </w:p>
    <w:p w:rsidR="00A54F3B" w:rsidRDefault="00A54F3B" w:rsidP="00A54F3B">
      <w:pPr>
        <w:spacing w:line="264" w:lineRule="auto"/>
        <w:ind w:firstLine="720"/>
        <w:jc w:val="both"/>
        <w:rPr>
          <w:rFonts w:ascii="Times New Roman" w:hAnsi="Times New Roman"/>
          <w:iCs/>
          <w:lang w:val="pt-BR"/>
        </w:rPr>
      </w:pPr>
      <w:r w:rsidRPr="003D0E4D">
        <w:rPr>
          <w:rFonts w:ascii="Times New Roman" w:hAnsi="Times New Roman"/>
          <w:lang w:val="pt-BR"/>
        </w:rPr>
        <w:t xml:space="preserve">- </w:t>
      </w:r>
      <w:r>
        <w:rPr>
          <w:rFonts w:ascii="Times New Roman" w:hAnsi="Times New Roman"/>
          <w:lang w:val="pt-BR"/>
        </w:rPr>
        <w:t>Định mức c</w:t>
      </w:r>
      <w:r w:rsidRPr="003D0E4D">
        <w:rPr>
          <w:rFonts w:ascii="Times New Roman" w:hAnsi="Times New Roman"/>
          <w:lang w:val="pt-BR"/>
        </w:rPr>
        <w:t xml:space="preserve">hi phí xây dựng giá </w:t>
      </w:r>
      <w:r>
        <w:rPr>
          <w:rFonts w:ascii="Times New Roman" w:hAnsi="Times New Roman"/>
          <w:lang w:val="pt-BR"/>
        </w:rPr>
        <w:t xml:space="preserve">xây dựng tổng hợp </w:t>
      </w:r>
      <w:r w:rsidRPr="003D0E4D">
        <w:rPr>
          <w:rFonts w:ascii="Times New Roman" w:hAnsi="Times New Roman"/>
          <w:lang w:val="pt-BR"/>
        </w:rPr>
        <w:t xml:space="preserve">bộ phận </w:t>
      </w:r>
      <w:r>
        <w:rPr>
          <w:rFonts w:ascii="Times New Roman" w:hAnsi="Times New Roman"/>
          <w:lang w:val="pt-BR"/>
        </w:rPr>
        <w:t xml:space="preserve">kết cấu </w:t>
      </w:r>
      <w:r w:rsidRPr="003D0E4D">
        <w:rPr>
          <w:rFonts w:ascii="Times New Roman" w:hAnsi="Times New Roman"/>
          <w:lang w:val="pt-BR"/>
        </w:rPr>
        <w:t xml:space="preserve">công trình xác định </w:t>
      </w:r>
      <w:r w:rsidRPr="003D0E4D">
        <w:rPr>
          <w:rFonts w:ascii="Times New Roman" w:hAnsi="Times New Roman"/>
          <w:iCs/>
          <w:lang w:val="pt-BR"/>
        </w:rPr>
        <w:t xml:space="preserve">theo định mức chi phí tại Bảng số </w:t>
      </w:r>
      <w:r>
        <w:rPr>
          <w:rFonts w:ascii="Times New Roman" w:hAnsi="Times New Roman"/>
          <w:iCs/>
          <w:lang w:val="pt-BR"/>
        </w:rPr>
        <w:t>9</w:t>
      </w:r>
      <w:r w:rsidRPr="003D0E4D">
        <w:rPr>
          <w:rFonts w:ascii="Times New Roman" w:hAnsi="Times New Roman"/>
          <w:iCs/>
          <w:lang w:val="pt-BR"/>
        </w:rPr>
        <w:t xml:space="preserve"> kèm theo Quyết định </w:t>
      </w:r>
      <w:r>
        <w:rPr>
          <w:rFonts w:ascii="Times New Roman" w:hAnsi="Times New Roman"/>
          <w:iCs/>
          <w:lang w:val="pt-BR"/>
        </w:rPr>
        <w:t>này</w:t>
      </w:r>
      <w:r w:rsidRPr="003D0E4D">
        <w:rPr>
          <w:rFonts w:ascii="Times New Roman" w:hAnsi="Times New Roman"/>
          <w:iCs/>
          <w:lang w:val="pt-BR"/>
        </w:rPr>
        <w:t>.</w:t>
      </w:r>
    </w:p>
    <w:p w:rsidR="00582707" w:rsidRPr="00582707" w:rsidRDefault="00FD7A23" w:rsidP="00FD7A23">
      <w:pPr>
        <w:spacing w:line="312" w:lineRule="auto"/>
        <w:ind w:firstLine="709"/>
        <w:jc w:val="both"/>
        <w:rPr>
          <w:rFonts w:ascii="Times New Roman" w:hAnsi="Times New Roman"/>
          <w:szCs w:val="28"/>
          <w:lang w:val="es-ES"/>
        </w:rPr>
      </w:pPr>
      <w:r>
        <w:rPr>
          <w:rFonts w:ascii="Times New Roman" w:hAnsi="Times New Roman"/>
          <w:iCs/>
          <w:lang w:val="pt-BR"/>
        </w:rPr>
        <w:t>-</w:t>
      </w:r>
      <w:r w:rsidR="00582707" w:rsidRPr="00582707">
        <w:rPr>
          <w:rFonts w:ascii="Times New Roman" w:hAnsi="Times New Roman"/>
          <w:iCs/>
          <w:lang w:val="pt-BR"/>
        </w:rPr>
        <w:t xml:space="preserve"> </w:t>
      </w:r>
      <w:r w:rsidR="00582707" w:rsidRPr="00582707">
        <w:rPr>
          <w:rFonts w:ascii="Times New Roman" w:hAnsi="Times New Roman"/>
          <w:szCs w:val="28"/>
          <w:lang w:val="pt-BR"/>
        </w:rPr>
        <w:t>Định mức c</w:t>
      </w:r>
      <w:r w:rsidR="00582707" w:rsidRPr="00582707">
        <w:rPr>
          <w:rFonts w:ascii="Times New Roman" w:hAnsi="Times New Roman"/>
          <w:color w:val="000000"/>
          <w:szCs w:val="28"/>
          <w:lang w:val="es-ES"/>
        </w:rPr>
        <w:t xml:space="preserve">hi phí </w:t>
      </w:r>
      <w:r w:rsidR="00582707" w:rsidRPr="00582707">
        <w:rPr>
          <w:rFonts w:ascii="Times New Roman" w:hAnsi="Times New Roman"/>
          <w:szCs w:val="28"/>
          <w:lang w:val="pt-BR"/>
        </w:rPr>
        <w:t>rà soát</w:t>
      </w:r>
      <w:r w:rsidR="00582707">
        <w:rPr>
          <w:rFonts w:ascii="Times New Roman" w:hAnsi="Times New Roman"/>
          <w:szCs w:val="28"/>
          <w:lang w:val="pt-BR"/>
        </w:rPr>
        <w:t xml:space="preserve"> </w:t>
      </w:r>
      <w:r w:rsidR="00582707" w:rsidRPr="00582707">
        <w:rPr>
          <w:rFonts w:ascii="Times New Roman" w:hAnsi="Times New Roman"/>
          <w:szCs w:val="28"/>
          <w:lang w:val="es-ES"/>
        </w:rPr>
        <w:t xml:space="preserve">hệ thống định mức dịch vụ </w:t>
      </w:r>
      <w:r w:rsidR="00582707">
        <w:rPr>
          <w:rFonts w:ascii="Times New Roman" w:hAnsi="Times New Roman"/>
          <w:szCs w:val="28"/>
          <w:lang w:val="es-ES"/>
        </w:rPr>
        <w:t>hạ tầng kỹ thuật đô thị</w:t>
      </w:r>
      <w:r w:rsidR="00582707" w:rsidRPr="00582707">
        <w:rPr>
          <w:rFonts w:ascii="Times New Roman" w:hAnsi="Times New Roman"/>
          <w:szCs w:val="28"/>
          <w:lang w:val="es-ES"/>
        </w:rPr>
        <w:t xml:space="preserve"> bao gồm:</w:t>
      </w:r>
    </w:p>
    <w:p w:rsidR="00582707" w:rsidRPr="00582707" w:rsidRDefault="00FD7A23" w:rsidP="00582707">
      <w:pPr>
        <w:spacing w:line="312" w:lineRule="auto"/>
        <w:ind w:firstLine="709"/>
        <w:jc w:val="both"/>
        <w:rPr>
          <w:rFonts w:ascii="Times New Roman" w:hAnsi="Times New Roman"/>
          <w:iCs/>
          <w:szCs w:val="28"/>
          <w:lang w:val="es-ES"/>
        </w:rPr>
      </w:pPr>
      <w:r>
        <w:rPr>
          <w:rFonts w:ascii="Times New Roman" w:hAnsi="Times New Roman"/>
          <w:iCs/>
          <w:szCs w:val="28"/>
          <w:lang w:val="es-ES"/>
        </w:rPr>
        <w:t>+</w:t>
      </w:r>
      <w:r w:rsidR="00582707" w:rsidRPr="00582707">
        <w:rPr>
          <w:rFonts w:ascii="Times New Roman" w:hAnsi="Times New Roman"/>
          <w:iCs/>
          <w:szCs w:val="28"/>
          <w:lang w:val="es-ES"/>
        </w:rPr>
        <w:t xml:space="preserve"> Định mức chi phí rà soát các công tác sản xuất nước sạch và quản lý, vận hành mạng cấp nước;</w:t>
      </w:r>
    </w:p>
    <w:p w:rsidR="00582707" w:rsidRPr="00582707" w:rsidRDefault="00FD7A23" w:rsidP="00582707">
      <w:pPr>
        <w:spacing w:line="312" w:lineRule="auto"/>
        <w:ind w:firstLine="709"/>
        <w:jc w:val="both"/>
        <w:rPr>
          <w:rFonts w:ascii="Times New Roman" w:hAnsi="Times New Roman"/>
          <w:iCs/>
          <w:szCs w:val="28"/>
          <w:lang w:val="es-ES"/>
        </w:rPr>
      </w:pPr>
      <w:r>
        <w:rPr>
          <w:rFonts w:ascii="Times New Roman" w:hAnsi="Times New Roman"/>
          <w:iCs/>
          <w:szCs w:val="28"/>
          <w:lang w:val="es-ES"/>
        </w:rPr>
        <w:t>+</w:t>
      </w:r>
      <w:r w:rsidR="00582707" w:rsidRPr="00582707">
        <w:rPr>
          <w:rFonts w:ascii="Times New Roman" w:hAnsi="Times New Roman"/>
          <w:iCs/>
          <w:szCs w:val="28"/>
          <w:lang w:val="es-ES"/>
        </w:rPr>
        <w:t xml:space="preserve"> Định mức chi phí rà soát các công tác duy trì hệ thống thoát nước và xử lý nước thải đô thị;</w:t>
      </w:r>
    </w:p>
    <w:p w:rsidR="00582707" w:rsidRPr="00582707" w:rsidRDefault="00FD7A23" w:rsidP="00582707">
      <w:pPr>
        <w:spacing w:line="312" w:lineRule="auto"/>
        <w:ind w:firstLine="709"/>
        <w:jc w:val="both"/>
        <w:rPr>
          <w:rFonts w:ascii="Times New Roman" w:hAnsi="Times New Roman"/>
          <w:iCs/>
          <w:szCs w:val="28"/>
          <w:lang w:val="es-ES"/>
        </w:rPr>
      </w:pPr>
      <w:r>
        <w:rPr>
          <w:rFonts w:ascii="Times New Roman" w:hAnsi="Times New Roman"/>
          <w:iCs/>
          <w:szCs w:val="28"/>
          <w:lang w:val="es-ES"/>
        </w:rPr>
        <w:t>+</w:t>
      </w:r>
      <w:r w:rsidR="00582707" w:rsidRPr="00582707">
        <w:rPr>
          <w:rFonts w:ascii="Times New Roman" w:hAnsi="Times New Roman"/>
          <w:iCs/>
          <w:szCs w:val="28"/>
          <w:lang w:val="es-ES"/>
        </w:rPr>
        <w:t xml:space="preserve"> Định mức chi phí rà soát các công tác thu gom, vận chuyển và xử lý chất thải rắn đô thị;</w:t>
      </w:r>
    </w:p>
    <w:p w:rsidR="00582707" w:rsidRPr="00582707" w:rsidRDefault="00FD7A23" w:rsidP="00582707">
      <w:pPr>
        <w:spacing w:line="312" w:lineRule="auto"/>
        <w:ind w:firstLine="709"/>
        <w:jc w:val="both"/>
        <w:rPr>
          <w:rFonts w:ascii="Times New Roman" w:hAnsi="Times New Roman"/>
          <w:iCs/>
          <w:szCs w:val="28"/>
          <w:lang w:val="es-ES"/>
        </w:rPr>
      </w:pPr>
      <w:r>
        <w:rPr>
          <w:rFonts w:ascii="Times New Roman" w:hAnsi="Times New Roman"/>
          <w:iCs/>
          <w:szCs w:val="28"/>
          <w:lang w:val="es-ES"/>
        </w:rPr>
        <w:t>+</w:t>
      </w:r>
      <w:r w:rsidR="00582707" w:rsidRPr="00582707">
        <w:rPr>
          <w:rFonts w:ascii="Times New Roman" w:hAnsi="Times New Roman"/>
          <w:iCs/>
          <w:szCs w:val="28"/>
          <w:lang w:val="es-ES"/>
        </w:rPr>
        <w:t xml:space="preserve"> Định mức chi phí rà soát các công tác duy trì cây xanh đô thị;</w:t>
      </w:r>
    </w:p>
    <w:p w:rsidR="00582707" w:rsidRPr="00582707" w:rsidRDefault="00FD7A23" w:rsidP="00582707">
      <w:pPr>
        <w:spacing w:line="264" w:lineRule="auto"/>
        <w:ind w:firstLine="709"/>
        <w:jc w:val="both"/>
        <w:rPr>
          <w:rFonts w:ascii="Times New Roman" w:hAnsi="Times New Roman"/>
          <w:iCs/>
          <w:lang w:val="pt-BR"/>
        </w:rPr>
      </w:pPr>
      <w:r>
        <w:rPr>
          <w:rFonts w:ascii="Times New Roman" w:hAnsi="Times New Roman"/>
          <w:iCs/>
          <w:szCs w:val="28"/>
          <w:lang w:val="es-ES"/>
        </w:rPr>
        <w:t>+</w:t>
      </w:r>
      <w:r w:rsidR="00582707" w:rsidRPr="00582707">
        <w:rPr>
          <w:rFonts w:ascii="Times New Roman" w:hAnsi="Times New Roman"/>
          <w:iCs/>
          <w:szCs w:val="28"/>
          <w:lang w:val="es-ES"/>
        </w:rPr>
        <w:t xml:space="preserve"> Định mức chi phí rà soát các công tác duy trì hệ thống chiếu sáng đô thị.</w:t>
      </w:r>
    </w:p>
    <w:p w:rsidR="00582707" w:rsidRDefault="00582707" w:rsidP="0058057F">
      <w:pPr>
        <w:spacing w:line="264" w:lineRule="auto"/>
        <w:ind w:firstLine="720"/>
        <w:jc w:val="both"/>
        <w:rPr>
          <w:rFonts w:ascii="Times New Roman" w:hAnsi="Times New Roman"/>
          <w:iCs/>
          <w:lang w:val="pt-BR"/>
        </w:rPr>
      </w:pPr>
    </w:p>
    <w:p w:rsidR="007971AA" w:rsidRDefault="00A54F3B" w:rsidP="0058057F">
      <w:pPr>
        <w:spacing w:line="264" w:lineRule="auto"/>
        <w:ind w:firstLine="720"/>
        <w:jc w:val="both"/>
        <w:rPr>
          <w:rFonts w:ascii="Times New Roman" w:hAnsi="Times New Roman"/>
          <w:lang w:val="es-ES"/>
        </w:rPr>
      </w:pPr>
      <w:r>
        <w:rPr>
          <w:rFonts w:ascii="Times New Roman" w:hAnsi="Times New Roman"/>
          <w:iCs/>
          <w:lang w:val="pt-BR"/>
        </w:rPr>
        <w:t>4.</w:t>
      </w:r>
      <w:r w:rsidR="007971AA">
        <w:rPr>
          <w:rFonts w:ascii="Times New Roman" w:hAnsi="Times New Roman"/>
          <w:iCs/>
          <w:lang w:val="pt-BR"/>
        </w:rPr>
        <w:t xml:space="preserve"> Chi phí thẩm định </w:t>
      </w:r>
      <w:r w:rsidR="00DC43E7">
        <w:rPr>
          <w:rFonts w:ascii="Times New Roman" w:hAnsi="Times New Roman"/>
          <w:iCs/>
          <w:lang w:val="pt-BR"/>
        </w:rPr>
        <w:t>định mức và giá xây dựng</w:t>
      </w:r>
      <w:r>
        <w:rPr>
          <w:rFonts w:ascii="Times New Roman" w:hAnsi="Times New Roman"/>
          <w:iCs/>
          <w:lang w:val="pt-BR"/>
        </w:rPr>
        <w:t xml:space="preserve"> </w:t>
      </w:r>
      <w:r w:rsidR="007971AA">
        <w:rPr>
          <w:rFonts w:ascii="Times New Roman" w:hAnsi="Times New Roman"/>
          <w:lang w:val="pt-BR"/>
        </w:rPr>
        <w:t xml:space="preserve">xác định bằng </w:t>
      </w:r>
      <w:r w:rsidR="0075140D">
        <w:rPr>
          <w:rFonts w:ascii="Times New Roman" w:hAnsi="Times New Roman"/>
          <w:lang w:val="pt-BR"/>
        </w:rPr>
        <w:t>15</w:t>
      </w:r>
      <w:r w:rsidR="007971AA">
        <w:rPr>
          <w:rFonts w:ascii="Times New Roman" w:hAnsi="Times New Roman"/>
          <w:lang w:val="pt-BR"/>
        </w:rPr>
        <w:t xml:space="preserve">% </w:t>
      </w:r>
      <w:r w:rsidR="007971AA">
        <w:rPr>
          <w:rFonts w:ascii="Times New Roman" w:hAnsi="Times New Roman"/>
          <w:iCs/>
          <w:lang w:val="pt-BR"/>
        </w:rPr>
        <w:t xml:space="preserve">chi phí </w:t>
      </w:r>
      <w:r w:rsidR="007971AA">
        <w:rPr>
          <w:rFonts w:ascii="Times New Roman" w:hAnsi="Times New Roman"/>
          <w:lang w:val="pt-BR"/>
        </w:rPr>
        <w:t xml:space="preserve">rà soát, xây dựng </w:t>
      </w:r>
      <w:r w:rsidR="00DC43E7">
        <w:rPr>
          <w:rFonts w:ascii="Times New Roman" w:hAnsi="Times New Roman"/>
          <w:lang w:val="pt-BR"/>
        </w:rPr>
        <w:t>định mức và giá xây dựng</w:t>
      </w:r>
      <w:r w:rsidR="007971AA">
        <w:rPr>
          <w:rFonts w:ascii="Times New Roman" w:hAnsi="Times New Roman"/>
          <w:lang w:val="pt-BR"/>
        </w:rPr>
        <w:t xml:space="preserve"> tại </w:t>
      </w:r>
      <w:r w:rsidR="00CF1679">
        <w:rPr>
          <w:rFonts w:ascii="Times New Roman" w:hAnsi="Times New Roman"/>
          <w:lang w:val="pt-BR"/>
        </w:rPr>
        <w:t>mục</w:t>
      </w:r>
      <w:r w:rsidR="007971AA">
        <w:rPr>
          <w:rFonts w:ascii="Times New Roman" w:hAnsi="Times New Roman"/>
          <w:lang w:val="pt-BR"/>
        </w:rPr>
        <w:t xml:space="preserve"> a, b, c </w:t>
      </w:r>
      <w:r w:rsidR="00CF1679">
        <w:rPr>
          <w:rFonts w:ascii="Times New Roman" w:hAnsi="Times New Roman"/>
          <w:lang w:val="pt-BR"/>
        </w:rPr>
        <w:t xml:space="preserve">khoản </w:t>
      </w:r>
      <w:r w:rsidR="00DE1222">
        <w:rPr>
          <w:rFonts w:ascii="Times New Roman" w:hAnsi="Times New Roman"/>
          <w:lang w:val="pt-BR"/>
        </w:rPr>
        <w:t>3</w:t>
      </w:r>
      <w:r w:rsidR="007971AA">
        <w:rPr>
          <w:rFonts w:ascii="Times New Roman" w:hAnsi="Times New Roman"/>
          <w:lang w:val="pt-BR"/>
        </w:rPr>
        <w:t>.</w:t>
      </w:r>
    </w:p>
    <w:p w:rsidR="007971AA" w:rsidRDefault="007971AA" w:rsidP="0058057F">
      <w:pPr>
        <w:spacing w:line="264" w:lineRule="auto"/>
        <w:ind w:firstLine="720"/>
        <w:jc w:val="both"/>
        <w:rPr>
          <w:rFonts w:ascii="Times New Roman" w:hAnsi="Times New Roman"/>
          <w:lang w:val="es-ES"/>
        </w:rPr>
      </w:pPr>
    </w:p>
    <w:p w:rsidR="00EE5047" w:rsidRDefault="00A54F3B" w:rsidP="0058057F">
      <w:pPr>
        <w:spacing w:line="264" w:lineRule="auto"/>
        <w:ind w:firstLine="720"/>
        <w:jc w:val="both"/>
        <w:rPr>
          <w:rFonts w:ascii="Times New Roman" w:hAnsi="Times New Roman"/>
          <w:lang w:val="es-ES"/>
        </w:rPr>
      </w:pPr>
      <w:r>
        <w:rPr>
          <w:rFonts w:ascii="Times New Roman" w:hAnsi="Times New Roman"/>
          <w:lang w:val="es-ES"/>
        </w:rPr>
        <w:t>5</w:t>
      </w:r>
      <w:r w:rsidR="00EE5047" w:rsidRPr="00812E92">
        <w:rPr>
          <w:rFonts w:ascii="Times New Roman" w:hAnsi="Times New Roman"/>
          <w:lang w:val="es-ES"/>
        </w:rPr>
        <w:t xml:space="preserve">. Trường hợp </w:t>
      </w:r>
      <w:r w:rsidR="00F7572C">
        <w:rPr>
          <w:rFonts w:ascii="Times New Roman" w:hAnsi="Times New Roman"/>
          <w:lang w:val="es-ES"/>
        </w:rPr>
        <w:t xml:space="preserve">số lượng định mức </w:t>
      </w:r>
      <w:r w:rsidR="00CA203B">
        <w:rPr>
          <w:rFonts w:ascii="Times New Roman" w:hAnsi="Times New Roman"/>
          <w:lang w:val="es-ES"/>
        </w:rPr>
        <w:t xml:space="preserve">rà soát, </w:t>
      </w:r>
      <w:r w:rsidR="00F7572C">
        <w:rPr>
          <w:rFonts w:ascii="Times New Roman" w:hAnsi="Times New Roman"/>
          <w:lang w:val="es-ES"/>
        </w:rPr>
        <w:t>xây dựng</w:t>
      </w:r>
      <w:r w:rsidR="00ED71AD">
        <w:rPr>
          <w:rFonts w:ascii="Times New Roman" w:hAnsi="Times New Roman"/>
          <w:lang w:val="es-ES"/>
        </w:rPr>
        <w:t xml:space="preserve"> </w:t>
      </w:r>
      <w:r w:rsidR="00EE5047" w:rsidRPr="00812E92">
        <w:rPr>
          <w:rFonts w:ascii="Times New Roman" w:hAnsi="Times New Roman"/>
          <w:lang w:val="es-ES"/>
        </w:rPr>
        <w:t xml:space="preserve">trong khoảng giữa hai </w:t>
      </w:r>
      <w:r w:rsidR="005807E3">
        <w:rPr>
          <w:rFonts w:ascii="Times New Roman" w:hAnsi="Times New Roman"/>
          <w:lang w:val="es-ES"/>
        </w:rPr>
        <w:t xml:space="preserve">số lượng </w:t>
      </w:r>
      <w:r w:rsidR="00DC43E7">
        <w:rPr>
          <w:rFonts w:ascii="Times New Roman" w:hAnsi="Times New Roman"/>
          <w:lang w:val="es-ES"/>
        </w:rPr>
        <w:t>định mức và giá xây dựng</w:t>
      </w:r>
      <w:r w:rsidR="0000768E">
        <w:rPr>
          <w:rFonts w:ascii="Times New Roman" w:hAnsi="Times New Roman"/>
          <w:lang w:val="es-ES"/>
        </w:rPr>
        <w:t xml:space="preserve"> công bố </w:t>
      </w:r>
      <w:r w:rsidR="005807E3">
        <w:rPr>
          <w:rFonts w:ascii="Times New Roman" w:hAnsi="Times New Roman"/>
          <w:lang w:val="es-ES"/>
        </w:rPr>
        <w:t>tại Quyết định này</w:t>
      </w:r>
      <w:r w:rsidR="00EE5047" w:rsidRPr="00812E92">
        <w:rPr>
          <w:rFonts w:ascii="Times New Roman" w:hAnsi="Times New Roman"/>
          <w:lang w:val="es-ES"/>
        </w:rPr>
        <w:t xml:space="preserve"> th</w:t>
      </w:r>
      <w:r w:rsidR="00C54A0F" w:rsidRPr="00812E92">
        <w:rPr>
          <w:rFonts w:ascii="Times New Roman" w:hAnsi="Times New Roman"/>
          <w:lang w:val="es-ES"/>
        </w:rPr>
        <w:t>ì</w:t>
      </w:r>
      <w:r w:rsidR="00ED71AD">
        <w:rPr>
          <w:rFonts w:ascii="Times New Roman" w:hAnsi="Times New Roman"/>
          <w:lang w:val="es-ES"/>
        </w:rPr>
        <w:t xml:space="preserve"> </w:t>
      </w:r>
      <w:r w:rsidR="0000768E">
        <w:rPr>
          <w:rFonts w:ascii="Times New Roman" w:hAnsi="Times New Roman"/>
          <w:lang w:val="es-ES"/>
        </w:rPr>
        <w:t>sử dụng phương pháp nội su</w:t>
      </w:r>
      <w:r w:rsidR="00B10770">
        <w:rPr>
          <w:rFonts w:ascii="Times New Roman" w:hAnsi="Times New Roman"/>
          <w:lang w:val="es-ES"/>
        </w:rPr>
        <w:t>y</w:t>
      </w:r>
      <w:r w:rsidR="0000768E">
        <w:rPr>
          <w:rFonts w:ascii="Times New Roman" w:hAnsi="Times New Roman"/>
          <w:lang w:val="es-ES"/>
        </w:rPr>
        <w:t xml:space="preserve"> để </w:t>
      </w:r>
      <w:r w:rsidR="00EE5047" w:rsidRPr="00812E92">
        <w:rPr>
          <w:rFonts w:ascii="Times New Roman" w:hAnsi="Times New Roman"/>
          <w:lang w:val="es-ES"/>
        </w:rPr>
        <w:t xml:space="preserve">xác định </w:t>
      </w:r>
      <w:r w:rsidR="0000768E">
        <w:rPr>
          <w:rFonts w:ascii="Times New Roman" w:hAnsi="Times New Roman"/>
          <w:lang w:val="es-ES"/>
        </w:rPr>
        <w:t>định mức chi phí.</w:t>
      </w:r>
    </w:p>
    <w:p w:rsidR="00056FB9" w:rsidRDefault="00056FB9" w:rsidP="0058057F">
      <w:pPr>
        <w:spacing w:line="264" w:lineRule="auto"/>
        <w:ind w:firstLine="720"/>
        <w:jc w:val="both"/>
        <w:rPr>
          <w:rFonts w:ascii="Times New Roman" w:hAnsi="Times New Roman"/>
          <w:lang w:val="es-ES"/>
        </w:rPr>
      </w:pPr>
    </w:p>
    <w:p w:rsidR="00056FB9" w:rsidRDefault="00A54F3B" w:rsidP="0058057F">
      <w:pPr>
        <w:spacing w:line="264" w:lineRule="auto"/>
        <w:ind w:firstLine="720"/>
        <w:jc w:val="both"/>
        <w:rPr>
          <w:rFonts w:ascii="Times New Roman" w:hAnsi="Times New Roman"/>
          <w:b/>
          <w:lang w:val="es-ES"/>
        </w:rPr>
      </w:pPr>
      <w:r>
        <w:rPr>
          <w:rFonts w:ascii="Times New Roman" w:hAnsi="Times New Roman"/>
          <w:lang w:val="es-ES"/>
        </w:rPr>
        <w:t>6</w:t>
      </w:r>
      <w:r w:rsidR="00056FB9" w:rsidRPr="008D216C">
        <w:rPr>
          <w:rFonts w:ascii="Times New Roman" w:hAnsi="Times New Roman"/>
          <w:lang w:val="es-ES"/>
        </w:rPr>
        <w:t xml:space="preserve">. Trường hợp chi phí rà soát, xây dựng </w:t>
      </w:r>
      <w:r w:rsidR="00DC43E7">
        <w:rPr>
          <w:rFonts w:ascii="Times New Roman" w:hAnsi="Times New Roman"/>
          <w:lang w:val="es-ES"/>
        </w:rPr>
        <w:t>định mức và giá xây dựng</w:t>
      </w:r>
      <w:r w:rsidR="00056FB9" w:rsidRPr="008D216C">
        <w:rPr>
          <w:rFonts w:ascii="Times New Roman" w:hAnsi="Times New Roman"/>
          <w:lang w:val="es-ES"/>
        </w:rPr>
        <w:t xml:space="preserve"> xác định theo định mức chi phí công bố tại Quyết định này không phù hợp thì lập dự toán theo hướng dẫn tại </w:t>
      </w:r>
      <w:r w:rsidR="00DF052F" w:rsidRPr="008D216C">
        <w:rPr>
          <w:rFonts w:ascii="Times New Roman" w:hAnsi="Times New Roman"/>
          <w:lang w:val="es-ES"/>
        </w:rPr>
        <w:t>mục III</w:t>
      </w:r>
      <w:r w:rsidR="00056FB9" w:rsidRPr="008D216C">
        <w:rPr>
          <w:rFonts w:ascii="Times New Roman" w:hAnsi="Times New Roman"/>
          <w:lang w:val="es-ES"/>
        </w:rPr>
        <w:t xml:space="preserve"> Quyết định này</w:t>
      </w:r>
      <w:r w:rsidR="00056FB9" w:rsidRPr="008D216C">
        <w:rPr>
          <w:rFonts w:ascii="Times New Roman" w:hAnsi="Times New Roman"/>
          <w:b/>
          <w:lang w:val="es-ES"/>
        </w:rPr>
        <w:t>.</w:t>
      </w:r>
      <w:r w:rsidR="008D216C" w:rsidRPr="008D216C">
        <w:rPr>
          <w:rFonts w:ascii="Times New Roman" w:hAnsi="Times New Roman"/>
          <w:b/>
          <w:lang w:val="es-ES"/>
        </w:rPr>
        <w:t xml:space="preserve"> </w:t>
      </w:r>
    </w:p>
    <w:p w:rsidR="00ED71AD" w:rsidRPr="008D216C" w:rsidRDefault="00ED71AD" w:rsidP="0058057F">
      <w:pPr>
        <w:spacing w:line="264" w:lineRule="auto"/>
        <w:ind w:firstLine="720"/>
        <w:jc w:val="both"/>
        <w:rPr>
          <w:rFonts w:ascii="Times New Roman" w:hAnsi="Times New Roman"/>
          <w:lang w:val="es-ES"/>
        </w:rPr>
      </w:pPr>
    </w:p>
    <w:p w:rsidR="0075140D" w:rsidRDefault="00A54F3B" w:rsidP="0058057F">
      <w:pPr>
        <w:spacing w:line="264" w:lineRule="auto"/>
        <w:ind w:firstLine="720"/>
        <w:jc w:val="both"/>
        <w:rPr>
          <w:rFonts w:ascii="Times New Roman" w:hAnsi="Times New Roman"/>
          <w:lang w:val="es-ES"/>
        </w:rPr>
      </w:pPr>
      <w:r>
        <w:rPr>
          <w:rFonts w:ascii="Times New Roman" w:hAnsi="Times New Roman"/>
          <w:lang w:val="es-ES"/>
        </w:rPr>
        <w:t>7</w:t>
      </w:r>
      <w:r w:rsidR="00056FB9" w:rsidRPr="008D216C">
        <w:rPr>
          <w:rFonts w:ascii="Times New Roman" w:hAnsi="Times New Roman"/>
          <w:lang w:val="es-ES"/>
        </w:rPr>
        <w:t xml:space="preserve">. </w:t>
      </w:r>
      <w:r w:rsidR="0075140D">
        <w:rPr>
          <w:rFonts w:ascii="Times New Roman" w:hAnsi="Times New Roman"/>
          <w:lang w:val="es-ES"/>
        </w:rPr>
        <w:t xml:space="preserve">Dự toán chi phí xây dựng </w:t>
      </w:r>
      <w:r w:rsidR="00025824">
        <w:rPr>
          <w:rFonts w:ascii="Times New Roman" w:hAnsi="Times New Roman"/>
          <w:lang w:val="es-ES"/>
        </w:rPr>
        <w:t>rà soát</w:t>
      </w:r>
      <w:r w:rsidR="00244E4B">
        <w:rPr>
          <w:rFonts w:ascii="Times New Roman" w:hAnsi="Times New Roman"/>
          <w:lang w:val="es-ES"/>
        </w:rPr>
        <w:t>, xây dựng</w:t>
      </w:r>
      <w:r w:rsidR="00025824">
        <w:rPr>
          <w:rFonts w:ascii="Times New Roman" w:hAnsi="Times New Roman"/>
          <w:lang w:val="es-ES"/>
        </w:rPr>
        <w:t xml:space="preserve"> định mức </w:t>
      </w:r>
      <w:r w:rsidR="00FD7A23">
        <w:rPr>
          <w:rFonts w:ascii="Times New Roman" w:hAnsi="Times New Roman"/>
          <w:lang w:val="es-ES"/>
        </w:rPr>
        <w:t xml:space="preserve">và giá xây dựng </w:t>
      </w:r>
      <w:r w:rsidR="00025824">
        <w:rPr>
          <w:rFonts w:ascii="Times New Roman" w:hAnsi="Times New Roman"/>
          <w:lang w:val="es-ES"/>
        </w:rPr>
        <w:t xml:space="preserve">xác định bằng số lượng định mức cần xây dựng mới, định mức rà soát nhân với định mức </w:t>
      </w:r>
      <w:r w:rsidR="00FD7A23">
        <w:rPr>
          <w:rFonts w:ascii="Times New Roman" w:hAnsi="Times New Roman"/>
          <w:lang w:val="es-ES"/>
        </w:rPr>
        <w:t xml:space="preserve">chi phí </w:t>
      </w:r>
      <w:r w:rsidR="00025824">
        <w:rPr>
          <w:rFonts w:ascii="Times New Roman" w:hAnsi="Times New Roman"/>
          <w:lang w:val="es-ES"/>
        </w:rPr>
        <w:t>ban hành tại Quyết định này,</w:t>
      </w:r>
      <w:r w:rsidR="00FD7A23">
        <w:rPr>
          <w:rFonts w:ascii="Times New Roman" w:hAnsi="Times New Roman"/>
          <w:lang w:val="es-ES"/>
        </w:rPr>
        <w:t xml:space="preserve"> </w:t>
      </w:r>
      <w:r w:rsidR="00025824">
        <w:rPr>
          <w:rFonts w:ascii="Times New Roman" w:hAnsi="Times New Roman"/>
          <w:lang w:val="es-ES"/>
        </w:rPr>
        <w:t xml:space="preserve">bổ sung thuế giá trị gia tăng </w:t>
      </w:r>
      <w:r w:rsidR="00FD7A23">
        <w:rPr>
          <w:rFonts w:ascii="Times New Roman" w:hAnsi="Times New Roman"/>
          <w:lang w:val="es-ES"/>
        </w:rPr>
        <w:t xml:space="preserve">(trường hợp tư vấn thực hiện) </w:t>
      </w:r>
      <w:r w:rsidR="00025824">
        <w:rPr>
          <w:rFonts w:ascii="Times New Roman" w:hAnsi="Times New Roman"/>
          <w:lang w:val="es-ES"/>
        </w:rPr>
        <w:t>và chi phí dự  phòng.</w:t>
      </w:r>
    </w:p>
    <w:p w:rsidR="00025824" w:rsidRDefault="00025824" w:rsidP="0058057F">
      <w:pPr>
        <w:spacing w:line="264" w:lineRule="auto"/>
        <w:ind w:firstLine="720"/>
        <w:jc w:val="both"/>
        <w:rPr>
          <w:rFonts w:ascii="Times New Roman" w:hAnsi="Times New Roman"/>
          <w:lang w:val="es-ES"/>
        </w:rPr>
      </w:pPr>
    </w:p>
    <w:p w:rsidR="00056FB9" w:rsidRPr="00B10770" w:rsidRDefault="00FD7A23" w:rsidP="0058057F">
      <w:pPr>
        <w:spacing w:line="264" w:lineRule="auto"/>
        <w:ind w:firstLine="720"/>
        <w:jc w:val="both"/>
        <w:rPr>
          <w:rFonts w:ascii="Times New Roman" w:hAnsi="Times New Roman"/>
          <w:lang w:val="es-ES"/>
        </w:rPr>
      </w:pPr>
      <w:r>
        <w:rPr>
          <w:rFonts w:ascii="Times New Roman" w:hAnsi="Times New Roman"/>
          <w:lang w:val="es-ES"/>
        </w:rPr>
        <w:t>8</w:t>
      </w:r>
      <w:r w:rsidR="00025824">
        <w:rPr>
          <w:rFonts w:ascii="Times New Roman" w:hAnsi="Times New Roman"/>
          <w:lang w:val="es-ES"/>
        </w:rPr>
        <w:t xml:space="preserve">. </w:t>
      </w:r>
      <w:r w:rsidR="00056FB9" w:rsidRPr="008D216C">
        <w:rPr>
          <w:rFonts w:ascii="Times New Roman" w:hAnsi="Times New Roman"/>
          <w:lang w:val="es-ES"/>
        </w:rPr>
        <w:t>Việc thanh toán</w:t>
      </w:r>
      <w:r w:rsidR="005735F2">
        <w:rPr>
          <w:rFonts w:ascii="Times New Roman" w:hAnsi="Times New Roman"/>
          <w:lang w:val="es-ES"/>
        </w:rPr>
        <w:t>, quyết toán</w:t>
      </w:r>
      <w:r w:rsidR="00056FB9" w:rsidRPr="008D216C">
        <w:rPr>
          <w:rFonts w:ascii="Times New Roman" w:hAnsi="Times New Roman"/>
          <w:lang w:val="es-ES"/>
        </w:rPr>
        <w:t xml:space="preserve"> chi phí rà soát, xây dựng định mức </w:t>
      </w:r>
      <w:r w:rsidR="005735F2">
        <w:rPr>
          <w:rFonts w:ascii="Times New Roman" w:hAnsi="Times New Roman"/>
          <w:lang w:val="es-ES"/>
        </w:rPr>
        <w:t xml:space="preserve">và giá </w:t>
      </w:r>
      <w:r w:rsidR="00056FB9" w:rsidRPr="008D216C">
        <w:rPr>
          <w:rFonts w:ascii="Times New Roman" w:hAnsi="Times New Roman"/>
          <w:lang w:val="es-ES"/>
        </w:rPr>
        <w:t xml:space="preserve">xây dựng phải tuân thủ theo đúng nội dung hợp đồng hoặc </w:t>
      </w:r>
      <w:r w:rsidR="005735F2">
        <w:rPr>
          <w:rFonts w:ascii="Times New Roman" w:hAnsi="Times New Roman"/>
          <w:lang w:val="es-ES"/>
        </w:rPr>
        <w:t>dự toán chi phí được cấp có thẩm quyền phê duyệt phù hợp với nội dung, phạm vi, khối lượng và tiến độ thực hiện công việc</w:t>
      </w:r>
      <w:r w:rsidR="00056FB9" w:rsidRPr="008D216C">
        <w:rPr>
          <w:rFonts w:ascii="Times New Roman" w:hAnsi="Times New Roman"/>
          <w:lang w:val="es-ES"/>
        </w:rPr>
        <w:t>.</w:t>
      </w:r>
    </w:p>
    <w:p w:rsidR="00C54A0F" w:rsidRPr="00812E92" w:rsidRDefault="00C54A0F">
      <w:pPr>
        <w:rPr>
          <w:rFonts w:ascii="Times New Roman" w:hAnsi="Times New Roman"/>
          <w:b/>
          <w:sz w:val="24"/>
          <w:lang w:val="es-ES"/>
        </w:rPr>
      </w:pPr>
      <w:r w:rsidRPr="00812E92">
        <w:rPr>
          <w:rFonts w:ascii="Times New Roman" w:hAnsi="Times New Roman"/>
          <w:b/>
          <w:sz w:val="24"/>
          <w:lang w:val="es-ES"/>
        </w:rPr>
        <w:br w:type="page"/>
      </w:r>
    </w:p>
    <w:p w:rsidR="007431A7" w:rsidRDefault="007431A7" w:rsidP="005B1DC4">
      <w:pPr>
        <w:ind w:firstLine="720"/>
        <w:jc w:val="both"/>
        <w:rPr>
          <w:rFonts w:ascii="Times New Roman" w:hAnsi="Times New Roman"/>
          <w:b/>
          <w:sz w:val="24"/>
          <w:lang w:val="es-ES"/>
        </w:rPr>
        <w:sectPr w:rsidR="007431A7" w:rsidSect="00E61246">
          <w:footerReference w:type="even" r:id="rId9"/>
          <w:footerReference w:type="default" r:id="rId10"/>
          <w:pgSz w:w="11907" w:h="16840" w:code="9"/>
          <w:pgMar w:top="1134" w:right="1134" w:bottom="1134" w:left="1701" w:header="227" w:footer="227" w:gutter="0"/>
          <w:pgNumType w:start="1"/>
          <w:cols w:space="708"/>
          <w:docGrid w:linePitch="360"/>
        </w:sectPr>
      </w:pPr>
    </w:p>
    <w:p w:rsidR="00AB5DAD" w:rsidRPr="00812E92" w:rsidRDefault="00AB5DAD" w:rsidP="00FD7A23">
      <w:pPr>
        <w:rPr>
          <w:rFonts w:ascii="Times New Roman" w:hAnsi="Times New Roman"/>
          <w:b/>
          <w:szCs w:val="28"/>
          <w:lang w:val="es-ES"/>
        </w:rPr>
      </w:pPr>
      <w:r>
        <w:rPr>
          <w:rFonts w:ascii="Times New Roman" w:hAnsi="Times New Roman"/>
          <w:b/>
          <w:szCs w:val="28"/>
          <w:lang w:val="es-ES"/>
        </w:rPr>
        <w:lastRenderedPageBreak/>
        <w:t>II. ĐỊNH MỨC CHI PHÍ RÀ SOÁT, XÂY DỰNG ĐỊNH MỨC XÂY DỰNG</w:t>
      </w:r>
    </w:p>
    <w:p w:rsidR="007431A7" w:rsidRDefault="007431A7" w:rsidP="005B1DC4">
      <w:pPr>
        <w:ind w:firstLine="720"/>
        <w:jc w:val="both"/>
        <w:rPr>
          <w:rFonts w:ascii="Times New Roman" w:hAnsi="Times New Roman"/>
          <w:b/>
          <w:szCs w:val="28"/>
          <w:lang w:val="es-ES"/>
        </w:rPr>
      </w:pPr>
    </w:p>
    <w:p w:rsidR="005F2B3B" w:rsidRPr="002B1246" w:rsidRDefault="006207D4" w:rsidP="005F2B3B">
      <w:pPr>
        <w:ind w:firstLine="720"/>
        <w:jc w:val="both"/>
        <w:rPr>
          <w:rFonts w:ascii="Times New Roman" w:hAnsi="Times New Roman"/>
          <w:b/>
          <w:szCs w:val="28"/>
          <w:lang w:val="es-ES"/>
        </w:rPr>
      </w:pPr>
      <w:r>
        <w:rPr>
          <w:rFonts w:ascii="Times New Roman" w:hAnsi="Times New Roman"/>
          <w:b/>
          <w:lang w:val="pt-BR"/>
        </w:rPr>
        <w:t>1</w:t>
      </w:r>
      <w:r w:rsidR="005F2B3B" w:rsidRPr="002B1246">
        <w:rPr>
          <w:rFonts w:ascii="Times New Roman" w:hAnsi="Times New Roman"/>
          <w:b/>
          <w:lang w:val="pt-BR"/>
        </w:rPr>
        <w:t xml:space="preserve">. </w:t>
      </w:r>
      <w:r w:rsidR="005F2B3B" w:rsidRPr="002B1246">
        <w:rPr>
          <w:rFonts w:ascii="Times New Roman" w:hAnsi="Times New Roman"/>
          <w:b/>
          <w:szCs w:val="28"/>
          <w:lang w:val="es-ES"/>
        </w:rPr>
        <w:t xml:space="preserve">Định mức chi phí </w:t>
      </w:r>
      <w:r w:rsidR="005F2B3B">
        <w:rPr>
          <w:rFonts w:ascii="Times New Roman" w:hAnsi="Times New Roman"/>
          <w:b/>
          <w:szCs w:val="28"/>
          <w:lang w:val="es-ES"/>
        </w:rPr>
        <w:t>rà soát hệ thống</w:t>
      </w:r>
      <w:r w:rsidR="005F2B3B" w:rsidRPr="002B1246">
        <w:rPr>
          <w:rFonts w:ascii="Times New Roman" w:hAnsi="Times New Roman"/>
          <w:b/>
          <w:szCs w:val="28"/>
          <w:lang w:val="es-ES"/>
        </w:rPr>
        <w:t xml:space="preserve"> </w:t>
      </w:r>
      <w:r w:rsidR="00DC43E7">
        <w:rPr>
          <w:rFonts w:ascii="Times New Roman" w:hAnsi="Times New Roman"/>
          <w:b/>
          <w:szCs w:val="28"/>
          <w:lang w:val="es-ES"/>
        </w:rPr>
        <w:t>định mức và giá xây dựng</w:t>
      </w:r>
      <w:r w:rsidR="005F2B3B">
        <w:rPr>
          <w:rFonts w:ascii="Times New Roman" w:hAnsi="Times New Roman"/>
          <w:b/>
          <w:szCs w:val="28"/>
          <w:lang w:val="es-ES"/>
        </w:rPr>
        <w:t xml:space="preserve"> đã được công bố</w:t>
      </w:r>
    </w:p>
    <w:p w:rsidR="005F2B3B" w:rsidRPr="00C0349E" w:rsidRDefault="005F2B3B" w:rsidP="005F2B3B">
      <w:pPr>
        <w:ind w:firstLine="720"/>
        <w:jc w:val="both"/>
        <w:rPr>
          <w:rFonts w:ascii="Times New Roman" w:hAnsi="Times New Roman"/>
          <w:b/>
          <w:szCs w:val="28"/>
          <w:lang w:val="es-ES"/>
        </w:rPr>
      </w:pPr>
      <w:r w:rsidRPr="00C0349E">
        <w:rPr>
          <w:rFonts w:ascii="Times New Roman" w:hAnsi="Times New Roman"/>
          <w:b/>
          <w:szCs w:val="28"/>
          <w:lang w:val="es-ES"/>
        </w:rPr>
        <w:t xml:space="preserve">Bảng số </w:t>
      </w:r>
      <w:r>
        <w:rPr>
          <w:rFonts w:ascii="Times New Roman" w:hAnsi="Times New Roman"/>
          <w:b/>
          <w:szCs w:val="28"/>
          <w:lang w:val="es-ES"/>
        </w:rPr>
        <w:t>1</w:t>
      </w:r>
    </w:p>
    <w:p w:rsidR="005F2B3B" w:rsidRDefault="005F2B3B" w:rsidP="005F2B3B">
      <w:pPr>
        <w:rPr>
          <w:rFonts w:ascii="Times New Roman" w:hAnsi="Times New Roman"/>
          <w:lang w:val="es-ES"/>
        </w:r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1"/>
        <w:gridCol w:w="1796"/>
        <w:gridCol w:w="1796"/>
        <w:gridCol w:w="1796"/>
        <w:gridCol w:w="1796"/>
      </w:tblGrid>
      <w:tr w:rsidR="005F2B3B" w:rsidRPr="007431A7" w:rsidTr="003877F0">
        <w:trPr>
          <w:trHeight w:val="681"/>
          <w:jc w:val="center"/>
        </w:trPr>
        <w:tc>
          <w:tcPr>
            <w:tcW w:w="4061" w:type="dxa"/>
            <w:vAlign w:val="center"/>
          </w:tcPr>
          <w:p w:rsidR="005F2B3B" w:rsidRDefault="005F2B3B" w:rsidP="003877F0">
            <w:pPr>
              <w:pStyle w:val="BodyText2"/>
              <w:spacing w:after="0" w:line="240" w:lineRule="auto"/>
              <w:jc w:val="center"/>
              <w:rPr>
                <w:rFonts w:ascii="Times New Roman" w:hAnsi="Times New Roman"/>
                <w:b/>
                <w:bCs/>
                <w:szCs w:val="28"/>
                <w:lang w:val="es-ES"/>
              </w:rPr>
            </w:pPr>
            <w:r w:rsidRPr="007431A7">
              <w:rPr>
                <w:rFonts w:ascii="Times New Roman" w:hAnsi="Times New Roman"/>
                <w:b/>
                <w:bCs/>
                <w:szCs w:val="28"/>
                <w:lang w:val="es-ES"/>
              </w:rPr>
              <w:t xml:space="preserve">Số lượng </w:t>
            </w:r>
            <w:r w:rsidR="00DC43E7">
              <w:rPr>
                <w:rFonts w:ascii="Times New Roman" w:hAnsi="Times New Roman"/>
                <w:b/>
                <w:bCs/>
                <w:szCs w:val="28"/>
                <w:lang w:val="es-ES"/>
              </w:rPr>
              <w:t>định mức và giá xây dựng</w:t>
            </w:r>
          </w:p>
          <w:p w:rsidR="005F2B3B" w:rsidRPr="007431A7" w:rsidRDefault="005F2B3B" w:rsidP="003877F0">
            <w:pPr>
              <w:pStyle w:val="BodyText2"/>
              <w:spacing w:after="0" w:line="240" w:lineRule="auto"/>
              <w:jc w:val="center"/>
              <w:rPr>
                <w:rFonts w:ascii="Times New Roman" w:hAnsi="Times New Roman"/>
                <w:b/>
                <w:bCs/>
                <w:szCs w:val="28"/>
                <w:lang w:val="es-ES"/>
              </w:rPr>
            </w:pPr>
            <w:r w:rsidRPr="007431A7">
              <w:rPr>
                <w:rFonts w:ascii="Times New Roman" w:hAnsi="Times New Roman"/>
                <w:b/>
                <w:szCs w:val="28"/>
                <w:lang w:val="es-ES"/>
              </w:rPr>
              <w:t>bổ sung</w:t>
            </w:r>
          </w:p>
        </w:tc>
        <w:tc>
          <w:tcPr>
            <w:tcW w:w="1796" w:type="dxa"/>
            <w:vAlign w:val="center"/>
          </w:tcPr>
          <w:p w:rsidR="005F2B3B" w:rsidRPr="007431A7" w:rsidRDefault="005F2B3B" w:rsidP="003877F0">
            <w:pPr>
              <w:jc w:val="center"/>
              <w:rPr>
                <w:rFonts w:ascii="Times New Roman" w:hAnsi="Times New Roman"/>
                <w:szCs w:val="28"/>
              </w:rPr>
            </w:pPr>
            <w:r w:rsidRPr="007431A7">
              <w:rPr>
                <w:rFonts w:ascii="Times New Roman" w:hAnsi="Times New Roman"/>
                <w:szCs w:val="28"/>
              </w:rPr>
              <w:t xml:space="preserve">≤ </w:t>
            </w:r>
            <w:r>
              <w:rPr>
                <w:rFonts w:ascii="Times New Roman" w:hAnsi="Times New Roman"/>
                <w:szCs w:val="28"/>
              </w:rPr>
              <w:t>50</w:t>
            </w:r>
          </w:p>
        </w:tc>
        <w:tc>
          <w:tcPr>
            <w:tcW w:w="1796" w:type="dxa"/>
            <w:vAlign w:val="center"/>
          </w:tcPr>
          <w:p w:rsidR="005F2B3B" w:rsidRPr="007431A7" w:rsidRDefault="005F2B3B" w:rsidP="003877F0">
            <w:pPr>
              <w:jc w:val="center"/>
              <w:rPr>
                <w:rFonts w:ascii="Times New Roman" w:hAnsi="Times New Roman"/>
                <w:szCs w:val="28"/>
              </w:rPr>
            </w:pPr>
            <w:r>
              <w:rPr>
                <w:rFonts w:ascii="Times New Roman" w:hAnsi="Times New Roman"/>
                <w:szCs w:val="28"/>
              </w:rPr>
              <w:t>100</w:t>
            </w:r>
          </w:p>
        </w:tc>
        <w:tc>
          <w:tcPr>
            <w:tcW w:w="1796" w:type="dxa"/>
            <w:vAlign w:val="center"/>
          </w:tcPr>
          <w:p w:rsidR="005F2B3B" w:rsidRPr="007431A7" w:rsidRDefault="005F2B3B" w:rsidP="003877F0">
            <w:pPr>
              <w:jc w:val="center"/>
              <w:rPr>
                <w:rFonts w:ascii="Times New Roman" w:hAnsi="Times New Roman"/>
                <w:szCs w:val="28"/>
              </w:rPr>
            </w:pPr>
            <w:r>
              <w:rPr>
                <w:rFonts w:ascii="Times New Roman" w:hAnsi="Times New Roman"/>
                <w:szCs w:val="28"/>
              </w:rPr>
              <w:t>200</w:t>
            </w:r>
          </w:p>
        </w:tc>
        <w:tc>
          <w:tcPr>
            <w:tcW w:w="1796" w:type="dxa"/>
            <w:vAlign w:val="center"/>
          </w:tcPr>
          <w:p w:rsidR="005F2B3B" w:rsidRPr="007431A7" w:rsidRDefault="005F2B3B" w:rsidP="003877F0">
            <w:pPr>
              <w:jc w:val="center"/>
              <w:rPr>
                <w:rFonts w:ascii="Times New Roman" w:hAnsi="Times New Roman"/>
                <w:szCs w:val="28"/>
              </w:rPr>
            </w:pPr>
            <w:r>
              <w:rPr>
                <w:rFonts w:ascii="Times New Roman" w:hAnsi="Times New Roman"/>
                <w:szCs w:val="28"/>
              </w:rPr>
              <w:t>&gt; 500</w:t>
            </w:r>
          </w:p>
        </w:tc>
      </w:tr>
      <w:tr w:rsidR="005F2B3B" w:rsidRPr="007431A7" w:rsidTr="003877F0">
        <w:trPr>
          <w:trHeight w:val="940"/>
          <w:jc w:val="center"/>
        </w:trPr>
        <w:tc>
          <w:tcPr>
            <w:tcW w:w="4061" w:type="dxa"/>
            <w:vAlign w:val="center"/>
          </w:tcPr>
          <w:p w:rsidR="005F2B3B" w:rsidRPr="007431A7" w:rsidRDefault="005F2B3B" w:rsidP="003877F0">
            <w:pPr>
              <w:pStyle w:val="BodyText2"/>
              <w:spacing w:after="0" w:line="240" w:lineRule="auto"/>
              <w:jc w:val="center"/>
              <w:rPr>
                <w:rFonts w:ascii="Times New Roman" w:hAnsi="Times New Roman"/>
                <w:b/>
                <w:bCs/>
                <w:szCs w:val="28"/>
                <w:lang w:val="es-ES"/>
              </w:rPr>
            </w:pPr>
            <w:r w:rsidRPr="007431A7">
              <w:rPr>
                <w:rFonts w:ascii="Times New Roman" w:hAnsi="Times New Roman"/>
                <w:b/>
                <w:bCs/>
                <w:szCs w:val="28"/>
                <w:lang w:val="es-ES"/>
              </w:rPr>
              <w:t>Định mức chi phí</w:t>
            </w:r>
          </w:p>
          <w:p w:rsidR="005F2B3B" w:rsidRPr="007431A7" w:rsidRDefault="005F2B3B" w:rsidP="003877F0">
            <w:pPr>
              <w:pStyle w:val="BodyText2"/>
              <w:spacing w:after="0" w:line="240" w:lineRule="auto"/>
              <w:jc w:val="center"/>
              <w:rPr>
                <w:rFonts w:ascii="Times New Roman" w:hAnsi="Times New Roman"/>
                <w:i/>
                <w:iCs/>
                <w:szCs w:val="28"/>
                <w:lang w:val="es-ES"/>
              </w:rPr>
            </w:pPr>
            <w:r w:rsidRPr="007431A7">
              <w:rPr>
                <w:rFonts w:ascii="Times New Roman" w:hAnsi="Times New Roman"/>
                <w:b/>
                <w:bCs/>
                <w:i/>
                <w:iCs/>
                <w:szCs w:val="28"/>
                <w:lang w:val="es-ES"/>
              </w:rPr>
              <w:t>(triệu đồng/</w:t>
            </w:r>
            <w:r>
              <w:rPr>
                <w:rFonts w:ascii="Times New Roman" w:hAnsi="Times New Roman"/>
                <w:b/>
                <w:bCs/>
                <w:i/>
                <w:iCs/>
                <w:szCs w:val="28"/>
                <w:lang w:val="es-ES"/>
              </w:rPr>
              <w:t>định mức</w:t>
            </w:r>
            <w:r w:rsidRPr="007431A7">
              <w:rPr>
                <w:rFonts w:ascii="Times New Roman" w:hAnsi="Times New Roman"/>
                <w:b/>
                <w:bCs/>
                <w:i/>
                <w:iCs/>
                <w:szCs w:val="28"/>
                <w:lang w:val="es-ES"/>
              </w:rPr>
              <w:t>)</w:t>
            </w:r>
          </w:p>
        </w:tc>
        <w:tc>
          <w:tcPr>
            <w:tcW w:w="1796" w:type="dxa"/>
            <w:vAlign w:val="center"/>
          </w:tcPr>
          <w:p w:rsidR="005F2B3B" w:rsidRPr="007431A7" w:rsidRDefault="005F2B3B" w:rsidP="003877F0">
            <w:pPr>
              <w:jc w:val="center"/>
              <w:rPr>
                <w:rFonts w:ascii="Times New Roman" w:hAnsi="Times New Roman"/>
                <w:szCs w:val="28"/>
              </w:rPr>
            </w:pPr>
            <w:r>
              <w:rPr>
                <w:rFonts w:ascii="Times New Roman" w:hAnsi="Times New Roman"/>
                <w:szCs w:val="28"/>
              </w:rPr>
              <w:t>3,75</w:t>
            </w:r>
          </w:p>
        </w:tc>
        <w:tc>
          <w:tcPr>
            <w:tcW w:w="1796" w:type="dxa"/>
            <w:vAlign w:val="center"/>
          </w:tcPr>
          <w:p w:rsidR="005F2B3B" w:rsidRPr="007431A7" w:rsidRDefault="005F2B3B" w:rsidP="003877F0">
            <w:pPr>
              <w:jc w:val="center"/>
              <w:rPr>
                <w:rFonts w:ascii="Times New Roman" w:hAnsi="Times New Roman"/>
                <w:szCs w:val="28"/>
              </w:rPr>
            </w:pPr>
            <w:r>
              <w:rPr>
                <w:rFonts w:ascii="Times New Roman" w:hAnsi="Times New Roman"/>
                <w:szCs w:val="28"/>
              </w:rPr>
              <w:t>3,3</w:t>
            </w:r>
          </w:p>
        </w:tc>
        <w:tc>
          <w:tcPr>
            <w:tcW w:w="1796" w:type="dxa"/>
            <w:vAlign w:val="center"/>
          </w:tcPr>
          <w:p w:rsidR="005F2B3B" w:rsidRPr="007431A7" w:rsidRDefault="005F2B3B" w:rsidP="003877F0">
            <w:pPr>
              <w:jc w:val="center"/>
              <w:rPr>
                <w:rFonts w:ascii="Times New Roman" w:hAnsi="Times New Roman"/>
                <w:szCs w:val="28"/>
              </w:rPr>
            </w:pPr>
            <w:r>
              <w:rPr>
                <w:rFonts w:ascii="Times New Roman" w:hAnsi="Times New Roman"/>
                <w:szCs w:val="28"/>
              </w:rPr>
              <w:t>3,0</w:t>
            </w:r>
          </w:p>
        </w:tc>
        <w:tc>
          <w:tcPr>
            <w:tcW w:w="1796" w:type="dxa"/>
            <w:vAlign w:val="center"/>
          </w:tcPr>
          <w:p w:rsidR="005F2B3B" w:rsidRPr="007431A7" w:rsidRDefault="005F2B3B" w:rsidP="003877F0">
            <w:pPr>
              <w:jc w:val="center"/>
              <w:rPr>
                <w:rFonts w:ascii="Times New Roman" w:hAnsi="Times New Roman"/>
                <w:szCs w:val="28"/>
              </w:rPr>
            </w:pPr>
            <w:r>
              <w:rPr>
                <w:rFonts w:ascii="Times New Roman" w:hAnsi="Times New Roman"/>
                <w:szCs w:val="28"/>
              </w:rPr>
              <w:t>2,25</w:t>
            </w:r>
          </w:p>
        </w:tc>
      </w:tr>
    </w:tbl>
    <w:p w:rsidR="005F2B3B" w:rsidRDefault="005F2B3B" w:rsidP="005F2B3B">
      <w:pPr>
        <w:rPr>
          <w:rFonts w:ascii="Times New Roman" w:hAnsi="Times New Roman"/>
        </w:rPr>
      </w:pPr>
    </w:p>
    <w:p w:rsidR="005F2B3B" w:rsidRDefault="005F2B3B" w:rsidP="005F2B3B">
      <w:pPr>
        <w:spacing w:line="264" w:lineRule="auto"/>
        <w:ind w:firstLine="720"/>
        <w:jc w:val="both"/>
        <w:rPr>
          <w:rFonts w:ascii="Times New Roman" w:hAnsi="Times New Roman"/>
          <w:lang w:val="pt-BR"/>
        </w:rPr>
      </w:pPr>
      <w:r w:rsidRPr="001E4DB2">
        <w:rPr>
          <w:rFonts w:ascii="Times New Roman" w:hAnsi="Times New Roman"/>
          <w:i/>
          <w:lang w:val="pt-BR"/>
        </w:rPr>
        <w:t>Ghi chú:</w:t>
      </w:r>
      <w:r>
        <w:rPr>
          <w:rFonts w:ascii="Times New Roman" w:hAnsi="Times New Roman"/>
          <w:lang w:val="pt-BR"/>
        </w:rPr>
        <w:t xml:space="preserve"> Trường hợp rà soát định mức có yêu cầu phải thu thập số liệu, kiểm tra đối chứng thì được lập dự toán bổ sung chi phí khảo sát, đi lại, ăn, ở.</w:t>
      </w:r>
    </w:p>
    <w:p w:rsidR="005F2B3B" w:rsidRDefault="005F2B3B" w:rsidP="005B1DC4">
      <w:pPr>
        <w:ind w:firstLine="720"/>
        <w:jc w:val="both"/>
        <w:rPr>
          <w:rFonts w:ascii="Times New Roman" w:hAnsi="Times New Roman"/>
          <w:b/>
          <w:szCs w:val="28"/>
          <w:lang w:val="es-ES"/>
        </w:rPr>
      </w:pPr>
    </w:p>
    <w:p w:rsidR="00C0349E" w:rsidRPr="00B7190B" w:rsidRDefault="006207D4" w:rsidP="005B1DC4">
      <w:pPr>
        <w:ind w:firstLine="720"/>
        <w:jc w:val="both"/>
        <w:rPr>
          <w:rFonts w:ascii="Times New Roman" w:hAnsi="Times New Roman"/>
          <w:b/>
          <w:szCs w:val="28"/>
          <w:lang w:val="es-ES"/>
        </w:rPr>
      </w:pPr>
      <w:r>
        <w:rPr>
          <w:rFonts w:ascii="Times New Roman" w:hAnsi="Times New Roman"/>
          <w:b/>
          <w:szCs w:val="28"/>
          <w:lang w:val="es-ES"/>
        </w:rPr>
        <w:t>2</w:t>
      </w:r>
      <w:r w:rsidR="00C0349E">
        <w:rPr>
          <w:rFonts w:ascii="Times New Roman" w:hAnsi="Times New Roman"/>
          <w:b/>
          <w:szCs w:val="28"/>
          <w:lang w:val="es-ES"/>
        </w:rPr>
        <w:t xml:space="preserve">. Định mức chi phí </w:t>
      </w:r>
      <w:r w:rsidR="002B1246">
        <w:rPr>
          <w:rFonts w:ascii="Times New Roman" w:hAnsi="Times New Roman"/>
          <w:b/>
          <w:szCs w:val="28"/>
          <w:lang w:val="es-ES"/>
        </w:rPr>
        <w:t>xây dựng</w:t>
      </w:r>
      <w:r w:rsidR="00C0349E">
        <w:rPr>
          <w:rFonts w:ascii="Times New Roman" w:hAnsi="Times New Roman"/>
          <w:b/>
          <w:szCs w:val="28"/>
          <w:lang w:val="es-ES"/>
        </w:rPr>
        <w:t xml:space="preserve"> </w:t>
      </w:r>
      <w:r w:rsidR="00DC43E7">
        <w:rPr>
          <w:rFonts w:ascii="Times New Roman" w:hAnsi="Times New Roman"/>
          <w:b/>
          <w:szCs w:val="28"/>
          <w:lang w:val="es-ES"/>
        </w:rPr>
        <w:t>định mức xây dựng</w:t>
      </w:r>
      <w:r w:rsidR="002B1246">
        <w:rPr>
          <w:rFonts w:ascii="Times New Roman" w:hAnsi="Times New Roman"/>
          <w:b/>
          <w:szCs w:val="28"/>
          <w:lang w:val="es-ES"/>
        </w:rPr>
        <w:t xml:space="preserve"> </w:t>
      </w:r>
      <w:r w:rsidR="00FD7A23">
        <w:rPr>
          <w:rFonts w:ascii="Times New Roman" w:hAnsi="Times New Roman"/>
          <w:b/>
          <w:szCs w:val="28"/>
          <w:lang w:val="es-ES"/>
        </w:rPr>
        <w:t xml:space="preserve">mới </w:t>
      </w:r>
      <w:r w:rsidR="002B1246">
        <w:rPr>
          <w:rFonts w:ascii="Times New Roman" w:hAnsi="Times New Roman"/>
          <w:b/>
          <w:szCs w:val="28"/>
          <w:lang w:val="es-ES"/>
        </w:rPr>
        <w:t>theo phương pháp hiện hành</w:t>
      </w:r>
    </w:p>
    <w:p w:rsidR="007431A7" w:rsidRPr="00C0349E" w:rsidRDefault="007431A7" w:rsidP="005B1DC4">
      <w:pPr>
        <w:ind w:firstLine="720"/>
        <w:jc w:val="both"/>
        <w:rPr>
          <w:rFonts w:ascii="Times New Roman" w:hAnsi="Times New Roman"/>
          <w:b/>
          <w:szCs w:val="28"/>
          <w:lang w:val="es-ES"/>
        </w:rPr>
      </w:pPr>
      <w:r w:rsidRPr="00C0349E">
        <w:rPr>
          <w:rFonts w:ascii="Times New Roman" w:hAnsi="Times New Roman"/>
          <w:b/>
          <w:szCs w:val="28"/>
          <w:lang w:val="es-ES"/>
        </w:rPr>
        <w:t xml:space="preserve">Bảng số </w:t>
      </w:r>
      <w:r w:rsidR="005F2B3B">
        <w:rPr>
          <w:rFonts w:ascii="Times New Roman" w:hAnsi="Times New Roman"/>
          <w:b/>
          <w:szCs w:val="28"/>
          <w:lang w:val="es-ES"/>
        </w:rPr>
        <w:t>2</w:t>
      </w:r>
    </w:p>
    <w:p w:rsidR="005B1DC4" w:rsidRDefault="005B1DC4" w:rsidP="005B1DC4">
      <w:pPr>
        <w:rPr>
          <w:rFonts w:ascii="Times New Roman" w:hAnsi="Times New Roman"/>
          <w:lang w:val="es-ES"/>
        </w:r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1"/>
        <w:gridCol w:w="1796"/>
        <w:gridCol w:w="1796"/>
        <w:gridCol w:w="1796"/>
        <w:gridCol w:w="1796"/>
      </w:tblGrid>
      <w:tr w:rsidR="003002AE" w:rsidRPr="007431A7" w:rsidTr="003002AE">
        <w:trPr>
          <w:trHeight w:val="681"/>
          <w:jc w:val="center"/>
        </w:trPr>
        <w:tc>
          <w:tcPr>
            <w:tcW w:w="4061" w:type="dxa"/>
            <w:vAlign w:val="center"/>
          </w:tcPr>
          <w:p w:rsidR="003002AE" w:rsidRDefault="003002AE" w:rsidP="002C4757">
            <w:pPr>
              <w:pStyle w:val="BodyText2"/>
              <w:spacing w:after="0" w:line="240" w:lineRule="auto"/>
              <w:jc w:val="center"/>
              <w:rPr>
                <w:rFonts w:ascii="Times New Roman" w:hAnsi="Times New Roman"/>
                <w:b/>
                <w:bCs/>
                <w:szCs w:val="28"/>
                <w:lang w:val="es-ES"/>
              </w:rPr>
            </w:pPr>
            <w:r w:rsidRPr="007431A7">
              <w:rPr>
                <w:rFonts w:ascii="Times New Roman" w:hAnsi="Times New Roman"/>
                <w:b/>
                <w:bCs/>
                <w:szCs w:val="28"/>
                <w:lang w:val="es-ES"/>
              </w:rPr>
              <w:t xml:space="preserve">Số lượng </w:t>
            </w:r>
            <w:r w:rsidR="00DC43E7">
              <w:rPr>
                <w:rFonts w:ascii="Times New Roman" w:hAnsi="Times New Roman"/>
                <w:b/>
                <w:bCs/>
                <w:szCs w:val="28"/>
                <w:lang w:val="es-ES"/>
              </w:rPr>
              <w:t>định mức và giá xây dựng</w:t>
            </w:r>
          </w:p>
          <w:p w:rsidR="003002AE" w:rsidRPr="007431A7" w:rsidRDefault="003002AE" w:rsidP="002C4757">
            <w:pPr>
              <w:pStyle w:val="BodyText2"/>
              <w:spacing w:after="0" w:line="240" w:lineRule="auto"/>
              <w:jc w:val="center"/>
              <w:rPr>
                <w:rFonts w:ascii="Times New Roman" w:hAnsi="Times New Roman"/>
                <w:b/>
                <w:bCs/>
                <w:szCs w:val="28"/>
                <w:lang w:val="es-ES"/>
              </w:rPr>
            </w:pPr>
            <w:r w:rsidRPr="007431A7">
              <w:rPr>
                <w:rFonts w:ascii="Times New Roman" w:hAnsi="Times New Roman"/>
                <w:b/>
                <w:szCs w:val="28"/>
                <w:lang w:val="es-ES"/>
              </w:rPr>
              <w:t>bổ sung</w:t>
            </w:r>
          </w:p>
        </w:tc>
        <w:tc>
          <w:tcPr>
            <w:tcW w:w="1796" w:type="dxa"/>
            <w:vAlign w:val="center"/>
          </w:tcPr>
          <w:p w:rsidR="003002AE" w:rsidRPr="007431A7" w:rsidRDefault="003002AE" w:rsidP="000016FF">
            <w:pPr>
              <w:jc w:val="center"/>
              <w:rPr>
                <w:rFonts w:ascii="Times New Roman" w:hAnsi="Times New Roman"/>
                <w:szCs w:val="28"/>
              </w:rPr>
            </w:pPr>
            <w:r w:rsidRPr="007431A7">
              <w:rPr>
                <w:rFonts w:ascii="Times New Roman" w:hAnsi="Times New Roman"/>
                <w:szCs w:val="28"/>
              </w:rPr>
              <w:t xml:space="preserve">≤ </w:t>
            </w:r>
            <w:r>
              <w:rPr>
                <w:rFonts w:ascii="Times New Roman" w:hAnsi="Times New Roman"/>
                <w:szCs w:val="28"/>
              </w:rPr>
              <w:t>20</w:t>
            </w:r>
          </w:p>
        </w:tc>
        <w:tc>
          <w:tcPr>
            <w:tcW w:w="1796" w:type="dxa"/>
            <w:vAlign w:val="center"/>
          </w:tcPr>
          <w:p w:rsidR="003002AE" w:rsidRPr="007431A7" w:rsidRDefault="003002AE" w:rsidP="000016FF">
            <w:pPr>
              <w:jc w:val="center"/>
              <w:rPr>
                <w:rFonts w:ascii="Times New Roman" w:hAnsi="Times New Roman"/>
                <w:szCs w:val="28"/>
              </w:rPr>
            </w:pPr>
            <w:r>
              <w:rPr>
                <w:rFonts w:ascii="Times New Roman" w:hAnsi="Times New Roman"/>
                <w:szCs w:val="28"/>
              </w:rPr>
              <w:t>50</w:t>
            </w:r>
          </w:p>
        </w:tc>
        <w:tc>
          <w:tcPr>
            <w:tcW w:w="1796" w:type="dxa"/>
            <w:vAlign w:val="center"/>
          </w:tcPr>
          <w:p w:rsidR="003002AE" w:rsidRPr="007431A7" w:rsidRDefault="003002AE" w:rsidP="000016FF">
            <w:pPr>
              <w:jc w:val="center"/>
              <w:rPr>
                <w:rFonts w:ascii="Times New Roman" w:hAnsi="Times New Roman"/>
                <w:szCs w:val="28"/>
              </w:rPr>
            </w:pPr>
            <w:r>
              <w:rPr>
                <w:rFonts w:ascii="Times New Roman" w:hAnsi="Times New Roman"/>
                <w:szCs w:val="28"/>
              </w:rPr>
              <w:t>100</w:t>
            </w:r>
          </w:p>
        </w:tc>
        <w:tc>
          <w:tcPr>
            <w:tcW w:w="1796" w:type="dxa"/>
            <w:vAlign w:val="center"/>
          </w:tcPr>
          <w:p w:rsidR="003002AE" w:rsidRPr="007431A7" w:rsidRDefault="003002AE" w:rsidP="003002AE">
            <w:pPr>
              <w:jc w:val="center"/>
              <w:rPr>
                <w:rFonts w:ascii="Times New Roman" w:hAnsi="Times New Roman"/>
                <w:szCs w:val="28"/>
              </w:rPr>
            </w:pPr>
            <w:r>
              <w:rPr>
                <w:rFonts w:ascii="Times New Roman" w:hAnsi="Times New Roman"/>
                <w:szCs w:val="28"/>
              </w:rPr>
              <w:t>&gt; 200</w:t>
            </w:r>
          </w:p>
        </w:tc>
      </w:tr>
      <w:tr w:rsidR="003002AE" w:rsidRPr="007431A7" w:rsidTr="003002AE">
        <w:trPr>
          <w:trHeight w:val="940"/>
          <w:jc w:val="center"/>
        </w:trPr>
        <w:tc>
          <w:tcPr>
            <w:tcW w:w="4061" w:type="dxa"/>
            <w:vAlign w:val="center"/>
          </w:tcPr>
          <w:p w:rsidR="003002AE" w:rsidRPr="007431A7" w:rsidRDefault="003002AE" w:rsidP="000016FF">
            <w:pPr>
              <w:pStyle w:val="BodyText2"/>
              <w:spacing w:after="0" w:line="240" w:lineRule="auto"/>
              <w:jc w:val="center"/>
              <w:rPr>
                <w:rFonts w:ascii="Times New Roman" w:hAnsi="Times New Roman"/>
                <w:b/>
                <w:bCs/>
                <w:szCs w:val="28"/>
                <w:lang w:val="es-ES"/>
              </w:rPr>
            </w:pPr>
            <w:r w:rsidRPr="007431A7">
              <w:rPr>
                <w:rFonts w:ascii="Times New Roman" w:hAnsi="Times New Roman"/>
                <w:b/>
                <w:bCs/>
                <w:szCs w:val="28"/>
                <w:lang w:val="es-ES"/>
              </w:rPr>
              <w:t>Định mức chi phí</w:t>
            </w:r>
          </w:p>
          <w:p w:rsidR="003002AE" w:rsidRPr="007431A7" w:rsidRDefault="003002AE" w:rsidP="000016FF">
            <w:pPr>
              <w:pStyle w:val="BodyText2"/>
              <w:spacing w:after="0" w:line="240" w:lineRule="auto"/>
              <w:jc w:val="center"/>
              <w:rPr>
                <w:rFonts w:ascii="Times New Roman" w:hAnsi="Times New Roman"/>
                <w:i/>
                <w:iCs/>
                <w:szCs w:val="28"/>
                <w:lang w:val="es-ES"/>
              </w:rPr>
            </w:pPr>
            <w:r w:rsidRPr="007431A7">
              <w:rPr>
                <w:rFonts w:ascii="Times New Roman" w:hAnsi="Times New Roman"/>
                <w:b/>
                <w:bCs/>
                <w:i/>
                <w:iCs/>
                <w:szCs w:val="28"/>
                <w:lang w:val="es-ES"/>
              </w:rPr>
              <w:t>(triệu đồng/</w:t>
            </w:r>
            <w:r>
              <w:rPr>
                <w:rFonts w:ascii="Times New Roman" w:hAnsi="Times New Roman"/>
                <w:b/>
                <w:bCs/>
                <w:i/>
                <w:iCs/>
                <w:szCs w:val="28"/>
                <w:lang w:val="es-ES"/>
              </w:rPr>
              <w:t>định mức</w:t>
            </w:r>
            <w:r w:rsidRPr="007431A7">
              <w:rPr>
                <w:rFonts w:ascii="Times New Roman" w:hAnsi="Times New Roman"/>
                <w:b/>
                <w:bCs/>
                <w:i/>
                <w:iCs/>
                <w:szCs w:val="28"/>
                <w:lang w:val="es-ES"/>
              </w:rPr>
              <w:t>)</w:t>
            </w:r>
          </w:p>
        </w:tc>
        <w:tc>
          <w:tcPr>
            <w:tcW w:w="1796" w:type="dxa"/>
            <w:vAlign w:val="center"/>
          </w:tcPr>
          <w:p w:rsidR="003002AE" w:rsidRPr="007431A7" w:rsidRDefault="003002AE" w:rsidP="000016FF">
            <w:pPr>
              <w:jc w:val="center"/>
              <w:rPr>
                <w:rFonts w:ascii="Times New Roman" w:hAnsi="Times New Roman"/>
                <w:szCs w:val="28"/>
              </w:rPr>
            </w:pPr>
            <w:r>
              <w:rPr>
                <w:rFonts w:ascii="Times New Roman" w:hAnsi="Times New Roman"/>
                <w:szCs w:val="28"/>
              </w:rPr>
              <w:t>25</w:t>
            </w:r>
          </w:p>
        </w:tc>
        <w:tc>
          <w:tcPr>
            <w:tcW w:w="1796" w:type="dxa"/>
            <w:vAlign w:val="center"/>
          </w:tcPr>
          <w:p w:rsidR="003002AE" w:rsidRPr="007431A7" w:rsidRDefault="003002AE" w:rsidP="000016FF">
            <w:pPr>
              <w:jc w:val="center"/>
              <w:rPr>
                <w:rFonts w:ascii="Times New Roman" w:hAnsi="Times New Roman"/>
                <w:szCs w:val="28"/>
              </w:rPr>
            </w:pPr>
            <w:r>
              <w:rPr>
                <w:rFonts w:ascii="Times New Roman" w:hAnsi="Times New Roman"/>
                <w:szCs w:val="28"/>
              </w:rPr>
              <w:t>22</w:t>
            </w:r>
          </w:p>
        </w:tc>
        <w:tc>
          <w:tcPr>
            <w:tcW w:w="1796" w:type="dxa"/>
            <w:vAlign w:val="center"/>
          </w:tcPr>
          <w:p w:rsidR="003002AE" w:rsidRPr="007431A7" w:rsidRDefault="003002AE" w:rsidP="000016FF">
            <w:pPr>
              <w:jc w:val="center"/>
              <w:rPr>
                <w:rFonts w:ascii="Times New Roman" w:hAnsi="Times New Roman"/>
                <w:szCs w:val="28"/>
              </w:rPr>
            </w:pPr>
            <w:r>
              <w:rPr>
                <w:rFonts w:ascii="Times New Roman" w:hAnsi="Times New Roman"/>
                <w:szCs w:val="28"/>
              </w:rPr>
              <w:t>20</w:t>
            </w:r>
          </w:p>
        </w:tc>
        <w:tc>
          <w:tcPr>
            <w:tcW w:w="1796" w:type="dxa"/>
            <w:vAlign w:val="center"/>
          </w:tcPr>
          <w:p w:rsidR="003002AE" w:rsidRPr="007431A7" w:rsidRDefault="003002AE" w:rsidP="00D74031">
            <w:pPr>
              <w:jc w:val="center"/>
              <w:rPr>
                <w:rFonts w:ascii="Times New Roman" w:hAnsi="Times New Roman"/>
                <w:szCs w:val="28"/>
              </w:rPr>
            </w:pPr>
            <w:r>
              <w:rPr>
                <w:rFonts w:ascii="Times New Roman" w:hAnsi="Times New Roman"/>
                <w:szCs w:val="28"/>
              </w:rPr>
              <w:t>1</w:t>
            </w:r>
            <w:r w:rsidR="00D74031">
              <w:rPr>
                <w:rFonts w:ascii="Times New Roman" w:hAnsi="Times New Roman"/>
                <w:szCs w:val="28"/>
              </w:rPr>
              <w:t>5</w:t>
            </w:r>
          </w:p>
        </w:tc>
      </w:tr>
    </w:tbl>
    <w:p w:rsidR="00AB5DAD" w:rsidRDefault="00AB5DAD" w:rsidP="005B1DC4">
      <w:pPr>
        <w:rPr>
          <w:rFonts w:ascii="Times New Roman" w:hAnsi="Times New Roman"/>
        </w:rPr>
      </w:pPr>
    </w:p>
    <w:p w:rsidR="00AB5DAD" w:rsidRDefault="00C0349E" w:rsidP="00AB5DAD">
      <w:pPr>
        <w:spacing w:line="264" w:lineRule="auto"/>
        <w:ind w:firstLine="720"/>
        <w:jc w:val="both"/>
        <w:rPr>
          <w:rFonts w:ascii="Times New Roman" w:hAnsi="Times New Roman"/>
          <w:lang w:val="pt-BR"/>
        </w:rPr>
      </w:pPr>
      <w:r w:rsidRPr="00F54F01">
        <w:rPr>
          <w:rFonts w:ascii="Times New Roman" w:hAnsi="Times New Roman"/>
          <w:i/>
          <w:lang w:val="pt-BR"/>
        </w:rPr>
        <w:t xml:space="preserve">Ghi chú: </w:t>
      </w:r>
      <w:r>
        <w:rPr>
          <w:rFonts w:ascii="Times New Roman" w:hAnsi="Times New Roman"/>
          <w:lang w:val="pt-BR"/>
        </w:rPr>
        <w:t>Trường hợp</w:t>
      </w:r>
      <w:r w:rsidR="00ED71AD">
        <w:rPr>
          <w:rFonts w:ascii="Times New Roman" w:hAnsi="Times New Roman"/>
          <w:lang w:val="pt-BR"/>
        </w:rPr>
        <w:t xml:space="preserve"> </w:t>
      </w:r>
      <w:r w:rsidR="003F3F83">
        <w:rPr>
          <w:rFonts w:ascii="Times New Roman" w:hAnsi="Times New Roman"/>
          <w:lang w:val="pt-BR"/>
        </w:rPr>
        <w:t xml:space="preserve">xây dựng </w:t>
      </w:r>
      <w:r w:rsidR="00DC43E7">
        <w:rPr>
          <w:rFonts w:ascii="Times New Roman" w:hAnsi="Times New Roman"/>
          <w:lang w:val="pt-BR"/>
        </w:rPr>
        <w:t>định mức xây dựng</w:t>
      </w:r>
      <w:r w:rsidR="002C4757">
        <w:rPr>
          <w:rFonts w:ascii="Times New Roman" w:hAnsi="Times New Roman"/>
          <w:lang w:val="pt-BR"/>
        </w:rPr>
        <w:t xml:space="preserve"> công trình </w:t>
      </w:r>
      <w:r w:rsidR="00BD75B6">
        <w:rPr>
          <w:rFonts w:ascii="Times New Roman" w:hAnsi="Times New Roman"/>
          <w:lang w:val="pt-BR"/>
        </w:rPr>
        <w:t xml:space="preserve">tại </w:t>
      </w:r>
      <w:r w:rsidR="002C4757">
        <w:rPr>
          <w:rFonts w:ascii="Times New Roman" w:hAnsi="Times New Roman"/>
          <w:lang w:val="pt-BR"/>
        </w:rPr>
        <w:t xml:space="preserve">biển đảo, </w:t>
      </w:r>
      <w:r w:rsidR="00BD75B6">
        <w:rPr>
          <w:rFonts w:ascii="Times New Roman" w:hAnsi="Times New Roman"/>
          <w:lang w:val="pt-BR"/>
        </w:rPr>
        <w:t xml:space="preserve">vùng </w:t>
      </w:r>
      <w:r w:rsidR="002C4757">
        <w:rPr>
          <w:rFonts w:ascii="Times New Roman" w:hAnsi="Times New Roman"/>
          <w:lang w:val="pt-BR"/>
        </w:rPr>
        <w:t xml:space="preserve">biên giới </w:t>
      </w:r>
      <w:r w:rsidR="00AB5DAD">
        <w:rPr>
          <w:rFonts w:ascii="Times New Roman" w:hAnsi="Times New Roman"/>
          <w:lang w:val="pt-BR"/>
        </w:rPr>
        <w:t>xác đ</w:t>
      </w:r>
      <w:r w:rsidR="00B10770">
        <w:rPr>
          <w:rFonts w:ascii="Times New Roman" w:hAnsi="Times New Roman"/>
          <w:lang w:val="pt-BR"/>
        </w:rPr>
        <w:t>ị</w:t>
      </w:r>
      <w:r w:rsidR="00AB5DAD">
        <w:rPr>
          <w:rFonts w:ascii="Times New Roman" w:hAnsi="Times New Roman"/>
          <w:lang w:val="pt-BR"/>
        </w:rPr>
        <w:t xml:space="preserve">nh </w:t>
      </w:r>
      <w:r w:rsidR="00AB5DAD" w:rsidRPr="00CE28E3">
        <w:rPr>
          <w:rFonts w:ascii="Times New Roman" w:hAnsi="Times New Roman"/>
          <w:iCs/>
          <w:lang w:val="pt-BR"/>
        </w:rPr>
        <w:t>theo định mức chi phí</w:t>
      </w:r>
      <w:r w:rsidR="00461971">
        <w:rPr>
          <w:rFonts w:ascii="Times New Roman" w:hAnsi="Times New Roman"/>
          <w:iCs/>
          <w:lang w:val="pt-BR"/>
        </w:rPr>
        <w:t xml:space="preserve"> tại Bảng số 2</w:t>
      </w:r>
      <w:r w:rsidR="00AB5DAD">
        <w:rPr>
          <w:rFonts w:ascii="Times New Roman" w:hAnsi="Times New Roman"/>
          <w:iCs/>
          <w:lang w:val="pt-BR"/>
        </w:rPr>
        <w:t xml:space="preserve"> </w:t>
      </w:r>
      <w:r w:rsidR="003F3F83">
        <w:rPr>
          <w:rFonts w:ascii="Times New Roman" w:hAnsi="Times New Roman"/>
          <w:iCs/>
          <w:lang w:val="pt-BR"/>
        </w:rPr>
        <w:t>nhân</w:t>
      </w:r>
      <w:r w:rsidR="00AB5DAD">
        <w:rPr>
          <w:rFonts w:ascii="Times New Roman" w:hAnsi="Times New Roman"/>
          <w:iCs/>
          <w:lang w:val="pt-BR"/>
        </w:rPr>
        <w:t xml:space="preserve"> với hệ số k = </w:t>
      </w:r>
      <w:r w:rsidR="002C4757">
        <w:rPr>
          <w:rFonts w:ascii="Times New Roman" w:hAnsi="Times New Roman"/>
          <w:iCs/>
          <w:lang w:val="pt-BR"/>
        </w:rPr>
        <w:t>1,</w:t>
      </w:r>
      <w:r w:rsidR="00640B46">
        <w:rPr>
          <w:rFonts w:ascii="Times New Roman" w:hAnsi="Times New Roman"/>
          <w:iCs/>
          <w:lang w:val="pt-BR"/>
        </w:rPr>
        <w:t>15</w:t>
      </w:r>
      <w:r w:rsidR="003F3F83">
        <w:rPr>
          <w:rFonts w:ascii="Times New Roman" w:hAnsi="Times New Roman"/>
          <w:lang w:val="pt-BR"/>
        </w:rPr>
        <w:t xml:space="preserve"> hoặc lập dự toán bổ sung chi phí đi lại, ăn, ở.</w:t>
      </w:r>
    </w:p>
    <w:p w:rsidR="00AB5DAD" w:rsidRPr="00C0349E" w:rsidRDefault="001E4DB2" w:rsidP="001E4DB2">
      <w:pPr>
        <w:spacing w:line="264" w:lineRule="auto"/>
        <w:ind w:firstLine="720"/>
        <w:jc w:val="both"/>
        <w:rPr>
          <w:rFonts w:ascii="Times New Roman" w:hAnsi="Times New Roman"/>
          <w:b/>
          <w:lang w:val="pt-BR"/>
        </w:rPr>
      </w:pPr>
      <w:r>
        <w:rPr>
          <w:rFonts w:ascii="Times New Roman" w:hAnsi="Times New Roman"/>
          <w:b/>
          <w:szCs w:val="28"/>
          <w:lang w:val="pt-BR"/>
        </w:rPr>
        <w:lastRenderedPageBreak/>
        <w:t>3</w:t>
      </w:r>
      <w:r w:rsidR="00C0349E" w:rsidRPr="00C0349E">
        <w:rPr>
          <w:rFonts w:ascii="Times New Roman" w:hAnsi="Times New Roman"/>
          <w:b/>
          <w:szCs w:val="28"/>
          <w:lang w:val="pt-BR"/>
        </w:rPr>
        <w:t xml:space="preserve">. </w:t>
      </w:r>
      <w:r w:rsidR="00C0349E" w:rsidRPr="00C0349E">
        <w:rPr>
          <w:rFonts w:ascii="Times New Roman" w:hAnsi="Times New Roman"/>
          <w:b/>
          <w:szCs w:val="28"/>
          <w:lang w:val="es-ES"/>
        </w:rPr>
        <w:t xml:space="preserve">Định mức chi phí xây dựng </w:t>
      </w:r>
      <w:r w:rsidR="00923A33">
        <w:rPr>
          <w:rFonts w:ascii="Times New Roman" w:hAnsi="Times New Roman"/>
          <w:b/>
          <w:szCs w:val="28"/>
          <w:lang w:val="es-ES"/>
        </w:rPr>
        <w:t xml:space="preserve">định mức và giá xây dựng </w:t>
      </w:r>
      <w:r w:rsidR="00C0349E" w:rsidRPr="00C0349E">
        <w:rPr>
          <w:rFonts w:ascii="Times New Roman" w:hAnsi="Times New Roman"/>
          <w:b/>
          <w:lang w:val="pt-BR"/>
        </w:rPr>
        <w:t xml:space="preserve">theo </w:t>
      </w:r>
      <w:r w:rsidR="00461971">
        <w:rPr>
          <w:rFonts w:ascii="Times New Roman" w:hAnsi="Times New Roman"/>
          <w:b/>
          <w:lang w:val="pt-BR"/>
        </w:rPr>
        <w:t>phương pháp điều tra thị trường (</w:t>
      </w:r>
      <w:r w:rsidR="00C0349E" w:rsidRPr="00C0349E">
        <w:rPr>
          <w:rFonts w:ascii="Times New Roman" w:hAnsi="Times New Roman"/>
          <w:b/>
          <w:lang w:val="pt-BR"/>
        </w:rPr>
        <w:t>phương pháp mới</w:t>
      </w:r>
      <w:r w:rsidR="00461971">
        <w:rPr>
          <w:rFonts w:ascii="Times New Roman" w:hAnsi="Times New Roman"/>
          <w:b/>
          <w:lang w:val="pt-BR"/>
        </w:rPr>
        <w:t>)</w:t>
      </w:r>
      <w:r w:rsidR="00C0349E" w:rsidRPr="00C0349E">
        <w:rPr>
          <w:rFonts w:ascii="Times New Roman" w:hAnsi="Times New Roman"/>
          <w:b/>
          <w:lang w:val="pt-BR"/>
        </w:rPr>
        <w:t xml:space="preserve"> </w:t>
      </w:r>
    </w:p>
    <w:p w:rsidR="00D00F34" w:rsidRDefault="00D00F34" w:rsidP="00AB5DAD">
      <w:pPr>
        <w:ind w:firstLine="720"/>
        <w:jc w:val="both"/>
        <w:rPr>
          <w:rFonts w:ascii="Times New Roman" w:hAnsi="Times New Roman"/>
          <w:b/>
          <w:szCs w:val="28"/>
          <w:lang w:val="es-ES"/>
        </w:rPr>
      </w:pPr>
    </w:p>
    <w:p w:rsidR="001E4DB2" w:rsidRPr="00B7190B" w:rsidRDefault="001E4DB2" w:rsidP="001E4DB2">
      <w:pPr>
        <w:ind w:firstLine="720"/>
        <w:jc w:val="both"/>
        <w:rPr>
          <w:rFonts w:ascii="Times New Roman" w:hAnsi="Times New Roman"/>
          <w:b/>
          <w:szCs w:val="28"/>
          <w:lang w:val="es-ES"/>
        </w:rPr>
      </w:pPr>
      <w:r w:rsidRPr="00B7190B">
        <w:rPr>
          <w:rFonts w:ascii="Times New Roman" w:hAnsi="Times New Roman"/>
          <w:b/>
          <w:szCs w:val="28"/>
          <w:lang w:val="es-ES"/>
        </w:rPr>
        <w:t xml:space="preserve">Bảng số </w:t>
      </w:r>
      <w:r w:rsidR="00244E4B">
        <w:rPr>
          <w:rFonts w:ascii="Times New Roman" w:hAnsi="Times New Roman"/>
          <w:b/>
          <w:szCs w:val="28"/>
          <w:lang w:val="es-ES"/>
        </w:rPr>
        <w:t>3</w:t>
      </w:r>
      <w:r w:rsidRPr="00B7190B">
        <w:rPr>
          <w:rFonts w:ascii="Times New Roman" w:hAnsi="Times New Roman"/>
          <w:b/>
          <w:szCs w:val="28"/>
          <w:lang w:val="es-ES"/>
        </w:rPr>
        <w:t xml:space="preserve">: Định mức </w:t>
      </w:r>
      <w:r>
        <w:rPr>
          <w:rFonts w:ascii="Times New Roman" w:hAnsi="Times New Roman"/>
          <w:b/>
          <w:szCs w:val="28"/>
          <w:lang w:val="es-ES"/>
        </w:rPr>
        <w:t>chi phí xây dựng</w:t>
      </w:r>
      <w:r w:rsidRPr="00B7190B">
        <w:rPr>
          <w:rFonts w:ascii="Times New Roman" w:hAnsi="Times New Roman"/>
          <w:b/>
          <w:szCs w:val="28"/>
          <w:lang w:val="es-ES"/>
        </w:rPr>
        <w:t xml:space="preserve"> </w:t>
      </w:r>
      <w:r>
        <w:rPr>
          <w:rFonts w:ascii="Times New Roman" w:hAnsi="Times New Roman"/>
          <w:b/>
          <w:szCs w:val="28"/>
          <w:lang w:val="es-ES"/>
        </w:rPr>
        <w:t>định mức sử dụng vật liệu</w:t>
      </w:r>
    </w:p>
    <w:p w:rsidR="001E4DB2" w:rsidRDefault="001E4DB2" w:rsidP="001E4DB2">
      <w:pPr>
        <w:spacing w:line="288" w:lineRule="auto"/>
        <w:jc w:val="right"/>
        <w:rPr>
          <w:rFonts w:ascii="Times New Roman" w:hAnsi="Times New Roman"/>
          <w:b/>
          <w:bCs/>
          <w:color w:val="000000"/>
          <w:sz w:val="24"/>
          <w:lang w:val="es-ES"/>
        </w:r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1"/>
        <w:gridCol w:w="1796"/>
        <w:gridCol w:w="1796"/>
        <w:gridCol w:w="1796"/>
        <w:gridCol w:w="1796"/>
      </w:tblGrid>
      <w:tr w:rsidR="001E4DB2" w:rsidRPr="007431A7" w:rsidTr="003877F0">
        <w:trPr>
          <w:trHeight w:val="681"/>
          <w:jc w:val="center"/>
        </w:trPr>
        <w:tc>
          <w:tcPr>
            <w:tcW w:w="4061" w:type="dxa"/>
            <w:vAlign w:val="center"/>
          </w:tcPr>
          <w:p w:rsidR="001E4DB2" w:rsidRPr="007431A7" w:rsidRDefault="001E4DB2" w:rsidP="003877F0">
            <w:pPr>
              <w:pStyle w:val="BodyText2"/>
              <w:spacing w:after="0" w:line="240" w:lineRule="auto"/>
              <w:jc w:val="center"/>
              <w:rPr>
                <w:rFonts w:ascii="Times New Roman" w:hAnsi="Times New Roman"/>
                <w:b/>
                <w:bCs/>
                <w:szCs w:val="28"/>
                <w:lang w:val="es-ES"/>
              </w:rPr>
            </w:pPr>
            <w:r w:rsidRPr="007431A7">
              <w:rPr>
                <w:rFonts w:ascii="Times New Roman" w:hAnsi="Times New Roman"/>
                <w:b/>
                <w:bCs/>
                <w:szCs w:val="28"/>
                <w:lang w:val="es-ES"/>
              </w:rPr>
              <w:t xml:space="preserve">Số lượng định mức </w:t>
            </w:r>
            <w:r>
              <w:rPr>
                <w:rFonts w:ascii="Times New Roman" w:hAnsi="Times New Roman"/>
                <w:b/>
                <w:szCs w:val="28"/>
                <w:lang w:val="es-ES"/>
              </w:rPr>
              <w:t>sử dụng vật liệu</w:t>
            </w:r>
          </w:p>
        </w:tc>
        <w:tc>
          <w:tcPr>
            <w:tcW w:w="1796" w:type="dxa"/>
            <w:vAlign w:val="center"/>
          </w:tcPr>
          <w:p w:rsidR="001E4DB2" w:rsidRPr="007431A7" w:rsidRDefault="001E4DB2" w:rsidP="003877F0">
            <w:pPr>
              <w:jc w:val="center"/>
              <w:rPr>
                <w:rFonts w:ascii="Times New Roman" w:hAnsi="Times New Roman"/>
                <w:szCs w:val="28"/>
              </w:rPr>
            </w:pPr>
            <w:r w:rsidRPr="007431A7">
              <w:rPr>
                <w:rFonts w:ascii="Times New Roman" w:hAnsi="Times New Roman"/>
                <w:szCs w:val="28"/>
              </w:rPr>
              <w:t xml:space="preserve">≤ </w:t>
            </w:r>
            <w:r>
              <w:rPr>
                <w:rFonts w:ascii="Times New Roman" w:hAnsi="Times New Roman"/>
                <w:szCs w:val="28"/>
              </w:rPr>
              <w:t>20</w:t>
            </w:r>
          </w:p>
        </w:tc>
        <w:tc>
          <w:tcPr>
            <w:tcW w:w="1796" w:type="dxa"/>
            <w:vAlign w:val="center"/>
          </w:tcPr>
          <w:p w:rsidR="001E4DB2" w:rsidRPr="007431A7" w:rsidRDefault="001E4DB2" w:rsidP="003877F0">
            <w:pPr>
              <w:jc w:val="center"/>
              <w:rPr>
                <w:rFonts w:ascii="Times New Roman" w:hAnsi="Times New Roman"/>
                <w:szCs w:val="28"/>
              </w:rPr>
            </w:pPr>
            <w:r>
              <w:rPr>
                <w:rFonts w:ascii="Times New Roman" w:hAnsi="Times New Roman"/>
                <w:szCs w:val="28"/>
              </w:rPr>
              <w:t>50</w:t>
            </w:r>
          </w:p>
        </w:tc>
        <w:tc>
          <w:tcPr>
            <w:tcW w:w="1796" w:type="dxa"/>
            <w:vAlign w:val="center"/>
          </w:tcPr>
          <w:p w:rsidR="001E4DB2" w:rsidRPr="007431A7" w:rsidRDefault="001E4DB2" w:rsidP="003877F0">
            <w:pPr>
              <w:jc w:val="center"/>
              <w:rPr>
                <w:rFonts w:ascii="Times New Roman" w:hAnsi="Times New Roman"/>
                <w:szCs w:val="28"/>
              </w:rPr>
            </w:pPr>
            <w:r>
              <w:rPr>
                <w:rFonts w:ascii="Times New Roman" w:hAnsi="Times New Roman"/>
                <w:szCs w:val="28"/>
              </w:rPr>
              <w:t>100</w:t>
            </w:r>
          </w:p>
        </w:tc>
        <w:tc>
          <w:tcPr>
            <w:tcW w:w="1796" w:type="dxa"/>
            <w:vAlign w:val="center"/>
          </w:tcPr>
          <w:p w:rsidR="001E4DB2" w:rsidRPr="007431A7" w:rsidRDefault="001E4DB2" w:rsidP="003877F0">
            <w:pPr>
              <w:jc w:val="center"/>
              <w:rPr>
                <w:rFonts w:ascii="Times New Roman" w:hAnsi="Times New Roman"/>
                <w:szCs w:val="28"/>
              </w:rPr>
            </w:pPr>
            <w:r>
              <w:rPr>
                <w:rFonts w:ascii="Times New Roman" w:hAnsi="Times New Roman"/>
                <w:szCs w:val="28"/>
              </w:rPr>
              <w:t>&gt; 200</w:t>
            </w:r>
          </w:p>
        </w:tc>
      </w:tr>
      <w:tr w:rsidR="001E4DB2" w:rsidRPr="007431A7" w:rsidTr="003877F0">
        <w:trPr>
          <w:trHeight w:val="940"/>
          <w:jc w:val="center"/>
        </w:trPr>
        <w:tc>
          <w:tcPr>
            <w:tcW w:w="4061" w:type="dxa"/>
            <w:vAlign w:val="center"/>
          </w:tcPr>
          <w:p w:rsidR="001E4DB2" w:rsidRPr="007431A7" w:rsidRDefault="001E4DB2" w:rsidP="003877F0">
            <w:pPr>
              <w:pStyle w:val="BodyText2"/>
              <w:spacing w:after="0" w:line="240" w:lineRule="auto"/>
              <w:jc w:val="center"/>
              <w:rPr>
                <w:rFonts w:ascii="Times New Roman" w:hAnsi="Times New Roman"/>
                <w:b/>
                <w:bCs/>
                <w:szCs w:val="28"/>
                <w:lang w:val="es-ES"/>
              </w:rPr>
            </w:pPr>
            <w:r w:rsidRPr="007431A7">
              <w:rPr>
                <w:rFonts w:ascii="Times New Roman" w:hAnsi="Times New Roman"/>
                <w:b/>
                <w:bCs/>
                <w:szCs w:val="28"/>
                <w:lang w:val="es-ES"/>
              </w:rPr>
              <w:t>Định mức chi phí</w:t>
            </w:r>
          </w:p>
          <w:p w:rsidR="001E4DB2" w:rsidRPr="007431A7" w:rsidRDefault="001E4DB2" w:rsidP="003877F0">
            <w:pPr>
              <w:pStyle w:val="BodyText2"/>
              <w:spacing w:after="0" w:line="240" w:lineRule="auto"/>
              <w:jc w:val="center"/>
              <w:rPr>
                <w:rFonts w:ascii="Times New Roman" w:hAnsi="Times New Roman"/>
                <w:i/>
                <w:iCs/>
                <w:szCs w:val="28"/>
                <w:lang w:val="es-ES"/>
              </w:rPr>
            </w:pPr>
            <w:r w:rsidRPr="007431A7">
              <w:rPr>
                <w:rFonts w:ascii="Times New Roman" w:hAnsi="Times New Roman"/>
                <w:b/>
                <w:bCs/>
                <w:i/>
                <w:iCs/>
                <w:szCs w:val="28"/>
                <w:lang w:val="es-ES"/>
              </w:rPr>
              <w:t>(triệu đồng/</w:t>
            </w:r>
            <w:r>
              <w:rPr>
                <w:rFonts w:ascii="Times New Roman" w:hAnsi="Times New Roman"/>
                <w:b/>
                <w:bCs/>
                <w:i/>
                <w:iCs/>
                <w:szCs w:val="28"/>
                <w:lang w:val="es-ES"/>
              </w:rPr>
              <w:t>định mức</w:t>
            </w:r>
            <w:r w:rsidRPr="007431A7">
              <w:rPr>
                <w:rFonts w:ascii="Times New Roman" w:hAnsi="Times New Roman"/>
                <w:b/>
                <w:bCs/>
                <w:i/>
                <w:iCs/>
                <w:szCs w:val="28"/>
                <w:lang w:val="es-ES"/>
              </w:rPr>
              <w:t>)</w:t>
            </w:r>
          </w:p>
        </w:tc>
        <w:tc>
          <w:tcPr>
            <w:tcW w:w="1796" w:type="dxa"/>
            <w:vAlign w:val="center"/>
          </w:tcPr>
          <w:p w:rsidR="001E4DB2" w:rsidRPr="007431A7" w:rsidRDefault="001E4DB2" w:rsidP="003877F0">
            <w:pPr>
              <w:jc w:val="center"/>
              <w:rPr>
                <w:rFonts w:ascii="Times New Roman" w:hAnsi="Times New Roman"/>
                <w:szCs w:val="28"/>
              </w:rPr>
            </w:pPr>
            <w:r>
              <w:rPr>
                <w:rFonts w:ascii="Times New Roman" w:hAnsi="Times New Roman"/>
                <w:szCs w:val="28"/>
              </w:rPr>
              <w:t>14</w:t>
            </w:r>
          </w:p>
        </w:tc>
        <w:tc>
          <w:tcPr>
            <w:tcW w:w="1796" w:type="dxa"/>
            <w:vAlign w:val="center"/>
          </w:tcPr>
          <w:p w:rsidR="001E4DB2" w:rsidRPr="007431A7" w:rsidRDefault="001E4DB2" w:rsidP="003877F0">
            <w:pPr>
              <w:jc w:val="center"/>
              <w:rPr>
                <w:rFonts w:ascii="Times New Roman" w:hAnsi="Times New Roman"/>
                <w:szCs w:val="28"/>
              </w:rPr>
            </w:pPr>
            <w:r>
              <w:rPr>
                <w:rFonts w:ascii="Times New Roman" w:hAnsi="Times New Roman"/>
                <w:szCs w:val="28"/>
              </w:rPr>
              <w:t>12,6</w:t>
            </w:r>
          </w:p>
        </w:tc>
        <w:tc>
          <w:tcPr>
            <w:tcW w:w="1796" w:type="dxa"/>
            <w:vAlign w:val="center"/>
          </w:tcPr>
          <w:p w:rsidR="001E4DB2" w:rsidRPr="007431A7" w:rsidRDefault="001E4DB2" w:rsidP="003877F0">
            <w:pPr>
              <w:jc w:val="center"/>
              <w:rPr>
                <w:rFonts w:ascii="Times New Roman" w:hAnsi="Times New Roman"/>
                <w:szCs w:val="28"/>
              </w:rPr>
            </w:pPr>
            <w:r>
              <w:rPr>
                <w:rFonts w:ascii="Times New Roman" w:hAnsi="Times New Roman"/>
                <w:szCs w:val="28"/>
              </w:rPr>
              <w:t>11,2</w:t>
            </w:r>
          </w:p>
        </w:tc>
        <w:tc>
          <w:tcPr>
            <w:tcW w:w="1796" w:type="dxa"/>
            <w:vAlign w:val="center"/>
          </w:tcPr>
          <w:p w:rsidR="001E4DB2" w:rsidRPr="007431A7" w:rsidRDefault="001E4DB2" w:rsidP="003877F0">
            <w:pPr>
              <w:jc w:val="center"/>
              <w:rPr>
                <w:rFonts w:ascii="Times New Roman" w:hAnsi="Times New Roman"/>
                <w:szCs w:val="28"/>
              </w:rPr>
            </w:pPr>
            <w:r>
              <w:rPr>
                <w:rFonts w:ascii="Times New Roman" w:hAnsi="Times New Roman"/>
                <w:szCs w:val="28"/>
              </w:rPr>
              <w:t>9,8</w:t>
            </w:r>
          </w:p>
        </w:tc>
      </w:tr>
    </w:tbl>
    <w:p w:rsidR="006C5658" w:rsidRDefault="006C5658" w:rsidP="00AB5DAD">
      <w:pPr>
        <w:ind w:firstLine="720"/>
        <w:jc w:val="both"/>
        <w:rPr>
          <w:rFonts w:ascii="Times New Roman" w:hAnsi="Times New Roman"/>
          <w:b/>
          <w:szCs w:val="28"/>
          <w:lang w:val="es-ES"/>
        </w:rPr>
      </w:pPr>
    </w:p>
    <w:p w:rsidR="001E4DB2" w:rsidRDefault="001E4DB2" w:rsidP="00AB5DAD">
      <w:pPr>
        <w:ind w:firstLine="720"/>
        <w:jc w:val="both"/>
        <w:rPr>
          <w:rFonts w:ascii="Times New Roman" w:hAnsi="Times New Roman"/>
          <w:b/>
          <w:szCs w:val="28"/>
          <w:lang w:val="es-ES"/>
        </w:rPr>
      </w:pPr>
    </w:p>
    <w:p w:rsidR="00244E4B" w:rsidRDefault="00244E4B" w:rsidP="00AB5DAD">
      <w:pPr>
        <w:ind w:firstLine="720"/>
        <w:jc w:val="both"/>
        <w:rPr>
          <w:rFonts w:ascii="Times New Roman" w:hAnsi="Times New Roman"/>
          <w:b/>
          <w:szCs w:val="28"/>
          <w:lang w:val="es-ES"/>
        </w:rPr>
      </w:pPr>
    </w:p>
    <w:p w:rsidR="00AB5DAD" w:rsidRPr="00B7190B" w:rsidRDefault="00AB5DAD" w:rsidP="00AB5DAD">
      <w:pPr>
        <w:ind w:firstLine="720"/>
        <w:jc w:val="both"/>
        <w:rPr>
          <w:rFonts w:ascii="Times New Roman" w:hAnsi="Times New Roman"/>
          <w:b/>
          <w:szCs w:val="28"/>
          <w:lang w:val="es-ES"/>
        </w:rPr>
      </w:pPr>
      <w:r w:rsidRPr="00B7190B">
        <w:rPr>
          <w:rFonts w:ascii="Times New Roman" w:hAnsi="Times New Roman"/>
          <w:b/>
          <w:szCs w:val="28"/>
          <w:lang w:val="es-ES"/>
        </w:rPr>
        <w:t xml:space="preserve">Bảng số </w:t>
      </w:r>
      <w:r w:rsidR="00244E4B">
        <w:rPr>
          <w:rFonts w:ascii="Times New Roman" w:hAnsi="Times New Roman"/>
          <w:b/>
          <w:szCs w:val="28"/>
          <w:lang w:val="es-ES"/>
        </w:rPr>
        <w:t>4</w:t>
      </w:r>
      <w:r w:rsidRPr="00B7190B">
        <w:rPr>
          <w:rFonts w:ascii="Times New Roman" w:hAnsi="Times New Roman"/>
          <w:b/>
          <w:szCs w:val="28"/>
          <w:lang w:val="es-ES"/>
        </w:rPr>
        <w:t xml:space="preserve">: Định mức </w:t>
      </w:r>
      <w:r>
        <w:rPr>
          <w:rFonts w:ascii="Times New Roman" w:hAnsi="Times New Roman"/>
          <w:b/>
          <w:szCs w:val="28"/>
          <w:lang w:val="es-ES"/>
        </w:rPr>
        <w:t>chi phí xây dựng</w:t>
      </w:r>
      <w:r w:rsidRPr="00B7190B">
        <w:rPr>
          <w:rFonts w:ascii="Times New Roman" w:hAnsi="Times New Roman"/>
          <w:b/>
          <w:szCs w:val="28"/>
          <w:lang w:val="es-ES"/>
        </w:rPr>
        <w:t xml:space="preserve"> </w:t>
      </w:r>
      <w:r w:rsidR="003002AE">
        <w:rPr>
          <w:rFonts w:ascii="Times New Roman" w:hAnsi="Times New Roman"/>
          <w:b/>
          <w:szCs w:val="28"/>
          <w:lang w:val="es-ES"/>
        </w:rPr>
        <w:t>định mức năng suất lao động</w:t>
      </w:r>
    </w:p>
    <w:p w:rsidR="00C54A0F" w:rsidRDefault="00C54A0F" w:rsidP="00C54A0F">
      <w:pPr>
        <w:spacing w:line="288" w:lineRule="auto"/>
        <w:jc w:val="right"/>
        <w:rPr>
          <w:rFonts w:ascii="Times New Roman" w:hAnsi="Times New Roman"/>
          <w:b/>
          <w:bCs/>
          <w:color w:val="000000"/>
          <w:sz w:val="24"/>
          <w:lang w:val="es-ES"/>
        </w:r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1"/>
        <w:gridCol w:w="1796"/>
        <w:gridCol w:w="1796"/>
        <w:gridCol w:w="1796"/>
        <w:gridCol w:w="1796"/>
      </w:tblGrid>
      <w:tr w:rsidR="003002AE" w:rsidRPr="007431A7" w:rsidTr="003002AE">
        <w:trPr>
          <w:trHeight w:val="681"/>
          <w:jc w:val="center"/>
        </w:trPr>
        <w:tc>
          <w:tcPr>
            <w:tcW w:w="4061" w:type="dxa"/>
            <w:vAlign w:val="center"/>
          </w:tcPr>
          <w:p w:rsidR="003002AE" w:rsidRPr="007431A7" w:rsidRDefault="003002AE" w:rsidP="001E4DB2">
            <w:pPr>
              <w:pStyle w:val="BodyText2"/>
              <w:spacing w:after="0" w:line="240" w:lineRule="auto"/>
              <w:jc w:val="center"/>
              <w:rPr>
                <w:rFonts w:ascii="Times New Roman" w:hAnsi="Times New Roman"/>
                <w:b/>
                <w:bCs/>
                <w:szCs w:val="28"/>
                <w:lang w:val="es-ES"/>
              </w:rPr>
            </w:pPr>
            <w:r w:rsidRPr="007431A7">
              <w:rPr>
                <w:rFonts w:ascii="Times New Roman" w:hAnsi="Times New Roman"/>
                <w:b/>
                <w:bCs/>
                <w:szCs w:val="28"/>
                <w:lang w:val="es-ES"/>
              </w:rPr>
              <w:t xml:space="preserve">Số lượng định mức </w:t>
            </w:r>
            <w:r>
              <w:rPr>
                <w:rFonts w:ascii="Times New Roman" w:hAnsi="Times New Roman"/>
                <w:b/>
                <w:szCs w:val="28"/>
                <w:lang w:val="es-ES"/>
              </w:rPr>
              <w:t>năng suất lao động</w:t>
            </w:r>
          </w:p>
        </w:tc>
        <w:tc>
          <w:tcPr>
            <w:tcW w:w="1796" w:type="dxa"/>
            <w:vAlign w:val="center"/>
          </w:tcPr>
          <w:p w:rsidR="003002AE" w:rsidRPr="007431A7" w:rsidRDefault="003002AE" w:rsidP="00B7190B">
            <w:pPr>
              <w:jc w:val="center"/>
              <w:rPr>
                <w:rFonts w:ascii="Times New Roman" w:hAnsi="Times New Roman"/>
                <w:szCs w:val="28"/>
              </w:rPr>
            </w:pPr>
            <w:r w:rsidRPr="007431A7">
              <w:rPr>
                <w:rFonts w:ascii="Times New Roman" w:hAnsi="Times New Roman"/>
                <w:szCs w:val="28"/>
              </w:rPr>
              <w:t xml:space="preserve">≤ </w:t>
            </w:r>
            <w:r>
              <w:rPr>
                <w:rFonts w:ascii="Times New Roman" w:hAnsi="Times New Roman"/>
                <w:szCs w:val="28"/>
              </w:rPr>
              <w:t>20</w:t>
            </w:r>
          </w:p>
        </w:tc>
        <w:tc>
          <w:tcPr>
            <w:tcW w:w="1796" w:type="dxa"/>
            <w:vAlign w:val="center"/>
          </w:tcPr>
          <w:p w:rsidR="003002AE" w:rsidRPr="007431A7" w:rsidRDefault="003002AE" w:rsidP="00B7190B">
            <w:pPr>
              <w:jc w:val="center"/>
              <w:rPr>
                <w:rFonts w:ascii="Times New Roman" w:hAnsi="Times New Roman"/>
                <w:szCs w:val="28"/>
              </w:rPr>
            </w:pPr>
            <w:r>
              <w:rPr>
                <w:rFonts w:ascii="Times New Roman" w:hAnsi="Times New Roman"/>
                <w:szCs w:val="28"/>
              </w:rPr>
              <w:t>50</w:t>
            </w:r>
          </w:p>
        </w:tc>
        <w:tc>
          <w:tcPr>
            <w:tcW w:w="1796" w:type="dxa"/>
            <w:vAlign w:val="center"/>
          </w:tcPr>
          <w:p w:rsidR="003002AE" w:rsidRPr="007431A7" w:rsidRDefault="003002AE" w:rsidP="00B7190B">
            <w:pPr>
              <w:jc w:val="center"/>
              <w:rPr>
                <w:rFonts w:ascii="Times New Roman" w:hAnsi="Times New Roman"/>
                <w:szCs w:val="28"/>
              </w:rPr>
            </w:pPr>
            <w:r>
              <w:rPr>
                <w:rFonts w:ascii="Times New Roman" w:hAnsi="Times New Roman"/>
                <w:szCs w:val="28"/>
              </w:rPr>
              <w:t>100</w:t>
            </w:r>
          </w:p>
        </w:tc>
        <w:tc>
          <w:tcPr>
            <w:tcW w:w="1796" w:type="dxa"/>
            <w:vAlign w:val="center"/>
          </w:tcPr>
          <w:p w:rsidR="003002AE" w:rsidRPr="007431A7" w:rsidRDefault="003002AE" w:rsidP="003002AE">
            <w:pPr>
              <w:jc w:val="center"/>
              <w:rPr>
                <w:rFonts w:ascii="Times New Roman" w:hAnsi="Times New Roman"/>
                <w:szCs w:val="28"/>
              </w:rPr>
            </w:pPr>
            <w:r>
              <w:rPr>
                <w:rFonts w:ascii="Times New Roman" w:hAnsi="Times New Roman"/>
                <w:szCs w:val="28"/>
              </w:rPr>
              <w:t>&gt; 200</w:t>
            </w:r>
          </w:p>
        </w:tc>
      </w:tr>
      <w:tr w:rsidR="003002AE" w:rsidRPr="007431A7" w:rsidTr="003002AE">
        <w:trPr>
          <w:trHeight w:val="940"/>
          <w:jc w:val="center"/>
        </w:trPr>
        <w:tc>
          <w:tcPr>
            <w:tcW w:w="4061" w:type="dxa"/>
            <w:vAlign w:val="center"/>
          </w:tcPr>
          <w:p w:rsidR="003002AE" w:rsidRPr="007431A7" w:rsidRDefault="003002AE" w:rsidP="00B7190B">
            <w:pPr>
              <w:pStyle w:val="BodyText2"/>
              <w:spacing w:after="0" w:line="240" w:lineRule="auto"/>
              <w:jc w:val="center"/>
              <w:rPr>
                <w:rFonts w:ascii="Times New Roman" w:hAnsi="Times New Roman"/>
                <w:b/>
                <w:bCs/>
                <w:szCs w:val="28"/>
                <w:lang w:val="es-ES"/>
              </w:rPr>
            </w:pPr>
            <w:r w:rsidRPr="007431A7">
              <w:rPr>
                <w:rFonts w:ascii="Times New Roman" w:hAnsi="Times New Roman"/>
                <w:b/>
                <w:bCs/>
                <w:szCs w:val="28"/>
                <w:lang w:val="es-ES"/>
              </w:rPr>
              <w:t>Định mức chi phí</w:t>
            </w:r>
          </w:p>
          <w:p w:rsidR="003002AE" w:rsidRPr="007431A7" w:rsidRDefault="003002AE" w:rsidP="00B7190B">
            <w:pPr>
              <w:pStyle w:val="BodyText2"/>
              <w:spacing w:after="0" w:line="240" w:lineRule="auto"/>
              <w:jc w:val="center"/>
              <w:rPr>
                <w:rFonts w:ascii="Times New Roman" w:hAnsi="Times New Roman"/>
                <w:i/>
                <w:iCs/>
                <w:szCs w:val="28"/>
                <w:lang w:val="es-ES"/>
              </w:rPr>
            </w:pPr>
            <w:r w:rsidRPr="007431A7">
              <w:rPr>
                <w:rFonts w:ascii="Times New Roman" w:hAnsi="Times New Roman"/>
                <w:b/>
                <w:bCs/>
                <w:i/>
                <w:iCs/>
                <w:szCs w:val="28"/>
                <w:lang w:val="es-ES"/>
              </w:rPr>
              <w:t>(triệu đồng/</w:t>
            </w:r>
            <w:r>
              <w:rPr>
                <w:rFonts w:ascii="Times New Roman" w:hAnsi="Times New Roman"/>
                <w:b/>
                <w:bCs/>
                <w:i/>
                <w:iCs/>
                <w:szCs w:val="28"/>
                <w:lang w:val="es-ES"/>
              </w:rPr>
              <w:t>định mức</w:t>
            </w:r>
            <w:r w:rsidRPr="007431A7">
              <w:rPr>
                <w:rFonts w:ascii="Times New Roman" w:hAnsi="Times New Roman"/>
                <w:b/>
                <w:bCs/>
                <w:i/>
                <w:iCs/>
                <w:szCs w:val="28"/>
                <w:lang w:val="es-ES"/>
              </w:rPr>
              <w:t>)</w:t>
            </w:r>
          </w:p>
        </w:tc>
        <w:tc>
          <w:tcPr>
            <w:tcW w:w="1796" w:type="dxa"/>
            <w:vAlign w:val="center"/>
          </w:tcPr>
          <w:p w:rsidR="003002AE" w:rsidRPr="007431A7" w:rsidRDefault="003002AE" w:rsidP="00640B46">
            <w:pPr>
              <w:jc w:val="center"/>
              <w:rPr>
                <w:rFonts w:ascii="Times New Roman" w:hAnsi="Times New Roman"/>
                <w:szCs w:val="28"/>
              </w:rPr>
            </w:pPr>
            <w:r>
              <w:rPr>
                <w:rFonts w:ascii="Times New Roman" w:hAnsi="Times New Roman"/>
                <w:szCs w:val="28"/>
              </w:rPr>
              <w:t>2</w:t>
            </w:r>
            <w:r w:rsidR="00640B46">
              <w:rPr>
                <w:rFonts w:ascii="Times New Roman" w:hAnsi="Times New Roman"/>
                <w:szCs w:val="28"/>
              </w:rPr>
              <w:t>0</w:t>
            </w:r>
          </w:p>
        </w:tc>
        <w:tc>
          <w:tcPr>
            <w:tcW w:w="1796" w:type="dxa"/>
            <w:vAlign w:val="center"/>
          </w:tcPr>
          <w:p w:rsidR="003002AE" w:rsidRPr="007431A7" w:rsidRDefault="00640B46" w:rsidP="00B7190B">
            <w:pPr>
              <w:jc w:val="center"/>
              <w:rPr>
                <w:rFonts w:ascii="Times New Roman" w:hAnsi="Times New Roman"/>
                <w:szCs w:val="28"/>
              </w:rPr>
            </w:pPr>
            <w:r>
              <w:rPr>
                <w:rFonts w:ascii="Times New Roman" w:hAnsi="Times New Roman"/>
                <w:szCs w:val="28"/>
              </w:rPr>
              <w:t>18</w:t>
            </w:r>
          </w:p>
        </w:tc>
        <w:tc>
          <w:tcPr>
            <w:tcW w:w="1796" w:type="dxa"/>
            <w:vAlign w:val="center"/>
          </w:tcPr>
          <w:p w:rsidR="003002AE" w:rsidRPr="007431A7" w:rsidRDefault="00640B46" w:rsidP="00B7190B">
            <w:pPr>
              <w:jc w:val="center"/>
              <w:rPr>
                <w:rFonts w:ascii="Times New Roman" w:hAnsi="Times New Roman"/>
                <w:szCs w:val="28"/>
              </w:rPr>
            </w:pPr>
            <w:r>
              <w:rPr>
                <w:rFonts w:ascii="Times New Roman" w:hAnsi="Times New Roman"/>
                <w:szCs w:val="28"/>
              </w:rPr>
              <w:t>16</w:t>
            </w:r>
          </w:p>
        </w:tc>
        <w:tc>
          <w:tcPr>
            <w:tcW w:w="1796" w:type="dxa"/>
            <w:vAlign w:val="center"/>
          </w:tcPr>
          <w:p w:rsidR="003002AE" w:rsidRPr="007431A7" w:rsidRDefault="003002AE" w:rsidP="00640B46">
            <w:pPr>
              <w:jc w:val="center"/>
              <w:rPr>
                <w:rFonts w:ascii="Times New Roman" w:hAnsi="Times New Roman"/>
                <w:szCs w:val="28"/>
              </w:rPr>
            </w:pPr>
            <w:r>
              <w:rPr>
                <w:rFonts w:ascii="Times New Roman" w:hAnsi="Times New Roman"/>
                <w:szCs w:val="28"/>
              </w:rPr>
              <w:t>1</w:t>
            </w:r>
            <w:r w:rsidR="00640B46">
              <w:rPr>
                <w:rFonts w:ascii="Times New Roman" w:hAnsi="Times New Roman"/>
                <w:szCs w:val="28"/>
              </w:rPr>
              <w:t>4</w:t>
            </w:r>
          </w:p>
        </w:tc>
      </w:tr>
    </w:tbl>
    <w:p w:rsidR="007431A7" w:rsidRDefault="007431A7" w:rsidP="00C54A0F">
      <w:pPr>
        <w:spacing w:line="264" w:lineRule="auto"/>
        <w:ind w:firstLine="720"/>
        <w:jc w:val="both"/>
        <w:rPr>
          <w:rFonts w:ascii="Times New Roman" w:hAnsi="Times New Roman"/>
          <w:color w:val="000000"/>
          <w:highlight w:val="yellow"/>
          <w:lang w:val="it-IT"/>
        </w:rPr>
      </w:pPr>
    </w:p>
    <w:p w:rsidR="00244E4B" w:rsidRDefault="00244E4B" w:rsidP="001E4DB2">
      <w:pPr>
        <w:ind w:firstLine="720"/>
        <w:jc w:val="both"/>
        <w:rPr>
          <w:rFonts w:ascii="Times New Roman" w:hAnsi="Times New Roman"/>
          <w:b/>
          <w:szCs w:val="28"/>
          <w:lang w:val="es-ES"/>
        </w:rPr>
      </w:pPr>
    </w:p>
    <w:p w:rsidR="00244E4B" w:rsidRDefault="00244E4B" w:rsidP="001E4DB2">
      <w:pPr>
        <w:ind w:firstLine="720"/>
        <w:jc w:val="both"/>
        <w:rPr>
          <w:rFonts w:ascii="Times New Roman" w:hAnsi="Times New Roman"/>
          <w:b/>
          <w:szCs w:val="28"/>
          <w:lang w:val="es-ES"/>
        </w:rPr>
      </w:pPr>
    </w:p>
    <w:p w:rsidR="00244E4B" w:rsidRDefault="00244E4B" w:rsidP="001E4DB2">
      <w:pPr>
        <w:ind w:firstLine="720"/>
        <w:jc w:val="both"/>
        <w:rPr>
          <w:rFonts w:ascii="Times New Roman" w:hAnsi="Times New Roman"/>
          <w:b/>
          <w:szCs w:val="28"/>
          <w:lang w:val="es-ES"/>
        </w:rPr>
      </w:pPr>
    </w:p>
    <w:p w:rsidR="00244E4B" w:rsidRDefault="00244E4B" w:rsidP="001E4DB2">
      <w:pPr>
        <w:ind w:firstLine="720"/>
        <w:jc w:val="both"/>
        <w:rPr>
          <w:rFonts w:ascii="Times New Roman" w:hAnsi="Times New Roman"/>
          <w:b/>
          <w:szCs w:val="28"/>
          <w:lang w:val="es-ES"/>
        </w:rPr>
      </w:pPr>
    </w:p>
    <w:p w:rsidR="00461971" w:rsidRDefault="00461971" w:rsidP="001E4DB2">
      <w:pPr>
        <w:ind w:firstLine="720"/>
        <w:jc w:val="both"/>
        <w:rPr>
          <w:rFonts w:ascii="Times New Roman" w:hAnsi="Times New Roman"/>
          <w:b/>
          <w:szCs w:val="28"/>
          <w:lang w:val="es-ES"/>
        </w:rPr>
      </w:pPr>
    </w:p>
    <w:p w:rsidR="00461971" w:rsidRDefault="00461971" w:rsidP="001E4DB2">
      <w:pPr>
        <w:ind w:firstLine="720"/>
        <w:jc w:val="both"/>
        <w:rPr>
          <w:rFonts w:ascii="Times New Roman" w:hAnsi="Times New Roman"/>
          <w:b/>
          <w:szCs w:val="28"/>
          <w:lang w:val="es-ES"/>
        </w:rPr>
      </w:pPr>
    </w:p>
    <w:p w:rsidR="00461971" w:rsidRDefault="00461971" w:rsidP="001E4DB2">
      <w:pPr>
        <w:ind w:firstLine="720"/>
        <w:jc w:val="both"/>
        <w:rPr>
          <w:rFonts w:ascii="Times New Roman" w:hAnsi="Times New Roman"/>
          <w:b/>
          <w:szCs w:val="28"/>
          <w:lang w:val="es-ES"/>
        </w:rPr>
      </w:pPr>
    </w:p>
    <w:p w:rsidR="001E4DB2" w:rsidRPr="00B7190B" w:rsidRDefault="001E4DB2" w:rsidP="001E4DB2">
      <w:pPr>
        <w:ind w:firstLine="720"/>
        <w:jc w:val="both"/>
        <w:rPr>
          <w:rFonts w:ascii="Times New Roman" w:hAnsi="Times New Roman"/>
          <w:b/>
          <w:szCs w:val="28"/>
          <w:lang w:val="es-ES"/>
        </w:rPr>
      </w:pPr>
      <w:r w:rsidRPr="00B7190B">
        <w:rPr>
          <w:rFonts w:ascii="Times New Roman" w:hAnsi="Times New Roman"/>
          <w:b/>
          <w:szCs w:val="28"/>
          <w:lang w:val="es-ES"/>
        </w:rPr>
        <w:lastRenderedPageBreak/>
        <w:t xml:space="preserve">Bảng số </w:t>
      </w:r>
      <w:r w:rsidR="00244E4B">
        <w:rPr>
          <w:rFonts w:ascii="Times New Roman" w:hAnsi="Times New Roman"/>
          <w:b/>
          <w:szCs w:val="28"/>
          <w:lang w:val="es-ES"/>
        </w:rPr>
        <w:t>5</w:t>
      </w:r>
      <w:r w:rsidRPr="00B7190B">
        <w:rPr>
          <w:rFonts w:ascii="Times New Roman" w:hAnsi="Times New Roman"/>
          <w:b/>
          <w:szCs w:val="28"/>
          <w:lang w:val="es-ES"/>
        </w:rPr>
        <w:t xml:space="preserve">: Định mức </w:t>
      </w:r>
      <w:r>
        <w:rPr>
          <w:rFonts w:ascii="Times New Roman" w:hAnsi="Times New Roman"/>
          <w:b/>
          <w:szCs w:val="28"/>
          <w:lang w:val="es-ES"/>
        </w:rPr>
        <w:t>chi phí xây dựng</w:t>
      </w:r>
      <w:r w:rsidRPr="00B7190B">
        <w:rPr>
          <w:rFonts w:ascii="Times New Roman" w:hAnsi="Times New Roman"/>
          <w:b/>
          <w:szCs w:val="28"/>
          <w:lang w:val="es-ES"/>
        </w:rPr>
        <w:t xml:space="preserve"> </w:t>
      </w:r>
      <w:r>
        <w:rPr>
          <w:rFonts w:ascii="Times New Roman" w:hAnsi="Times New Roman"/>
          <w:b/>
          <w:szCs w:val="28"/>
          <w:lang w:val="es-ES"/>
        </w:rPr>
        <w:t>định mức năng suất máy và thiết bị thi công</w:t>
      </w:r>
    </w:p>
    <w:p w:rsidR="001E4DB2" w:rsidRDefault="001E4DB2" w:rsidP="001E4DB2">
      <w:pPr>
        <w:spacing w:line="288" w:lineRule="auto"/>
        <w:jc w:val="right"/>
        <w:rPr>
          <w:rFonts w:ascii="Times New Roman" w:hAnsi="Times New Roman"/>
          <w:b/>
          <w:bCs/>
          <w:color w:val="000000"/>
          <w:sz w:val="24"/>
          <w:lang w:val="es-ES"/>
        </w:r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1"/>
        <w:gridCol w:w="1796"/>
        <w:gridCol w:w="1796"/>
        <w:gridCol w:w="1796"/>
        <w:gridCol w:w="1796"/>
      </w:tblGrid>
      <w:tr w:rsidR="001E4DB2" w:rsidRPr="007431A7" w:rsidTr="003877F0">
        <w:trPr>
          <w:trHeight w:val="681"/>
          <w:jc w:val="center"/>
        </w:trPr>
        <w:tc>
          <w:tcPr>
            <w:tcW w:w="4061" w:type="dxa"/>
            <w:vAlign w:val="center"/>
          </w:tcPr>
          <w:p w:rsidR="001E4DB2" w:rsidRPr="007431A7" w:rsidRDefault="001E4DB2" w:rsidP="003877F0">
            <w:pPr>
              <w:pStyle w:val="BodyText2"/>
              <w:spacing w:after="0" w:line="240" w:lineRule="auto"/>
              <w:jc w:val="center"/>
              <w:rPr>
                <w:rFonts w:ascii="Times New Roman" w:hAnsi="Times New Roman"/>
                <w:b/>
                <w:bCs/>
                <w:szCs w:val="28"/>
                <w:lang w:val="es-ES"/>
              </w:rPr>
            </w:pPr>
            <w:r w:rsidRPr="007431A7">
              <w:rPr>
                <w:rFonts w:ascii="Times New Roman" w:hAnsi="Times New Roman"/>
                <w:b/>
                <w:bCs/>
                <w:szCs w:val="28"/>
                <w:lang w:val="es-ES"/>
              </w:rPr>
              <w:t xml:space="preserve">Số lượng định mức </w:t>
            </w:r>
            <w:r>
              <w:rPr>
                <w:rFonts w:ascii="Times New Roman" w:hAnsi="Times New Roman"/>
                <w:b/>
                <w:szCs w:val="28"/>
                <w:lang w:val="es-ES"/>
              </w:rPr>
              <w:t>năng suất máy và thiết bị thi công</w:t>
            </w:r>
          </w:p>
        </w:tc>
        <w:tc>
          <w:tcPr>
            <w:tcW w:w="1796" w:type="dxa"/>
            <w:vAlign w:val="center"/>
          </w:tcPr>
          <w:p w:rsidR="001E4DB2" w:rsidRPr="007431A7" w:rsidRDefault="001E4DB2" w:rsidP="003877F0">
            <w:pPr>
              <w:jc w:val="center"/>
              <w:rPr>
                <w:rFonts w:ascii="Times New Roman" w:hAnsi="Times New Roman"/>
                <w:szCs w:val="28"/>
              </w:rPr>
            </w:pPr>
            <w:r w:rsidRPr="007431A7">
              <w:rPr>
                <w:rFonts w:ascii="Times New Roman" w:hAnsi="Times New Roman"/>
                <w:szCs w:val="28"/>
              </w:rPr>
              <w:t xml:space="preserve">≤ </w:t>
            </w:r>
            <w:r>
              <w:rPr>
                <w:rFonts w:ascii="Times New Roman" w:hAnsi="Times New Roman"/>
                <w:szCs w:val="28"/>
              </w:rPr>
              <w:t>20</w:t>
            </w:r>
          </w:p>
        </w:tc>
        <w:tc>
          <w:tcPr>
            <w:tcW w:w="1796" w:type="dxa"/>
            <w:vAlign w:val="center"/>
          </w:tcPr>
          <w:p w:rsidR="001E4DB2" w:rsidRPr="007431A7" w:rsidRDefault="001E4DB2" w:rsidP="003877F0">
            <w:pPr>
              <w:jc w:val="center"/>
              <w:rPr>
                <w:rFonts w:ascii="Times New Roman" w:hAnsi="Times New Roman"/>
                <w:szCs w:val="28"/>
              </w:rPr>
            </w:pPr>
            <w:r>
              <w:rPr>
                <w:rFonts w:ascii="Times New Roman" w:hAnsi="Times New Roman"/>
                <w:szCs w:val="28"/>
              </w:rPr>
              <w:t>50</w:t>
            </w:r>
          </w:p>
        </w:tc>
        <w:tc>
          <w:tcPr>
            <w:tcW w:w="1796" w:type="dxa"/>
            <w:vAlign w:val="center"/>
          </w:tcPr>
          <w:p w:rsidR="001E4DB2" w:rsidRPr="007431A7" w:rsidRDefault="001E4DB2" w:rsidP="003877F0">
            <w:pPr>
              <w:jc w:val="center"/>
              <w:rPr>
                <w:rFonts w:ascii="Times New Roman" w:hAnsi="Times New Roman"/>
                <w:szCs w:val="28"/>
              </w:rPr>
            </w:pPr>
            <w:r>
              <w:rPr>
                <w:rFonts w:ascii="Times New Roman" w:hAnsi="Times New Roman"/>
                <w:szCs w:val="28"/>
              </w:rPr>
              <w:t>100</w:t>
            </w:r>
          </w:p>
        </w:tc>
        <w:tc>
          <w:tcPr>
            <w:tcW w:w="1796" w:type="dxa"/>
            <w:vAlign w:val="center"/>
          </w:tcPr>
          <w:p w:rsidR="001E4DB2" w:rsidRPr="007431A7" w:rsidRDefault="001E4DB2" w:rsidP="003877F0">
            <w:pPr>
              <w:jc w:val="center"/>
              <w:rPr>
                <w:rFonts w:ascii="Times New Roman" w:hAnsi="Times New Roman"/>
                <w:szCs w:val="28"/>
              </w:rPr>
            </w:pPr>
            <w:r>
              <w:rPr>
                <w:rFonts w:ascii="Times New Roman" w:hAnsi="Times New Roman"/>
                <w:szCs w:val="28"/>
              </w:rPr>
              <w:t>&gt; 200</w:t>
            </w:r>
          </w:p>
        </w:tc>
      </w:tr>
      <w:tr w:rsidR="001E4DB2" w:rsidRPr="007431A7" w:rsidTr="003877F0">
        <w:trPr>
          <w:trHeight w:val="940"/>
          <w:jc w:val="center"/>
        </w:trPr>
        <w:tc>
          <w:tcPr>
            <w:tcW w:w="4061" w:type="dxa"/>
            <w:vAlign w:val="center"/>
          </w:tcPr>
          <w:p w:rsidR="001E4DB2" w:rsidRPr="007431A7" w:rsidRDefault="001E4DB2" w:rsidP="003877F0">
            <w:pPr>
              <w:pStyle w:val="BodyText2"/>
              <w:spacing w:after="0" w:line="240" w:lineRule="auto"/>
              <w:jc w:val="center"/>
              <w:rPr>
                <w:rFonts w:ascii="Times New Roman" w:hAnsi="Times New Roman"/>
                <w:b/>
                <w:bCs/>
                <w:szCs w:val="28"/>
                <w:lang w:val="es-ES"/>
              </w:rPr>
            </w:pPr>
            <w:r w:rsidRPr="007431A7">
              <w:rPr>
                <w:rFonts w:ascii="Times New Roman" w:hAnsi="Times New Roman"/>
                <w:b/>
                <w:bCs/>
                <w:szCs w:val="28"/>
                <w:lang w:val="es-ES"/>
              </w:rPr>
              <w:t>Định mức chi phí</w:t>
            </w:r>
          </w:p>
          <w:p w:rsidR="001E4DB2" w:rsidRPr="007431A7" w:rsidRDefault="001E4DB2" w:rsidP="003877F0">
            <w:pPr>
              <w:pStyle w:val="BodyText2"/>
              <w:spacing w:after="0" w:line="240" w:lineRule="auto"/>
              <w:jc w:val="center"/>
              <w:rPr>
                <w:rFonts w:ascii="Times New Roman" w:hAnsi="Times New Roman"/>
                <w:i/>
                <w:iCs/>
                <w:szCs w:val="28"/>
                <w:lang w:val="es-ES"/>
              </w:rPr>
            </w:pPr>
            <w:r w:rsidRPr="007431A7">
              <w:rPr>
                <w:rFonts w:ascii="Times New Roman" w:hAnsi="Times New Roman"/>
                <w:b/>
                <w:bCs/>
                <w:i/>
                <w:iCs/>
                <w:szCs w:val="28"/>
                <w:lang w:val="es-ES"/>
              </w:rPr>
              <w:t>(triệu đồng/</w:t>
            </w:r>
            <w:r>
              <w:rPr>
                <w:rFonts w:ascii="Times New Roman" w:hAnsi="Times New Roman"/>
                <w:b/>
                <w:bCs/>
                <w:i/>
                <w:iCs/>
                <w:szCs w:val="28"/>
                <w:lang w:val="es-ES"/>
              </w:rPr>
              <w:t>định mức</w:t>
            </w:r>
            <w:r w:rsidRPr="007431A7">
              <w:rPr>
                <w:rFonts w:ascii="Times New Roman" w:hAnsi="Times New Roman"/>
                <w:b/>
                <w:bCs/>
                <w:i/>
                <w:iCs/>
                <w:szCs w:val="28"/>
                <w:lang w:val="es-ES"/>
              </w:rPr>
              <w:t>)</w:t>
            </w:r>
          </w:p>
        </w:tc>
        <w:tc>
          <w:tcPr>
            <w:tcW w:w="1796" w:type="dxa"/>
            <w:vAlign w:val="center"/>
          </w:tcPr>
          <w:p w:rsidR="001E4DB2" w:rsidRPr="007431A7" w:rsidRDefault="00502AB9" w:rsidP="003877F0">
            <w:pPr>
              <w:jc w:val="center"/>
              <w:rPr>
                <w:rFonts w:ascii="Times New Roman" w:hAnsi="Times New Roman"/>
                <w:szCs w:val="28"/>
              </w:rPr>
            </w:pPr>
            <w:r>
              <w:rPr>
                <w:rFonts w:ascii="Times New Roman" w:hAnsi="Times New Roman"/>
                <w:szCs w:val="28"/>
              </w:rPr>
              <w:t>17</w:t>
            </w:r>
          </w:p>
        </w:tc>
        <w:tc>
          <w:tcPr>
            <w:tcW w:w="1796" w:type="dxa"/>
            <w:vAlign w:val="center"/>
          </w:tcPr>
          <w:p w:rsidR="001E4DB2" w:rsidRPr="007431A7" w:rsidRDefault="00502AB9" w:rsidP="003877F0">
            <w:pPr>
              <w:jc w:val="center"/>
              <w:rPr>
                <w:rFonts w:ascii="Times New Roman" w:hAnsi="Times New Roman"/>
                <w:szCs w:val="28"/>
              </w:rPr>
            </w:pPr>
            <w:r>
              <w:rPr>
                <w:rFonts w:ascii="Times New Roman" w:hAnsi="Times New Roman"/>
                <w:szCs w:val="28"/>
              </w:rPr>
              <w:t>15,3</w:t>
            </w:r>
          </w:p>
        </w:tc>
        <w:tc>
          <w:tcPr>
            <w:tcW w:w="1796" w:type="dxa"/>
            <w:vAlign w:val="center"/>
          </w:tcPr>
          <w:p w:rsidR="001E4DB2" w:rsidRPr="007431A7" w:rsidRDefault="00502AB9" w:rsidP="003877F0">
            <w:pPr>
              <w:jc w:val="center"/>
              <w:rPr>
                <w:rFonts w:ascii="Times New Roman" w:hAnsi="Times New Roman"/>
                <w:szCs w:val="28"/>
              </w:rPr>
            </w:pPr>
            <w:r>
              <w:rPr>
                <w:rFonts w:ascii="Times New Roman" w:hAnsi="Times New Roman"/>
                <w:szCs w:val="28"/>
              </w:rPr>
              <w:t>13,6</w:t>
            </w:r>
          </w:p>
        </w:tc>
        <w:tc>
          <w:tcPr>
            <w:tcW w:w="1796" w:type="dxa"/>
            <w:vAlign w:val="center"/>
          </w:tcPr>
          <w:p w:rsidR="001E4DB2" w:rsidRPr="007431A7" w:rsidRDefault="00502AB9" w:rsidP="003877F0">
            <w:pPr>
              <w:jc w:val="center"/>
              <w:rPr>
                <w:rFonts w:ascii="Times New Roman" w:hAnsi="Times New Roman"/>
                <w:szCs w:val="28"/>
              </w:rPr>
            </w:pPr>
            <w:r>
              <w:rPr>
                <w:rFonts w:ascii="Times New Roman" w:hAnsi="Times New Roman"/>
                <w:szCs w:val="28"/>
              </w:rPr>
              <w:t>11,9</w:t>
            </w:r>
          </w:p>
        </w:tc>
      </w:tr>
    </w:tbl>
    <w:p w:rsidR="006C5658" w:rsidRPr="003F3F83" w:rsidRDefault="006C5658" w:rsidP="00C54A0F">
      <w:pPr>
        <w:spacing w:line="264" w:lineRule="auto"/>
        <w:ind w:firstLine="720"/>
        <w:jc w:val="both"/>
        <w:rPr>
          <w:rFonts w:ascii="Times New Roman" w:hAnsi="Times New Roman"/>
          <w:color w:val="000000"/>
          <w:highlight w:val="yellow"/>
          <w:lang w:val="it-IT"/>
        </w:rPr>
      </w:pPr>
    </w:p>
    <w:p w:rsidR="002C4757" w:rsidRPr="00B7190B" w:rsidRDefault="002C4757" w:rsidP="00B7190B">
      <w:pPr>
        <w:ind w:firstLine="720"/>
        <w:jc w:val="both"/>
        <w:rPr>
          <w:rFonts w:ascii="Times New Roman" w:hAnsi="Times New Roman"/>
          <w:b/>
          <w:szCs w:val="28"/>
        </w:rPr>
      </w:pPr>
    </w:p>
    <w:p w:rsidR="00D00F34" w:rsidRDefault="00D00F34" w:rsidP="00D00F34">
      <w:pPr>
        <w:ind w:firstLine="720"/>
        <w:jc w:val="both"/>
        <w:rPr>
          <w:rFonts w:ascii="Times New Roman" w:hAnsi="Times New Roman"/>
          <w:b/>
          <w:szCs w:val="28"/>
          <w:lang w:val="es-ES"/>
        </w:rPr>
      </w:pPr>
      <w:r w:rsidRPr="00B7190B">
        <w:rPr>
          <w:rFonts w:ascii="Times New Roman" w:hAnsi="Times New Roman"/>
          <w:b/>
          <w:szCs w:val="28"/>
          <w:lang w:val="es-ES"/>
        </w:rPr>
        <w:t xml:space="preserve">Bảng số </w:t>
      </w:r>
      <w:r w:rsidR="00244E4B">
        <w:rPr>
          <w:rFonts w:ascii="Times New Roman" w:hAnsi="Times New Roman"/>
          <w:b/>
          <w:szCs w:val="28"/>
          <w:lang w:val="es-ES"/>
        </w:rPr>
        <w:t>6</w:t>
      </w:r>
      <w:r w:rsidRPr="00B7190B">
        <w:rPr>
          <w:rFonts w:ascii="Times New Roman" w:hAnsi="Times New Roman"/>
          <w:b/>
          <w:szCs w:val="28"/>
          <w:lang w:val="es-ES"/>
        </w:rPr>
        <w:t xml:space="preserve">: Định mức chi phí </w:t>
      </w:r>
      <w:r>
        <w:rPr>
          <w:rFonts w:ascii="Times New Roman" w:hAnsi="Times New Roman"/>
          <w:b/>
          <w:szCs w:val="28"/>
          <w:lang w:val="es-ES"/>
        </w:rPr>
        <w:t>x</w:t>
      </w:r>
      <w:r w:rsidRPr="00B7190B">
        <w:rPr>
          <w:rFonts w:ascii="Times New Roman" w:hAnsi="Times New Roman"/>
          <w:b/>
          <w:szCs w:val="28"/>
          <w:lang w:val="es-ES"/>
        </w:rPr>
        <w:t xml:space="preserve">ây dựng </w:t>
      </w:r>
      <w:r>
        <w:rPr>
          <w:rFonts w:ascii="Times New Roman" w:hAnsi="Times New Roman"/>
          <w:b/>
          <w:szCs w:val="28"/>
          <w:lang w:val="es-ES"/>
        </w:rPr>
        <w:t>định mức chi phí quản lý dự án và tư vấn đầu tư xây dựng</w:t>
      </w:r>
    </w:p>
    <w:p w:rsidR="00D00F34" w:rsidRDefault="00D00F34" w:rsidP="00D00F34">
      <w:pPr>
        <w:ind w:firstLine="720"/>
        <w:jc w:val="both"/>
        <w:rPr>
          <w:rFonts w:ascii="Times New Roman" w:hAnsi="Times New Roman"/>
          <w:b/>
          <w:szCs w:val="28"/>
          <w:lang w:val="es-ES"/>
        </w:rPr>
      </w:pPr>
    </w:p>
    <w:tbl>
      <w:tblPr>
        <w:tblW w:w="11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3"/>
        <w:gridCol w:w="1796"/>
        <w:gridCol w:w="1796"/>
        <w:gridCol w:w="1796"/>
        <w:gridCol w:w="1797"/>
      </w:tblGrid>
      <w:tr w:rsidR="00D74031" w:rsidRPr="007431A7" w:rsidTr="00D74031">
        <w:trPr>
          <w:trHeight w:val="681"/>
          <w:jc w:val="center"/>
        </w:trPr>
        <w:tc>
          <w:tcPr>
            <w:tcW w:w="4513" w:type="dxa"/>
            <w:vAlign w:val="center"/>
          </w:tcPr>
          <w:p w:rsidR="00D74031" w:rsidRPr="007431A7" w:rsidRDefault="00D74031" w:rsidP="0042783E">
            <w:pPr>
              <w:pStyle w:val="BodyText2"/>
              <w:spacing w:after="0" w:line="240" w:lineRule="auto"/>
              <w:jc w:val="center"/>
              <w:rPr>
                <w:rFonts w:ascii="Times New Roman" w:hAnsi="Times New Roman"/>
                <w:b/>
                <w:bCs/>
                <w:szCs w:val="28"/>
                <w:lang w:val="es-ES"/>
              </w:rPr>
            </w:pPr>
            <w:r w:rsidRPr="007431A7">
              <w:rPr>
                <w:rFonts w:ascii="Times New Roman" w:hAnsi="Times New Roman"/>
                <w:b/>
                <w:bCs/>
                <w:szCs w:val="28"/>
                <w:lang w:val="es-ES"/>
              </w:rPr>
              <w:t xml:space="preserve">Số lượng </w:t>
            </w:r>
            <w:r>
              <w:rPr>
                <w:rFonts w:ascii="Times New Roman" w:hAnsi="Times New Roman"/>
                <w:b/>
                <w:szCs w:val="28"/>
                <w:lang w:val="es-ES"/>
              </w:rPr>
              <w:t>định mức chi phí quản lý dự án và tư vấn đầu tư xây dựng</w:t>
            </w:r>
          </w:p>
        </w:tc>
        <w:tc>
          <w:tcPr>
            <w:tcW w:w="1796" w:type="dxa"/>
            <w:vAlign w:val="center"/>
          </w:tcPr>
          <w:p w:rsidR="00D74031" w:rsidRPr="007431A7" w:rsidRDefault="00D74031" w:rsidP="000E05B7">
            <w:pPr>
              <w:jc w:val="center"/>
              <w:rPr>
                <w:rFonts w:ascii="Times New Roman" w:hAnsi="Times New Roman"/>
                <w:szCs w:val="28"/>
              </w:rPr>
            </w:pPr>
            <w:r w:rsidRPr="007431A7">
              <w:rPr>
                <w:rFonts w:ascii="Times New Roman" w:hAnsi="Times New Roman"/>
                <w:szCs w:val="28"/>
              </w:rPr>
              <w:t xml:space="preserve">≤ </w:t>
            </w:r>
            <w:r>
              <w:rPr>
                <w:rFonts w:ascii="Times New Roman" w:hAnsi="Times New Roman"/>
                <w:szCs w:val="28"/>
              </w:rPr>
              <w:t>20</w:t>
            </w:r>
          </w:p>
        </w:tc>
        <w:tc>
          <w:tcPr>
            <w:tcW w:w="1796" w:type="dxa"/>
            <w:vAlign w:val="center"/>
          </w:tcPr>
          <w:p w:rsidR="00D74031" w:rsidRPr="007431A7" w:rsidRDefault="00D74031" w:rsidP="000E05B7">
            <w:pPr>
              <w:jc w:val="center"/>
              <w:rPr>
                <w:rFonts w:ascii="Times New Roman" w:hAnsi="Times New Roman"/>
                <w:szCs w:val="28"/>
              </w:rPr>
            </w:pPr>
            <w:r>
              <w:rPr>
                <w:rFonts w:ascii="Times New Roman" w:hAnsi="Times New Roman"/>
                <w:szCs w:val="28"/>
              </w:rPr>
              <w:t>50</w:t>
            </w:r>
          </w:p>
        </w:tc>
        <w:tc>
          <w:tcPr>
            <w:tcW w:w="1796" w:type="dxa"/>
            <w:vAlign w:val="center"/>
          </w:tcPr>
          <w:p w:rsidR="00D74031" w:rsidRPr="007431A7" w:rsidRDefault="00D74031" w:rsidP="000E05B7">
            <w:pPr>
              <w:jc w:val="center"/>
              <w:rPr>
                <w:rFonts w:ascii="Times New Roman" w:hAnsi="Times New Roman"/>
                <w:szCs w:val="28"/>
              </w:rPr>
            </w:pPr>
            <w:r>
              <w:rPr>
                <w:rFonts w:ascii="Times New Roman" w:hAnsi="Times New Roman"/>
                <w:szCs w:val="28"/>
              </w:rPr>
              <w:t>100</w:t>
            </w:r>
          </w:p>
        </w:tc>
        <w:tc>
          <w:tcPr>
            <w:tcW w:w="1797" w:type="dxa"/>
            <w:vAlign w:val="center"/>
          </w:tcPr>
          <w:p w:rsidR="00D74031" w:rsidRPr="007431A7" w:rsidRDefault="00D74031" w:rsidP="000E05B7">
            <w:pPr>
              <w:jc w:val="center"/>
              <w:rPr>
                <w:rFonts w:ascii="Times New Roman" w:hAnsi="Times New Roman"/>
                <w:szCs w:val="28"/>
              </w:rPr>
            </w:pPr>
            <w:r>
              <w:rPr>
                <w:rFonts w:ascii="Times New Roman" w:hAnsi="Times New Roman"/>
                <w:szCs w:val="28"/>
              </w:rPr>
              <w:t>&gt; 200</w:t>
            </w:r>
          </w:p>
        </w:tc>
      </w:tr>
      <w:tr w:rsidR="00D74031" w:rsidRPr="007431A7" w:rsidTr="00D74031">
        <w:trPr>
          <w:trHeight w:val="940"/>
          <w:jc w:val="center"/>
        </w:trPr>
        <w:tc>
          <w:tcPr>
            <w:tcW w:w="4513" w:type="dxa"/>
            <w:vAlign w:val="center"/>
          </w:tcPr>
          <w:p w:rsidR="00D74031" w:rsidRPr="007431A7" w:rsidRDefault="00D74031" w:rsidP="000E05B7">
            <w:pPr>
              <w:pStyle w:val="BodyText2"/>
              <w:spacing w:after="0" w:line="240" w:lineRule="auto"/>
              <w:jc w:val="center"/>
              <w:rPr>
                <w:rFonts w:ascii="Times New Roman" w:hAnsi="Times New Roman"/>
                <w:b/>
                <w:bCs/>
                <w:szCs w:val="28"/>
                <w:lang w:val="es-ES"/>
              </w:rPr>
            </w:pPr>
            <w:r w:rsidRPr="007431A7">
              <w:rPr>
                <w:rFonts w:ascii="Times New Roman" w:hAnsi="Times New Roman"/>
                <w:b/>
                <w:bCs/>
                <w:szCs w:val="28"/>
                <w:lang w:val="es-ES"/>
              </w:rPr>
              <w:t>Định mức chi phí</w:t>
            </w:r>
          </w:p>
          <w:p w:rsidR="00D74031" w:rsidRPr="007431A7" w:rsidRDefault="00D74031" w:rsidP="000E05B7">
            <w:pPr>
              <w:pStyle w:val="BodyText2"/>
              <w:spacing w:after="0" w:line="240" w:lineRule="auto"/>
              <w:jc w:val="center"/>
              <w:rPr>
                <w:rFonts w:ascii="Times New Roman" w:hAnsi="Times New Roman"/>
                <w:i/>
                <w:iCs/>
                <w:szCs w:val="28"/>
                <w:lang w:val="es-ES"/>
              </w:rPr>
            </w:pPr>
            <w:r w:rsidRPr="007431A7">
              <w:rPr>
                <w:rFonts w:ascii="Times New Roman" w:hAnsi="Times New Roman"/>
                <w:b/>
                <w:bCs/>
                <w:i/>
                <w:iCs/>
                <w:szCs w:val="28"/>
                <w:lang w:val="es-ES"/>
              </w:rPr>
              <w:t>(triệu đồng/</w:t>
            </w:r>
            <w:r>
              <w:rPr>
                <w:rFonts w:ascii="Times New Roman" w:hAnsi="Times New Roman"/>
                <w:b/>
                <w:bCs/>
                <w:i/>
                <w:iCs/>
                <w:szCs w:val="28"/>
                <w:lang w:val="es-ES"/>
              </w:rPr>
              <w:t>định mức</w:t>
            </w:r>
            <w:r w:rsidRPr="007431A7">
              <w:rPr>
                <w:rFonts w:ascii="Times New Roman" w:hAnsi="Times New Roman"/>
                <w:b/>
                <w:bCs/>
                <w:i/>
                <w:iCs/>
                <w:szCs w:val="28"/>
                <w:lang w:val="es-ES"/>
              </w:rPr>
              <w:t>)</w:t>
            </w:r>
          </w:p>
        </w:tc>
        <w:tc>
          <w:tcPr>
            <w:tcW w:w="1796" w:type="dxa"/>
            <w:vAlign w:val="center"/>
          </w:tcPr>
          <w:p w:rsidR="00D74031" w:rsidRPr="007431A7" w:rsidRDefault="00D74031" w:rsidP="000E05B7">
            <w:pPr>
              <w:jc w:val="center"/>
              <w:rPr>
                <w:rFonts w:ascii="Times New Roman" w:hAnsi="Times New Roman"/>
                <w:szCs w:val="28"/>
              </w:rPr>
            </w:pPr>
            <w:r>
              <w:rPr>
                <w:rFonts w:ascii="Times New Roman" w:hAnsi="Times New Roman"/>
                <w:szCs w:val="28"/>
              </w:rPr>
              <w:t>15</w:t>
            </w:r>
          </w:p>
        </w:tc>
        <w:tc>
          <w:tcPr>
            <w:tcW w:w="1796" w:type="dxa"/>
            <w:vAlign w:val="center"/>
          </w:tcPr>
          <w:p w:rsidR="00D74031" w:rsidRPr="007431A7" w:rsidRDefault="00D74031" w:rsidP="000E05B7">
            <w:pPr>
              <w:jc w:val="center"/>
              <w:rPr>
                <w:rFonts w:ascii="Times New Roman" w:hAnsi="Times New Roman"/>
                <w:szCs w:val="28"/>
              </w:rPr>
            </w:pPr>
            <w:r>
              <w:rPr>
                <w:rFonts w:ascii="Times New Roman" w:hAnsi="Times New Roman"/>
                <w:szCs w:val="28"/>
              </w:rPr>
              <w:t>12</w:t>
            </w:r>
          </w:p>
        </w:tc>
        <w:tc>
          <w:tcPr>
            <w:tcW w:w="1796" w:type="dxa"/>
            <w:vAlign w:val="center"/>
          </w:tcPr>
          <w:p w:rsidR="00D74031" w:rsidRPr="007431A7" w:rsidRDefault="00D74031" w:rsidP="000E05B7">
            <w:pPr>
              <w:jc w:val="center"/>
              <w:rPr>
                <w:rFonts w:ascii="Times New Roman" w:hAnsi="Times New Roman"/>
                <w:szCs w:val="28"/>
              </w:rPr>
            </w:pPr>
            <w:r>
              <w:rPr>
                <w:rFonts w:ascii="Times New Roman" w:hAnsi="Times New Roman"/>
                <w:szCs w:val="28"/>
              </w:rPr>
              <w:t>10</w:t>
            </w:r>
          </w:p>
        </w:tc>
        <w:tc>
          <w:tcPr>
            <w:tcW w:w="1797" w:type="dxa"/>
            <w:vAlign w:val="center"/>
          </w:tcPr>
          <w:p w:rsidR="00D74031" w:rsidRPr="007431A7" w:rsidRDefault="00D74031" w:rsidP="000E05B7">
            <w:pPr>
              <w:jc w:val="center"/>
              <w:rPr>
                <w:rFonts w:ascii="Times New Roman" w:hAnsi="Times New Roman"/>
                <w:szCs w:val="28"/>
              </w:rPr>
            </w:pPr>
            <w:r>
              <w:rPr>
                <w:rFonts w:ascii="Times New Roman" w:hAnsi="Times New Roman"/>
                <w:szCs w:val="28"/>
              </w:rPr>
              <w:t>8</w:t>
            </w:r>
          </w:p>
        </w:tc>
      </w:tr>
    </w:tbl>
    <w:p w:rsidR="002C4757" w:rsidRDefault="002C4757" w:rsidP="00BA3B2F">
      <w:pPr>
        <w:ind w:firstLine="720"/>
        <w:jc w:val="both"/>
        <w:rPr>
          <w:rFonts w:ascii="Times New Roman" w:hAnsi="Times New Roman"/>
          <w:b/>
          <w:szCs w:val="28"/>
        </w:rPr>
      </w:pPr>
    </w:p>
    <w:p w:rsidR="00244E4B" w:rsidRDefault="00244E4B" w:rsidP="0042783E">
      <w:pPr>
        <w:ind w:firstLine="720"/>
        <w:jc w:val="both"/>
        <w:rPr>
          <w:rFonts w:ascii="Times New Roman" w:hAnsi="Times New Roman"/>
          <w:b/>
          <w:szCs w:val="28"/>
          <w:lang w:val="es-ES"/>
        </w:rPr>
      </w:pPr>
    </w:p>
    <w:p w:rsidR="0042783E" w:rsidRDefault="0042783E" w:rsidP="0042783E">
      <w:pPr>
        <w:ind w:firstLine="720"/>
        <w:jc w:val="both"/>
        <w:rPr>
          <w:rFonts w:ascii="Times New Roman" w:hAnsi="Times New Roman"/>
          <w:b/>
          <w:szCs w:val="28"/>
          <w:lang w:val="es-ES"/>
        </w:rPr>
      </w:pPr>
      <w:r w:rsidRPr="00B7190B">
        <w:rPr>
          <w:rFonts w:ascii="Times New Roman" w:hAnsi="Times New Roman"/>
          <w:b/>
          <w:szCs w:val="28"/>
          <w:lang w:val="es-ES"/>
        </w:rPr>
        <w:t xml:space="preserve">Bảng số </w:t>
      </w:r>
      <w:r w:rsidR="00244E4B">
        <w:rPr>
          <w:rFonts w:ascii="Times New Roman" w:hAnsi="Times New Roman"/>
          <w:b/>
          <w:szCs w:val="28"/>
          <w:lang w:val="es-ES"/>
        </w:rPr>
        <w:t>7</w:t>
      </w:r>
      <w:r w:rsidRPr="00B7190B">
        <w:rPr>
          <w:rFonts w:ascii="Times New Roman" w:hAnsi="Times New Roman"/>
          <w:b/>
          <w:szCs w:val="28"/>
          <w:lang w:val="es-ES"/>
        </w:rPr>
        <w:t xml:space="preserve">: Định mức chi phí </w:t>
      </w:r>
      <w:r>
        <w:rPr>
          <w:rFonts w:ascii="Times New Roman" w:hAnsi="Times New Roman"/>
          <w:b/>
          <w:szCs w:val="28"/>
          <w:lang w:val="es-ES"/>
        </w:rPr>
        <w:t>x</w:t>
      </w:r>
      <w:r w:rsidRPr="00B7190B">
        <w:rPr>
          <w:rFonts w:ascii="Times New Roman" w:hAnsi="Times New Roman"/>
          <w:b/>
          <w:szCs w:val="28"/>
          <w:lang w:val="es-ES"/>
        </w:rPr>
        <w:t xml:space="preserve">ây dựng </w:t>
      </w:r>
      <w:r>
        <w:rPr>
          <w:rFonts w:ascii="Times New Roman" w:hAnsi="Times New Roman"/>
          <w:b/>
          <w:szCs w:val="28"/>
          <w:lang w:val="es-ES"/>
        </w:rPr>
        <w:t xml:space="preserve">định mức </w:t>
      </w:r>
      <w:r w:rsidRPr="00D00F34">
        <w:rPr>
          <w:rFonts w:ascii="Times New Roman" w:hAnsi="Times New Roman"/>
          <w:b/>
          <w:lang w:val="pt-BR"/>
        </w:rPr>
        <w:t>chi phí gián tiếp trong cơ cấu dự toán</w:t>
      </w:r>
    </w:p>
    <w:p w:rsidR="0042783E" w:rsidRDefault="0042783E" w:rsidP="0042783E">
      <w:pPr>
        <w:ind w:firstLine="720"/>
        <w:jc w:val="both"/>
        <w:rPr>
          <w:rFonts w:ascii="Times New Roman" w:hAnsi="Times New Roman"/>
          <w:b/>
          <w:szCs w:val="28"/>
          <w:lang w:val="es-ES"/>
        </w:rPr>
      </w:pPr>
    </w:p>
    <w:tbl>
      <w:tblPr>
        <w:tblW w:w="11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3"/>
        <w:gridCol w:w="1796"/>
        <w:gridCol w:w="1796"/>
        <w:gridCol w:w="1796"/>
        <w:gridCol w:w="1797"/>
      </w:tblGrid>
      <w:tr w:rsidR="0042783E" w:rsidRPr="007431A7" w:rsidTr="0039034D">
        <w:trPr>
          <w:trHeight w:val="681"/>
          <w:jc w:val="center"/>
        </w:trPr>
        <w:tc>
          <w:tcPr>
            <w:tcW w:w="4513" w:type="dxa"/>
            <w:vAlign w:val="center"/>
          </w:tcPr>
          <w:p w:rsidR="0042783E" w:rsidRPr="007431A7" w:rsidRDefault="0042783E" w:rsidP="0042783E">
            <w:pPr>
              <w:pStyle w:val="BodyText2"/>
              <w:spacing w:after="0" w:line="240" w:lineRule="auto"/>
              <w:jc w:val="center"/>
              <w:rPr>
                <w:rFonts w:ascii="Times New Roman" w:hAnsi="Times New Roman"/>
                <w:b/>
                <w:bCs/>
                <w:szCs w:val="28"/>
                <w:lang w:val="es-ES"/>
              </w:rPr>
            </w:pPr>
            <w:r w:rsidRPr="007431A7">
              <w:rPr>
                <w:rFonts w:ascii="Times New Roman" w:hAnsi="Times New Roman"/>
                <w:b/>
                <w:bCs/>
                <w:szCs w:val="28"/>
                <w:lang w:val="es-ES"/>
              </w:rPr>
              <w:t xml:space="preserve">Số lượng </w:t>
            </w:r>
            <w:r>
              <w:rPr>
                <w:rFonts w:ascii="Times New Roman" w:hAnsi="Times New Roman"/>
                <w:b/>
                <w:szCs w:val="28"/>
                <w:lang w:val="es-ES"/>
              </w:rPr>
              <w:t xml:space="preserve">định mức chi phí </w:t>
            </w:r>
            <w:r w:rsidRPr="00D00F34">
              <w:rPr>
                <w:rFonts w:ascii="Times New Roman" w:hAnsi="Times New Roman"/>
                <w:b/>
                <w:lang w:val="pt-BR"/>
              </w:rPr>
              <w:t>gián tiếp trong cơ cấu dự toán</w:t>
            </w:r>
          </w:p>
        </w:tc>
        <w:tc>
          <w:tcPr>
            <w:tcW w:w="1796" w:type="dxa"/>
            <w:vAlign w:val="center"/>
          </w:tcPr>
          <w:p w:rsidR="0042783E" w:rsidRPr="007431A7" w:rsidRDefault="0042783E" w:rsidP="00502AB9">
            <w:pPr>
              <w:jc w:val="center"/>
              <w:rPr>
                <w:rFonts w:ascii="Times New Roman" w:hAnsi="Times New Roman"/>
                <w:szCs w:val="28"/>
              </w:rPr>
            </w:pPr>
            <w:r w:rsidRPr="007431A7">
              <w:rPr>
                <w:rFonts w:ascii="Times New Roman" w:hAnsi="Times New Roman"/>
                <w:szCs w:val="28"/>
              </w:rPr>
              <w:t xml:space="preserve">≤ </w:t>
            </w:r>
            <w:r w:rsidR="00502AB9">
              <w:rPr>
                <w:rFonts w:ascii="Times New Roman" w:hAnsi="Times New Roman"/>
                <w:szCs w:val="28"/>
              </w:rPr>
              <w:t>5</w:t>
            </w:r>
          </w:p>
        </w:tc>
        <w:tc>
          <w:tcPr>
            <w:tcW w:w="1796" w:type="dxa"/>
            <w:vAlign w:val="center"/>
          </w:tcPr>
          <w:p w:rsidR="0042783E" w:rsidRPr="007431A7" w:rsidRDefault="00502AB9" w:rsidP="0039034D">
            <w:pPr>
              <w:jc w:val="center"/>
              <w:rPr>
                <w:rFonts w:ascii="Times New Roman" w:hAnsi="Times New Roman"/>
                <w:szCs w:val="28"/>
              </w:rPr>
            </w:pPr>
            <w:r>
              <w:rPr>
                <w:rFonts w:ascii="Times New Roman" w:hAnsi="Times New Roman"/>
                <w:szCs w:val="28"/>
              </w:rPr>
              <w:t>1</w:t>
            </w:r>
            <w:r w:rsidR="0042783E">
              <w:rPr>
                <w:rFonts w:ascii="Times New Roman" w:hAnsi="Times New Roman"/>
                <w:szCs w:val="28"/>
              </w:rPr>
              <w:t>0</w:t>
            </w:r>
          </w:p>
        </w:tc>
        <w:tc>
          <w:tcPr>
            <w:tcW w:w="1796" w:type="dxa"/>
            <w:vAlign w:val="center"/>
          </w:tcPr>
          <w:p w:rsidR="0042783E" w:rsidRPr="007431A7" w:rsidRDefault="00502AB9" w:rsidP="0039034D">
            <w:pPr>
              <w:jc w:val="center"/>
              <w:rPr>
                <w:rFonts w:ascii="Times New Roman" w:hAnsi="Times New Roman"/>
                <w:szCs w:val="28"/>
              </w:rPr>
            </w:pPr>
            <w:r>
              <w:rPr>
                <w:rFonts w:ascii="Times New Roman" w:hAnsi="Times New Roman"/>
                <w:szCs w:val="28"/>
              </w:rPr>
              <w:t>20</w:t>
            </w:r>
          </w:p>
        </w:tc>
        <w:tc>
          <w:tcPr>
            <w:tcW w:w="1797" w:type="dxa"/>
            <w:vAlign w:val="center"/>
          </w:tcPr>
          <w:p w:rsidR="0042783E" w:rsidRPr="007431A7" w:rsidRDefault="0042783E" w:rsidP="0039034D">
            <w:pPr>
              <w:jc w:val="center"/>
              <w:rPr>
                <w:rFonts w:ascii="Times New Roman" w:hAnsi="Times New Roman"/>
                <w:szCs w:val="28"/>
              </w:rPr>
            </w:pPr>
            <w:r>
              <w:rPr>
                <w:rFonts w:ascii="Times New Roman" w:hAnsi="Times New Roman"/>
                <w:szCs w:val="28"/>
              </w:rPr>
              <w:t>&gt; 20</w:t>
            </w:r>
          </w:p>
        </w:tc>
      </w:tr>
      <w:tr w:rsidR="0042783E" w:rsidRPr="007431A7" w:rsidTr="0039034D">
        <w:trPr>
          <w:trHeight w:val="940"/>
          <w:jc w:val="center"/>
        </w:trPr>
        <w:tc>
          <w:tcPr>
            <w:tcW w:w="4513" w:type="dxa"/>
            <w:vAlign w:val="center"/>
          </w:tcPr>
          <w:p w:rsidR="0042783E" w:rsidRPr="007431A7" w:rsidRDefault="0042783E" w:rsidP="0039034D">
            <w:pPr>
              <w:pStyle w:val="BodyText2"/>
              <w:spacing w:after="0" w:line="240" w:lineRule="auto"/>
              <w:jc w:val="center"/>
              <w:rPr>
                <w:rFonts w:ascii="Times New Roman" w:hAnsi="Times New Roman"/>
                <w:b/>
                <w:bCs/>
                <w:szCs w:val="28"/>
                <w:lang w:val="es-ES"/>
              </w:rPr>
            </w:pPr>
            <w:r w:rsidRPr="007431A7">
              <w:rPr>
                <w:rFonts w:ascii="Times New Roman" w:hAnsi="Times New Roman"/>
                <w:b/>
                <w:bCs/>
                <w:szCs w:val="28"/>
                <w:lang w:val="es-ES"/>
              </w:rPr>
              <w:t>Định mức chi phí</w:t>
            </w:r>
          </w:p>
          <w:p w:rsidR="0042783E" w:rsidRPr="007431A7" w:rsidRDefault="0042783E" w:rsidP="0039034D">
            <w:pPr>
              <w:pStyle w:val="BodyText2"/>
              <w:spacing w:after="0" w:line="240" w:lineRule="auto"/>
              <w:jc w:val="center"/>
              <w:rPr>
                <w:rFonts w:ascii="Times New Roman" w:hAnsi="Times New Roman"/>
                <w:i/>
                <w:iCs/>
                <w:szCs w:val="28"/>
                <w:lang w:val="es-ES"/>
              </w:rPr>
            </w:pPr>
            <w:r w:rsidRPr="007431A7">
              <w:rPr>
                <w:rFonts w:ascii="Times New Roman" w:hAnsi="Times New Roman"/>
                <w:b/>
                <w:bCs/>
                <w:i/>
                <w:iCs/>
                <w:szCs w:val="28"/>
                <w:lang w:val="es-ES"/>
              </w:rPr>
              <w:t>(triệu đồng/</w:t>
            </w:r>
            <w:r>
              <w:rPr>
                <w:rFonts w:ascii="Times New Roman" w:hAnsi="Times New Roman"/>
                <w:b/>
                <w:bCs/>
                <w:i/>
                <w:iCs/>
                <w:szCs w:val="28"/>
                <w:lang w:val="es-ES"/>
              </w:rPr>
              <w:t>định mức</w:t>
            </w:r>
            <w:r w:rsidRPr="007431A7">
              <w:rPr>
                <w:rFonts w:ascii="Times New Roman" w:hAnsi="Times New Roman"/>
                <w:b/>
                <w:bCs/>
                <w:i/>
                <w:iCs/>
                <w:szCs w:val="28"/>
                <w:lang w:val="es-ES"/>
              </w:rPr>
              <w:t>)</w:t>
            </w:r>
          </w:p>
        </w:tc>
        <w:tc>
          <w:tcPr>
            <w:tcW w:w="1796" w:type="dxa"/>
            <w:vAlign w:val="center"/>
          </w:tcPr>
          <w:p w:rsidR="0042783E" w:rsidRPr="007431A7" w:rsidRDefault="0042783E" w:rsidP="0039034D">
            <w:pPr>
              <w:jc w:val="center"/>
              <w:rPr>
                <w:rFonts w:ascii="Times New Roman" w:hAnsi="Times New Roman"/>
                <w:szCs w:val="28"/>
              </w:rPr>
            </w:pPr>
            <w:r>
              <w:rPr>
                <w:rFonts w:ascii="Times New Roman" w:hAnsi="Times New Roman"/>
                <w:szCs w:val="28"/>
              </w:rPr>
              <w:t>20</w:t>
            </w:r>
          </w:p>
        </w:tc>
        <w:tc>
          <w:tcPr>
            <w:tcW w:w="1796" w:type="dxa"/>
            <w:vAlign w:val="center"/>
          </w:tcPr>
          <w:p w:rsidR="0042783E" w:rsidRPr="007431A7" w:rsidRDefault="0042783E" w:rsidP="0039034D">
            <w:pPr>
              <w:jc w:val="center"/>
              <w:rPr>
                <w:rFonts w:ascii="Times New Roman" w:hAnsi="Times New Roman"/>
                <w:szCs w:val="28"/>
              </w:rPr>
            </w:pPr>
            <w:r>
              <w:rPr>
                <w:rFonts w:ascii="Times New Roman" w:hAnsi="Times New Roman"/>
                <w:szCs w:val="28"/>
              </w:rPr>
              <w:t>18</w:t>
            </w:r>
          </w:p>
        </w:tc>
        <w:tc>
          <w:tcPr>
            <w:tcW w:w="1796" w:type="dxa"/>
            <w:vAlign w:val="center"/>
          </w:tcPr>
          <w:p w:rsidR="0042783E" w:rsidRPr="007431A7" w:rsidRDefault="0042783E" w:rsidP="0039034D">
            <w:pPr>
              <w:jc w:val="center"/>
              <w:rPr>
                <w:rFonts w:ascii="Times New Roman" w:hAnsi="Times New Roman"/>
                <w:szCs w:val="28"/>
              </w:rPr>
            </w:pPr>
            <w:r>
              <w:rPr>
                <w:rFonts w:ascii="Times New Roman" w:hAnsi="Times New Roman"/>
                <w:szCs w:val="28"/>
              </w:rPr>
              <w:t>16</w:t>
            </w:r>
          </w:p>
        </w:tc>
        <w:tc>
          <w:tcPr>
            <w:tcW w:w="1797" w:type="dxa"/>
            <w:vAlign w:val="center"/>
          </w:tcPr>
          <w:p w:rsidR="0042783E" w:rsidRPr="007431A7" w:rsidRDefault="0042783E" w:rsidP="0039034D">
            <w:pPr>
              <w:jc w:val="center"/>
              <w:rPr>
                <w:rFonts w:ascii="Times New Roman" w:hAnsi="Times New Roman"/>
                <w:szCs w:val="28"/>
              </w:rPr>
            </w:pPr>
            <w:r>
              <w:rPr>
                <w:rFonts w:ascii="Times New Roman" w:hAnsi="Times New Roman"/>
                <w:szCs w:val="28"/>
              </w:rPr>
              <w:t>14</w:t>
            </w:r>
          </w:p>
        </w:tc>
      </w:tr>
    </w:tbl>
    <w:p w:rsidR="0042783E" w:rsidRDefault="0042783E" w:rsidP="0042783E">
      <w:pPr>
        <w:ind w:firstLine="720"/>
        <w:jc w:val="both"/>
        <w:rPr>
          <w:rFonts w:ascii="Times New Roman" w:hAnsi="Times New Roman"/>
          <w:b/>
          <w:szCs w:val="28"/>
        </w:rPr>
      </w:pPr>
    </w:p>
    <w:p w:rsidR="00244E4B" w:rsidRDefault="00244E4B" w:rsidP="00D74031">
      <w:pPr>
        <w:ind w:firstLine="720"/>
        <w:jc w:val="both"/>
        <w:rPr>
          <w:rFonts w:ascii="Times New Roman" w:hAnsi="Times New Roman"/>
          <w:b/>
          <w:szCs w:val="28"/>
          <w:lang w:val="es-ES"/>
        </w:rPr>
      </w:pPr>
    </w:p>
    <w:p w:rsidR="00D74031" w:rsidRDefault="00D74031" w:rsidP="00D74031">
      <w:pPr>
        <w:ind w:firstLine="720"/>
        <w:jc w:val="both"/>
        <w:rPr>
          <w:rFonts w:ascii="Times New Roman" w:hAnsi="Times New Roman"/>
          <w:b/>
          <w:szCs w:val="28"/>
          <w:lang w:val="es-ES"/>
        </w:rPr>
      </w:pPr>
      <w:r w:rsidRPr="00B7190B">
        <w:rPr>
          <w:rFonts w:ascii="Times New Roman" w:hAnsi="Times New Roman"/>
          <w:b/>
          <w:szCs w:val="28"/>
          <w:lang w:val="es-ES"/>
        </w:rPr>
        <w:lastRenderedPageBreak/>
        <w:t xml:space="preserve">Bảng số </w:t>
      </w:r>
      <w:r w:rsidR="00244E4B">
        <w:rPr>
          <w:rFonts w:ascii="Times New Roman" w:hAnsi="Times New Roman"/>
          <w:b/>
          <w:szCs w:val="28"/>
          <w:lang w:val="es-ES"/>
        </w:rPr>
        <w:t>8</w:t>
      </w:r>
      <w:r w:rsidRPr="00B7190B">
        <w:rPr>
          <w:rFonts w:ascii="Times New Roman" w:hAnsi="Times New Roman"/>
          <w:b/>
          <w:szCs w:val="28"/>
          <w:lang w:val="es-ES"/>
        </w:rPr>
        <w:t xml:space="preserve">: Định mức chi phí </w:t>
      </w:r>
      <w:r>
        <w:rPr>
          <w:rFonts w:ascii="Times New Roman" w:hAnsi="Times New Roman"/>
          <w:b/>
          <w:szCs w:val="28"/>
          <w:lang w:val="es-ES"/>
        </w:rPr>
        <w:t>x</w:t>
      </w:r>
      <w:r w:rsidRPr="00B7190B">
        <w:rPr>
          <w:rFonts w:ascii="Times New Roman" w:hAnsi="Times New Roman"/>
          <w:b/>
          <w:szCs w:val="28"/>
          <w:lang w:val="es-ES"/>
        </w:rPr>
        <w:t xml:space="preserve">ây dựng </w:t>
      </w:r>
      <w:r>
        <w:rPr>
          <w:rFonts w:ascii="Times New Roman" w:hAnsi="Times New Roman"/>
          <w:b/>
          <w:szCs w:val="28"/>
          <w:lang w:val="es-ES"/>
        </w:rPr>
        <w:t xml:space="preserve">suất vốn đầu tư </w:t>
      </w:r>
    </w:p>
    <w:p w:rsidR="00D74031" w:rsidRDefault="00D74031" w:rsidP="00D74031">
      <w:pPr>
        <w:ind w:firstLine="720"/>
        <w:jc w:val="both"/>
        <w:rPr>
          <w:rFonts w:ascii="Times New Roman" w:hAnsi="Times New Roman"/>
          <w:b/>
          <w:szCs w:val="28"/>
          <w:lang w:val="es-ES"/>
        </w:rPr>
      </w:pPr>
    </w:p>
    <w:tbl>
      <w:tblPr>
        <w:tblW w:w="11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3"/>
        <w:gridCol w:w="1796"/>
        <w:gridCol w:w="1796"/>
        <w:gridCol w:w="1796"/>
        <w:gridCol w:w="1797"/>
      </w:tblGrid>
      <w:tr w:rsidR="00D74031" w:rsidRPr="007431A7" w:rsidTr="00D74031">
        <w:trPr>
          <w:trHeight w:val="681"/>
          <w:jc w:val="center"/>
        </w:trPr>
        <w:tc>
          <w:tcPr>
            <w:tcW w:w="4513" w:type="dxa"/>
            <w:vAlign w:val="center"/>
          </w:tcPr>
          <w:p w:rsidR="00D74031" w:rsidRPr="007431A7" w:rsidRDefault="00D74031" w:rsidP="00502AB9">
            <w:pPr>
              <w:pStyle w:val="BodyText2"/>
              <w:spacing w:after="0" w:line="240" w:lineRule="auto"/>
              <w:jc w:val="center"/>
              <w:rPr>
                <w:rFonts w:ascii="Times New Roman" w:hAnsi="Times New Roman"/>
                <w:b/>
                <w:bCs/>
                <w:szCs w:val="28"/>
                <w:lang w:val="es-ES"/>
              </w:rPr>
            </w:pPr>
            <w:r w:rsidRPr="007431A7">
              <w:rPr>
                <w:rFonts w:ascii="Times New Roman" w:hAnsi="Times New Roman"/>
                <w:b/>
                <w:bCs/>
                <w:szCs w:val="28"/>
                <w:lang w:val="es-ES"/>
              </w:rPr>
              <w:t xml:space="preserve">Số lượng </w:t>
            </w:r>
            <w:r>
              <w:rPr>
                <w:rFonts w:ascii="Times New Roman" w:hAnsi="Times New Roman"/>
                <w:b/>
                <w:szCs w:val="28"/>
                <w:lang w:val="es-ES"/>
              </w:rPr>
              <w:t xml:space="preserve">suất vốn đầu tư </w:t>
            </w:r>
          </w:p>
        </w:tc>
        <w:tc>
          <w:tcPr>
            <w:tcW w:w="1796" w:type="dxa"/>
            <w:vAlign w:val="center"/>
          </w:tcPr>
          <w:p w:rsidR="00D74031" w:rsidRPr="007431A7" w:rsidRDefault="00D74031" w:rsidP="0036236D">
            <w:pPr>
              <w:jc w:val="center"/>
              <w:rPr>
                <w:rFonts w:ascii="Times New Roman" w:hAnsi="Times New Roman"/>
                <w:szCs w:val="28"/>
              </w:rPr>
            </w:pPr>
            <w:r w:rsidRPr="007431A7">
              <w:rPr>
                <w:rFonts w:ascii="Times New Roman" w:hAnsi="Times New Roman"/>
                <w:szCs w:val="28"/>
              </w:rPr>
              <w:t xml:space="preserve">≤ </w:t>
            </w:r>
            <w:r>
              <w:rPr>
                <w:rFonts w:ascii="Times New Roman" w:hAnsi="Times New Roman"/>
                <w:szCs w:val="28"/>
              </w:rPr>
              <w:t>20</w:t>
            </w:r>
          </w:p>
        </w:tc>
        <w:tc>
          <w:tcPr>
            <w:tcW w:w="1796" w:type="dxa"/>
            <w:vAlign w:val="center"/>
          </w:tcPr>
          <w:p w:rsidR="00D74031" w:rsidRPr="007431A7" w:rsidRDefault="00D74031" w:rsidP="0036236D">
            <w:pPr>
              <w:jc w:val="center"/>
              <w:rPr>
                <w:rFonts w:ascii="Times New Roman" w:hAnsi="Times New Roman"/>
                <w:szCs w:val="28"/>
              </w:rPr>
            </w:pPr>
            <w:r>
              <w:rPr>
                <w:rFonts w:ascii="Times New Roman" w:hAnsi="Times New Roman"/>
                <w:szCs w:val="28"/>
              </w:rPr>
              <w:t>50</w:t>
            </w:r>
          </w:p>
        </w:tc>
        <w:tc>
          <w:tcPr>
            <w:tcW w:w="1796" w:type="dxa"/>
            <w:vAlign w:val="center"/>
          </w:tcPr>
          <w:p w:rsidR="00D74031" w:rsidRPr="007431A7" w:rsidRDefault="00D74031" w:rsidP="0036236D">
            <w:pPr>
              <w:jc w:val="center"/>
              <w:rPr>
                <w:rFonts w:ascii="Times New Roman" w:hAnsi="Times New Roman"/>
                <w:szCs w:val="28"/>
              </w:rPr>
            </w:pPr>
            <w:r>
              <w:rPr>
                <w:rFonts w:ascii="Times New Roman" w:hAnsi="Times New Roman"/>
                <w:szCs w:val="28"/>
              </w:rPr>
              <w:t>100</w:t>
            </w:r>
          </w:p>
        </w:tc>
        <w:tc>
          <w:tcPr>
            <w:tcW w:w="1797" w:type="dxa"/>
            <w:vAlign w:val="center"/>
          </w:tcPr>
          <w:p w:rsidR="00D74031" w:rsidRPr="007431A7" w:rsidRDefault="00D74031" w:rsidP="0036236D">
            <w:pPr>
              <w:jc w:val="center"/>
              <w:rPr>
                <w:rFonts w:ascii="Times New Roman" w:hAnsi="Times New Roman"/>
                <w:szCs w:val="28"/>
              </w:rPr>
            </w:pPr>
            <w:r>
              <w:rPr>
                <w:rFonts w:ascii="Times New Roman" w:hAnsi="Times New Roman"/>
                <w:szCs w:val="28"/>
              </w:rPr>
              <w:t>&gt; 200</w:t>
            </w:r>
          </w:p>
        </w:tc>
      </w:tr>
      <w:tr w:rsidR="00D74031" w:rsidRPr="007431A7" w:rsidTr="00D74031">
        <w:trPr>
          <w:trHeight w:val="940"/>
          <w:jc w:val="center"/>
        </w:trPr>
        <w:tc>
          <w:tcPr>
            <w:tcW w:w="4513" w:type="dxa"/>
            <w:vAlign w:val="center"/>
          </w:tcPr>
          <w:p w:rsidR="00D74031" w:rsidRPr="007431A7" w:rsidRDefault="00D74031" w:rsidP="0036236D">
            <w:pPr>
              <w:pStyle w:val="BodyText2"/>
              <w:spacing w:after="0" w:line="240" w:lineRule="auto"/>
              <w:jc w:val="center"/>
              <w:rPr>
                <w:rFonts w:ascii="Times New Roman" w:hAnsi="Times New Roman"/>
                <w:b/>
                <w:bCs/>
                <w:szCs w:val="28"/>
                <w:lang w:val="es-ES"/>
              </w:rPr>
            </w:pPr>
            <w:r w:rsidRPr="007431A7">
              <w:rPr>
                <w:rFonts w:ascii="Times New Roman" w:hAnsi="Times New Roman"/>
                <w:b/>
                <w:bCs/>
                <w:szCs w:val="28"/>
                <w:lang w:val="es-ES"/>
              </w:rPr>
              <w:t>Định mức chi phí</w:t>
            </w:r>
          </w:p>
          <w:p w:rsidR="00D74031" w:rsidRPr="007431A7" w:rsidRDefault="00D74031" w:rsidP="0036236D">
            <w:pPr>
              <w:pStyle w:val="BodyText2"/>
              <w:spacing w:after="0" w:line="240" w:lineRule="auto"/>
              <w:jc w:val="center"/>
              <w:rPr>
                <w:rFonts w:ascii="Times New Roman" w:hAnsi="Times New Roman"/>
                <w:i/>
                <w:iCs/>
                <w:szCs w:val="28"/>
                <w:lang w:val="es-ES"/>
              </w:rPr>
            </w:pPr>
            <w:r w:rsidRPr="007431A7">
              <w:rPr>
                <w:rFonts w:ascii="Times New Roman" w:hAnsi="Times New Roman"/>
                <w:b/>
                <w:bCs/>
                <w:i/>
                <w:iCs/>
                <w:szCs w:val="28"/>
                <w:lang w:val="es-ES"/>
              </w:rPr>
              <w:t>(triệu đồng/</w:t>
            </w:r>
            <w:r>
              <w:rPr>
                <w:rFonts w:ascii="Times New Roman" w:hAnsi="Times New Roman"/>
                <w:b/>
                <w:bCs/>
                <w:i/>
                <w:iCs/>
                <w:szCs w:val="28"/>
                <w:lang w:val="es-ES"/>
              </w:rPr>
              <w:t>định mức</w:t>
            </w:r>
            <w:r w:rsidRPr="007431A7">
              <w:rPr>
                <w:rFonts w:ascii="Times New Roman" w:hAnsi="Times New Roman"/>
                <w:b/>
                <w:bCs/>
                <w:i/>
                <w:iCs/>
                <w:szCs w:val="28"/>
                <w:lang w:val="es-ES"/>
              </w:rPr>
              <w:t>)</w:t>
            </w:r>
          </w:p>
        </w:tc>
        <w:tc>
          <w:tcPr>
            <w:tcW w:w="1796" w:type="dxa"/>
            <w:vAlign w:val="center"/>
          </w:tcPr>
          <w:p w:rsidR="00D74031" w:rsidRPr="007431A7" w:rsidRDefault="00640B46" w:rsidP="0036236D">
            <w:pPr>
              <w:jc w:val="center"/>
              <w:rPr>
                <w:rFonts w:ascii="Times New Roman" w:hAnsi="Times New Roman"/>
                <w:szCs w:val="28"/>
              </w:rPr>
            </w:pPr>
            <w:r>
              <w:rPr>
                <w:rFonts w:ascii="Times New Roman" w:hAnsi="Times New Roman"/>
                <w:szCs w:val="28"/>
              </w:rPr>
              <w:t>12</w:t>
            </w:r>
          </w:p>
        </w:tc>
        <w:tc>
          <w:tcPr>
            <w:tcW w:w="1796" w:type="dxa"/>
            <w:vAlign w:val="center"/>
          </w:tcPr>
          <w:p w:rsidR="00D74031" w:rsidRPr="007431A7" w:rsidRDefault="00640B46" w:rsidP="0036236D">
            <w:pPr>
              <w:jc w:val="center"/>
              <w:rPr>
                <w:rFonts w:ascii="Times New Roman" w:hAnsi="Times New Roman"/>
                <w:szCs w:val="28"/>
              </w:rPr>
            </w:pPr>
            <w:r>
              <w:rPr>
                <w:rFonts w:ascii="Times New Roman" w:hAnsi="Times New Roman"/>
                <w:szCs w:val="28"/>
              </w:rPr>
              <w:t>10</w:t>
            </w:r>
          </w:p>
        </w:tc>
        <w:tc>
          <w:tcPr>
            <w:tcW w:w="1796" w:type="dxa"/>
            <w:vAlign w:val="center"/>
          </w:tcPr>
          <w:p w:rsidR="00D74031" w:rsidRPr="007431A7" w:rsidRDefault="00640B46" w:rsidP="0036236D">
            <w:pPr>
              <w:jc w:val="center"/>
              <w:rPr>
                <w:rFonts w:ascii="Times New Roman" w:hAnsi="Times New Roman"/>
                <w:szCs w:val="28"/>
              </w:rPr>
            </w:pPr>
            <w:r>
              <w:rPr>
                <w:rFonts w:ascii="Times New Roman" w:hAnsi="Times New Roman"/>
                <w:szCs w:val="28"/>
              </w:rPr>
              <w:t>8</w:t>
            </w:r>
          </w:p>
        </w:tc>
        <w:tc>
          <w:tcPr>
            <w:tcW w:w="1797" w:type="dxa"/>
            <w:vAlign w:val="center"/>
          </w:tcPr>
          <w:p w:rsidR="00D74031" w:rsidRPr="007431A7" w:rsidRDefault="00640B46" w:rsidP="0036236D">
            <w:pPr>
              <w:jc w:val="center"/>
              <w:rPr>
                <w:rFonts w:ascii="Times New Roman" w:hAnsi="Times New Roman"/>
                <w:szCs w:val="28"/>
              </w:rPr>
            </w:pPr>
            <w:r>
              <w:rPr>
                <w:rFonts w:ascii="Times New Roman" w:hAnsi="Times New Roman"/>
                <w:szCs w:val="28"/>
              </w:rPr>
              <w:t>6</w:t>
            </w:r>
          </w:p>
        </w:tc>
      </w:tr>
    </w:tbl>
    <w:p w:rsidR="00B10770" w:rsidRDefault="00B10770" w:rsidP="00C54A0F">
      <w:pPr>
        <w:spacing w:line="264" w:lineRule="auto"/>
        <w:ind w:firstLine="720"/>
        <w:jc w:val="both"/>
        <w:rPr>
          <w:rFonts w:ascii="Times New Roman" w:hAnsi="Times New Roman"/>
          <w:color w:val="000000"/>
          <w:highlight w:val="yellow"/>
        </w:rPr>
      </w:pPr>
    </w:p>
    <w:p w:rsidR="00502AB9" w:rsidRDefault="00502AB9" w:rsidP="00C54A0F">
      <w:pPr>
        <w:spacing w:line="264" w:lineRule="auto"/>
        <w:ind w:firstLine="720"/>
        <w:jc w:val="both"/>
        <w:rPr>
          <w:rFonts w:ascii="Times New Roman" w:hAnsi="Times New Roman"/>
          <w:color w:val="000000"/>
          <w:highlight w:val="yellow"/>
        </w:rPr>
      </w:pPr>
    </w:p>
    <w:p w:rsidR="00502AB9" w:rsidRDefault="00502AB9" w:rsidP="00502AB9">
      <w:pPr>
        <w:ind w:firstLine="720"/>
        <w:jc w:val="both"/>
        <w:rPr>
          <w:rFonts w:ascii="Times New Roman" w:hAnsi="Times New Roman"/>
          <w:b/>
          <w:szCs w:val="28"/>
          <w:lang w:val="es-ES"/>
        </w:rPr>
      </w:pPr>
      <w:r w:rsidRPr="00B7190B">
        <w:rPr>
          <w:rFonts w:ascii="Times New Roman" w:hAnsi="Times New Roman"/>
          <w:b/>
          <w:szCs w:val="28"/>
          <w:lang w:val="es-ES"/>
        </w:rPr>
        <w:t xml:space="preserve">Bảng số </w:t>
      </w:r>
      <w:r w:rsidR="00244E4B">
        <w:rPr>
          <w:rFonts w:ascii="Times New Roman" w:hAnsi="Times New Roman"/>
          <w:b/>
          <w:szCs w:val="28"/>
          <w:lang w:val="es-ES"/>
        </w:rPr>
        <w:t>9</w:t>
      </w:r>
      <w:r w:rsidRPr="00B7190B">
        <w:rPr>
          <w:rFonts w:ascii="Times New Roman" w:hAnsi="Times New Roman"/>
          <w:b/>
          <w:szCs w:val="28"/>
          <w:lang w:val="es-ES"/>
        </w:rPr>
        <w:t xml:space="preserve">: Định mức chi phí </w:t>
      </w:r>
      <w:r>
        <w:rPr>
          <w:rFonts w:ascii="Times New Roman" w:hAnsi="Times New Roman"/>
          <w:b/>
          <w:szCs w:val="28"/>
          <w:lang w:val="es-ES"/>
        </w:rPr>
        <w:t>x</w:t>
      </w:r>
      <w:r w:rsidRPr="00B7190B">
        <w:rPr>
          <w:rFonts w:ascii="Times New Roman" w:hAnsi="Times New Roman"/>
          <w:b/>
          <w:szCs w:val="28"/>
          <w:lang w:val="es-ES"/>
        </w:rPr>
        <w:t xml:space="preserve">ây dựng </w:t>
      </w:r>
      <w:r>
        <w:rPr>
          <w:rFonts w:ascii="Times New Roman" w:hAnsi="Times New Roman"/>
          <w:b/>
          <w:szCs w:val="28"/>
          <w:lang w:val="es-ES"/>
        </w:rPr>
        <w:t>giá xây dựng tổng hợp kết cấu bộ phận kết cấu công trình</w:t>
      </w:r>
    </w:p>
    <w:p w:rsidR="00502AB9" w:rsidRDefault="00502AB9" w:rsidP="00502AB9">
      <w:pPr>
        <w:ind w:firstLine="720"/>
        <w:jc w:val="both"/>
        <w:rPr>
          <w:rFonts w:ascii="Times New Roman" w:hAnsi="Times New Roman"/>
          <w:b/>
          <w:szCs w:val="28"/>
          <w:lang w:val="es-ES"/>
        </w:rPr>
      </w:pPr>
    </w:p>
    <w:tbl>
      <w:tblPr>
        <w:tblW w:w="11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3"/>
        <w:gridCol w:w="1796"/>
        <w:gridCol w:w="1796"/>
        <w:gridCol w:w="1796"/>
        <w:gridCol w:w="1797"/>
      </w:tblGrid>
      <w:tr w:rsidR="00502AB9" w:rsidRPr="007431A7" w:rsidTr="003877F0">
        <w:trPr>
          <w:trHeight w:val="681"/>
          <w:jc w:val="center"/>
        </w:trPr>
        <w:tc>
          <w:tcPr>
            <w:tcW w:w="4513" w:type="dxa"/>
            <w:vAlign w:val="center"/>
          </w:tcPr>
          <w:p w:rsidR="00502AB9" w:rsidRPr="007431A7" w:rsidRDefault="00502AB9" w:rsidP="00502AB9">
            <w:pPr>
              <w:pStyle w:val="BodyText2"/>
              <w:spacing w:after="0" w:line="240" w:lineRule="auto"/>
              <w:jc w:val="center"/>
              <w:rPr>
                <w:rFonts w:ascii="Times New Roman" w:hAnsi="Times New Roman"/>
                <w:b/>
                <w:bCs/>
                <w:szCs w:val="28"/>
                <w:lang w:val="es-ES"/>
              </w:rPr>
            </w:pPr>
            <w:r w:rsidRPr="007431A7">
              <w:rPr>
                <w:rFonts w:ascii="Times New Roman" w:hAnsi="Times New Roman"/>
                <w:b/>
                <w:bCs/>
                <w:szCs w:val="28"/>
                <w:lang w:val="es-ES"/>
              </w:rPr>
              <w:t xml:space="preserve">Số lượng </w:t>
            </w:r>
            <w:r>
              <w:rPr>
                <w:rFonts w:ascii="Times New Roman" w:hAnsi="Times New Roman"/>
                <w:b/>
                <w:szCs w:val="28"/>
                <w:lang w:val="es-ES"/>
              </w:rPr>
              <w:t>giá xây dựng tổng hợp kết cấu bộ phận kết cấu công trình</w:t>
            </w:r>
          </w:p>
        </w:tc>
        <w:tc>
          <w:tcPr>
            <w:tcW w:w="1796" w:type="dxa"/>
            <w:vAlign w:val="center"/>
          </w:tcPr>
          <w:p w:rsidR="00502AB9" w:rsidRPr="007431A7" w:rsidRDefault="00502AB9" w:rsidP="003877F0">
            <w:pPr>
              <w:jc w:val="center"/>
              <w:rPr>
                <w:rFonts w:ascii="Times New Roman" w:hAnsi="Times New Roman"/>
                <w:szCs w:val="28"/>
              </w:rPr>
            </w:pPr>
            <w:r w:rsidRPr="007431A7">
              <w:rPr>
                <w:rFonts w:ascii="Times New Roman" w:hAnsi="Times New Roman"/>
                <w:szCs w:val="28"/>
              </w:rPr>
              <w:t xml:space="preserve">≤ </w:t>
            </w:r>
            <w:r>
              <w:rPr>
                <w:rFonts w:ascii="Times New Roman" w:hAnsi="Times New Roman"/>
                <w:szCs w:val="28"/>
              </w:rPr>
              <w:t>20</w:t>
            </w:r>
          </w:p>
        </w:tc>
        <w:tc>
          <w:tcPr>
            <w:tcW w:w="1796" w:type="dxa"/>
            <w:vAlign w:val="center"/>
          </w:tcPr>
          <w:p w:rsidR="00502AB9" w:rsidRPr="007431A7" w:rsidRDefault="00502AB9" w:rsidP="003877F0">
            <w:pPr>
              <w:jc w:val="center"/>
              <w:rPr>
                <w:rFonts w:ascii="Times New Roman" w:hAnsi="Times New Roman"/>
                <w:szCs w:val="28"/>
              </w:rPr>
            </w:pPr>
            <w:r>
              <w:rPr>
                <w:rFonts w:ascii="Times New Roman" w:hAnsi="Times New Roman"/>
                <w:szCs w:val="28"/>
              </w:rPr>
              <w:t>50</w:t>
            </w:r>
          </w:p>
        </w:tc>
        <w:tc>
          <w:tcPr>
            <w:tcW w:w="1796" w:type="dxa"/>
            <w:vAlign w:val="center"/>
          </w:tcPr>
          <w:p w:rsidR="00502AB9" w:rsidRPr="007431A7" w:rsidRDefault="00502AB9" w:rsidP="003877F0">
            <w:pPr>
              <w:jc w:val="center"/>
              <w:rPr>
                <w:rFonts w:ascii="Times New Roman" w:hAnsi="Times New Roman"/>
                <w:szCs w:val="28"/>
              </w:rPr>
            </w:pPr>
            <w:r>
              <w:rPr>
                <w:rFonts w:ascii="Times New Roman" w:hAnsi="Times New Roman"/>
                <w:szCs w:val="28"/>
              </w:rPr>
              <w:t>100</w:t>
            </w:r>
          </w:p>
        </w:tc>
        <w:tc>
          <w:tcPr>
            <w:tcW w:w="1797" w:type="dxa"/>
            <w:vAlign w:val="center"/>
          </w:tcPr>
          <w:p w:rsidR="00502AB9" w:rsidRPr="007431A7" w:rsidRDefault="00502AB9" w:rsidP="003877F0">
            <w:pPr>
              <w:jc w:val="center"/>
              <w:rPr>
                <w:rFonts w:ascii="Times New Roman" w:hAnsi="Times New Roman"/>
                <w:szCs w:val="28"/>
              </w:rPr>
            </w:pPr>
            <w:r>
              <w:rPr>
                <w:rFonts w:ascii="Times New Roman" w:hAnsi="Times New Roman"/>
                <w:szCs w:val="28"/>
              </w:rPr>
              <w:t>&gt; 200</w:t>
            </w:r>
          </w:p>
        </w:tc>
      </w:tr>
      <w:tr w:rsidR="00502AB9" w:rsidRPr="007431A7" w:rsidTr="003877F0">
        <w:trPr>
          <w:trHeight w:val="940"/>
          <w:jc w:val="center"/>
        </w:trPr>
        <w:tc>
          <w:tcPr>
            <w:tcW w:w="4513" w:type="dxa"/>
            <w:vAlign w:val="center"/>
          </w:tcPr>
          <w:p w:rsidR="00502AB9" w:rsidRPr="007431A7" w:rsidRDefault="00502AB9" w:rsidP="003877F0">
            <w:pPr>
              <w:pStyle w:val="BodyText2"/>
              <w:spacing w:after="0" w:line="240" w:lineRule="auto"/>
              <w:jc w:val="center"/>
              <w:rPr>
                <w:rFonts w:ascii="Times New Roman" w:hAnsi="Times New Roman"/>
                <w:b/>
                <w:bCs/>
                <w:szCs w:val="28"/>
                <w:lang w:val="es-ES"/>
              </w:rPr>
            </w:pPr>
            <w:r w:rsidRPr="007431A7">
              <w:rPr>
                <w:rFonts w:ascii="Times New Roman" w:hAnsi="Times New Roman"/>
                <w:b/>
                <w:bCs/>
                <w:szCs w:val="28"/>
                <w:lang w:val="es-ES"/>
              </w:rPr>
              <w:t>Định mức chi phí</w:t>
            </w:r>
          </w:p>
          <w:p w:rsidR="00502AB9" w:rsidRPr="007431A7" w:rsidRDefault="00502AB9" w:rsidP="003877F0">
            <w:pPr>
              <w:pStyle w:val="BodyText2"/>
              <w:spacing w:after="0" w:line="240" w:lineRule="auto"/>
              <w:jc w:val="center"/>
              <w:rPr>
                <w:rFonts w:ascii="Times New Roman" w:hAnsi="Times New Roman"/>
                <w:i/>
                <w:iCs/>
                <w:szCs w:val="28"/>
                <w:lang w:val="es-ES"/>
              </w:rPr>
            </w:pPr>
            <w:r w:rsidRPr="007431A7">
              <w:rPr>
                <w:rFonts w:ascii="Times New Roman" w:hAnsi="Times New Roman"/>
                <w:b/>
                <w:bCs/>
                <w:i/>
                <w:iCs/>
                <w:szCs w:val="28"/>
                <w:lang w:val="es-ES"/>
              </w:rPr>
              <w:t>(triệu đồng/</w:t>
            </w:r>
            <w:r>
              <w:rPr>
                <w:rFonts w:ascii="Times New Roman" w:hAnsi="Times New Roman"/>
                <w:b/>
                <w:bCs/>
                <w:i/>
                <w:iCs/>
                <w:szCs w:val="28"/>
                <w:lang w:val="es-ES"/>
              </w:rPr>
              <w:t>định mức</w:t>
            </w:r>
            <w:r w:rsidRPr="007431A7">
              <w:rPr>
                <w:rFonts w:ascii="Times New Roman" w:hAnsi="Times New Roman"/>
                <w:b/>
                <w:bCs/>
                <w:i/>
                <w:iCs/>
                <w:szCs w:val="28"/>
                <w:lang w:val="es-ES"/>
              </w:rPr>
              <w:t>)</w:t>
            </w:r>
          </w:p>
        </w:tc>
        <w:tc>
          <w:tcPr>
            <w:tcW w:w="1796" w:type="dxa"/>
            <w:vAlign w:val="center"/>
          </w:tcPr>
          <w:p w:rsidR="00502AB9" w:rsidRPr="007431A7" w:rsidRDefault="00502AB9" w:rsidP="003877F0">
            <w:pPr>
              <w:jc w:val="center"/>
              <w:rPr>
                <w:rFonts w:ascii="Times New Roman" w:hAnsi="Times New Roman"/>
                <w:szCs w:val="28"/>
              </w:rPr>
            </w:pPr>
            <w:r>
              <w:rPr>
                <w:rFonts w:ascii="Times New Roman" w:hAnsi="Times New Roman"/>
                <w:szCs w:val="28"/>
              </w:rPr>
              <w:t>10</w:t>
            </w:r>
          </w:p>
        </w:tc>
        <w:tc>
          <w:tcPr>
            <w:tcW w:w="1796" w:type="dxa"/>
            <w:vAlign w:val="center"/>
          </w:tcPr>
          <w:p w:rsidR="00502AB9" w:rsidRPr="007431A7" w:rsidRDefault="00502AB9" w:rsidP="003877F0">
            <w:pPr>
              <w:jc w:val="center"/>
              <w:rPr>
                <w:rFonts w:ascii="Times New Roman" w:hAnsi="Times New Roman"/>
                <w:szCs w:val="28"/>
              </w:rPr>
            </w:pPr>
            <w:r>
              <w:rPr>
                <w:rFonts w:ascii="Times New Roman" w:hAnsi="Times New Roman"/>
                <w:szCs w:val="28"/>
              </w:rPr>
              <w:t>8,5</w:t>
            </w:r>
          </w:p>
        </w:tc>
        <w:tc>
          <w:tcPr>
            <w:tcW w:w="1796" w:type="dxa"/>
            <w:vAlign w:val="center"/>
          </w:tcPr>
          <w:p w:rsidR="00502AB9" w:rsidRPr="007431A7" w:rsidRDefault="00502AB9" w:rsidP="003877F0">
            <w:pPr>
              <w:jc w:val="center"/>
              <w:rPr>
                <w:rFonts w:ascii="Times New Roman" w:hAnsi="Times New Roman"/>
                <w:szCs w:val="28"/>
              </w:rPr>
            </w:pPr>
            <w:r>
              <w:rPr>
                <w:rFonts w:ascii="Times New Roman" w:hAnsi="Times New Roman"/>
                <w:szCs w:val="28"/>
              </w:rPr>
              <w:t>7</w:t>
            </w:r>
          </w:p>
        </w:tc>
        <w:tc>
          <w:tcPr>
            <w:tcW w:w="1797" w:type="dxa"/>
            <w:vAlign w:val="center"/>
          </w:tcPr>
          <w:p w:rsidR="00502AB9" w:rsidRPr="007431A7" w:rsidRDefault="00502AB9" w:rsidP="003877F0">
            <w:pPr>
              <w:jc w:val="center"/>
              <w:rPr>
                <w:rFonts w:ascii="Times New Roman" w:hAnsi="Times New Roman"/>
                <w:szCs w:val="28"/>
              </w:rPr>
            </w:pPr>
            <w:r>
              <w:rPr>
                <w:rFonts w:ascii="Times New Roman" w:hAnsi="Times New Roman"/>
                <w:szCs w:val="28"/>
              </w:rPr>
              <w:t>5,5</w:t>
            </w:r>
          </w:p>
        </w:tc>
      </w:tr>
    </w:tbl>
    <w:p w:rsidR="00502AB9" w:rsidRDefault="00502AB9" w:rsidP="00C54A0F">
      <w:pPr>
        <w:spacing w:line="264" w:lineRule="auto"/>
        <w:ind w:firstLine="720"/>
        <w:jc w:val="both"/>
        <w:rPr>
          <w:rFonts w:ascii="Times New Roman" w:hAnsi="Times New Roman"/>
          <w:color w:val="000000"/>
          <w:highlight w:val="yellow"/>
        </w:rPr>
      </w:pPr>
    </w:p>
    <w:p w:rsidR="00244E4B" w:rsidRDefault="00244E4B" w:rsidP="00C54A0F">
      <w:pPr>
        <w:spacing w:line="264" w:lineRule="auto"/>
        <w:ind w:firstLine="720"/>
        <w:jc w:val="both"/>
        <w:rPr>
          <w:rFonts w:ascii="Times New Roman" w:hAnsi="Times New Roman"/>
          <w:color w:val="000000"/>
          <w:highlight w:val="yellow"/>
        </w:rPr>
      </w:pPr>
    </w:p>
    <w:p w:rsidR="00582707" w:rsidRDefault="00582707" w:rsidP="00244E4B">
      <w:pPr>
        <w:ind w:firstLine="720"/>
        <w:jc w:val="both"/>
        <w:rPr>
          <w:rFonts w:ascii="Times New Roman" w:hAnsi="Times New Roman"/>
          <w:b/>
          <w:szCs w:val="28"/>
          <w:lang w:val="es-ES"/>
        </w:rPr>
      </w:pPr>
    </w:p>
    <w:p w:rsidR="00582707" w:rsidRDefault="00582707" w:rsidP="00244E4B">
      <w:pPr>
        <w:ind w:firstLine="720"/>
        <w:jc w:val="both"/>
        <w:rPr>
          <w:rFonts w:ascii="Times New Roman" w:hAnsi="Times New Roman"/>
          <w:b/>
          <w:szCs w:val="28"/>
          <w:lang w:val="es-ES"/>
        </w:rPr>
      </w:pPr>
    </w:p>
    <w:p w:rsidR="00582707" w:rsidRDefault="00582707" w:rsidP="00244E4B">
      <w:pPr>
        <w:ind w:firstLine="720"/>
        <w:jc w:val="both"/>
        <w:rPr>
          <w:rFonts w:ascii="Times New Roman" w:hAnsi="Times New Roman"/>
          <w:b/>
          <w:szCs w:val="28"/>
          <w:lang w:val="es-ES"/>
        </w:rPr>
      </w:pPr>
    </w:p>
    <w:p w:rsidR="00582707" w:rsidRDefault="00582707" w:rsidP="00244E4B">
      <w:pPr>
        <w:ind w:firstLine="720"/>
        <w:jc w:val="both"/>
        <w:rPr>
          <w:rFonts w:ascii="Times New Roman" w:hAnsi="Times New Roman"/>
          <w:b/>
          <w:szCs w:val="28"/>
          <w:lang w:val="es-ES"/>
        </w:rPr>
      </w:pPr>
    </w:p>
    <w:p w:rsidR="00582707" w:rsidRDefault="00582707" w:rsidP="00244E4B">
      <w:pPr>
        <w:ind w:firstLine="720"/>
        <w:jc w:val="both"/>
        <w:rPr>
          <w:rFonts w:ascii="Times New Roman" w:hAnsi="Times New Roman"/>
          <w:b/>
          <w:szCs w:val="28"/>
          <w:lang w:val="es-ES"/>
        </w:rPr>
      </w:pPr>
    </w:p>
    <w:p w:rsidR="00582707" w:rsidRDefault="00582707" w:rsidP="00244E4B">
      <w:pPr>
        <w:ind w:firstLine="720"/>
        <w:jc w:val="both"/>
        <w:rPr>
          <w:rFonts w:ascii="Times New Roman" w:hAnsi="Times New Roman"/>
          <w:b/>
          <w:szCs w:val="28"/>
          <w:lang w:val="es-ES"/>
        </w:rPr>
      </w:pPr>
    </w:p>
    <w:p w:rsidR="00582707" w:rsidRDefault="00582707" w:rsidP="00244E4B">
      <w:pPr>
        <w:ind w:firstLine="720"/>
        <w:jc w:val="both"/>
        <w:rPr>
          <w:rFonts w:ascii="Times New Roman" w:hAnsi="Times New Roman"/>
          <w:b/>
          <w:szCs w:val="28"/>
          <w:lang w:val="es-ES"/>
        </w:rPr>
      </w:pPr>
    </w:p>
    <w:p w:rsidR="00582707" w:rsidRDefault="00582707" w:rsidP="00244E4B">
      <w:pPr>
        <w:ind w:firstLine="720"/>
        <w:jc w:val="both"/>
        <w:rPr>
          <w:rFonts w:ascii="Times New Roman" w:hAnsi="Times New Roman"/>
          <w:b/>
          <w:szCs w:val="28"/>
          <w:lang w:val="es-ES"/>
        </w:rPr>
      </w:pPr>
    </w:p>
    <w:p w:rsidR="00582707" w:rsidRDefault="00582707" w:rsidP="00244E4B">
      <w:pPr>
        <w:ind w:firstLine="720"/>
        <w:jc w:val="both"/>
        <w:rPr>
          <w:rFonts w:ascii="Times New Roman" w:hAnsi="Times New Roman"/>
          <w:b/>
          <w:szCs w:val="28"/>
          <w:lang w:val="es-ES"/>
        </w:rPr>
      </w:pPr>
    </w:p>
    <w:p w:rsidR="00244E4B" w:rsidRDefault="00244E4B" w:rsidP="00244E4B">
      <w:pPr>
        <w:ind w:firstLine="720"/>
        <w:jc w:val="both"/>
        <w:rPr>
          <w:rFonts w:ascii="Times New Roman" w:hAnsi="Times New Roman"/>
          <w:b/>
          <w:szCs w:val="28"/>
          <w:lang w:val="es-ES"/>
        </w:rPr>
      </w:pPr>
      <w:r w:rsidRPr="00B7190B">
        <w:rPr>
          <w:rFonts w:ascii="Times New Roman" w:hAnsi="Times New Roman"/>
          <w:b/>
          <w:szCs w:val="28"/>
          <w:lang w:val="es-ES"/>
        </w:rPr>
        <w:lastRenderedPageBreak/>
        <w:t xml:space="preserve">Bảng số </w:t>
      </w:r>
      <w:r>
        <w:rPr>
          <w:rFonts w:ascii="Times New Roman" w:hAnsi="Times New Roman"/>
          <w:b/>
          <w:szCs w:val="28"/>
          <w:lang w:val="es-ES"/>
        </w:rPr>
        <w:t>10</w:t>
      </w:r>
      <w:r w:rsidRPr="00B7190B">
        <w:rPr>
          <w:rFonts w:ascii="Times New Roman" w:hAnsi="Times New Roman"/>
          <w:b/>
          <w:szCs w:val="28"/>
          <w:lang w:val="es-ES"/>
        </w:rPr>
        <w:t xml:space="preserve">: Định mức chi phí xây dựng </w:t>
      </w:r>
      <w:r>
        <w:rPr>
          <w:rFonts w:ascii="Times New Roman" w:hAnsi="Times New Roman"/>
          <w:b/>
          <w:szCs w:val="28"/>
          <w:lang w:val="es-ES"/>
        </w:rPr>
        <w:t xml:space="preserve">định mức dịch vụ </w:t>
      </w:r>
      <w:r w:rsidR="00582707">
        <w:rPr>
          <w:rFonts w:ascii="Times New Roman" w:hAnsi="Times New Roman"/>
          <w:b/>
          <w:szCs w:val="28"/>
          <w:lang w:val="es-ES"/>
        </w:rPr>
        <w:t>hạ tầng kỹ thuật</w:t>
      </w:r>
      <w:r>
        <w:rPr>
          <w:rFonts w:ascii="Times New Roman" w:hAnsi="Times New Roman"/>
          <w:b/>
          <w:szCs w:val="28"/>
          <w:lang w:val="es-ES"/>
        </w:rPr>
        <w:t xml:space="preserve"> đô thị</w:t>
      </w:r>
    </w:p>
    <w:p w:rsidR="00244E4B" w:rsidRPr="001658DA" w:rsidRDefault="00244E4B" w:rsidP="00244E4B">
      <w:pPr>
        <w:ind w:firstLine="720"/>
        <w:jc w:val="both"/>
        <w:rPr>
          <w:rFonts w:ascii="Times New Roman" w:hAnsi="Times New Roman"/>
          <w:b/>
          <w:color w:val="FF0000"/>
          <w:szCs w:val="28"/>
          <w:lang w:val="es-ES"/>
        </w:rPr>
      </w:pPr>
    </w:p>
    <w:p w:rsidR="00582707" w:rsidRPr="00582707" w:rsidRDefault="00582707" w:rsidP="00C54A0F">
      <w:pPr>
        <w:spacing w:line="264" w:lineRule="auto"/>
        <w:ind w:firstLine="720"/>
        <w:jc w:val="both"/>
        <w:rPr>
          <w:rFonts w:ascii="Times New Roman" w:hAnsi="Times New Roman"/>
          <w:color w:val="000000"/>
          <w:highlight w:val="yellow"/>
        </w:rPr>
      </w:pPr>
    </w:p>
    <w:tbl>
      <w:tblPr>
        <w:tblStyle w:val="TableGrid"/>
        <w:tblW w:w="0" w:type="auto"/>
        <w:jc w:val="center"/>
        <w:tblLook w:val="04A0" w:firstRow="1" w:lastRow="0" w:firstColumn="1" w:lastColumn="0" w:noHBand="0" w:noVBand="1"/>
      </w:tblPr>
      <w:tblGrid>
        <w:gridCol w:w="6418"/>
        <w:gridCol w:w="4989"/>
      </w:tblGrid>
      <w:tr w:rsidR="00582707" w:rsidRPr="00582707" w:rsidTr="00582707">
        <w:trPr>
          <w:trHeight w:val="360"/>
          <w:jc w:val="center"/>
        </w:trPr>
        <w:tc>
          <w:tcPr>
            <w:tcW w:w="6418" w:type="dxa"/>
            <w:vAlign w:val="center"/>
          </w:tcPr>
          <w:p w:rsidR="00582707" w:rsidRPr="00582707" w:rsidRDefault="00582707" w:rsidP="008A598E">
            <w:pPr>
              <w:spacing w:line="312" w:lineRule="auto"/>
              <w:jc w:val="center"/>
              <w:rPr>
                <w:rFonts w:ascii="Times New Roman" w:hAnsi="Times New Roman"/>
                <w:b/>
                <w:szCs w:val="28"/>
                <w:lang w:val="es-ES"/>
              </w:rPr>
            </w:pPr>
            <w:r w:rsidRPr="00582707">
              <w:rPr>
                <w:rFonts w:ascii="Times New Roman" w:hAnsi="Times New Roman"/>
                <w:b/>
                <w:lang w:val="es-ES"/>
              </w:rPr>
              <w:t>Nội dung công việc</w:t>
            </w:r>
          </w:p>
        </w:tc>
        <w:tc>
          <w:tcPr>
            <w:tcW w:w="4989" w:type="dxa"/>
            <w:vAlign w:val="center"/>
          </w:tcPr>
          <w:p w:rsidR="00582707" w:rsidRPr="00582707" w:rsidRDefault="00582707" w:rsidP="008A598E">
            <w:pPr>
              <w:spacing w:line="312" w:lineRule="auto"/>
              <w:jc w:val="center"/>
              <w:rPr>
                <w:rFonts w:ascii="Times New Roman" w:hAnsi="Times New Roman"/>
                <w:b/>
                <w:szCs w:val="28"/>
                <w:lang w:val="es-ES"/>
              </w:rPr>
            </w:pPr>
            <w:r w:rsidRPr="00582707">
              <w:rPr>
                <w:rFonts w:ascii="Times New Roman" w:hAnsi="Times New Roman"/>
                <w:b/>
                <w:lang w:val="es-ES"/>
              </w:rPr>
              <w:t>Định mức chi phí (</w:t>
            </w:r>
            <w:r>
              <w:rPr>
                <w:rFonts w:ascii="Times New Roman" w:hAnsi="Times New Roman"/>
                <w:b/>
                <w:lang w:val="es-ES"/>
              </w:rPr>
              <w:t xml:space="preserve">triệu </w:t>
            </w:r>
            <w:r w:rsidRPr="00582707">
              <w:rPr>
                <w:rFonts w:ascii="Times New Roman" w:hAnsi="Times New Roman"/>
                <w:b/>
                <w:lang w:val="es-ES"/>
              </w:rPr>
              <w:t>đồng/01 mức)</w:t>
            </w:r>
          </w:p>
        </w:tc>
      </w:tr>
      <w:tr w:rsidR="00582707" w:rsidRPr="00582707" w:rsidTr="00582707">
        <w:trPr>
          <w:jc w:val="center"/>
        </w:trPr>
        <w:tc>
          <w:tcPr>
            <w:tcW w:w="6418" w:type="dxa"/>
            <w:vAlign w:val="center"/>
          </w:tcPr>
          <w:p w:rsidR="00582707" w:rsidRPr="00582707" w:rsidRDefault="00582707" w:rsidP="008A598E">
            <w:pPr>
              <w:spacing w:line="312" w:lineRule="auto"/>
              <w:rPr>
                <w:rFonts w:ascii="Times New Roman" w:hAnsi="Times New Roman"/>
                <w:b/>
                <w:szCs w:val="28"/>
                <w:lang w:val="es-ES"/>
              </w:rPr>
            </w:pPr>
            <w:r>
              <w:rPr>
                <w:rFonts w:ascii="Times New Roman" w:hAnsi="Times New Roman"/>
                <w:lang w:val="es-ES"/>
              </w:rPr>
              <w:t>Q</w:t>
            </w:r>
            <w:r w:rsidRPr="00582707">
              <w:rPr>
                <w:rFonts w:ascii="Times New Roman" w:hAnsi="Times New Roman"/>
                <w:lang w:val="es-ES"/>
              </w:rPr>
              <w:t>uản lý, vận hành mạng cấp nước</w:t>
            </w:r>
          </w:p>
        </w:tc>
        <w:tc>
          <w:tcPr>
            <w:tcW w:w="4989" w:type="dxa"/>
            <w:vAlign w:val="center"/>
          </w:tcPr>
          <w:p w:rsidR="00582707" w:rsidRPr="00582707" w:rsidRDefault="00582707" w:rsidP="008A598E">
            <w:pPr>
              <w:spacing w:line="312" w:lineRule="auto"/>
              <w:jc w:val="center"/>
              <w:rPr>
                <w:rFonts w:ascii="Times New Roman" w:hAnsi="Times New Roman"/>
                <w:b/>
                <w:szCs w:val="28"/>
                <w:lang w:val="es-ES"/>
              </w:rPr>
            </w:pPr>
            <w:r w:rsidRPr="00582707">
              <w:rPr>
                <w:rFonts w:ascii="Times New Roman" w:hAnsi="Times New Roman"/>
                <w:lang w:val="es-ES"/>
              </w:rPr>
              <w:t>35</w:t>
            </w:r>
          </w:p>
        </w:tc>
      </w:tr>
      <w:tr w:rsidR="00582707" w:rsidRPr="00582707" w:rsidTr="00582707">
        <w:trPr>
          <w:jc w:val="center"/>
        </w:trPr>
        <w:tc>
          <w:tcPr>
            <w:tcW w:w="6418" w:type="dxa"/>
            <w:vAlign w:val="center"/>
          </w:tcPr>
          <w:p w:rsidR="00582707" w:rsidRPr="00582707" w:rsidRDefault="00582707" w:rsidP="008A598E">
            <w:pPr>
              <w:spacing w:line="312" w:lineRule="auto"/>
              <w:rPr>
                <w:rFonts w:ascii="Times New Roman" w:hAnsi="Times New Roman"/>
                <w:b/>
                <w:szCs w:val="28"/>
                <w:lang w:val="es-ES"/>
              </w:rPr>
            </w:pPr>
            <w:r>
              <w:rPr>
                <w:rFonts w:ascii="Times New Roman" w:hAnsi="Times New Roman"/>
                <w:lang w:val="es-ES"/>
              </w:rPr>
              <w:t>S</w:t>
            </w:r>
            <w:r w:rsidRPr="00582707">
              <w:rPr>
                <w:rFonts w:ascii="Times New Roman" w:hAnsi="Times New Roman"/>
                <w:lang w:val="es-ES"/>
              </w:rPr>
              <w:t>ản xuất nước sạch</w:t>
            </w:r>
          </w:p>
        </w:tc>
        <w:tc>
          <w:tcPr>
            <w:tcW w:w="4989" w:type="dxa"/>
            <w:vAlign w:val="center"/>
          </w:tcPr>
          <w:p w:rsidR="00582707" w:rsidRPr="00582707" w:rsidRDefault="00582707" w:rsidP="008A598E">
            <w:pPr>
              <w:spacing w:line="312" w:lineRule="auto"/>
              <w:jc w:val="center"/>
              <w:rPr>
                <w:rFonts w:ascii="Times New Roman" w:hAnsi="Times New Roman"/>
                <w:b/>
                <w:szCs w:val="28"/>
                <w:lang w:val="es-ES"/>
              </w:rPr>
            </w:pPr>
            <w:r w:rsidRPr="00582707">
              <w:rPr>
                <w:rFonts w:ascii="Times New Roman" w:hAnsi="Times New Roman"/>
                <w:lang w:val="es-ES"/>
              </w:rPr>
              <w:t>300</w:t>
            </w:r>
          </w:p>
        </w:tc>
      </w:tr>
      <w:tr w:rsidR="00582707" w:rsidRPr="00582707" w:rsidTr="00582707">
        <w:trPr>
          <w:jc w:val="center"/>
        </w:trPr>
        <w:tc>
          <w:tcPr>
            <w:tcW w:w="6418" w:type="dxa"/>
            <w:vAlign w:val="center"/>
          </w:tcPr>
          <w:p w:rsidR="00582707" w:rsidRPr="00582707" w:rsidRDefault="00582707" w:rsidP="008A598E">
            <w:pPr>
              <w:spacing w:line="312" w:lineRule="auto"/>
              <w:rPr>
                <w:rFonts w:ascii="Times New Roman" w:hAnsi="Times New Roman"/>
                <w:b/>
                <w:szCs w:val="28"/>
                <w:lang w:val="es-ES"/>
              </w:rPr>
            </w:pPr>
            <w:r>
              <w:rPr>
                <w:rFonts w:ascii="Times New Roman" w:hAnsi="Times New Roman"/>
                <w:lang w:val="es-ES"/>
              </w:rPr>
              <w:t>D</w:t>
            </w:r>
            <w:r w:rsidRPr="00582707">
              <w:rPr>
                <w:rFonts w:ascii="Times New Roman" w:hAnsi="Times New Roman"/>
                <w:lang w:val="es-ES"/>
              </w:rPr>
              <w:t>uy trì hệ thống thoát nước đô thị</w:t>
            </w:r>
          </w:p>
        </w:tc>
        <w:tc>
          <w:tcPr>
            <w:tcW w:w="4989" w:type="dxa"/>
            <w:vAlign w:val="center"/>
          </w:tcPr>
          <w:p w:rsidR="00582707" w:rsidRPr="00582707" w:rsidRDefault="00582707" w:rsidP="00582707">
            <w:pPr>
              <w:spacing w:line="312" w:lineRule="auto"/>
              <w:jc w:val="center"/>
              <w:rPr>
                <w:rFonts w:ascii="Times New Roman" w:hAnsi="Times New Roman"/>
                <w:b/>
                <w:szCs w:val="28"/>
                <w:lang w:val="es-ES"/>
              </w:rPr>
            </w:pPr>
            <w:r w:rsidRPr="00582707">
              <w:rPr>
                <w:rFonts w:ascii="Times New Roman" w:hAnsi="Times New Roman"/>
                <w:lang w:val="es-ES"/>
              </w:rPr>
              <w:t>35</w:t>
            </w:r>
          </w:p>
        </w:tc>
      </w:tr>
      <w:tr w:rsidR="00582707" w:rsidRPr="00582707" w:rsidTr="00582707">
        <w:trPr>
          <w:jc w:val="center"/>
        </w:trPr>
        <w:tc>
          <w:tcPr>
            <w:tcW w:w="6418" w:type="dxa"/>
            <w:vAlign w:val="center"/>
          </w:tcPr>
          <w:p w:rsidR="00582707" w:rsidRPr="00582707" w:rsidRDefault="00582707" w:rsidP="008A598E">
            <w:pPr>
              <w:spacing w:line="312" w:lineRule="auto"/>
              <w:rPr>
                <w:rFonts w:ascii="Times New Roman" w:hAnsi="Times New Roman"/>
                <w:b/>
                <w:szCs w:val="28"/>
                <w:lang w:val="es-ES"/>
              </w:rPr>
            </w:pPr>
            <w:r>
              <w:rPr>
                <w:rFonts w:ascii="Times New Roman" w:hAnsi="Times New Roman"/>
                <w:lang w:val="es-ES"/>
              </w:rPr>
              <w:t>X</w:t>
            </w:r>
            <w:r w:rsidRPr="00582707">
              <w:rPr>
                <w:rFonts w:ascii="Times New Roman" w:hAnsi="Times New Roman"/>
                <w:lang w:val="es-ES"/>
              </w:rPr>
              <w:t>ử lý nước thải sinh hoạt đô thị</w:t>
            </w:r>
          </w:p>
        </w:tc>
        <w:tc>
          <w:tcPr>
            <w:tcW w:w="4989" w:type="dxa"/>
            <w:vAlign w:val="center"/>
          </w:tcPr>
          <w:p w:rsidR="00582707" w:rsidRPr="00582707" w:rsidRDefault="00582707" w:rsidP="00582707">
            <w:pPr>
              <w:spacing w:line="312" w:lineRule="auto"/>
              <w:jc w:val="center"/>
              <w:rPr>
                <w:rFonts w:ascii="Times New Roman" w:hAnsi="Times New Roman"/>
                <w:b/>
                <w:szCs w:val="28"/>
                <w:lang w:val="es-ES"/>
              </w:rPr>
            </w:pPr>
            <w:r w:rsidRPr="00582707">
              <w:rPr>
                <w:rFonts w:ascii="Times New Roman" w:hAnsi="Times New Roman"/>
                <w:lang w:val="es-ES"/>
              </w:rPr>
              <w:t>300</w:t>
            </w:r>
          </w:p>
        </w:tc>
      </w:tr>
      <w:tr w:rsidR="00582707" w:rsidRPr="00582707" w:rsidTr="00582707">
        <w:trPr>
          <w:jc w:val="center"/>
        </w:trPr>
        <w:tc>
          <w:tcPr>
            <w:tcW w:w="6418" w:type="dxa"/>
            <w:vAlign w:val="center"/>
          </w:tcPr>
          <w:p w:rsidR="00582707" w:rsidRPr="00582707" w:rsidRDefault="00582707" w:rsidP="008A598E">
            <w:pPr>
              <w:spacing w:line="312" w:lineRule="auto"/>
              <w:rPr>
                <w:rFonts w:ascii="Times New Roman" w:hAnsi="Times New Roman"/>
                <w:b/>
                <w:szCs w:val="28"/>
                <w:lang w:val="es-ES"/>
              </w:rPr>
            </w:pPr>
            <w:r>
              <w:rPr>
                <w:rFonts w:ascii="Times New Roman" w:hAnsi="Times New Roman"/>
                <w:lang w:val="es-ES"/>
              </w:rPr>
              <w:t>T</w:t>
            </w:r>
            <w:r w:rsidRPr="00582707">
              <w:rPr>
                <w:rFonts w:ascii="Times New Roman" w:hAnsi="Times New Roman"/>
                <w:lang w:val="es-ES"/>
              </w:rPr>
              <w:t>hu gom, vận chuyển chất thải rắn đô thị</w:t>
            </w:r>
          </w:p>
        </w:tc>
        <w:tc>
          <w:tcPr>
            <w:tcW w:w="4989" w:type="dxa"/>
            <w:vAlign w:val="center"/>
          </w:tcPr>
          <w:p w:rsidR="00582707" w:rsidRPr="00582707" w:rsidRDefault="00582707" w:rsidP="00582707">
            <w:pPr>
              <w:spacing w:line="312" w:lineRule="auto"/>
              <w:jc w:val="center"/>
              <w:rPr>
                <w:rFonts w:ascii="Times New Roman" w:hAnsi="Times New Roman"/>
                <w:b/>
                <w:szCs w:val="28"/>
                <w:lang w:val="es-ES"/>
              </w:rPr>
            </w:pPr>
            <w:r w:rsidRPr="00582707">
              <w:rPr>
                <w:rFonts w:ascii="Times New Roman" w:hAnsi="Times New Roman"/>
                <w:lang w:val="es-ES"/>
              </w:rPr>
              <w:t>35</w:t>
            </w:r>
          </w:p>
        </w:tc>
      </w:tr>
      <w:tr w:rsidR="00582707" w:rsidRPr="00582707" w:rsidTr="00582707">
        <w:trPr>
          <w:jc w:val="center"/>
        </w:trPr>
        <w:tc>
          <w:tcPr>
            <w:tcW w:w="6418" w:type="dxa"/>
            <w:vAlign w:val="center"/>
          </w:tcPr>
          <w:p w:rsidR="00582707" w:rsidRPr="00582707" w:rsidRDefault="00582707" w:rsidP="008A598E">
            <w:pPr>
              <w:spacing w:line="312" w:lineRule="auto"/>
              <w:rPr>
                <w:rFonts w:ascii="Times New Roman" w:hAnsi="Times New Roman"/>
                <w:b/>
                <w:szCs w:val="28"/>
                <w:lang w:val="es-ES"/>
              </w:rPr>
            </w:pPr>
            <w:r>
              <w:rPr>
                <w:rFonts w:ascii="Times New Roman" w:hAnsi="Times New Roman"/>
                <w:lang w:val="es-ES"/>
              </w:rPr>
              <w:t>X</w:t>
            </w:r>
            <w:r w:rsidRPr="00582707">
              <w:rPr>
                <w:rFonts w:ascii="Times New Roman" w:hAnsi="Times New Roman"/>
                <w:lang w:val="es-ES"/>
              </w:rPr>
              <w:t>ử lý chất thải rắn đô thị</w:t>
            </w:r>
          </w:p>
        </w:tc>
        <w:tc>
          <w:tcPr>
            <w:tcW w:w="4989" w:type="dxa"/>
            <w:vAlign w:val="center"/>
          </w:tcPr>
          <w:p w:rsidR="00582707" w:rsidRPr="00582707" w:rsidRDefault="00582707" w:rsidP="00582707">
            <w:pPr>
              <w:spacing w:line="312" w:lineRule="auto"/>
              <w:jc w:val="center"/>
              <w:rPr>
                <w:rFonts w:ascii="Times New Roman" w:hAnsi="Times New Roman"/>
                <w:b/>
                <w:szCs w:val="28"/>
                <w:lang w:val="es-ES"/>
              </w:rPr>
            </w:pPr>
            <w:r w:rsidRPr="00582707">
              <w:rPr>
                <w:rFonts w:ascii="Times New Roman" w:hAnsi="Times New Roman"/>
                <w:lang w:val="es-ES"/>
              </w:rPr>
              <w:t>300</w:t>
            </w:r>
          </w:p>
        </w:tc>
      </w:tr>
      <w:tr w:rsidR="00582707" w:rsidRPr="00582707" w:rsidTr="00582707">
        <w:trPr>
          <w:trHeight w:val="421"/>
          <w:jc w:val="center"/>
        </w:trPr>
        <w:tc>
          <w:tcPr>
            <w:tcW w:w="6418" w:type="dxa"/>
            <w:vAlign w:val="center"/>
          </w:tcPr>
          <w:p w:rsidR="00582707" w:rsidRPr="00582707" w:rsidRDefault="00582707" w:rsidP="008A598E">
            <w:pPr>
              <w:spacing w:line="312" w:lineRule="auto"/>
              <w:rPr>
                <w:rFonts w:ascii="Times New Roman" w:hAnsi="Times New Roman"/>
                <w:b/>
                <w:szCs w:val="28"/>
                <w:lang w:val="es-ES"/>
              </w:rPr>
            </w:pPr>
            <w:r>
              <w:rPr>
                <w:rFonts w:ascii="Times New Roman" w:hAnsi="Times New Roman"/>
                <w:lang w:val="es-ES"/>
              </w:rPr>
              <w:t>D</w:t>
            </w:r>
            <w:r w:rsidRPr="00582707">
              <w:rPr>
                <w:rFonts w:ascii="Times New Roman" w:hAnsi="Times New Roman"/>
                <w:lang w:val="es-ES"/>
              </w:rPr>
              <w:t>uy trì cây xanh đô thị</w:t>
            </w:r>
          </w:p>
        </w:tc>
        <w:tc>
          <w:tcPr>
            <w:tcW w:w="4989" w:type="dxa"/>
            <w:vAlign w:val="center"/>
          </w:tcPr>
          <w:p w:rsidR="00582707" w:rsidRPr="00582707" w:rsidRDefault="00582707" w:rsidP="00582707">
            <w:pPr>
              <w:spacing w:line="312" w:lineRule="auto"/>
              <w:jc w:val="center"/>
              <w:rPr>
                <w:rFonts w:ascii="Times New Roman" w:hAnsi="Times New Roman"/>
                <w:b/>
                <w:szCs w:val="28"/>
                <w:lang w:val="es-ES"/>
              </w:rPr>
            </w:pPr>
            <w:r w:rsidRPr="00582707">
              <w:rPr>
                <w:rFonts w:ascii="Times New Roman" w:hAnsi="Times New Roman"/>
                <w:lang w:val="es-ES"/>
              </w:rPr>
              <w:t>25</w:t>
            </w:r>
          </w:p>
        </w:tc>
      </w:tr>
      <w:tr w:rsidR="00582707" w:rsidRPr="00582707" w:rsidTr="00582707">
        <w:trPr>
          <w:trHeight w:val="421"/>
          <w:jc w:val="center"/>
        </w:trPr>
        <w:tc>
          <w:tcPr>
            <w:tcW w:w="6418" w:type="dxa"/>
            <w:vAlign w:val="center"/>
          </w:tcPr>
          <w:p w:rsidR="00582707" w:rsidRPr="00582707" w:rsidRDefault="00582707" w:rsidP="008A598E">
            <w:pPr>
              <w:spacing w:line="312" w:lineRule="auto"/>
              <w:rPr>
                <w:rFonts w:ascii="Times New Roman" w:hAnsi="Times New Roman"/>
                <w:b/>
                <w:szCs w:val="28"/>
                <w:lang w:val="es-ES"/>
              </w:rPr>
            </w:pPr>
            <w:r>
              <w:rPr>
                <w:rFonts w:ascii="Times New Roman" w:hAnsi="Times New Roman"/>
                <w:lang w:val="es-ES"/>
              </w:rPr>
              <w:t>D</w:t>
            </w:r>
            <w:r w:rsidRPr="00582707">
              <w:rPr>
                <w:rFonts w:ascii="Times New Roman" w:hAnsi="Times New Roman"/>
                <w:lang w:val="es-ES"/>
              </w:rPr>
              <w:t>uy trì hệ thống chiếu sáng đô thị</w:t>
            </w:r>
          </w:p>
        </w:tc>
        <w:tc>
          <w:tcPr>
            <w:tcW w:w="4989" w:type="dxa"/>
            <w:vAlign w:val="center"/>
          </w:tcPr>
          <w:p w:rsidR="00582707" w:rsidRPr="00582707" w:rsidRDefault="00582707" w:rsidP="00582707">
            <w:pPr>
              <w:spacing w:line="312" w:lineRule="auto"/>
              <w:jc w:val="center"/>
              <w:rPr>
                <w:rFonts w:ascii="Times New Roman" w:hAnsi="Times New Roman"/>
                <w:b/>
                <w:szCs w:val="28"/>
                <w:lang w:val="es-ES"/>
              </w:rPr>
            </w:pPr>
            <w:r w:rsidRPr="00582707">
              <w:rPr>
                <w:rFonts w:ascii="Times New Roman" w:hAnsi="Times New Roman"/>
                <w:lang w:val="es-ES"/>
              </w:rPr>
              <w:t>25</w:t>
            </w:r>
          </w:p>
        </w:tc>
      </w:tr>
    </w:tbl>
    <w:p w:rsidR="00582707" w:rsidRDefault="00582707" w:rsidP="00C54A0F">
      <w:pPr>
        <w:spacing w:line="264" w:lineRule="auto"/>
        <w:ind w:firstLine="720"/>
        <w:jc w:val="both"/>
        <w:rPr>
          <w:rFonts w:ascii="Times New Roman" w:hAnsi="Times New Roman"/>
          <w:color w:val="000000"/>
          <w:highlight w:val="yellow"/>
        </w:rPr>
      </w:pPr>
    </w:p>
    <w:p w:rsidR="00582707" w:rsidRDefault="00582707" w:rsidP="00C54A0F">
      <w:pPr>
        <w:spacing w:line="264" w:lineRule="auto"/>
        <w:ind w:firstLine="720"/>
        <w:jc w:val="both"/>
        <w:rPr>
          <w:rFonts w:ascii="Times New Roman" w:hAnsi="Times New Roman"/>
          <w:color w:val="000000"/>
          <w:highlight w:val="yellow"/>
        </w:rPr>
      </w:pPr>
    </w:p>
    <w:p w:rsidR="00582707" w:rsidRPr="0042783E" w:rsidRDefault="00582707" w:rsidP="00582707">
      <w:pPr>
        <w:ind w:firstLine="720"/>
        <w:jc w:val="both"/>
        <w:rPr>
          <w:rFonts w:ascii="Times New Roman" w:hAnsi="Times New Roman"/>
          <w:szCs w:val="28"/>
          <w:lang w:val="es-ES"/>
        </w:rPr>
      </w:pPr>
      <w:r w:rsidRPr="0042783E">
        <w:rPr>
          <w:rFonts w:ascii="Times New Roman" w:hAnsi="Times New Roman"/>
          <w:szCs w:val="28"/>
          <w:lang w:val="es-ES"/>
        </w:rPr>
        <w:t xml:space="preserve">Ghi chú: Định mức chi phí xây dựng định mức dịch vụ công ích đô thị áp dụng cho 1 tỉnh hoặc 1 thành phố trực thuộc Trung ương thì được xác định theo định mức chi phí tại Bảng số </w:t>
      </w:r>
      <w:r>
        <w:rPr>
          <w:rFonts w:ascii="Times New Roman" w:hAnsi="Times New Roman"/>
          <w:szCs w:val="28"/>
          <w:lang w:val="es-ES"/>
        </w:rPr>
        <w:t>3</w:t>
      </w:r>
      <w:r w:rsidRPr="0042783E">
        <w:rPr>
          <w:rFonts w:ascii="Times New Roman" w:hAnsi="Times New Roman"/>
          <w:szCs w:val="28"/>
          <w:lang w:val="es-ES"/>
        </w:rPr>
        <w:t xml:space="preserve"> và </w:t>
      </w:r>
      <w:r>
        <w:rPr>
          <w:rFonts w:ascii="Times New Roman" w:hAnsi="Times New Roman"/>
          <w:szCs w:val="28"/>
          <w:lang w:val="es-ES"/>
        </w:rPr>
        <w:t xml:space="preserve">nhân với </w:t>
      </w:r>
      <w:r w:rsidRPr="0042783E">
        <w:rPr>
          <w:rFonts w:ascii="Times New Roman" w:hAnsi="Times New Roman"/>
          <w:szCs w:val="28"/>
          <w:lang w:val="es-ES"/>
        </w:rPr>
        <w:t>hệ số điều chỉnh k = 0,8</w:t>
      </w:r>
    </w:p>
    <w:p w:rsidR="00582707" w:rsidRDefault="00582707" w:rsidP="00C54A0F">
      <w:pPr>
        <w:spacing w:line="264" w:lineRule="auto"/>
        <w:ind w:firstLine="720"/>
        <w:jc w:val="both"/>
        <w:rPr>
          <w:rFonts w:ascii="Times New Roman" w:hAnsi="Times New Roman"/>
          <w:color w:val="000000"/>
          <w:highlight w:val="yellow"/>
        </w:rPr>
      </w:pPr>
    </w:p>
    <w:p w:rsidR="00582707" w:rsidRDefault="00582707" w:rsidP="00C54A0F">
      <w:pPr>
        <w:spacing w:line="264" w:lineRule="auto"/>
        <w:ind w:firstLine="720"/>
        <w:jc w:val="both"/>
        <w:rPr>
          <w:rFonts w:ascii="Times New Roman" w:hAnsi="Times New Roman"/>
          <w:color w:val="000000"/>
          <w:highlight w:val="yellow"/>
        </w:rPr>
      </w:pPr>
    </w:p>
    <w:p w:rsidR="00582707" w:rsidRDefault="00582707" w:rsidP="00C54A0F">
      <w:pPr>
        <w:spacing w:line="264" w:lineRule="auto"/>
        <w:ind w:firstLine="720"/>
        <w:jc w:val="both"/>
        <w:rPr>
          <w:rFonts w:ascii="Times New Roman" w:hAnsi="Times New Roman"/>
          <w:color w:val="000000"/>
          <w:highlight w:val="yellow"/>
        </w:rPr>
        <w:sectPr w:rsidR="00582707" w:rsidSect="00EB43AD">
          <w:pgSz w:w="16840" w:h="11907" w:orient="landscape" w:code="9"/>
          <w:pgMar w:top="1701" w:right="1134" w:bottom="1134" w:left="1134" w:header="340" w:footer="340" w:gutter="0"/>
          <w:pgNumType w:start="4"/>
          <w:cols w:space="708"/>
          <w:docGrid w:linePitch="360"/>
        </w:sectPr>
      </w:pPr>
    </w:p>
    <w:p w:rsidR="00AB59DC" w:rsidRPr="007971AA" w:rsidRDefault="00AB59DC" w:rsidP="008908EB">
      <w:pPr>
        <w:spacing w:line="264" w:lineRule="auto"/>
        <w:ind w:firstLine="720"/>
        <w:jc w:val="center"/>
        <w:rPr>
          <w:rFonts w:ascii="Times New Roman" w:hAnsi="Times New Roman"/>
          <w:b/>
          <w:color w:val="000000"/>
          <w:szCs w:val="28"/>
        </w:rPr>
      </w:pPr>
      <w:r w:rsidRPr="00FF7BC4">
        <w:rPr>
          <w:rFonts w:ascii="Times New Roman" w:hAnsi="Times New Roman"/>
          <w:b/>
          <w:color w:val="000000"/>
          <w:szCs w:val="28"/>
        </w:rPr>
        <w:lastRenderedPageBreak/>
        <w:t xml:space="preserve">III. HƯỚNG DẪN XÁC ĐỊNH DỰ TOÁN CHI PHÍ </w:t>
      </w:r>
      <w:r w:rsidRPr="00FF7BC4">
        <w:rPr>
          <w:rFonts w:ascii="Times New Roman" w:hAnsi="Times New Roman"/>
          <w:b/>
          <w:szCs w:val="28"/>
          <w:lang w:val="es-ES"/>
        </w:rPr>
        <w:t>RÀ SOÁT, XÂY DỰNG ĐỊNH MỨC XÂY DỰNG</w:t>
      </w:r>
      <w:r w:rsidR="008908EB">
        <w:rPr>
          <w:rFonts w:ascii="Times New Roman" w:hAnsi="Times New Roman"/>
          <w:b/>
          <w:szCs w:val="28"/>
          <w:lang w:val="es-ES"/>
        </w:rPr>
        <w:t xml:space="preserve"> BẰNG CÁCH LẬP DỰ TOÁN</w:t>
      </w:r>
    </w:p>
    <w:p w:rsidR="00E61E60" w:rsidRPr="00135BE4" w:rsidRDefault="00E61E60" w:rsidP="00E61E60">
      <w:pPr>
        <w:spacing w:before="120" w:after="120" w:line="288" w:lineRule="auto"/>
        <w:ind w:firstLine="720"/>
        <w:jc w:val="both"/>
        <w:rPr>
          <w:rFonts w:ascii="Times New Roman" w:hAnsi="Times New Roman"/>
          <w:bCs/>
          <w:color w:val="000000"/>
          <w:lang w:val="vi-VN"/>
        </w:rPr>
      </w:pPr>
      <w:r w:rsidRPr="008D216C">
        <w:rPr>
          <w:rFonts w:ascii="Times New Roman" w:hAnsi="Times New Roman"/>
          <w:bCs/>
          <w:color w:val="000000"/>
          <w:lang w:val="vi-VN"/>
        </w:rPr>
        <w:t xml:space="preserve">Dự toán chi phí </w:t>
      </w:r>
      <w:r w:rsidR="005573F0" w:rsidRPr="008D216C">
        <w:rPr>
          <w:rFonts w:ascii="Times New Roman" w:hAnsi="Times New Roman"/>
          <w:bCs/>
          <w:color w:val="000000"/>
        </w:rPr>
        <w:t xml:space="preserve">rà soát, xây dựng định mức </w:t>
      </w:r>
      <w:r w:rsidR="008D216C">
        <w:rPr>
          <w:rFonts w:ascii="Times New Roman" w:hAnsi="Times New Roman"/>
          <w:bCs/>
          <w:color w:val="000000"/>
        </w:rPr>
        <w:t xml:space="preserve">và giá </w:t>
      </w:r>
      <w:r w:rsidR="005573F0" w:rsidRPr="008D216C">
        <w:rPr>
          <w:rFonts w:ascii="Times New Roman" w:hAnsi="Times New Roman"/>
          <w:bCs/>
          <w:color w:val="000000"/>
        </w:rPr>
        <w:t>xây dựng g</w:t>
      </w:r>
      <w:r w:rsidRPr="008D216C">
        <w:rPr>
          <w:rFonts w:ascii="Times New Roman" w:hAnsi="Times New Roman"/>
          <w:bCs/>
          <w:color w:val="000000"/>
          <w:lang w:val="vi-VN"/>
        </w:rPr>
        <w:t xml:space="preserve">ồm các khoản chi phí: </w:t>
      </w:r>
      <w:r w:rsidRPr="008D216C">
        <w:rPr>
          <w:rFonts w:ascii="Times New Roman" w:hAnsi="Times New Roman"/>
          <w:color w:val="000000"/>
          <w:lang w:val="it-IT"/>
        </w:rPr>
        <w:t>Chi phí chuyên gia</w:t>
      </w:r>
      <w:r w:rsidRPr="008D216C">
        <w:rPr>
          <w:rFonts w:ascii="Times New Roman" w:hAnsi="Times New Roman"/>
          <w:color w:val="000000"/>
          <w:lang w:val="vi-VN"/>
        </w:rPr>
        <w:t>, c</w:t>
      </w:r>
      <w:r w:rsidRPr="008D216C">
        <w:rPr>
          <w:rFonts w:ascii="Times New Roman" w:hAnsi="Times New Roman"/>
          <w:color w:val="000000"/>
          <w:lang w:val="it-IT"/>
        </w:rPr>
        <w:t>hi phí quản lý</w:t>
      </w:r>
      <w:r w:rsidRPr="008D216C">
        <w:rPr>
          <w:rFonts w:ascii="Times New Roman" w:hAnsi="Times New Roman"/>
          <w:color w:val="000000"/>
          <w:lang w:val="vi-VN"/>
        </w:rPr>
        <w:t>, c</w:t>
      </w:r>
      <w:r w:rsidRPr="008D216C">
        <w:rPr>
          <w:rFonts w:ascii="Times New Roman" w:hAnsi="Times New Roman"/>
          <w:color w:val="000000"/>
          <w:lang w:val="it-IT"/>
        </w:rPr>
        <w:t>hi phí khác</w:t>
      </w:r>
      <w:r w:rsidRPr="008D216C">
        <w:rPr>
          <w:rFonts w:ascii="Times New Roman" w:hAnsi="Times New Roman"/>
          <w:color w:val="000000"/>
          <w:lang w:val="vi-VN"/>
        </w:rPr>
        <w:t>, t</w:t>
      </w:r>
      <w:r w:rsidRPr="008D216C">
        <w:rPr>
          <w:rFonts w:ascii="Times New Roman" w:hAnsi="Times New Roman"/>
          <w:color w:val="000000"/>
          <w:lang w:val="it-IT"/>
        </w:rPr>
        <w:t>hu nhập chịu thuế tính trước</w:t>
      </w:r>
      <w:r w:rsidRPr="008D216C">
        <w:rPr>
          <w:rFonts w:ascii="Times New Roman" w:hAnsi="Times New Roman"/>
          <w:color w:val="000000"/>
          <w:lang w:val="vi-VN"/>
        </w:rPr>
        <w:t>, t</w:t>
      </w:r>
      <w:r w:rsidRPr="008D216C">
        <w:rPr>
          <w:rFonts w:ascii="Times New Roman" w:hAnsi="Times New Roman"/>
          <w:color w:val="000000"/>
          <w:lang w:val="it-IT"/>
        </w:rPr>
        <w:t>huế giá trị gia tăng</w:t>
      </w:r>
      <w:r w:rsidRPr="008D216C">
        <w:rPr>
          <w:rFonts w:ascii="Times New Roman" w:hAnsi="Times New Roman"/>
          <w:color w:val="000000"/>
          <w:lang w:val="vi-VN"/>
        </w:rPr>
        <w:t xml:space="preserve"> và c</w:t>
      </w:r>
      <w:r w:rsidRPr="008D216C">
        <w:rPr>
          <w:rFonts w:ascii="Times New Roman" w:hAnsi="Times New Roman"/>
          <w:color w:val="000000"/>
          <w:lang w:val="it-IT"/>
        </w:rPr>
        <w:t>hi phí dự phòng</w:t>
      </w:r>
      <w:r w:rsidRPr="008D216C">
        <w:rPr>
          <w:rFonts w:ascii="Times New Roman" w:hAnsi="Times New Roman"/>
          <w:color w:val="000000"/>
          <w:lang w:val="vi-VN"/>
        </w:rPr>
        <w:t>. Dự toán chi phí tư vấn được tổng hợp như sau:</w:t>
      </w: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2680"/>
        <w:gridCol w:w="3518"/>
        <w:gridCol w:w="992"/>
        <w:gridCol w:w="1128"/>
      </w:tblGrid>
      <w:tr w:rsidR="00E61E60" w:rsidRPr="00D71944" w:rsidTr="00AB52A9">
        <w:trPr>
          <w:trHeight w:val="735"/>
          <w:jc w:val="center"/>
        </w:trPr>
        <w:tc>
          <w:tcPr>
            <w:tcW w:w="663" w:type="dxa"/>
            <w:tcBorders>
              <w:top w:val="single" w:sz="4" w:space="0" w:color="auto"/>
              <w:left w:val="single" w:sz="4" w:space="0" w:color="auto"/>
              <w:bottom w:val="single" w:sz="4" w:space="0" w:color="auto"/>
              <w:right w:val="single" w:sz="4" w:space="0" w:color="auto"/>
            </w:tcBorders>
            <w:vAlign w:val="center"/>
          </w:tcPr>
          <w:p w:rsidR="00E61E60" w:rsidRPr="00D71944" w:rsidRDefault="00E61E60" w:rsidP="00AB52A9">
            <w:pPr>
              <w:jc w:val="center"/>
              <w:rPr>
                <w:rFonts w:ascii="Times New Roman" w:hAnsi="Times New Roman"/>
                <w:b/>
                <w:bCs/>
                <w:color w:val="000000"/>
                <w:sz w:val="26"/>
                <w:szCs w:val="26"/>
              </w:rPr>
            </w:pPr>
            <w:r w:rsidRPr="00D71944">
              <w:rPr>
                <w:rFonts w:ascii="Times New Roman" w:hAnsi="Times New Roman"/>
                <w:b/>
                <w:bCs/>
                <w:color w:val="000000"/>
                <w:sz w:val="26"/>
                <w:szCs w:val="26"/>
              </w:rPr>
              <w:t>TT</w:t>
            </w:r>
          </w:p>
        </w:tc>
        <w:tc>
          <w:tcPr>
            <w:tcW w:w="2680" w:type="dxa"/>
            <w:tcBorders>
              <w:top w:val="single" w:sz="4" w:space="0" w:color="auto"/>
              <w:left w:val="single" w:sz="4" w:space="0" w:color="auto"/>
              <w:bottom w:val="single" w:sz="4" w:space="0" w:color="auto"/>
              <w:right w:val="single" w:sz="4" w:space="0" w:color="auto"/>
            </w:tcBorders>
            <w:vAlign w:val="center"/>
          </w:tcPr>
          <w:p w:rsidR="00E61E60" w:rsidRPr="00D71944" w:rsidRDefault="00E61E60" w:rsidP="00AB52A9">
            <w:pPr>
              <w:jc w:val="center"/>
              <w:rPr>
                <w:rFonts w:ascii="Times New Roman" w:hAnsi="Times New Roman"/>
                <w:b/>
                <w:bCs/>
                <w:color w:val="000000"/>
                <w:sz w:val="26"/>
                <w:szCs w:val="26"/>
                <w:lang w:val="it-IT"/>
              </w:rPr>
            </w:pPr>
            <w:r w:rsidRPr="00D71944">
              <w:rPr>
                <w:rFonts w:ascii="Times New Roman" w:hAnsi="Times New Roman"/>
                <w:b/>
                <w:bCs/>
                <w:color w:val="000000"/>
                <w:sz w:val="26"/>
                <w:szCs w:val="26"/>
                <w:lang w:val="it-IT"/>
              </w:rPr>
              <w:t>Khoản mục chi phí</w:t>
            </w:r>
          </w:p>
        </w:tc>
        <w:tc>
          <w:tcPr>
            <w:tcW w:w="3518" w:type="dxa"/>
            <w:tcBorders>
              <w:top w:val="single" w:sz="4" w:space="0" w:color="auto"/>
              <w:left w:val="single" w:sz="4" w:space="0" w:color="auto"/>
              <w:bottom w:val="single" w:sz="4" w:space="0" w:color="auto"/>
              <w:right w:val="single" w:sz="4" w:space="0" w:color="auto"/>
            </w:tcBorders>
            <w:vAlign w:val="center"/>
          </w:tcPr>
          <w:p w:rsidR="00E61E60" w:rsidRPr="00D71944" w:rsidRDefault="00E61E60" w:rsidP="00AB52A9">
            <w:pPr>
              <w:jc w:val="center"/>
              <w:rPr>
                <w:rFonts w:ascii="Times New Roman" w:hAnsi="Times New Roman"/>
                <w:b/>
                <w:bCs/>
                <w:color w:val="000000"/>
                <w:sz w:val="26"/>
                <w:szCs w:val="26"/>
              </w:rPr>
            </w:pPr>
            <w:r w:rsidRPr="00D71944">
              <w:rPr>
                <w:rFonts w:ascii="Times New Roman" w:hAnsi="Times New Roman"/>
                <w:b/>
                <w:bCs/>
                <w:color w:val="000000"/>
                <w:sz w:val="26"/>
                <w:szCs w:val="26"/>
              </w:rPr>
              <w:t>Diễn giải</w:t>
            </w:r>
          </w:p>
        </w:tc>
        <w:tc>
          <w:tcPr>
            <w:tcW w:w="992" w:type="dxa"/>
            <w:tcBorders>
              <w:top w:val="single" w:sz="4" w:space="0" w:color="auto"/>
              <w:left w:val="single" w:sz="4" w:space="0" w:color="auto"/>
              <w:bottom w:val="single" w:sz="4" w:space="0" w:color="auto"/>
              <w:right w:val="single" w:sz="4" w:space="0" w:color="auto"/>
            </w:tcBorders>
            <w:vAlign w:val="center"/>
          </w:tcPr>
          <w:p w:rsidR="00E61E60" w:rsidRPr="00D71944" w:rsidRDefault="00E61E60" w:rsidP="00AB52A9">
            <w:pPr>
              <w:jc w:val="center"/>
              <w:rPr>
                <w:rFonts w:ascii="Times New Roman" w:hAnsi="Times New Roman"/>
                <w:b/>
                <w:bCs/>
                <w:color w:val="000000"/>
                <w:sz w:val="26"/>
                <w:szCs w:val="26"/>
              </w:rPr>
            </w:pPr>
            <w:r w:rsidRPr="00D71944">
              <w:rPr>
                <w:rFonts w:ascii="Times New Roman" w:hAnsi="Times New Roman"/>
                <w:b/>
                <w:bCs/>
                <w:color w:val="000000"/>
                <w:sz w:val="26"/>
                <w:szCs w:val="26"/>
              </w:rPr>
              <w:t>Giá trị (đồng)</w:t>
            </w:r>
          </w:p>
        </w:tc>
        <w:tc>
          <w:tcPr>
            <w:tcW w:w="1128" w:type="dxa"/>
            <w:tcBorders>
              <w:top w:val="single" w:sz="4" w:space="0" w:color="auto"/>
              <w:left w:val="single" w:sz="4" w:space="0" w:color="auto"/>
              <w:bottom w:val="single" w:sz="4" w:space="0" w:color="auto"/>
              <w:right w:val="single" w:sz="4" w:space="0" w:color="auto"/>
            </w:tcBorders>
            <w:vAlign w:val="center"/>
          </w:tcPr>
          <w:p w:rsidR="00E61E60" w:rsidRPr="00D71944" w:rsidRDefault="00E61E60" w:rsidP="00AB52A9">
            <w:pPr>
              <w:jc w:val="center"/>
              <w:rPr>
                <w:rFonts w:ascii="Times New Roman" w:hAnsi="Times New Roman"/>
                <w:b/>
                <w:bCs/>
                <w:color w:val="000000"/>
                <w:sz w:val="26"/>
                <w:szCs w:val="26"/>
              </w:rPr>
            </w:pPr>
            <w:r w:rsidRPr="00D71944">
              <w:rPr>
                <w:rFonts w:ascii="Times New Roman" w:hAnsi="Times New Roman"/>
                <w:b/>
                <w:bCs/>
                <w:color w:val="000000"/>
                <w:sz w:val="26"/>
                <w:szCs w:val="26"/>
              </w:rPr>
              <w:t>Ký hiệu</w:t>
            </w:r>
          </w:p>
        </w:tc>
      </w:tr>
      <w:tr w:rsidR="00E61E60" w:rsidRPr="00D71944" w:rsidTr="00AB52A9">
        <w:trPr>
          <w:trHeight w:val="735"/>
          <w:jc w:val="center"/>
        </w:trPr>
        <w:tc>
          <w:tcPr>
            <w:tcW w:w="663" w:type="dxa"/>
            <w:tcBorders>
              <w:top w:val="single" w:sz="4" w:space="0" w:color="auto"/>
              <w:left w:val="single" w:sz="4" w:space="0" w:color="auto"/>
              <w:bottom w:val="single" w:sz="4" w:space="0" w:color="auto"/>
              <w:right w:val="single" w:sz="4" w:space="0" w:color="auto"/>
            </w:tcBorders>
            <w:vAlign w:val="center"/>
          </w:tcPr>
          <w:p w:rsidR="00E61E60" w:rsidRPr="00D71944" w:rsidRDefault="00E61E60" w:rsidP="00AB52A9">
            <w:pPr>
              <w:jc w:val="center"/>
              <w:rPr>
                <w:rFonts w:ascii="Times New Roman" w:hAnsi="Times New Roman"/>
                <w:color w:val="000000"/>
                <w:sz w:val="26"/>
                <w:szCs w:val="26"/>
                <w:lang w:val="it-IT"/>
              </w:rPr>
            </w:pPr>
            <w:r w:rsidRPr="00D71944">
              <w:rPr>
                <w:rFonts w:ascii="Times New Roman" w:hAnsi="Times New Roman"/>
                <w:color w:val="000000"/>
                <w:sz w:val="26"/>
                <w:szCs w:val="26"/>
                <w:lang w:val="it-IT"/>
              </w:rPr>
              <w:t>1</w:t>
            </w:r>
          </w:p>
        </w:tc>
        <w:tc>
          <w:tcPr>
            <w:tcW w:w="2680" w:type="dxa"/>
            <w:tcBorders>
              <w:top w:val="single" w:sz="4" w:space="0" w:color="auto"/>
              <w:left w:val="single" w:sz="4" w:space="0" w:color="auto"/>
              <w:bottom w:val="single" w:sz="4" w:space="0" w:color="auto"/>
              <w:right w:val="single" w:sz="4" w:space="0" w:color="auto"/>
            </w:tcBorders>
            <w:vAlign w:val="center"/>
          </w:tcPr>
          <w:p w:rsidR="00E61E60" w:rsidRPr="00D71944" w:rsidRDefault="00E61E60" w:rsidP="00AB52A9">
            <w:pPr>
              <w:jc w:val="both"/>
              <w:rPr>
                <w:rFonts w:ascii="Times New Roman" w:hAnsi="Times New Roman"/>
                <w:color w:val="000000"/>
                <w:sz w:val="26"/>
                <w:szCs w:val="26"/>
                <w:lang w:val="it-IT"/>
              </w:rPr>
            </w:pPr>
            <w:r w:rsidRPr="00D71944">
              <w:rPr>
                <w:rFonts w:ascii="Times New Roman" w:hAnsi="Times New Roman"/>
                <w:color w:val="000000"/>
                <w:sz w:val="26"/>
                <w:szCs w:val="26"/>
                <w:lang w:val="it-IT"/>
              </w:rPr>
              <w:t>Chi phí chuyên gia</w:t>
            </w:r>
          </w:p>
        </w:tc>
        <w:tc>
          <w:tcPr>
            <w:tcW w:w="3518" w:type="dxa"/>
            <w:tcBorders>
              <w:top w:val="single" w:sz="4" w:space="0" w:color="auto"/>
              <w:left w:val="single" w:sz="4" w:space="0" w:color="auto"/>
              <w:bottom w:val="single" w:sz="4" w:space="0" w:color="auto"/>
              <w:right w:val="single" w:sz="4" w:space="0" w:color="auto"/>
            </w:tcBorders>
            <w:vAlign w:val="center"/>
          </w:tcPr>
          <w:p w:rsidR="00E61E60" w:rsidRPr="00D71944" w:rsidRDefault="00E61E60" w:rsidP="00AB52A9">
            <w:pPr>
              <w:jc w:val="center"/>
              <w:rPr>
                <w:rFonts w:ascii="Times New Roman" w:hAnsi="Times New Roman"/>
                <w:color w:val="000000"/>
                <w:sz w:val="26"/>
                <w:szCs w:val="26"/>
                <w:lang w:val="it-IT"/>
              </w:rPr>
            </w:pPr>
          </w:p>
        </w:tc>
        <w:tc>
          <w:tcPr>
            <w:tcW w:w="992" w:type="dxa"/>
            <w:tcBorders>
              <w:top w:val="single" w:sz="4" w:space="0" w:color="auto"/>
              <w:left w:val="single" w:sz="4" w:space="0" w:color="auto"/>
              <w:bottom w:val="single" w:sz="4" w:space="0" w:color="auto"/>
              <w:right w:val="single" w:sz="4" w:space="0" w:color="auto"/>
            </w:tcBorders>
          </w:tcPr>
          <w:p w:rsidR="00E61E60" w:rsidRPr="00D71944" w:rsidRDefault="00E61E60" w:rsidP="00AB52A9">
            <w:pPr>
              <w:jc w:val="center"/>
              <w:rPr>
                <w:rFonts w:ascii="Times New Roman" w:hAnsi="Times New Roman"/>
                <w:color w:val="000000"/>
                <w:sz w:val="26"/>
                <w:szCs w:val="26"/>
                <w:lang w:val="it-IT"/>
              </w:rPr>
            </w:pPr>
          </w:p>
        </w:tc>
        <w:tc>
          <w:tcPr>
            <w:tcW w:w="1128" w:type="dxa"/>
            <w:tcBorders>
              <w:top w:val="single" w:sz="4" w:space="0" w:color="auto"/>
              <w:left w:val="single" w:sz="4" w:space="0" w:color="auto"/>
              <w:bottom w:val="single" w:sz="4" w:space="0" w:color="auto"/>
              <w:right w:val="single" w:sz="4" w:space="0" w:color="auto"/>
            </w:tcBorders>
            <w:vAlign w:val="center"/>
          </w:tcPr>
          <w:p w:rsidR="00E61E60" w:rsidRPr="00D71944" w:rsidRDefault="00E61E60" w:rsidP="00AB52A9">
            <w:pPr>
              <w:jc w:val="center"/>
              <w:rPr>
                <w:rFonts w:ascii="Times New Roman" w:hAnsi="Times New Roman"/>
                <w:color w:val="000000"/>
                <w:sz w:val="26"/>
                <w:szCs w:val="26"/>
                <w:lang w:val="it-IT"/>
              </w:rPr>
            </w:pPr>
            <w:r w:rsidRPr="00D71944">
              <w:rPr>
                <w:rFonts w:ascii="Times New Roman" w:hAnsi="Times New Roman"/>
                <w:color w:val="000000"/>
                <w:sz w:val="26"/>
                <w:szCs w:val="26"/>
                <w:lang w:val="it-IT"/>
              </w:rPr>
              <w:t>Ccg</w:t>
            </w:r>
          </w:p>
        </w:tc>
      </w:tr>
      <w:tr w:rsidR="00E61E60" w:rsidRPr="00D71944" w:rsidTr="00AB52A9">
        <w:trPr>
          <w:trHeight w:val="735"/>
          <w:jc w:val="center"/>
        </w:trPr>
        <w:tc>
          <w:tcPr>
            <w:tcW w:w="663" w:type="dxa"/>
            <w:tcBorders>
              <w:top w:val="single" w:sz="4" w:space="0" w:color="auto"/>
              <w:left w:val="single" w:sz="4" w:space="0" w:color="auto"/>
              <w:bottom w:val="single" w:sz="4" w:space="0" w:color="auto"/>
              <w:right w:val="single" w:sz="4" w:space="0" w:color="auto"/>
            </w:tcBorders>
            <w:vAlign w:val="center"/>
          </w:tcPr>
          <w:p w:rsidR="00E61E60" w:rsidRPr="0061529B" w:rsidRDefault="00E61E60" w:rsidP="00AB52A9">
            <w:pPr>
              <w:jc w:val="center"/>
              <w:rPr>
                <w:rFonts w:ascii="Times New Roman" w:hAnsi="Times New Roman"/>
                <w:color w:val="000000"/>
                <w:sz w:val="26"/>
                <w:szCs w:val="26"/>
                <w:lang w:val="it-IT"/>
              </w:rPr>
            </w:pPr>
            <w:r w:rsidRPr="0061529B">
              <w:rPr>
                <w:rFonts w:ascii="Times New Roman" w:hAnsi="Times New Roman"/>
                <w:color w:val="000000"/>
                <w:sz w:val="26"/>
                <w:szCs w:val="26"/>
                <w:lang w:val="it-IT"/>
              </w:rPr>
              <w:t>2</w:t>
            </w:r>
          </w:p>
        </w:tc>
        <w:tc>
          <w:tcPr>
            <w:tcW w:w="2680" w:type="dxa"/>
            <w:tcBorders>
              <w:top w:val="single" w:sz="4" w:space="0" w:color="auto"/>
              <w:left w:val="single" w:sz="4" w:space="0" w:color="auto"/>
              <w:bottom w:val="single" w:sz="4" w:space="0" w:color="auto"/>
              <w:right w:val="single" w:sz="4" w:space="0" w:color="auto"/>
            </w:tcBorders>
            <w:vAlign w:val="center"/>
          </w:tcPr>
          <w:p w:rsidR="00E61E60" w:rsidRPr="0061529B" w:rsidRDefault="00E61E60" w:rsidP="00AB52A9">
            <w:pPr>
              <w:jc w:val="both"/>
              <w:rPr>
                <w:rFonts w:ascii="Times New Roman" w:hAnsi="Times New Roman"/>
                <w:color w:val="000000"/>
                <w:sz w:val="26"/>
                <w:szCs w:val="26"/>
                <w:lang w:val="it-IT"/>
              </w:rPr>
            </w:pPr>
            <w:r w:rsidRPr="0061529B">
              <w:rPr>
                <w:rFonts w:ascii="Times New Roman" w:hAnsi="Times New Roman"/>
                <w:color w:val="000000"/>
                <w:sz w:val="26"/>
                <w:szCs w:val="26"/>
                <w:lang w:val="it-IT"/>
              </w:rPr>
              <w:t>Chi phí quản lý</w:t>
            </w:r>
          </w:p>
        </w:tc>
        <w:tc>
          <w:tcPr>
            <w:tcW w:w="3518" w:type="dxa"/>
            <w:tcBorders>
              <w:top w:val="single" w:sz="4" w:space="0" w:color="auto"/>
              <w:left w:val="single" w:sz="4" w:space="0" w:color="auto"/>
              <w:bottom w:val="single" w:sz="4" w:space="0" w:color="auto"/>
              <w:right w:val="single" w:sz="4" w:space="0" w:color="auto"/>
            </w:tcBorders>
            <w:vAlign w:val="center"/>
          </w:tcPr>
          <w:p w:rsidR="00E61E60" w:rsidRPr="0061529B" w:rsidRDefault="00E61E60" w:rsidP="00AB52A9">
            <w:pPr>
              <w:jc w:val="center"/>
              <w:rPr>
                <w:rFonts w:ascii="Times New Roman" w:hAnsi="Times New Roman"/>
                <w:color w:val="000000"/>
                <w:sz w:val="26"/>
                <w:szCs w:val="26"/>
                <w:lang w:val="it-IT"/>
              </w:rPr>
            </w:pPr>
            <w:r w:rsidRPr="0061529B">
              <w:rPr>
                <w:rFonts w:ascii="Times New Roman" w:hAnsi="Times New Roman"/>
                <w:color w:val="000000"/>
                <w:sz w:val="26"/>
                <w:szCs w:val="26"/>
                <w:lang w:val="it-IT"/>
              </w:rPr>
              <w:t xml:space="preserve">Xác định theo </w:t>
            </w:r>
            <w:r>
              <w:rPr>
                <w:rFonts w:ascii="Times New Roman" w:hAnsi="Times New Roman"/>
                <w:color w:val="000000"/>
                <w:sz w:val="26"/>
                <w:szCs w:val="26"/>
                <w:lang w:val="it-IT"/>
              </w:rPr>
              <w:t xml:space="preserve">tỷ lệ % chi phí chuyên gia </w:t>
            </w:r>
            <w:r w:rsidRPr="0061529B">
              <w:rPr>
                <w:rFonts w:ascii="Times New Roman" w:hAnsi="Times New Roman"/>
                <w:color w:val="000000"/>
                <w:sz w:val="26"/>
                <w:szCs w:val="26"/>
                <w:lang w:val="it-IT"/>
              </w:rPr>
              <w:t xml:space="preserve">tại mục 3.2 </w:t>
            </w:r>
          </w:p>
        </w:tc>
        <w:tc>
          <w:tcPr>
            <w:tcW w:w="992" w:type="dxa"/>
            <w:tcBorders>
              <w:top w:val="single" w:sz="4" w:space="0" w:color="auto"/>
              <w:left w:val="single" w:sz="4" w:space="0" w:color="auto"/>
              <w:bottom w:val="single" w:sz="4" w:space="0" w:color="auto"/>
              <w:right w:val="single" w:sz="4" w:space="0" w:color="auto"/>
            </w:tcBorders>
          </w:tcPr>
          <w:p w:rsidR="00E61E60" w:rsidRPr="0061529B" w:rsidRDefault="00E61E60" w:rsidP="00AB52A9">
            <w:pPr>
              <w:jc w:val="center"/>
              <w:rPr>
                <w:rFonts w:ascii="Times New Roman" w:hAnsi="Times New Roman"/>
                <w:color w:val="000000"/>
                <w:sz w:val="26"/>
                <w:szCs w:val="26"/>
                <w:lang w:val="it-IT"/>
              </w:rPr>
            </w:pPr>
          </w:p>
        </w:tc>
        <w:tc>
          <w:tcPr>
            <w:tcW w:w="1128" w:type="dxa"/>
            <w:tcBorders>
              <w:top w:val="single" w:sz="4" w:space="0" w:color="auto"/>
              <w:left w:val="single" w:sz="4" w:space="0" w:color="auto"/>
              <w:bottom w:val="single" w:sz="4" w:space="0" w:color="auto"/>
              <w:right w:val="single" w:sz="4" w:space="0" w:color="auto"/>
            </w:tcBorders>
            <w:vAlign w:val="center"/>
          </w:tcPr>
          <w:p w:rsidR="00E61E60" w:rsidRPr="00D71944" w:rsidRDefault="00E61E60" w:rsidP="00AB52A9">
            <w:pPr>
              <w:jc w:val="center"/>
              <w:rPr>
                <w:rFonts w:ascii="Times New Roman" w:hAnsi="Times New Roman"/>
                <w:color w:val="000000"/>
                <w:sz w:val="26"/>
                <w:szCs w:val="26"/>
                <w:lang w:val="it-IT"/>
              </w:rPr>
            </w:pPr>
            <w:r w:rsidRPr="0061529B">
              <w:rPr>
                <w:rFonts w:ascii="Times New Roman" w:hAnsi="Times New Roman"/>
                <w:color w:val="000000"/>
                <w:sz w:val="26"/>
                <w:szCs w:val="26"/>
                <w:lang w:val="it-IT"/>
              </w:rPr>
              <w:t>Cql</w:t>
            </w:r>
          </w:p>
        </w:tc>
      </w:tr>
      <w:tr w:rsidR="00E61E60" w:rsidRPr="00D71944" w:rsidTr="00AB52A9">
        <w:trPr>
          <w:trHeight w:val="735"/>
          <w:jc w:val="center"/>
        </w:trPr>
        <w:tc>
          <w:tcPr>
            <w:tcW w:w="663" w:type="dxa"/>
            <w:tcBorders>
              <w:top w:val="single" w:sz="4" w:space="0" w:color="auto"/>
              <w:left w:val="single" w:sz="4" w:space="0" w:color="auto"/>
              <w:bottom w:val="single" w:sz="4" w:space="0" w:color="auto"/>
              <w:right w:val="single" w:sz="4" w:space="0" w:color="auto"/>
            </w:tcBorders>
            <w:vAlign w:val="center"/>
          </w:tcPr>
          <w:p w:rsidR="00E61E60" w:rsidRPr="00D71944" w:rsidRDefault="00E61E60" w:rsidP="00AB52A9">
            <w:pPr>
              <w:jc w:val="center"/>
              <w:rPr>
                <w:rFonts w:ascii="Times New Roman" w:hAnsi="Times New Roman"/>
                <w:color w:val="000000"/>
                <w:sz w:val="26"/>
                <w:szCs w:val="26"/>
                <w:lang w:val="it-IT"/>
              </w:rPr>
            </w:pPr>
            <w:r w:rsidRPr="00D71944">
              <w:rPr>
                <w:rFonts w:ascii="Times New Roman" w:hAnsi="Times New Roman"/>
                <w:color w:val="000000"/>
                <w:sz w:val="26"/>
                <w:szCs w:val="26"/>
                <w:lang w:val="it-IT"/>
              </w:rPr>
              <w:t>3</w:t>
            </w:r>
          </w:p>
        </w:tc>
        <w:tc>
          <w:tcPr>
            <w:tcW w:w="2680" w:type="dxa"/>
            <w:tcBorders>
              <w:top w:val="single" w:sz="4" w:space="0" w:color="auto"/>
              <w:left w:val="single" w:sz="4" w:space="0" w:color="auto"/>
              <w:bottom w:val="single" w:sz="4" w:space="0" w:color="auto"/>
              <w:right w:val="single" w:sz="4" w:space="0" w:color="auto"/>
            </w:tcBorders>
            <w:vAlign w:val="center"/>
          </w:tcPr>
          <w:p w:rsidR="00E61E60" w:rsidRPr="00D71944" w:rsidRDefault="00E61E60" w:rsidP="00AB52A9">
            <w:pPr>
              <w:jc w:val="both"/>
              <w:rPr>
                <w:rFonts w:ascii="Times New Roman" w:hAnsi="Times New Roman"/>
                <w:color w:val="000000"/>
                <w:sz w:val="26"/>
                <w:szCs w:val="26"/>
                <w:lang w:val="it-IT"/>
              </w:rPr>
            </w:pPr>
            <w:r w:rsidRPr="00D71944">
              <w:rPr>
                <w:rFonts w:ascii="Times New Roman" w:hAnsi="Times New Roman"/>
                <w:color w:val="000000"/>
                <w:sz w:val="26"/>
                <w:szCs w:val="26"/>
                <w:lang w:val="it-IT"/>
              </w:rPr>
              <w:t>Chi phí khác</w:t>
            </w:r>
          </w:p>
        </w:tc>
        <w:tc>
          <w:tcPr>
            <w:tcW w:w="3518" w:type="dxa"/>
            <w:tcBorders>
              <w:top w:val="single" w:sz="4" w:space="0" w:color="auto"/>
              <w:left w:val="single" w:sz="4" w:space="0" w:color="auto"/>
              <w:bottom w:val="single" w:sz="4" w:space="0" w:color="auto"/>
              <w:right w:val="single" w:sz="4" w:space="0" w:color="auto"/>
            </w:tcBorders>
            <w:vAlign w:val="center"/>
          </w:tcPr>
          <w:p w:rsidR="00E61E60" w:rsidRPr="00D71944" w:rsidRDefault="00E61E60" w:rsidP="00AB52A9">
            <w:pPr>
              <w:jc w:val="center"/>
              <w:rPr>
                <w:rFonts w:ascii="Times New Roman" w:hAnsi="Times New Roman"/>
                <w:color w:val="000000"/>
                <w:sz w:val="26"/>
                <w:szCs w:val="26"/>
                <w:lang w:val="it-IT"/>
              </w:rPr>
            </w:pPr>
          </w:p>
        </w:tc>
        <w:tc>
          <w:tcPr>
            <w:tcW w:w="992" w:type="dxa"/>
            <w:tcBorders>
              <w:top w:val="single" w:sz="4" w:space="0" w:color="auto"/>
              <w:left w:val="single" w:sz="4" w:space="0" w:color="auto"/>
              <w:bottom w:val="single" w:sz="4" w:space="0" w:color="auto"/>
              <w:right w:val="single" w:sz="4" w:space="0" w:color="auto"/>
            </w:tcBorders>
          </w:tcPr>
          <w:p w:rsidR="00E61E60" w:rsidRPr="00D71944" w:rsidRDefault="00E61E60" w:rsidP="00AB52A9">
            <w:pPr>
              <w:jc w:val="center"/>
              <w:rPr>
                <w:rFonts w:ascii="Times New Roman" w:hAnsi="Times New Roman"/>
                <w:color w:val="000000"/>
                <w:sz w:val="26"/>
                <w:szCs w:val="26"/>
                <w:lang w:val="it-IT"/>
              </w:rPr>
            </w:pPr>
          </w:p>
        </w:tc>
        <w:tc>
          <w:tcPr>
            <w:tcW w:w="1128" w:type="dxa"/>
            <w:tcBorders>
              <w:top w:val="single" w:sz="4" w:space="0" w:color="auto"/>
              <w:left w:val="single" w:sz="4" w:space="0" w:color="auto"/>
              <w:bottom w:val="single" w:sz="4" w:space="0" w:color="auto"/>
              <w:right w:val="single" w:sz="4" w:space="0" w:color="auto"/>
            </w:tcBorders>
            <w:vAlign w:val="center"/>
          </w:tcPr>
          <w:p w:rsidR="00E61E60" w:rsidRPr="00D71944" w:rsidRDefault="00E61E60" w:rsidP="00AB52A9">
            <w:pPr>
              <w:jc w:val="center"/>
              <w:rPr>
                <w:rFonts w:ascii="Times New Roman" w:hAnsi="Times New Roman"/>
                <w:color w:val="000000"/>
                <w:sz w:val="26"/>
                <w:szCs w:val="26"/>
                <w:lang w:val="it-IT"/>
              </w:rPr>
            </w:pPr>
            <w:r w:rsidRPr="00D71944">
              <w:rPr>
                <w:rFonts w:ascii="Times New Roman" w:hAnsi="Times New Roman"/>
                <w:color w:val="000000"/>
                <w:sz w:val="26"/>
                <w:szCs w:val="26"/>
                <w:lang w:val="it-IT"/>
              </w:rPr>
              <w:t>Ck</w:t>
            </w:r>
          </w:p>
        </w:tc>
      </w:tr>
      <w:tr w:rsidR="00E61E60" w:rsidRPr="00D71944" w:rsidTr="00AB52A9">
        <w:trPr>
          <w:trHeight w:val="735"/>
          <w:jc w:val="center"/>
        </w:trPr>
        <w:tc>
          <w:tcPr>
            <w:tcW w:w="663" w:type="dxa"/>
            <w:tcBorders>
              <w:top w:val="single" w:sz="4" w:space="0" w:color="auto"/>
              <w:left w:val="single" w:sz="4" w:space="0" w:color="auto"/>
              <w:bottom w:val="single" w:sz="4" w:space="0" w:color="auto"/>
              <w:right w:val="single" w:sz="4" w:space="0" w:color="auto"/>
            </w:tcBorders>
            <w:vAlign w:val="center"/>
          </w:tcPr>
          <w:p w:rsidR="00E61E60" w:rsidRPr="00D71944" w:rsidRDefault="00E61E60" w:rsidP="00AB52A9">
            <w:pPr>
              <w:jc w:val="center"/>
              <w:rPr>
                <w:rFonts w:ascii="Times New Roman" w:hAnsi="Times New Roman"/>
                <w:color w:val="000000"/>
                <w:sz w:val="26"/>
                <w:szCs w:val="26"/>
                <w:lang w:val="it-IT"/>
              </w:rPr>
            </w:pPr>
            <w:r w:rsidRPr="00D71944">
              <w:rPr>
                <w:rFonts w:ascii="Times New Roman" w:hAnsi="Times New Roman"/>
                <w:color w:val="000000"/>
                <w:sz w:val="26"/>
                <w:szCs w:val="26"/>
                <w:lang w:val="it-IT"/>
              </w:rPr>
              <w:t>4</w:t>
            </w:r>
          </w:p>
        </w:tc>
        <w:tc>
          <w:tcPr>
            <w:tcW w:w="2680" w:type="dxa"/>
            <w:tcBorders>
              <w:top w:val="single" w:sz="4" w:space="0" w:color="auto"/>
              <w:left w:val="single" w:sz="4" w:space="0" w:color="auto"/>
              <w:bottom w:val="single" w:sz="4" w:space="0" w:color="auto"/>
              <w:right w:val="single" w:sz="4" w:space="0" w:color="auto"/>
            </w:tcBorders>
            <w:vAlign w:val="center"/>
          </w:tcPr>
          <w:p w:rsidR="00E61E60" w:rsidRPr="00D71944" w:rsidRDefault="00E61E60" w:rsidP="00AB52A9">
            <w:pPr>
              <w:jc w:val="both"/>
              <w:rPr>
                <w:rFonts w:ascii="Times New Roman" w:hAnsi="Times New Roman"/>
                <w:color w:val="000000"/>
                <w:sz w:val="26"/>
                <w:szCs w:val="26"/>
                <w:lang w:val="it-IT"/>
              </w:rPr>
            </w:pPr>
            <w:r w:rsidRPr="00D71944">
              <w:rPr>
                <w:rFonts w:ascii="Times New Roman" w:hAnsi="Times New Roman"/>
                <w:color w:val="000000"/>
                <w:sz w:val="26"/>
                <w:szCs w:val="26"/>
                <w:lang w:val="it-IT"/>
              </w:rPr>
              <w:t>Thu nhập chịu thuế tính trước</w:t>
            </w:r>
          </w:p>
        </w:tc>
        <w:tc>
          <w:tcPr>
            <w:tcW w:w="3518" w:type="dxa"/>
            <w:tcBorders>
              <w:top w:val="single" w:sz="4" w:space="0" w:color="auto"/>
              <w:left w:val="single" w:sz="4" w:space="0" w:color="auto"/>
              <w:bottom w:val="single" w:sz="4" w:space="0" w:color="auto"/>
              <w:right w:val="single" w:sz="4" w:space="0" w:color="auto"/>
            </w:tcBorders>
            <w:vAlign w:val="center"/>
          </w:tcPr>
          <w:p w:rsidR="00E61E60" w:rsidRPr="00D71944" w:rsidRDefault="00E61E60" w:rsidP="00AB52A9">
            <w:pPr>
              <w:jc w:val="center"/>
              <w:rPr>
                <w:rFonts w:ascii="Times New Roman" w:hAnsi="Times New Roman"/>
                <w:color w:val="000000"/>
                <w:sz w:val="26"/>
                <w:szCs w:val="26"/>
                <w:lang w:val="it-IT"/>
              </w:rPr>
            </w:pPr>
            <w:r w:rsidRPr="00D71944">
              <w:rPr>
                <w:rFonts w:ascii="Times New Roman" w:hAnsi="Times New Roman"/>
                <w:color w:val="000000"/>
                <w:sz w:val="26"/>
                <w:szCs w:val="26"/>
                <w:lang w:val="it-IT"/>
              </w:rPr>
              <w:t>6% x (Ccg+Cql</w:t>
            </w:r>
            <w:r w:rsidR="00EB43AD">
              <w:rPr>
                <w:rFonts w:ascii="Times New Roman" w:hAnsi="Times New Roman"/>
                <w:color w:val="000000"/>
                <w:sz w:val="26"/>
                <w:szCs w:val="26"/>
                <w:lang w:val="it-IT"/>
              </w:rPr>
              <w:t>+Ck</w:t>
            </w:r>
            <w:r w:rsidRPr="00D71944">
              <w:rPr>
                <w:rFonts w:ascii="Times New Roman" w:hAnsi="Times New Roman"/>
                <w:color w:val="000000"/>
                <w:sz w:val="26"/>
                <w:szCs w:val="26"/>
                <w:lang w:val="it-IT"/>
              </w:rPr>
              <w:t>)</w:t>
            </w:r>
          </w:p>
        </w:tc>
        <w:tc>
          <w:tcPr>
            <w:tcW w:w="992" w:type="dxa"/>
            <w:tcBorders>
              <w:top w:val="single" w:sz="4" w:space="0" w:color="auto"/>
              <w:left w:val="single" w:sz="4" w:space="0" w:color="auto"/>
              <w:bottom w:val="single" w:sz="4" w:space="0" w:color="auto"/>
              <w:right w:val="single" w:sz="4" w:space="0" w:color="auto"/>
            </w:tcBorders>
          </w:tcPr>
          <w:p w:rsidR="00E61E60" w:rsidRPr="00D71944" w:rsidRDefault="00E61E60" w:rsidP="00AB52A9">
            <w:pPr>
              <w:jc w:val="center"/>
              <w:rPr>
                <w:rFonts w:ascii="Times New Roman" w:hAnsi="Times New Roman"/>
                <w:color w:val="000000"/>
                <w:sz w:val="26"/>
                <w:szCs w:val="26"/>
                <w:lang w:val="it-IT"/>
              </w:rPr>
            </w:pPr>
          </w:p>
        </w:tc>
        <w:tc>
          <w:tcPr>
            <w:tcW w:w="1128" w:type="dxa"/>
            <w:tcBorders>
              <w:top w:val="single" w:sz="4" w:space="0" w:color="auto"/>
              <w:left w:val="single" w:sz="4" w:space="0" w:color="auto"/>
              <w:bottom w:val="single" w:sz="4" w:space="0" w:color="auto"/>
              <w:right w:val="single" w:sz="4" w:space="0" w:color="auto"/>
            </w:tcBorders>
            <w:vAlign w:val="center"/>
          </w:tcPr>
          <w:p w:rsidR="00E61E60" w:rsidRPr="00D71944" w:rsidRDefault="00E61E60" w:rsidP="00AB52A9">
            <w:pPr>
              <w:jc w:val="center"/>
              <w:rPr>
                <w:rFonts w:ascii="Times New Roman" w:hAnsi="Times New Roman"/>
                <w:color w:val="000000"/>
                <w:sz w:val="26"/>
                <w:szCs w:val="26"/>
                <w:lang w:val="it-IT"/>
              </w:rPr>
            </w:pPr>
            <w:r w:rsidRPr="00D71944">
              <w:rPr>
                <w:rFonts w:ascii="Times New Roman" w:hAnsi="Times New Roman"/>
                <w:color w:val="000000"/>
                <w:sz w:val="26"/>
                <w:szCs w:val="26"/>
                <w:lang w:val="it-IT"/>
              </w:rPr>
              <w:t>TN</w:t>
            </w:r>
          </w:p>
        </w:tc>
      </w:tr>
      <w:tr w:rsidR="00E61E60" w:rsidRPr="00D71944" w:rsidTr="00AB52A9">
        <w:trPr>
          <w:trHeight w:val="735"/>
          <w:jc w:val="center"/>
        </w:trPr>
        <w:tc>
          <w:tcPr>
            <w:tcW w:w="663" w:type="dxa"/>
            <w:tcBorders>
              <w:top w:val="single" w:sz="4" w:space="0" w:color="auto"/>
              <w:left w:val="single" w:sz="4" w:space="0" w:color="auto"/>
              <w:bottom w:val="single" w:sz="4" w:space="0" w:color="auto"/>
              <w:right w:val="single" w:sz="4" w:space="0" w:color="auto"/>
            </w:tcBorders>
            <w:vAlign w:val="center"/>
          </w:tcPr>
          <w:p w:rsidR="00E61E60" w:rsidRPr="00D71944" w:rsidRDefault="00E61E60" w:rsidP="00AB52A9">
            <w:pPr>
              <w:jc w:val="center"/>
              <w:rPr>
                <w:rFonts w:ascii="Times New Roman" w:hAnsi="Times New Roman"/>
                <w:color w:val="000000"/>
                <w:sz w:val="26"/>
                <w:szCs w:val="26"/>
                <w:lang w:val="it-IT"/>
              </w:rPr>
            </w:pPr>
            <w:r w:rsidRPr="00D71944">
              <w:rPr>
                <w:rFonts w:ascii="Times New Roman" w:hAnsi="Times New Roman"/>
                <w:color w:val="000000"/>
                <w:sz w:val="26"/>
                <w:szCs w:val="26"/>
                <w:lang w:val="it-IT"/>
              </w:rPr>
              <w:t>5</w:t>
            </w:r>
          </w:p>
        </w:tc>
        <w:tc>
          <w:tcPr>
            <w:tcW w:w="2680" w:type="dxa"/>
            <w:tcBorders>
              <w:top w:val="single" w:sz="4" w:space="0" w:color="auto"/>
              <w:left w:val="single" w:sz="4" w:space="0" w:color="auto"/>
              <w:bottom w:val="single" w:sz="4" w:space="0" w:color="auto"/>
              <w:right w:val="single" w:sz="4" w:space="0" w:color="auto"/>
            </w:tcBorders>
            <w:vAlign w:val="center"/>
          </w:tcPr>
          <w:p w:rsidR="00E61E60" w:rsidRPr="00D71944" w:rsidRDefault="00E61E60" w:rsidP="00AB52A9">
            <w:pPr>
              <w:jc w:val="both"/>
              <w:rPr>
                <w:rFonts w:ascii="Times New Roman" w:hAnsi="Times New Roman"/>
                <w:color w:val="000000"/>
                <w:sz w:val="26"/>
                <w:szCs w:val="26"/>
                <w:lang w:val="it-IT"/>
              </w:rPr>
            </w:pPr>
            <w:r w:rsidRPr="00D71944">
              <w:rPr>
                <w:rFonts w:ascii="Times New Roman" w:hAnsi="Times New Roman"/>
                <w:color w:val="000000"/>
                <w:sz w:val="26"/>
                <w:szCs w:val="26"/>
                <w:lang w:val="it-IT"/>
              </w:rPr>
              <w:t>Thuế giá trị gia tăng</w:t>
            </w:r>
          </w:p>
        </w:tc>
        <w:tc>
          <w:tcPr>
            <w:tcW w:w="3518" w:type="dxa"/>
            <w:tcBorders>
              <w:top w:val="single" w:sz="4" w:space="0" w:color="auto"/>
              <w:left w:val="single" w:sz="4" w:space="0" w:color="auto"/>
              <w:bottom w:val="single" w:sz="4" w:space="0" w:color="auto"/>
              <w:right w:val="single" w:sz="4" w:space="0" w:color="auto"/>
            </w:tcBorders>
            <w:vAlign w:val="center"/>
          </w:tcPr>
          <w:p w:rsidR="00E61E60" w:rsidRPr="00D71944" w:rsidRDefault="00E61E60" w:rsidP="00AB52A9">
            <w:pPr>
              <w:jc w:val="center"/>
              <w:rPr>
                <w:rFonts w:ascii="Times New Roman" w:hAnsi="Times New Roman"/>
                <w:color w:val="000000"/>
                <w:sz w:val="26"/>
                <w:szCs w:val="26"/>
                <w:lang w:val="it-IT"/>
              </w:rPr>
            </w:pPr>
            <w:r w:rsidRPr="00D71944">
              <w:rPr>
                <w:rFonts w:ascii="Times New Roman" w:hAnsi="Times New Roman"/>
                <w:color w:val="000000"/>
                <w:sz w:val="26"/>
                <w:szCs w:val="26"/>
                <w:lang w:val="it-IT"/>
              </w:rPr>
              <w:t>% x (Ccg+Cql+TN+Ck)</w:t>
            </w:r>
          </w:p>
        </w:tc>
        <w:tc>
          <w:tcPr>
            <w:tcW w:w="992" w:type="dxa"/>
            <w:tcBorders>
              <w:top w:val="single" w:sz="4" w:space="0" w:color="auto"/>
              <w:left w:val="single" w:sz="4" w:space="0" w:color="auto"/>
              <w:bottom w:val="single" w:sz="4" w:space="0" w:color="auto"/>
              <w:right w:val="single" w:sz="4" w:space="0" w:color="auto"/>
            </w:tcBorders>
          </w:tcPr>
          <w:p w:rsidR="00E61E60" w:rsidRPr="00D71944" w:rsidRDefault="00E61E60" w:rsidP="00AB52A9">
            <w:pPr>
              <w:jc w:val="center"/>
              <w:rPr>
                <w:rFonts w:ascii="Times New Roman" w:hAnsi="Times New Roman"/>
                <w:color w:val="000000"/>
                <w:sz w:val="26"/>
                <w:szCs w:val="26"/>
                <w:lang w:val="it-IT"/>
              </w:rPr>
            </w:pPr>
          </w:p>
        </w:tc>
        <w:tc>
          <w:tcPr>
            <w:tcW w:w="1128" w:type="dxa"/>
            <w:tcBorders>
              <w:top w:val="single" w:sz="4" w:space="0" w:color="auto"/>
              <w:left w:val="single" w:sz="4" w:space="0" w:color="auto"/>
              <w:bottom w:val="single" w:sz="4" w:space="0" w:color="auto"/>
              <w:right w:val="single" w:sz="4" w:space="0" w:color="auto"/>
            </w:tcBorders>
            <w:vAlign w:val="center"/>
          </w:tcPr>
          <w:p w:rsidR="00E61E60" w:rsidRPr="00D71944" w:rsidRDefault="00E61E60" w:rsidP="00AB52A9">
            <w:pPr>
              <w:jc w:val="center"/>
              <w:rPr>
                <w:rFonts w:ascii="Times New Roman" w:hAnsi="Times New Roman"/>
                <w:color w:val="000000"/>
                <w:sz w:val="26"/>
                <w:szCs w:val="26"/>
                <w:lang w:val="it-IT"/>
              </w:rPr>
            </w:pPr>
            <w:r w:rsidRPr="00D71944">
              <w:rPr>
                <w:rFonts w:ascii="Times New Roman" w:hAnsi="Times New Roman"/>
                <w:color w:val="000000"/>
                <w:sz w:val="26"/>
                <w:szCs w:val="26"/>
                <w:lang w:val="it-IT"/>
              </w:rPr>
              <w:t>VAT</w:t>
            </w:r>
          </w:p>
        </w:tc>
      </w:tr>
      <w:tr w:rsidR="00E61E60" w:rsidRPr="00D71944" w:rsidTr="00AB52A9">
        <w:trPr>
          <w:trHeight w:val="735"/>
          <w:jc w:val="center"/>
        </w:trPr>
        <w:tc>
          <w:tcPr>
            <w:tcW w:w="663" w:type="dxa"/>
            <w:tcBorders>
              <w:top w:val="single" w:sz="4" w:space="0" w:color="auto"/>
              <w:left w:val="single" w:sz="4" w:space="0" w:color="auto"/>
              <w:bottom w:val="single" w:sz="4" w:space="0" w:color="auto"/>
              <w:right w:val="single" w:sz="4" w:space="0" w:color="auto"/>
            </w:tcBorders>
            <w:vAlign w:val="center"/>
          </w:tcPr>
          <w:p w:rsidR="00E61E60" w:rsidRPr="00D71944" w:rsidRDefault="00E61E60" w:rsidP="00AB52A9">
            <w:pPr>
              <w:jc w:val="center"/>
              <w:rPr>
                <w:rFonts w:ascii="Times New Roman" w:hAnsi="Times New Roman"/>
                <w:color w:val="000000"/>
                <w:sz w:val="26"/>
                <w:szCs w:val="26"/>
                <w:lang w:val="it-IT"/>
              </w:rPr>
            </w:pPr>
            <w:r w:rsidRPr="00D71944">
              <w:rPr>
                <w:rFonts w:ascii="Times New Roman" w:hAnsi="Times New Roman"/>
                <w:color w:val="000000"/>
                <w:sz w:val="26"/>
                <w:szCs w:val="26"/>
                <w:lang w:val="it-IT"/>
              </w:rPr>
              <w:t>6</w:t>
            </w:r>
          </w:p>
        </w:tc>
        <w:tc>
          <w:tcPr>
            <w:tcW w:w="2680" w:type="dxa"/>
            <w:tcBorders>
              <w:top w:val="single" w:sz="4" w:space="0" w:color="auto"/>
              <w:left w:val="single" w:sz="4" w:space="0" w:color="auto"/>
              <w:bottom w:val="single" w:sz="4" w:space="0" w:color="auto"/>
              <w:right w:val="single" w:sz="4" w:space="0" w:color="auto"/>
            </w:tcBorders>
            <w:vAlign w:val="center"/>
          </w:tcPr>
          <w:p w:rsidR="00E61E60" w:rsidRPr="00D71944" w:rsidRDefault="00E61E60" w:rsidP="00AB52A9">
            <w:pPr>
              <w:jc w:val="both"/>
              <w:rPr>
                <w:rFonts w:ascii="Times New Roman" w:hAnsi="Times New Roman"/>
                <w:color w:val="000000"/>
                <w:sz w:val="26"/>
                <w:szCs w:val="26"/>
                <w:lang w:val="it-IT"/>
              </w:rPr>
            </w:pPr>
            <w:r w:rsidRPr="00D71944">
              <w:rPr>
                <w:rFonts w:ascii="Times New Roman" w:hAnsi="Times New Roman"/>
                <w:color w:val="000000"/>
                <w:sz w:val="26"/>
                <w:szCs w:val="26"/>
                <w:lang w:val="it-IT"/>
              </w:rPr>
              <w:t>Chi phí dự phòng</w:t>
            </w:r>
          </w:p>
        </w:tc>
        <w:tc>
          <w:tcPr>
            <w:tcW w:w="3518" w:type="dxa"/>
            <w:tcBorders>
              <w:top w:val="single" w:sz="4" w:space="0" w:color="auto"/>
              <w:left w:val="single" w:sz="4" w:space="0" w:color="auto"/>
              <w:bottom w:val="single" w:sz="4" w:space="0" w:color="auto"/>
              <w:right w:val="single" w:sz="4" w:space="0" w:color="auto"/>
            </w:tcBorders>
            <w:vAlign w:val="center"/>
          </w:tcPr>
          <w:p w:rsidR="00E61E60" w:rsidRPr="00D71944" w:rsidRDefault="00E61E60" w:rsidP="00AB52A9">
            <w:pPr>
              <w:jc w:val="center"/>
              <w:rPr>
                <w:rFonts w:ascii="Times New Roman" w:hAnsi="Times New Roman"/>
                <w:color w:val="000000"/>
                <w:sz w:val="26"/>
                <w:szCs w:val="26"/>
                <w:lang w:val="it-IT"/>
              </w:rPr>
            </w:pPr>
            <w:r w:rsidRPr="00D71944">
              <w:rPr>
                <w:rFonts w:ascii="Times New Roman" w:hAnsi="Times New Roman"/>
                <w:color w:val="000000"/>
                <w:sz w:val="26"/>
                <w:szCs w:val="26"/>
                <w:lang w:val="it-IT"/>
              </w:rPr>
              <w:t>% x (Ccg+Cql+Ck+TN+VAT)</w:t>
            </w:r>
          </w:p>
        </w:tc>
        <w:tc>
          <w:tcPr>
            <w:tcW w:w="992" w:type="dxa"/>
            <w:tcBorders>
              <w:top w:val="single" w:sz="4" w:space="0" w:color="auto"/>
              <w:left w:val="single" w:sz="4" w:space="0" w:color="auto"/>
              <w:bottom w:val="single" w:sz="4" w:space="0" w:color="auto"/>
              <w:right w:val="single" w:sz="4" w:space="0" w:color="auto"/>
            </w:tcBorders>
          </w:tcPr>
          <w:p w:rsidR="00E61E60" w:rsidRPr="00D71944" w:rsidRDefault="00E61E60" w:rsidP="00AB52A9">
            <w:pPr>
              <w:jc w:val="center"/>
              <w:rPr>
                <w:rFonts w:ascii="Times New Roman" w:hAnsi="Times New Roman"/>
                <w:color w:val="000000"/>
                <w:sz w:val="26"/>
                <w:szCs w:val="26"/>
                <w:lang w:val="it-IT"/>
              </w:rPr>
            </w:pPr>
          </w:p>
        </w:tc>
        <w:tc>
          <w:tcPr>
            <w:tcW w:w="1128" w:type="dxa"/>
            <w:tcBorders>
              <w:top w:val="single" w:sz="4" w:space="0" w:color="auto"/>
              <w:left w:val="single" w:sz="4" w:space="0" w:color="auto"/>
              <w:bottom w:val="single" w:sz="4" w:space="0" w:color="auto"/>
              <w:right w:val="single" w:sz="4" w:space="0" w:color="auto"/>
            </w:tcBorders>
            <w:vAlign w:val="center"/>
          </w:tcPr>
          <w:p w:rsidR="00E61E60" w:rsidRPr="00D71944" w:rsidRDefault="00E61E60" w:rsidP="00AB52A9">
            <w:pPr>
              <w:jc w:val="center"/>
              <w:rPr>
                <w:rFonts w:ascii="Times New Roman" w:hAnsi="Times New Roman"/>
                <w:color w:val="000000"/>
                <w:sz w:val="26"/>
                <w:szCs w:val="26"/>
                <w:lang w:val="it-IT"/>
              </w:rPr>
            </w:pPr>
            <w:r w:rsidRPr="00D71944">
              <w:rPr>
                <w:rFonts w:ascii="Times New Roman" w:hAnsi="Times New Roman"/>
                <w:color w:val="000000"/>
                <w:sz w:val="26"/>
                <w:szCs w:val="26"/>
                <w:lang w:val="it-IT"/>
              </w:rPr>
              <w:t>Cdp</w:t>
            </w:r>
          </w:p>
        </w:tc>
      </w:tr>
      <w:tr w:rsidR="00E61E60" w:rsidRPr="00D71944" w:rsidTr="00AB52A9">
        <w:trPr>
          <w:trHeight w:val="735"/>
          <w:jc w:val="center"/>
        </w:trPr>
        <w:tc>
          <w:tcPr>
            <w:tcW w:w="663" w:type="dxa"/>
            <w:tcBorders>
              <w:top w:val="single" w:sz="4" w:space="0" w:color="auto"/>
              <w:left w:val="single" w:sz="4" w:space="0" w:color="auto"/>
              <w:bottom w:val="single" w:sz="4" w:space="0" w:color="auto"/>
              <w:right w:val="single" w:sz="4" w:space="0" w:color="auto"/>
            </w:tcBorders>
            <w:vAlign w:val="center"/>
          </w:tcPr>
          <w:p w:rsidR="00E61E60" w:rsidRPr="00D71944" w:rsidRDefault="00E61E60" w:rsidP="00AB52A9">
            <w:pPr>
              <w:jc w:val="center"/>
              <w:rPr>
                <w:rFonts w:ascii="Times New Roman" w:hAnsi="Times New Roman"/>
                <w:color w:val="000000"/>
                <w:sz w:val="26"/>
                <w:szCs w:val="26"/>
                <w:lang w:val="it-IT"/>
              </w:rPr>
            </w:pPr>
          </w:p>
        </w:tc>
        <w:tc>
          <w:tcPr>
            <w:tcW w:w="2680" w:type="dxa"/>
            <w:tcBorders>
              <w:top w:val="single" w:sz="4" w:space="0" w:color="auto"/>
              <w:left w:val="single" w:sz="4" w:space="0" w:color="auto"/>
              <w:bottom w:val="single" w:sz="4" w:space="0" w:color="auto"/>
              <w:right w:val="single" w:sz="4" w:space="0" w:color="auto"/>
            </w:tcBorders>
            <w:vAlign w:val="center"/>
          </w:tcPr>
          <w:p w:rsidR="00E61E60" w:rsidRPr="00D71944" w:rsidRDefault="00E61E60" w:rsidP="00AB52A9">
            <w:pPr>
              <w:jc w:val="center"/>
              <w:rPr>
                <w:rFonts w:ascii="Times New Roman" w:hAnsi="Times New Roman"/>
                <w:b/>
                <w:bCs/>
                <w:color w:val="000000"/>
                <w:sz w:val="26"/>
                <w:szCs w:val="26"/>
                <w:lang w:val="it-IT"/>
              </w:rPr>
            </w:pPr>
            <w:r w:rsidRPr="00D71944">
              <w:rPr>
                <w:rFonts w:ascii="Times New Roman" w:hAnsi="Times New Roman"/>
                <w:b/>
                <w:bCs/>
                <w:color w:val="000000"/>
                <w:sz w:val="26"/>
                <w:szCs w:val="26"/>
                <w:lang w:val="it-IT"/>
              </w:rPr>
              <w:t>Tổng cộng:</w:t>
            </w:r>
          </w:p>
        </w:tc>
        <w:tc>
          <w:tcPr>
            <w:tcW w:w="3518" w:type="dxa"/>
            <w:tcBorders>
              <w:top w:val="single" w:sz="4" w:space="0" w:color="auto"/>
              <w:left w:val="single" w:sz="4" w:space="0" w:color="auto"/>
              <w:bottom w:val="single" w:sz="4" w:space="0" w:color="auto"/>
              <w:right w:val="single" w:sz="4" w:space="0" w:color="auto"/>
            </w:tcBorders>
            <w:vAlign w:val="center"/>
          </w:tcPr>
          <w:p w:rsidR="00E61E60" w:rsidRPr="00D71944" w:rsidRDefault="00E61E60" w:rsidP="00AB52A9">
            <w:pPr>
              <w:jc w:val="center"/>
              <w:rPr>
                <w:rFonts w:ascii="Times New Roman" w:hAnsi="Times New Roman"/>
                <w:b/>
                <w:bCs/>
                <w:color w:val="000000"/>
                <w:sz w:val="26"/>
                <w:szCs w:val="26"/>
                <w:highlight w:val="yellow"/>
                <w:lang w:val="it-IT"/>
              </w:rPr>
            </w:pPr>
            <w:r w:rsidRPr="00D71944">
              <w:rPr>
                <w:rFonts w:ascii="Times New Roman" w:hAnsi="Times New Roman"/>
                <w:b/>
                <w:bCs/>
                <w:color w:val="000000"/>
                <w:sz w:val="26"/>
                <w:szCs w:val="26"/>
                <w:lang w:val="it-IT"/>
              </w:rPr>
              <w:t>Ccg+Cql+Ck+TN+VAT+Cdp</w:t>
            </w:r>
          </w:p>
        </w:tc>
        <w:tc>
          <w:tcPr>
            <w:tcW w:w="992" w:type="dxa"/>
            <w:tcBorders>
              <w:top w:val="single" w:sz="4" w:space="0" w:color="auto"/>
              <w:left w:val="single" w:sz="4" w:space="0" w:color="auto"/>
              <w:bottom w:val="single" w:sz="4" w:space="0" w:color="auto"/>
              <w:right w:val="single" w:sz="4" w:space="0" w:color="auto"/>
            </w:tcBorders>
          </w:tcPr>
          <w:p w:rsidR="00E61E60" w:rsidRPr="00D71944" w:rsidRDefault="00E61E60" w:rsidP="00AB52A9">
            <w:pPr>
              <w:jc w:val="center"/>
              <w:rPr>
                <w:rFonts w:ascii="Times New Roman" w:hAnsi="Times New Roman"/>
                <w:b/>
                <w:bCs/>
                <w:color w:val="000000"/>
                <w:sz w:val="26"/>
                <w:szCs w:val="26"/>
                <w:lang w:val="it-IT"/>
              </w:rPr>
            </w:pPr>
          </w:p>
        </w:tc>
        <w:tc>
          <w:tcPr>
            <w:tcW w:w="1128" w:type="dxa"/>
            <w:tcBorders>
              <w:top w:val="single" w:sz="4" w:space="0" w:color="auto"/>
              <w:left w:val="single" w:sz="4" w:space="0" w:color="auto"/>
              <w:bottom w:val="single" w:sz="4" w:space="0" w:color="auto"/>
              <w:right w:val="single" w:sz="4" w:space="0" w:color="auto"/>
            </w:tcBorders>
            <w:vAlign w:val="center"/>
          </w:tcPr>
          <w:p w:rsidR="00E61E60" w:rsidRPr="00D71944" w:rsidRDefault="00E61E60" w:rsidP="00AB52A9">
            <w:pPr>
              <w:jc w:val="center"/>
              <w:rPr>
                <w:rFonts w:ascii="Times New Roman" w:hAnsi="Times New Roman"/>
                <w:b/>
                <w:bCs/>
                <w:color w:val="000000"/>
                <w:sz w:val="26"/>
                <w:szCs w:val="26"/>
                <w:lang w:val="it-IT"/>
              </w:rPr>
            </w:pPr>
          </w:p>
        </w:tc>
      </w:tr>
    </w:tbl>
    <w:p w:rsidR="00E61E60" w:rsidRDefault="00E61E60" w:rsidP="00E61E60">
      <w:pPr>
        <w:spacing w:before="120" w:line="288" w:lineRule="auto"/>
        <w:ind w:firstLine="720"/>
        <w:jc w:val="both"/>
        <w:rPr>
          <w:rFonts w:ascii="Times New Roman" w:hAnsi="Times New Roman"/>
          <w:bCs/>
          <w:iCs/>
          <w:color w:val="000000"/>
        </w:rPr>
      </w:pPr>
    </w:p>
    <w:p w:rsidR="00E61E60" w:rsidRPr="00135BE4" w:rsidRDefault="00E61E60" w:rsidP="00E61E60">
      <w:pPr>
        <w:spacing w:before="120" w:line="288" w:lineRule="auto"/>
        <w:ind w:firstLine="720"/>
        <w:jc w:val="both"/>
        <w:rPr>
          <w:rFonts w:ascii="Times New Roman" w:hAnsi="Times New Roman"/>
          <w:color w:val="000000"/>
          <w:lang w:val="it-IT"/>
        </w:rPr>
      </w:pPr>
      <w:r w:rsidRPr="009C1F20">
        <w:rPr>
          <w:rFonts w:ascii="Times New Roman" w:hAnsi="Times New Roman"/>
          <w:bCs/>
          <w:iCs/>
          <w:color w:val="000000"/>
          <w:lang w:val="it-IT"/>
        </w:rPr>
        <w:t>1. Chi phí chuyên gia (Ccg)</w:t>
      </w:r>
      <w:r w:rsidRPr="00135BE4">
        <w:rPr>
          <w:rFonts w:ascii="Times New Roman" w:hAnsi="Times New Roman"/>
          <w:bCs/>
          <w:i/>
          <w:iCs/>
          <w:color w:val="000000"/>
          <w:lang w:val="it-IT"/>
        </w:rPr>
        <w:t xml:space="preserve">: </w:t>
      </w:r>
      <w:r w:rsidRPr="00135BE4">
        <w:rPr>
          <w:rFonts w:ascii="Times New Roman" w:hAnsi="Times New Roman"/>
          <w:color w:val="000000"/>
          <w:lang w:val="it-IT"/>
        </w:rPr>
        <w:t>Căn cứ vào số lượng chuyên gia, thời gian làm việc của chuyên gia (số lượng tháng - người, ngày - người hoặc giờ - người) và tiền lương của chuyên gia.</w:t>
      </w:r>
    </w:p>
    <w:p w:rsidR="00E61E60" w:rsidRPr="00135BE4" w:rsidRDefault="00E61E60" w:rsidP="00E61E60">
      <w:pPr>
        <w:spacing w:before="120" w:line="288" w:lineRule="auto"/>
        <w:ind w:firstLine="720"/>
        <w:jc w:val="both"/>
        <w:rPr>
          <w:rFonts w:ascii="Times New Roman" w:hAnsi="Times New Roman"/>
          <w:color w:val="000000"/>
          <w:szCs w:val="28"/>
          <w:lang w:val="it-IT"/>
        </w:rPr>
      </w:pPr>
      <w:r w:rsidRPr="00135BE4">
        <w:rPr>
          <w:rFonts w:ascii="Times New Roman" w:hAnsi="Times New Roman"/>
          <w:color w:val="000000"/>
          <w:lang w:val="it-IT"/>
        </w:rPr>
        <w:t xml:space="preserve">a) Số lượng chuyên gia, thời gian làm việc của chuyên gia </w:t>
      </w:r>
      <w:r w:rsidRPr="00135BE4">
        <w:rPr>
          <w:rFonts w:ascii="Times New Roman" w:hAnsi="Times New Roman"/>
          <w:color w:val="000000"/>
          <w:szCs w:val="28"/>
          <w:lang w:val="it-IT"/>
        </w:rPr>
        <w:t xml:space="preserve">được xác định theo yêu cầu cụ thể về nội dung, </w:t>
      </w:r>
      <w:r w:rsidR="00E571DE">
        <w:rPr>
          <w:rFonts w:ascii="Times New Roman" w:hAnsi="Times New Roman"/>
          <w:color w:val="000000"/>
          <w:szCs w:val="28"/>
          <w:lang w:val="it-IT"/>
        </w:rPr>
        <w:t xml:space="preserve">phạm vi, </w:t>
      </w:r>
      <w:r>
        <w:rPr>
          <w:rFonts w:ascii="Times New Roman" w:hAnsi="Times New Roman"/>
          <w:color w:val="000000"/>
          <w:szCs w:val="28"/>
          <w:lang w:val="it-IT"/>
        </w:rPr>
        <w:t xml:space="preserve">khối lượng, </w:t>
      </w:r>
      <w:r w:rsidRPr="00135BE4">
        <w:rPr>
          <w:rFonts w:ascii="Times New Roman" w:hAnsi="Times New Roman"/>
          <w:color w:val="000000"/>
          <w:szCs w:val="28"/>
          <w:lang w:val="it-IT"/>
        </w:rPr>
        <w:t xml:space="preserve">tiến độ thực hiện của từng loại công việc </w:t>
      </w:r>
      <w:r w:rsidR="008D216C" w:rsidRPr="008D216C">
        <w:rPr>
          <w:rFonts w:ascii="Times New Roman" w:hAnsi="Times New Roman"/>
          <w:bCs/>
          <w:color w:val="000000"/>
          <w:lang w:val="it-IT"/>
        </w:rPr>
        <w:t>rà soát, bổ sung, xây dựng định mức và giá xây dựng</w:t>
      </w:r>
      <w:r w:rsidRPr="00135BE4">
        <w:rPr>
          <w:rFonts w:ascii="Times New Roman" w:hAnsi="Times New Roman"/>
          <w:color w:val="000000"/>
          <w:szCs w:val="28"/>
          <w:lang w:val="it-IT"/>
        </w:rPr>
        <w:t>, yêu cầu về trình độ chuyên môn</w:t>
      </w:r>
      <w:r w:rsidRPr="00135BE4">
        <w:rPr>
          <w:rFonts w:ascii="Times New Roman" w:hAnsi="Times New Roman"/>
          <w:color w:val="000000"/>
          <w:szCs w:val="28"/>
          <w:lang w:val="vi-VN"/>
        </w:rPr>
        <w:t>, kinh nghiệm</w:t>
      </w:r>
      <w:r w:rsidRPr="00135BE4">
        <w:rPr>
          <w:rFonts w:ascii="Times New Roman" w:hAnsi="Times New Roman"/>
          <w:color w:val="000000"/>
          <w:szCs w:val="28"/>
          <w:lang w:val="it-IT"/>
        </w:rPr>
        <w:t xml:space="preserve"> của từng loại chuyên gia tư vấn... Việc dự kiến số lượng, loại chuyên gia và thời gian thực hiện của từng chuyên gia phải được thể hiện trong đề cương, phương án thực hiện công việc</w:t>
      </w:r>
      <w:r w:rsidR="00E571DE">
        <w:rPr>
          <w:rFonts w:ascii="Times New Roman" w:hAnsi="Times New Roman"/>
          <w:color w:val="000000"/>
          <w:szCs w:val="28"/>
          <w:lang w:val="it-IT"/>
        </w:rPr>
        <w:t>.</w:t>
      </w:r>
    </w:p>
    <w:p w:rsidR="00E61E60" w:rsidRPr="00135BE4" w:rsidRDefault="00E61E60" w:rsidP="00E61E60">
      <w:pPr>
        <w:spacing w:before="120" w:line="288" w:lineRule="auto"/>
        <w:jc w:val="both"/>
        <w:rPr>
          <w:rFonts w:ascii="Times New Roman" w:hAnsi="Times New Roman"/>
          <w:color w:val="000000"/>
          <w:szCs w:val="28"/>
          <w:lang w:val="it-IT"/>
        </w:rPr>
      </w:pPr>
      <w:r w:rsidRPr="00135BE4">
        <w:rPr>
          <w:rFonts w:ascii="Times New Roman" w:hAnsi="Times New Roman"/>
          <w:color w:val="000000"/>
          <w:lang w:val="it-IT"/>
        </w:rPr>
        <w:tab/>
      </w:r>
      <w:r w:rsidRPr="00135BE4">
        <w:rPr>
          <w:rFonts w:ascii="Times New Roman" w:hAnsi="Times New Roman"/>
          <w:color w:val="000000"/>
          <w:szCs w:val="28"/>
          <w:lang w:val="it-IT"/>
        </w:rPr>
        <w:t xml:space="preserve">b) Tiền lương chuyên gia được xác định </w:t>
      </w:r>
      <w:r w:rsidRPr="00135BE4">
        <w:rPr>
          <w:rFonts w:ascii="Times New Roman" w:hAnsi="Times New Roman"/>
          <w:color w:val="000000"/>
          <w:szCs w:val="28"/>
          <w:lang w:val="vi-VN"/>
        </w:rPr>
        <w:t xml:space="preserve">trên cơ sở </w:t>
      </w:r>
      <w:r w:rsidRPr="00135BE4">
        <w:rPr>
          <w:rFonts w:ascii="Times New Roman" w:hAnsi="Times New Roman"/>
          <w:color w:val="000000"/>
          <w:szCs w:val="28"/>
          <w:lang w:val="it-IT"/>
        </w:rPr>
        <w:t>mức tiền lương chuyên gia</w:t>
      </w:r>
      <w:r>
        <w:rPr>
          <w:rFonts w:ascii="Times New Roman" w:hAnsi="Times New Roman"/>
          <w:color w:val="000000"/>
          <w:szCs w:val="28"/>
          <w:lang w:val="it-IT"/>
        </w:rPr>
        <w:t xml:space="preserve"> trên thị trường hoặc</w:t>
      </w:r>
      <w:r w:rsidRPr="00135BE4">
        <w:rPr>
          <w:rFonts w:ascii="Times New Roman" w:hAnsi="Times New Roman"/>
          <w:color w:val="000000"/>
          <w:szCs w:val="28"/>
          <w:lang w:val="it-IT"/>
        </w:rPr>
        <w:t xml:space="preserve"> </w:t>
      </w:r>
      <w:r w:rsidR="008D216C" w:rsidRPr="00461971">
        <w:rPr>
          <w:rFonts w:ascii="Times New Roman" w:hAnsi="Times New Roman"/>
          <w:color w:val="000000"/>
          <w:szCs w:val="28"/>
          <w:lang w:val="it-IT"/>
        </w:rPr>
        <w:t>theo mức tiền lương thực tế chuyên gia</w:t>
      </w:r>
      <w:r w:rsidR="00E571DE" w:rsidRPr="00461971">
        <w:rPr>
          <w:rFonts w:ascii="Times New Roman" w:hAnsi="Times New Roman"/>
          <w:color w:val="000000"/>
          <w:szCs w:val="28"/>
          <w:lang w:val="it-IT"/>
        </w:rPr>
        <w:t>, tổ chức</w:t>
      </w:r>
      <w:r w:rsidR="008D216C" w:rsidRPr="00461971">
        <w:rPr>
          <w:rFonts w:ascii="Times New Roman" w:hAnsi="Times New Roman"/>
          <w:color w:val="000000"/>
          <w:szCs w:val="28"/>
          <w:lang w:val="it-IT"/>
        </w:rPr>
        <w:t xml:space="preserve"> được </w:t>
      </w:r>
      <w:r w:rsidR="00601374" w:rsidRPr="00461971">
        <w:rPr>
          <w:rFonts w:ascii="Times New Roman" w:hAnsi="Times New Roman"/>
          <w:color w:val="000000"/>
          <w:szCs w:val="28"/>
          <w:lang w:val="it-IT"/>
        </w:rPr>
        <w:t xml:space="preserve">cơ quan </w:t>
      </w:r>
      <w:r w:rsidR="008D216C" w:rsidRPr="00461971">
        <w:rPr>
          <w:rFonts w:ascii="Times New Roman" w:hAnsi="Times New Roman"/>
          <w:color w:val="000000"/>
          <w:szCs w:val="28"/>
          <w:lang w:val="it-IT"/>
        </w:rPr>
        <w:t>chi trả</w:t>
      </w:r>
      <w:r w:rsidR="00461971">
        <w:rPr>
          <w:rFonts w:ascii="Times New Roman" w:hAnsi="Times New Roman"/>
          <w:i/>
          <w:color w:val="000000"/>
          <w:szCs w:val="28"/>
          <w:lang w:val="it-IT"/>
        </w:rPr>
        <w:t xml:space="preserve"> </w:t>
      </w:r>
      <w:r w:rsidRPr="00135BE4">
        <w:rPr>
          <w:rFonts w:ascii="Times New Roman" w:hAnsi="Times New Roman"/>
          <w:color w:val="000000"/>
          <w:szCs w:val="28"/>
          <w:lang w:val="vi-VN"/>
        </w:rPr>
        <w:t>tương ứng với trình độ chuyên môn, kinh nghiệm của chuyên gia</w:t>
      </w:r>
      <w:r w:rsidRPr="00135BE4">
        <w:rPr>
          <w:rFonts w:ascii="Times New Roman" w:hAnsi="Times New Roman"/>
          <w:color w:val="000000"/>
          <w:szCs w:val="28"/>
          <w:lang w:val="it-IT"/>
        </w:rPr>
        <w:t xml:space="preserve">. </w:t>
      </w:r>
    </w:p>
    <w:p w:rsidR="00E61E60" w:rsidRDefault="00E61E60" w:rsidP="0066023B">
      <w:pPr>
        <w:spacing w:before="120" w:after="120" w:line="288" w:lineRule="auto"/>
        <w:ind w:firstLine="720"/>
        <w:jc w:val="both"/>
        <w:rPr>
          <w:rFonts w:ascii="Times New Roman" w:hAnsi="Times New Roman"/>
          <w:color w:val="000000"/>
          <w:lang w:val="it-IT"/>
        </w:rPr>
      </w:pPr>
      <w:r w:rsidRPr="009C1F20">
        <w:rPr>
          <w:rFonts w:ascii="Times New Roman" w:hAnsi="Times New Roman"/>
          <w:bCs/>
          <w:iCs/>
          <w:color w:val="000000"/>
          <w:lang w:val="it-IT"/>
        </w:rPr>
        <w:lastRenderedPageBreak/>
        <w:t>2. Chi phí quản lý (Cql):</w:t>
      </w:r>
      <w:r w:rsidRPr="00135BE4">
        <w:rPr>
          <w:rFonts w:ascii="Times New Roman" w:hAnsi="Times New Roman"/>
          <w:color w:val="000000"/>
          <w:lang w:val="it-IT"/>
        </w:rPr>
        <w:t xml:space="preserve"> Chi phí quản lý là khoản chi phí liên quan đến hoạt động quản lý của tổ chức</w:t>
      </w:r>
      <w:r w:rsidR="0078090A">
        <w:rPr>
          <w:rFonts w:ascii="Times New Roman" w:hAnsi="Times New Roman"/>
          <w:color w:val="000000"/>
          <w:lang w:val="it-IT"/>
        </w:rPr>
        <w:t xml:space="preserve">, cơ quan thực hiện công việc </w:t>
      </w:r>
      <w:r w:rsidR="0078090A" w:rsidRPr="008D216C">
        <w:rPr>
          <w:rFonts w:ascii="Times New Roman" w:hAnsi="Times New Roman"/>
          <w:bCs/>
          <w:color w:val="000000"/>
          <w:lang w:val="it-IT"/>
        </w:rPr>
        <w:t>rà soát, bổ sung, xây dựng định mức và giá xây dựng</w:t>
      </w:r>
      <w:r w:rsidRPr="00135BE4">
        <w:rPr>
          <w:rFonts w:ascii="Times New Roman" w:hAnsi="Times New Roman"/>
          <w:color w:val="000000"/>
          <w:lang w:val="it-IT"/>
        </w:rPr>
        <w:t xml:space="preserve"> gồm: Tiền lương của bộ phận quản lý, </w:t>
      </w:r>
      <w:r w:rsidR="00461971">
        <w:rPr>
          <w:rFonts w:ascii="Times New Roman" w:hAnsi="Times New Roman"/>
          <w:color w:val="000000"/>
          <w:lang w:val="it-IT"/>
        </w:rPr>
        <w:t xml:space="preserve">chi phí bảo hiểm mà người sử dụng lao động phải nộp cho Nhà nước, </w:t>
      </w:r>
      <w:r w:rsidRPr="00135BE4">
        <w:rPr>
          <w:rFonts w:ascii="Times New Roman" w:hAnsi="Times New Roman"/>
          <w:color w:val="000000"/>
          <w:lang w:val="it-IT"/>
        </w:rPr>
        <w:t>chi phí duy trì hoạt động của tổ chức</w:t>
      </w:r>
      <w:r w:rsidR="0078090A">
        <w:rPr>
          <w:rFonts w:ascii="Times New Roman" w:hAnsi="Times New Roman"/>
          <w:color w:val="000000"/>
          <w:lang w:val="it-IT"/>
        </w:rPr>
        <w:t xml:space="preserve">, cơ quan thực hiện công việc </w:t>
      </w:r>
      <w:r w:rsidR="0078090A" w:rsidRPr="008D216C">
        <w:rPr>
          <w:rFonts w:ascii="Times New Roman" w:hAnsi="Times New Roman"/>
          <w:bCs/>
          <w:color w:val="000000"/>
          <w:lang w:val="it-IT"/>
        </w:rPr>
        <w:t>rà soát, bổ sung, xây dựng định mức và giá xây dựng</w:t>
      </w:r>
      <w:r w:rsidRPr="00135BE4">
        <w:rPr>
          <w:rFonts w:ascii="Times New Roman" w:hAnsi="Times New Roman"/>
          <w:color w:val="000000"/>
          <w:lang w:val="it-IT"/>
        </w:rPr>
        <w:t xml:space="preserve">, chi phí văn phòng làm việc... Chi phí quản lý xác định </w:t>
      </w:r>
      <w:r>
        <w:rPr>
          <w:rFonts w:ascii="Times New Roman" w:hAnsi="Times New Roman"/>
          <w:color w:val="000000"/>
          <w:lang w:val="it-IT"/>
        </w:rPr>
        <w:t>bằng tỷ lệ phần trăm (%) chi phí chuyên gia, cụ thể như sau:</w:t>
      </w:r>
    </w:p>
    <w:tbl>
      <w:tblPr>
        <w:tblW w:w="8598" w:type="dxa"/>
        <w:jc w:val="center"/>
        <w:tblLayout w:type="fixed"/>
        <w:tblCellMar>
          <w:left w:w="0" w:type="dxa"/>
          <w:right w:w="0" w:type="dxa"/>
        </w:tblCellMar>
        <w:tblLook w:val="0000" w:firstRow="0" w:lastRow="0" w:firstColumn="0" w:lastColumn="0" w:noHBand="0" w:noVBand="0"/>
      </w:tblPr>
      <w:tblGrid>
        <w:gridCol w:w="3581"/>
        <w:gridCol w:w="1672"/>
        <w:gridCol w:w="1672"/>
        <w:gridCol w:w="1673"/>
      </w:tblGrid>
      <w:tr w:rsidR="00E61E60" w:rsidRPr="00061D47" w:rsidTr="00AB52A9">
        <w:trPr>
          <w:cantSplit/>
          <w:trHeight w:val="467"/>
          <w:jc w:val="center"/>
        </w:trPr>
        <w:tc>
          <w:tcPr>
            <w:tcW w:w="3581" w:type="dxa"/>
            <w:tcBorders>
              <w:top w:val="single" w:sz="4" w:space="0" w:color="auto"/>
              <w:left w:val="single" w:sz="4" w:space="0" w:color="auto"/>
              <w:bottom w:val="single" w:sz="4" w:space="0" w:color="auto"/>
              <w:right w:val="single" w:sz="4" w:space="0" w:color="auto"/>
            </w:tcBorders>
            <w:vAlign w:val="center"/>
          </w:tcPr>
          <w:p w:rsidR="00E61E60" w:rsidRPr="00061D47" w:rsidRDefault="00E61E60" w:rsidP="00AB52A9">
            <w:pPr>
              <w:spacing w:before="20" w:after="20"/>
              <w:jc w:val="center"/>
              <w:rPr>
                <w:rFonts w:ascii="Times New Roman" w:hAnsi="Times New Roman"/>
                <w:bCs/>
                <w:color w:val="000000"/>
                <w:szCs w:val="28"/>
              </w:rPr>
            </w:pPr>
            <w:r w:rsidRPr="00061D47">
              <w:rPr>
                <w:rFonts w:ascii="Times New Roman" w:hAnsi="Times New Roman"/>
                <w:bCs/>
                <w:color w:val="000000"/>
                <w:szCs w:val="28"/>
                <w:lang w:val="it-IT"/>
              </w:rPr>
              <w:t>Chi phí chuyên gia (tỷ đồng)</w:t>
            </w:r>
          </w:p>
        </w:tc>
        <w:tc>
          <w:tcPr>
            <w:tcW w:w="167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61E60" w:rsidRPr="00061D47" w:rsidRDefault="00E61E60" w:rsidP="00AB52A9">
            <w:pPr>
              <w:jc w:val="center"/>
              <w:rPr>
                <w:rFonts w:ascii="Times New Roman" w:hAnsi="Times New Roman"/>
                <w:bCs/>
                <w:color w:val="000000"/>
                <w:szCs w:val="28"/>
              </w:rPr>
            </w:pPr>
            <w:r w:rsidRPr="00061D47">
              <w:rPr>
                <w:rFonts w:ascii="Times New Roman" w:hAnsi="Times New Roman"/>
                <w:bCs/>
                <w:color w:val="000000"/>
                <w:szCs w:val="28"/>
              </w:rPr>
              <w:t>&lt; 1</w:t>
            </w:r>
          </w:p>
        </w:tc>
        <w:tc>
          <w:tcPr>
            <w:tcW w:w="1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61E60" w:rsidRPr="00061D47" w:rsidRDefault="00E61E60" w:rsidP="00AB52A9">
            <w:pPr>
              <w:jc w:val="center"/>
              <w:rPr>
                <w:rFonts w:ascii="Times New Roman" w:hAnsi="Times New Roman"/>
                <w:bCs/>
                <w:color w:val="000000"/>
                <w:szCs w:val="28"/>
              </w:rPr>
            </w:pPr>
            <w:r w:rsidRPr="00061D47">
              <w:rPr>
                <w:rFonts w:ascii="Times New Roman" w:hAnsi="Times New Roman"/>
                <w:bCs/>
                <w:color w:val="000000"/>
                <w:szCs w:val="28"/>
              </w:rPr>
              <w:t>1÷ &lt; 5</w:t>
            </w:r>
          </w:p>
        </w:tc>
        <w:tc>
          <w:tcPr>
            <w:tcW w:w="16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61E60" w:rsidRPr="00061D47" w:rsidRDefault="00E61E60" w:rsidP="00AB52A9">
            <w:pPr>
              <w:jc w:val="center"/>
              <w:rPr>
                <w:rFonts w:ascii="Times New Roman" w:hAnsi="Times New Roman"/>
                <w:bCs/>
                <w:color w:val="000000"/>
                <w:szCs w:val="28"/>
              </w:rPr>
            </w:pPr>
            <w:r w:rsidRPr="00061D47">
              <w:rPr>
                <w:rFonts w:ascii="Times New Roman" w:hAnsi="Times New Roman"/>
                <w:bCs/>
                <w:color w:val="000000"/>
                <w:szCs w:val="28"/>
              </w:rPr>
              <w:t>≥ 5</w:t>
            </w:r>
          </w:p>
        </w:tc>
      </w:tr>
      <w:tr w:rsidR="00E61E60" w:rsidRPr="00061D47" w:rsidTr="00AB52A9">
        <w:trPr>
          <w:trHeight w:val="467"/>
          <w:jc w:val="center"/>
        </w:trPr>
        <w:tc>
          <w:tcPr>
            <w:tcW w:w="3581" w:type="dxa"/>
            <w:tcBorders>
              <w:top w:val="single" w:sz="4" w:space="0" w:color="auto"/>
              <w:left w:val="single" w:sz="4" w:space="0" w:color="auto"/>
              <w:bottom w:val="single" w:sz="4" w:space="0" w:color="auto"/>
              <w:right w:val="single" w:sz="4" w:space="0" w:color="auto"/>
            </w:tcBorders>
            <w:vAlign w:val="center"/>
          </w:tcPr>
          <w:p w:rsidR="00E61E60" w:rsidRPr="00061D47" w:rsidRDefault="00E61E60" w:rsidP="00AB52A9">
            <w:pPr>
              <w:jc w:val="center"/>
              <w:rPr>
                <w:rFonts w:ascii="Times New Roman" w:hAnsi="Times New Roman"/>
                <w:color w:val="000000"/>
                <w:szCs w:val="28"/>
              </w:rPr>
            </w:pPr>
            <w:r w:rsidRPr="00061D47">
              <w:rPr>
                <w:rFonts w:ascii="Times New Roman" w:hAnsi="Times New Roman"/>
                <w:color w:val="000000"/>
                <w:szCs w:val="28"/>
              </w:rPr>
              <w:t>Tỷ lệ %</w:t>
            </w:r>
          </w:p>
        </w:tc>
        <w:tc>
          <w:tcPr>
            <w:tcW w:w="167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61E60" w:rsidRPr="00061D47" w:rsidRDefault="00E61E60" w:rsidP="00AB52A9">
            <w:pPr>
              <w:jc w:val="center"/>
              <w:rPr>
                <w:rFonts w:ascii="Times New Roman" w:hAnsi="Times New Roman"/>
                <w:color w:val="000000"/>
                <w:szCs w:val="28"/>
              </w:rPr>
            </w:pPr>
            <w:r w:rsidRPr="00061D47">
              <w:rPr>
                <w:rFonts w:ascii="Times New Roman" w:hAnsi="Times New Roman"/>
                <w:color w:val="000000"/>
                <w:szCs w:val="28"/>
              </w:rPr>
              <w:t>55</w:t>
            </w:r>
          </w:p>
        </w:tc>
        <w:tc>
          <w:tcPr>
            <w:tcW w:w="1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61E60" w:rsidRPr="00061D47" w:rsidRDefault="00E61E60" w:rsidP="00AB52A9">
            <w:pPr>
              <w:jc w:val="center"/>
              <w:rPr>
                <w:rFonts w:ascii="Times New Roman" w:hAnsi="Times New Roman"/>
                <w:color w:val="000000"/>
                <w:szCs w:val="28"/>
              </w:rPr>
            </w:pPr>
            <w:r w:rsidRPr="00061D47">
              <w:rPr>
                <w:rFonts w:ascii="Times New Roman" w:hAnsi="Times New Roman"/>
                <w:color w:val="000000"/>
                <w:szCs w:val="28"/>
              </w:rPr>
              <w:t>50</w:t>
            </w:r>
          </w:p>
        </w:tc>
        <w:tc>
          <w:tcPr>
            <w:tcW w:w="16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61E60" w:rsidRPr="00061D47" w:rsidRDefault="00E61E60" w:rsidP="00AB52A9">
            <w:pPr>
              <w:jc w:val="center"/>
              <w:rPr>
                <w:rFonts w:ascii="Times New Roman" w:hAnsi="Times New Roman"/>
                <w:color w:val="000000"/>
                <w:szCs w:val="28"/>
              </w:rPr>
            </w:pPr>
            <w:r w:rsidRPr="00061D47">
              <w:rPr>
                <w:rFonts w:ascii="Times New Roman" w:hAnsi="Times New Roman"/>
                <w:color w:val="000000"/>
                <w:szCs w:val="28"/>
              </w:rPr>
              <w:t>45</w:t>
            </w:r>
          </w:p>
        </w:tc>
      </w:tr>
    </w:tbl>
    <w:p w:rsidR="00E61E60" w:rsidRPr="00135BE4" w:rsidRDefault="00E61E60" w:rsidP="00E61E60">
      <w:pPr>
        <w:spacing w:before="120" w:line="288" w:lineRule="auto"/>
        <w:ind w:firstLine="720"/>
        <w:jc w:val="both"/>
        <w:rPr>
          <w:rFonts w:ascii="Times New Roman" w:hAnsi="Times New Roman"/>
          <w:color w:val="000000"/>
          <w:lang w:val="it-IT"/>
        </w:rPr>
      </w:pPr>
      <w:r w:rsidRPr="008F57FB">
        <w:rPr>
          <w:rFonts w:ascii="Times New Roman" w:hAnsi="Times New Roman"/>
          <w:bCs/>
          <w:iCs/>
          <w:color w:val="000000"/>
          <w:lang w:val="it-IT"/>
        </w:rPr>
        <w:t>3. Chi phí khác (Ck</w:t>
      </w:r>
      <w:r w:rsidRPr="00135BE4">
        <w:rPr>
          <w:rFonts w:ascii="Times New Roman" w:hAnsi="Times New Roman"/>
          <w:bCs/>
          <w:i/>
          <w:iCs/>
          <w:color w:val="000000"/>
          <w:lang w:val="it-IT"/>
        </w:rPr>
        <w:t xml:space="preserve">): </w:t>
      </w:r>
      <w:r w:rsidRPr="00135BE4">
        <w:rPr>
          <w:rFonts w:ascii="Times New Roman" w:hAnsi="Times New Roman"/>
          <w:color w:val="000000"/>
          <w:lang w:val="it-IT"/>
        </w:rPr>
        <w:t xml:space="preserve">gồm chi phí văn phòng phẩm; chi phí khấu hao thiết bị; </w:t>
      </w:r>
      <w:r w:rsidR="0078090A">
        <w:rPr>
          <w:rFonts w:ascii="Times New Roman" w:hAnsi="Times New Roman"/>
          <w:color w:val="000000"/>
          <w:lang w:val="it-IT"/>
        </w:rPr>
        <w:t xml:space="preserve">chi phí khảo sát hiện trường, chi phí </w:t>
      </w:r>
      <w:r w:rsidRPr="00135BE4">
        <w:rPr>
          <w:rFonts w:ascii="Times New Roman" w:hAnsi="Times New Roman"/>
          <w:color w:val="000000"/>
          <w:lang w:val="it-IT"/>
        </w:rPr>
        <w:t>hội nghị, hội thảo</w:t>
      </w:r>
      <w:r>
        <w:rPr>
          <w:rFonts w:ascii="Times New Roman" w:hAnsi="Times New Roman"/>
          <w:color w:val="000000"/>
          <w:lang w:val="it-IT"/>
        </w:rPr>
        <w:t xml:space="preserve"> v</w:t>
      </w:r>
      <w:r w:rsidRPr="00135BE4">
        <w:rPr>
          <w:rFonts w:ascii="Times New Roman" w:hAnsi="Times New Roman"/>
          <w:color w:val="000000"/>
          <w:lang w:val="it-IT"/>
        </w:rPr>
        <w:t xml:space="preserve">à các khoản chi phí khác (nếu có). </w:t>
      </w:r>
    </w:p>
    <w:p w:rsidR="00E61E60" w:rsidRPr="00135BE4" w:rsidRDefault="00E61E60" w:rsidP="00E61E60">
      <w:pPr>
        <w:spacing w:before="120" w:line="288" w:lineRule="auto"/>
        <w:ind w:firstLine="720"/>
        <w:jc w:val="both"/>
        <w:rPr>
          <w:rFonts w:ascii="Times New Roman" w:hAnsi="Times New Roman"/>
          <w:color w:val="000000"/>
          <w:lang w:val="it-IT"/>
        </w:rPr>
      </w:pPr>
      <w:r w:rsidRPr="00135BE4">
        <w:rPr>
          <w:rFonts w:ascii="Times New Roman" w:hAnsi="Times New Roman"/>
          <w:color w:val="000000"/>
          <w:lang w:val="it-IT"/>
        </w:rPr>
        <w:t>- Chi phí văn phòng phẩm: Dự kiến trên cơ sở nhu cầu văn phòng phẩm cần thiết của từng loại công việc.</w:t>
      </w:r>
    </w:p>
    <w:p w:rsidR="00E61E60" w:rsidRDefault="00E61E60" w:rsidP="00E61E60">
      <w:pPr>
        <w:spacing w:before="120" w:line="288" w:lineRule="auto"/>
        <w:ind w:firstLine="720"/>
        <w:jc w:val="both"/>
        <w:rPr>
          <w:rFonts w:ascii="Times New Roman" w:hAnsi="Times New Roman"/>
          <w:color w:val="000000"/>
          <w:lang w:val="it-IT"/>
        </w:rPr>
      </w:pPr>
      <w:r w:rsidRPr="00135BE4">
        <w:rPr>
          <w:rFonts w:ascii="Times New Roman" w:hAnsi="Times New Roman"/>
          <w:color w:val="000000"/>
          <w:lang w:val="it-IT"/>
        </w:rPr>
        <w:t>- Chi phí khấu hao thiết bị: Dự kiến theo nhu cầu, số lượng thiết bị, thời gian sử dụng thiết bị để thực hiện công việc tư vấn. Giá thiết bị là mức giá phổ biến trên thị trường, tỷ lệ khấu hao thiết bị xác định theo quy định hiện hành.</w:t>
      </w:r>
    </w:p>
    <w:p w:rsidR="0078090A" w:rsidRDefault="0078090A" w:rsidP="00E61E60">
      <w:pPr>
        <w:spacing w:before="120" w:line="288" w:lineRule="auto"/>
        <w:ind w:firstLine="720"/>
        <w:jc w:val="both"/>
        <w:rPr>
          <w:rFonts w:ascii="Times New Roman" w:hAnsi="Times New Roman"/>
          <w:color w:val="000000"/>
          <w:lang w:val="it-IT"/>
        </w:rPr>
      </w:pPr>
      <w:r>
        <w:rPr>
          <w:rFonts w:ascii="Times New Roman" w:hAnsi="Times New Roman"/>
          <w:color w:val="000000"/>
          <w:lang w:val="it-IT"/>
        </w:rPr>
        <w:t xml:space="preserve">- Chi phí khảo sát hiện trường: Dự kiến trên cơ sở số lượng, thời gian lưu trú, ăn ở, đi lại và các khoản phụ cấp của chuyên gia khi cần thiết phải khảo sát hiện trường phục vụ công tác </w:t>
      </w:r>
      <w:r w:rsidRPr="008D216C">
        <w:rPr>
          <w:rFonts w:ascii="Times New Roman" w:hAnsi="Times New Roman"/>
          <w:bCs/>
          <w:color w:val="000000"/>
          <w:lang w:val="it-IT"/>
        </w:rPr>
        <w:t>rà soát, bổ sung, xây dựng định mức và giá xây dựng</w:t>
      </w:r>
      <w:r>
        <w:rPr>
          <w:rFonts w:ascii="Times New Roman" w:hAnsi="Times New Roman"/>
          <w:bCs/>
          <w:color w:val="000000"/>
          <w:lang w:val="it-IT"/>
        </w:rPr>
        <w:t>.</w:t>
      </w:r>
    </w:p>
    <w:p w:rsidR="0078090A" w:rsidRPr="00135BE4" w:rsidRDefault="0078090A" w:rsidP="0078090A">
      <w:pPr>
        <w:spacing w:before="120" w:line="288" w:lineRule="auto"/>
        <w:ind w:firstLine="720"/>
        <w:jc w:val="both"/>
        <w:rPr>
          <w:rFonts w:ascii="Times New Roman" w:hAnsi="Times New Roman"/>
          <w:color w:val="000000"/>
          <w:lang w:val="it-IT"/>
        </w:rPr>
      </w:pPr>
      <w:r w:rsidRPr="00135BE4">
        <w:rPr>
          <w:rFonts w:ascii="Times New Roman" w:hAnsi="Times New Roman"/>
          <w:color w:val="000000"/>
          <w:lang w:val="it-IT"/>
        </w:rPr>
        <w:t>- Chí phí hội nghị, hội thảo: Dự kiến trên cơ sở nhu cầu cần thiết của từng loại công việc.</w:t>
      </w:r>
    </w:p>
    <w:p w:rsidR="00E61E60" w:rsidRPr="00135BE4" w:rsidRDefault="00E61E60" w:rsidP="00E61E60">
      <w:pPr>
        <w:spacing w:before="120" w:line="288" w:lineRule="auto"/>
        <w:ind w:firstLine="720"/>
        <w:jc w:val="both"/>
        <w:rPr>
          <w:rFonts w:ascii="Times New Roman" w:hAnsi="Times New Roman"/>
          <w:color w:val="000000"/>
          <w:lang w:val="it-IT"/>
        </w:rPr>
      </w:pPr>
      <w:r w:rsidRPr="00135BE4">
        <w:rPr>
          <w:rFonts w:ascii="Times New Roman" w:hAnsi="Times New Roman"/>
          <w:color w:val="000000"/>
          <w:lang w:val="it-IT"/>
        </w:rPr>
        <w:t xml:space="preserve">- </w:t>
      </w:r>
      <w:r w:rsidR="0078090A">
        <w:rPr>
          <w:rFonts w:ascii="Times New Roman" w:hAnsi="Times New Roman"/>
          <w:color w:val="000000"/>
          <w:lang w:val="it-IT"/>
        </w:rPr>
        <w:t>C</w:t>
      </w:r>
      <w:r w:rsidRPr="00135BE4">
        <w:rPr>
          <w:rFonts w:ascii="Times New Roman" w:hAnsi="Times New Roman"/>
          <w:color w:val="000000"/>
          <w:lang w:val="it-IT"/>
        </w:rPr>
        <w:t>ác khoản chi phí khác (nếu có): Xác định theo dự kiến nhu cầu cần thực hiện của từng loại công việc.</w:t>
      </w:r>
    </w:p>
    <w:p w:rsidR="00E61E60" w:rsidRPr="00135BE4" w:rsidRDefault="00E61E60" w:rsidP="0066023B">
      <w:pPr>
        <w:spacing w:before="120" w:line="288" w:lineRule="auto"/>
        <w:ind w:firstLine="720"/>
        <w:jc w:val="both"/>
        <w:rPr>
          <w:rFonts w:ascii="Times New Roman" w:hAnsi="Times New Roman"/>
          <w:color w:val="000000"/>
          <w:lang w:val="it-IT"/>
        </w:rPr>
      </w:pPr>
      <w:r w:rsidRPr="008F57FB">
        <w:rPr>
          <w:rFonts w:ascii="Times New Roman" w:hAnsi="Times New Roman"/>
          <w:bCs/>
          <w:iCs/>
          <w:color w:val="000000"/>
          <w:lang w:val="it-IT"/>
        </w:rPr>
        <w:t>4. Thu nhập chịu thuế tính trước (TN):</w:t>
      </w:r>
      <w:r w:rsidRPr="00135BE4">
        <w:rPr>
          <w:rFonts w:ascii="Times New Roman" w:hAnsi="Times New Roman"/>
          <w:color w:val="000000"/>
          <w:lang w:val="it-IT"/>
        </w:rPr>
        <w:t>Xác định bằng 6% của (Chi phí chuyên gia + Chi phí quản lý).</w:t>
      </w:r>
    </w:p>
    <w:p w:rsidR="00E61E60" w:rsidRPr="00135BE4" w:rsidRDefault="00E61E60" w:rsidP="00E61E60">
      <w:pPr>
        <w:spacing w:before="120" w:line="288" w:lineRule="auto"/>
        <w:ind w:firstLine="720"/>
        <w:jc w:val="both"/>
        <w:rPr>
          <w:rFonts w:ascii="Times New Roman" w:hAnsi="Times New Roman"/>
          <w:color w:val="000000"/>
          <w:lang w:val="it-IT"/>
        </w:rPr>
      </w:pPr>
      <w:r w:rsidRPr="008F57FB">
        <w:rPr>
          <w:rFonts w:ascii="Times New Roman" w:hAnsi="Times New Roman"/>
          <w:bCs/>
          <w:iCs/>
          <w:color w:val="000000"/>
          <w:lang w:val="it-IT"/>
        </w:rPr>
        <w:t>5. Thuế giá trị gia tăng (VAT):</w:t>
      </w:r>
      <w:r w:rsidRPr="00135BE4">
        <w:rPr>
          <w:rFonts w:ascii="Times New Roman" w:hAnsi="Times New Roman"/>
          <w:color w:val="000000"/>
          <w:lang w:val="it-IT"/>
        </w:rPr>
        <w:t>Xác định theo quy định đối với từng loại công việc.</w:t>
      </w:r>
    </w:p>
    <w:p w:rsidR="00E61E60" w:rsidRPr="00135BE4" w:rsidRDefault="00E61E60" w:rsidP="00E61E60">
      <w:pPr>
        <w:spacing w:before="120" w:line="288" w:lineRule="auto"/>
        <w:ind w:firstLine="720"/>
        <w:jc w:val="both"/>
        <w:rPr>
          <w:rFonts w:ascii="Times New Roman" w:hAnsi="Times New Roman"/>
          <w:color w:val="000000"/>
          <w:lang w:val="vi-VN"/>
        </w:rPr>
      </w:pPr>
      <w:r w:rsidRPr="006F77D1">
        <w:rPr>
          <w:rFonts w:ascii="Times New Roman" w:hAnsi="Times New Roman"/>
          <w:bCs/>
          <w:iCs/>
          <w:color w:val="000000"/>
          <w:lang w:val="it-IT"/>
        </w:rPr>
        <w:t>6.</w:t>
      </w:r>
      <w:r w:rsidR="007D15CE">
        <w:rPr>
          <w:rFonts w:ascii="Times New Roman" w:hAnsi="Times New Roman"/>
          <w:bCs/>
          <w:iCs/>
          <w:color w:val="000000"/>
          <w:lang w:val="it-IT"/>
        </w:rPr>
        <w:t xml:space="preserve"> </w:t>
      </w:r>
      <w:r w:rsidRPr="006F77D1">
        <w:rPr>
          <w:rFonts w:ascii="Times New Roman" w:hAnsi="Times New Roman"/>
          <w:bCs/>
          <w:iCs/>
          <w:color w:val="000000"/>
          <w:lang w:val="it-IT"/>
        </w:rPr>
        <w:t>Chi phí dự phòng (Cdp):</w:t>
      </w:r>
      <w:r w:rsidRPr="00135BE4">
        <w:rPr>
          <w:rFonts w:ascii="Times New Roman" w:hAnsi="Times New Roman"/>
          <w:color w:val="000000"/>
          <w:lang w:val="it-IT"/>
        </w:rPr>
        <w:t xml:space="preserve"> Là khoản chi phí cho những phát sinh trong quá trình thực hiện công việc. Chi phí dự phòng xác định tối đa không quá 10% so với toàn bộ các khoản chi phí nói trên.</w:t>
      </w:r>
    </w:p>
    <w:p w:rsidR="007D15CE" w:rsidRDefault="007D15CE">
      <w:pPr>
        <w:rPr>
          <w:rFonts w:ascii="Times New Roman" w:hAnsi="Times New Roman"/>
          <w:b/>
          <w:szCs w:val="28"/>
          <w:lang w:val="es-ES"/>
        </w:rPr>
      </w:pPr>
      <w:r>
        <w:rPr>
          <w:rFonts w:ascii="Times New Roman" w:hAnsi="Times New Roman"/>
          <w:b/>
          <w:szCs w:val="28"/>
          <w:lang w:val="es-ES"/>
        </w:rPr>
        <w:br w:type="page"/>
      </w:r>
    </w:p>
    <w:p w:rsidR="00E20B6B" w:rsidRPr="007971AA" w:rsidRDefault="00C70887" w:rsidP="008908EB">
      <w:pPr>
        <w:spacing w:line="264" w:lineRule="auto"/>
        <w:ind w:firstLine="720"/>
        <w:jc w:val="center"/>
        <w:rPr>
          <w:rFonts w:ascii="Times New Roman" w:hAnsi="Times New Roman"/>
          <w:b/>
          <w:szCs w:val="28"/>
          <w:lang w:val="es-ES"/>
        </w:rPr>
      </w:pPr>
      <w:r>
        <w:rPr>
          <w:rFonts w:ascii="Times New Roman" w:hAnsi="Times New Roman"/>
          <w:b/>
          <w:szCs w:val="28"/>
          <w:lang w:val="es-ES"/>
        </w:rPr>
        <w:lastRenderedPageBreak/>
        <w:t>I</w:t>
      </w:r>
      <w:r w:rsidR="00AB59DC">
        <w:rPr>
          <w:rFonts w:ascii="Times New Roman" w:hAnsi="Times New Roman"/>
          <w:b/>
          <w:szCs w:val="28"/>
          <w:lang w:val="es-ES"/>
        </w:rPr>
        <w:t>V</w:t>
      </w:r>
      <w:r w:rsidR="0022066B" w:rsidRPr="007971AA">
        <w:rPr>
          <w:rFonts w:ascii="Times New Roman" w:hAnsi="Times New Roman"/>
          <w:b/>
          <w:szCs w:val="28"/>
          <w:lang w:val="es-ES"/>
        </w:rPr>
        <w:t xml:space="preserve">. NỘI DUNG CÔNG </w:t>
      </w:r>
      <w:r w:rsidR="00923A33">
        <w:rPr>
          <w:rFonts w:ascii="Times New Roman" w:hAnsi="Times New Roman"/>
          <w:b/>
          <w:szCs w:val="28"/>
          <w:lang w:val="es-ES"/>
        </w:rPr>
        <w:t>TÁC</w:t>
      </w:r>
      <w:r w:rsidR="00BC41F9">
        <w:rPr>
          <w:rFonts w:ascii="Times New Roman" w:hAnsi="Times New Roman"/>
          <w:b/>
          <w:szCs w:val="28"/>
          <w:lang w:val="es-ES"/>
        </w:rPr>
        <w:t xml:space="preserve"> </w:t>
      </w:r>
      <w:r w:rsidR="00C0349E" w:rsidRPr="007971AA">
        <w:rPr>
          <w:rFonts w:ascii="Times New Roman" w:hAnsi="Times New Roman"/>
          <w:b/>
          <w:szCs w:val="28"/>
          <w:lang w:val="es-ES"/>
        </w:rPr>
        <w:t xml:space="preserve">RÀ SOÁT, </w:t>
      </w:r>
      <w:r w:rsidR="007431A7" w:rsidRPr="007971AA">
        <w:rPr>
          <w:rFonts w:ascii="Times New Roman" w:hAnsi="Times New Roman"/>
          <w:b/>
          <w:szCs w:val="28"/>
          <w:lang w:val="es-ES"/>
        </w:rPr>
        <w:t xml:space="preserve">XÂY DỰNG </w:t>
      </w:r>
      <w:r w:rsidR="00923A33">
        <w:rPr>
          <w:rFonts w:ascii="Times New Roman" w:hAnsi="Times New Roman"/>
          <w:b/>
          <w:szCs w:val="28"/>
          <w:lang w:val="es-ES"/>
        </w:rPr>
        <w:t xml:space="preserve">ĐỊNH MỨC VÀ GIÁ </w:t>
      </w:r>
      <w:r w:rsidR="007431A7" w:rsidRPr="007971AA">
        <w:rPr>
          <w:rFonts w:ascii="Times New Roman" w:hAnsi="Times New Roman"/>
          <w:b/>
          <w:szCs w:val="28"/>
          <w:lang w:val="es-ES"/>
        </w:rPr>
        <w:t>XÂY DỰNG</w:t>
      </w:r>
    </w:p>
    <w:p w:rsidR="00EC4E2A" w:rsidRDefault="00EC4E2A" w:rsidP="007020F5">
      <w:pPr>
        <w:spacing w:line="264" w:lineRule="auto"/>
        <w:ind w:firstLine="720"/>
        <w:jc w:val="both"/>
        <w:rPr>
          <w:rFonts w:ascii="Times New Roman" w:hAnsi="Times New Roman"/>
          <w:iCs/>
          <w:lang w:val="pt-BR"/>
        </w:rPr>
      </w:pPr>
    </w:p>
    <w:p w:rsidR="00DF052F" w:rsidRDefault="00DF052F" w:rsidP="007020F5">
      <w:pPr>
        <w:spacing w:line="264" w:lineRule="auto"/>
        <w:ind w:firstLine="720"/>
        <w:jc w:val="both"/>
        <w:rPr>
          <w:rFonts w:ascii="Times New Roman" w:hAnsi="Times New Roman"/>
          <w:lang w:val="pt-BR"/>
        </w:rPr>
      </w:pPr>
      <w:r>
        <w:rPr>
          <w:rFonts w:ascii="Times New Roman" w:hAnsi="Times New Roman"/>
          <w:iCs/>
          <w:lang w:val="pt-BR"/>
        </w:rPr>
        <w:t xml:space="preserve">Công việc </w:t>
      </w:r>
      <w:r>
        <w:rPr>
          <w:rFonts w:ascii="Times New Roman" w:hAnsi="Times New Roman"/>
          <w:lang w:val="pt-BR"/>
        </w:rPr>
        <w:t>rà soát, xây dựng định mức và giá xây dựng</w:t>
      </w:r>
      <w:r w:rsidRPr="00812E92">
        <w:rPr>
          <w:rFonts w:ascii="Times New Roman" w:hAnsi="Times New Roman"/>
          <w:lang w:val="vi-VN"/>
        </w:rPr>
        <w:t xml:space="preserve"> theo nội dung của Đề án hoàn thiện hệ thống định mức và giá xây dựng ban hành kèm theo Quyết định số 2038/QĐ-TTg ngày 18/12/2017 của Thủ tướng Chính phủ</w:t>
      </w:r>
      <w:r w:rsidRPr="004D03D6">
        <w:rPr>
          <w:rFonts w:ascii="Times New Roman" w:hAnsi="Times New Roman"/>
          <w:lang w:val="pt-BR"/>
        </w:rPr>
        <w:t xml:space="preserve"> gồm:</w:t>
      </w:r>
    </w:p>
    <w:p w:rsidR="00EC4E2A" w:rsidRDefault="00EC4E2A" w:rsidP="007020F5">
      <w:pPr>
        <w:spacing w:line="264" w:lineRule="auto"/>
        <w:ind w:firstLine="720"/>
        <w:jc w:val="both"/>
        <w:rPr>
          <w:rFonts w:ascii="Times New Roman" w:hAnsi="Times New Roman"/>
          <w:b/>
          <w:i/>
          <w:lang w:val="pt-BR"/>
        </w:rPr>
      </w:pPr>
    </w:p>
    <w:p w:rsidR="00234872" w:rsidRPr="00EC4E2A" w:rsidRDefault="00DF052F" w:rsidP="007020F5">
      <w:pPr>
        <w:spacing w:line="264" w:lineRule="auto"/>
        <w:ind w:firstLine="720"/>
        <w:jc w:val="both"/>
        <w:rPr>
          <w:rFonts w:ascii="Times New Roman" w:hAnsi="Times New Roman"/>
          <w:b/>
          <w:lang w:val="pt-BR"/>
        </w:rPr>
      </w:pPr>
      <w:r w:rsidRPr="00EC4E2A">
        <w:rPr>
          <w:rFonts w:ascii="Times New Roman" w:hAnsi="Times New Roman"/>
          <w:b/>
          <w:lang w:val="pt-BR"/>
        </w:rPr>
        <w:t xml:space="preserve">1. </w:t>
      </w:r>
      <w:r w:rsidR="00DB0C2C" w:rsidRPr="00EC4E2A">
        <w:rPr>
          <w:rFonts w:ascii="Times New Roman" w:hAnsi="Times New Roman"/>
          <w:b/>
          <w:lang w:val="pt-BR"/>
        </w:rPr>
        <w:t xml:space="preserve">Rà soát </w:t>
      </w:r>
      <w:r w:rsidR="00244E4B" w:rsidRPr="00EC4E2A">
        <w:rPr>
          <w:rFonts w:ascii="Times New Roman" w:hAnsi="Times New Roman"/>
          <w:b/>
          <w:lang w:val="pt-BR"/>
        </w:rPr>
        <w:t>hệ thống</w:t>
      </w:r>
      <w:r w:rsidR="00DB0C2C" w:rsidRPr="00EC4E2A">
        <w:rPr>
          <w:rFonts w:ascii="Times New Roman" w:hAnsi="Times New Roman"/>
          <w:b/>
          <w:lang w:val="pt-BR"/>
        </w:rPr>
        <w:t xml:space="preserve"> </w:t>
      </w:r>
      <w:r w:rsidR="00DC43E7">
        <w:rPr>
          <w:rFonts w:ascii="Times New Roman" w:hAnsi="Times New Roman"/>
          <w:b/>
          <w:lang w:val="pt-BR"/>
        </w:rPr>
        <w:t>định mức và giá xây dựng</w:t>
      </w:r>
      <w:r w:rsidR="00DB0C2C" w:rsidRPr="00EC4E2A">
        <w:rPr>
          <w:rFonts w:ascii="Times New Roman" w:hAnsi="Times New Roman"/>
          <w:b/>
          <w:lang w:val="pt-BR"/>
        </w:rPr>
        <w:t xml:space="preserve"> hiện hành đã được công bố hoặc ban hành</w:t>
      </w:r>
      <w:r w:rsidR="00BC41F9" w:rsidRPr="00EC4E2A">
        <w:rPr>
          <w:rFonts w:ascii="Times New Roman" w:hAnsi="Times New Roman"/>
          <w:b/>
          <w:lang w:val="pt-BR"/>
        </w:rPr>
        <w:t xml:space="preserve"> </w:t>
      </w:r>
      <w:r w:rsidR="00DB0C2C" w:rsidRPr="00EC4E2A">
        <w:rPr>
          <w:rFonts w:ascii="Times New Roman" w:hAnsi="Times New Roman"/>
          <w:b/>
          <w:lang w:val="pt-BR"/>
        </w:rPr>
        <w:t xml:space="preserve">theo </w:t>
      </w:r>
      <w:r w:rsidR="00234872" w:rsidRPr="00EC4E2A">
        <w:rPr>
          <w:rFonts w:ascii="Times New Roman" w:hAnsi="Times New Roman"/>
          <w:b/>
          <w:lang w:val="pt-BR"/>
        </w:rPr>
        <w:t>trình tự:</w:t>
      </w:r>
    </w:p>
    <w:p w:rsidR="00EC4E2A" w:rsidRDefault="00EC4E2A" w:rsidP="007020F5">
      <w:pPr>
        <w:spacing w:line="264" w:lineRule="auto"/>
        <w:ind w:firstLine="720"/>
        <w:jc w:val="both"/>
        <w:rPr>
          <w:rFonts w:ascii="Times New Roman" w:hAnsi="Times New Roman"/>
          <w:lang w:val="pt-BR"/>
        </w:rPr>
      </w:pPr>
      <w:r>
        <w:rPr>
          <w:rFonts w:ascii="Times New Roman" w:hAnsi="Times New Roman"/>
          <w:lang w:val="pt-BR"/>
        </w:rPr>
        <w:t xml:space="preserve">- Rà soát các tiêu chuẩn, quy chuẩn áp dụng cho </w:t>
      </w:r>
      <w:r w:rsidR="00DC43E7">
        <w:rPr>
          <w:rFonts w:ascii="Times New Roman" w:hAnsi="Times New Roman"/>
          <w:lang w:val="pt-BR"/>
        </w:rPr>
        <w:t>định mức và giá xây dựng</w:t>
      </w:r>
      <w:r>
        <w:rPr>
          <w:rFonts w:ascii="Times New Roman" w:hAnsi="Times New Roman"/>
          <w:lang w:val="pt-BR"/>
        </w:rPr>
        <w:t>.</w:t>
      </w:r>
    </w:p>
    <w:p w:rsidR="00234872" w:rsidRDefault="00234872" w:rsidP="007020F5">
      <w:pPr>
        <w:spacing w:line="264" w:lineRule="auto"/>
        <w:ind w:firstLine="720"/>
        <w:jc w:val="both"/>
        <w:rPr>
          <w:rFonts w:ascii="Times New Roman" w:hAnsi="Times New Roman"/>
          <w:lang w:val="pt-BR"/>
        </w:rPr>
      </w:pPr>
      <w:r>
        <w:rPr>
          <w:rFonts w:ascii="Times New Roman" w:hAnsi="Times New Roman"/>
          <w:lang w:val="pt-BR"/>
        </w:rPr>
        <w:t>- T</w:t>
      </w:r>
      <w:r w:rsidR="00DB0C2C">
        <w:rPr>
          <w:rFonts w:ascii="Times New Roman" w:hAnsi="Times New Roman"/>
          <w:lang w:val="pt-BR"/>
        </w:rPr>
        <w:t>hống nhất mã hiệu, tên định mức</w:t>
      </w:r>
      <w:r>
        <w:rPr>
          <w:rFonts w:ascii="Times New Roman" w:hAnsi="Times New Roman"/>
          <w:lang w:val="pt-BR"/>
        </w:rPr>
        <w:t>:</w:t>
      </w:r>
    </w:p>
    <w:p w:rsidR="00CE0276" w:rsidRDefault="00234872" w:rsidP="007020F5">
      <w:pPr>
        <w:spacing w:line="264" w:lineRule="auto"/>
        <w:ind w:firstLine="720"/>
        <w:jc w:val="both"/>
        <w:rPr>
          <w:rFonts w:ascii="Times New Roman" w:hAnsi="Times New Roman"/>
          <w:lang w:val="pt-BR"/>
        </w:rPr>
      </w:pPr>
      <w:r>
        <w:rPr>
          <w:rFonts w:ascii="Times New Roman" w:hAnsi="Times New Roman"/>
          <w:lang w:val="pt-BR"/>
        </w:rPr>
        <w:t>Kiểm tra</w:t>
      </w:r>
      <w:r w:rsidR="00CE0276">
        <w:rPr>
          <w:rFonts w:ascii="Times New Roman" w:hAnsi="Times New Roman"/>
          <w:lang w:val="pt-BR"/>
        </w:rPr>
        <w:t>, rà soát</w:t>
      </w:r>
      <w:r w:rsidR="00BC41F9">
        <w:rPr>
          <w:rFonts w:ascii="Times New Roman" w:hAnsi="Times New Roman"/>
          <w:lang w:val="pt-BR"/>
        </w:rPr>
        <w:t xml:space="preserve"> </w:t>
      </w:r>
      <w:r>
        <w:rPr>
          <w:rFonts w:ascii="Times New Roman" w:hAnsi="Times New Roman"/>
          <w:lang w:val="pt-BR"/>
        </w:rPr>
        <w:t>toàn bộ các định mức và giá xây dựng hiện hành đã được công bố hoặc ban hành</w:t>
      </w:r>
      <w:r w:rsidR="00CE0276">
        <w:rPr>
          <w:rFonts w:ascii="Times New Roman" w:hAnsi="Times New Roman"/>
          <w:lang w:val="pt-BR"/>
        </w:rPr>
        <w:t>. Sắp xếp lại mã hiệu định mức theo nhóm, loại công tác phù hợp với nội dung, đặc điểm của từng tập định mức.</w:t>
      </w:r>
      <w:r w:rsidR="00BC41F9">
        <w:rPr>
          <w:rFonts w:ascii="Times New Roman" w:hAnsi="Times New Roman"/>
          <w:lang w:val="pt-BR"/>
        </w:rPr>
        <w:t xml:space="preserve"> </w:t>
      </w:r>
      <w:r w:rsidR="00CE0276">
        <w:rPr>
          <w:rFonts w:ascii="Times New Roman" w:hAnsi="Times New Roman"/>
          <w:lang w:val="pt-BR"/>
        </w:rPr>
        <w:t>Rà soát, sửa đổi lại tên định mức phù hợp với nội dung công việc, tiêu chuẩn, quy chuẩn áp dụng.</w:t>
      </w:r>
    </w:p>
    <w:p w:rsidR="00234872" w:rsidRDefault="00234872" w:rsidP="007020F5">
      <w:pPr>
        <w:spacing w:line="264" w:lineRule="auto"/>
        <w:ind w:firstLine="720"/>
        <w:jc w:val="both"/>
        <w:rPr>
          <w:rFonts w:ascii="Times New Roman" w:hAnsi="Times New Roman"/>
          <w:lang w:val="pt-BR"/>
        </w:rPr>
      </w:pPr>
      <w:r>
        <w:rPr>
          <w:rFonts w:ascii="Times New Roman" w:hAnsi="Times New Roman"/>
          <w:lang w:val="pt-BR"/>
        </w:rPr>
        <w:t xml:space="preserve">- </w:t>
      </w:r>
      <w:r w:rsidR="00CE0276">
        <w:rPr>
          <w:rFonts w:ascii="Times New Roman" w:hAnsi="Times New Roman"/>
          <w:lang w:val="pt-BR"/>
        </w:rPr>
        <w:t xml:space="preserve">Rà soát </w:t>
      </w:r>
      <w:r w:rsidR="00DB0C2C">
        <w:rPr>
          <w:rFonts w:ascii="Times New Roman" w:hAnsi="Times New Roman"/>
          <w:lang w:val="pt-BR"/>
        </w:rPr>
        <w:t>nội dung công việc, điều kiện áp dụng, công nghệ áp dụng</w:t>
      </w:r>
      <w:r w:rsidR="00CE0276">
        <w:rPr>
          <w:rFonts w:ascii="Times New Roman" w:hAnsi="Times New Roman"/>
          <w:lang w:val="pt-BR"/>
        </w:rPr>
        <w:t>:</w:t>
      </w:r>
    </w:p>
    <w:p w:rsidR="00CE0276" w:rsidRDefault="00CE0276" w:rsidP="007020F5">
      <w:pPr>
        <w:spacing w:line="264" w:lineRule="auto"/>
        <w:ind w:firstLine="720"/>
        <w:jc w:val="both"/>
        <w:rPr>
          <w:rFonts w:ascii="Times New Roman" w:hAnsi="Times New Roman"/>
          <w:lang w:val="pt-BR"/>
        </w:rPr>
      </w:pPr>
      <w:r>
        <w:rPr>
          <w:rFonts w:ascii="Times New Roman" w:hAnsi="Times New Roman"/>
          <w:lang w:val="pt-BR"/>
        </w:rPr>
        <w:t>Chuẩn xác lại nội dung công việc, điều kiện áp dụng, công nghệ áp dụng theo đúng các yêu cầu kỹ thuật, tiêu chuẩn, quy chuẩn</w:t>
      </w:r>
      <w:r w:rsidR="000B39A5">
        <w:rPr>
          <w:rFonts w:ascii="Times New Roman" w:hAnsi="Times New Roman"/>
          <w:lang w:val="pt-BR"/>
        </w:rPr>
        <w:t xml:space="preserve"> hiện hành</w:t>
      </w:r>
      <w:r>
        <w:rPr>
          <w:rFonts w:ascii="Times New Roman" w:hAnsi="Times New Roman"/>
          <w:lang w:val="pt-BR"/>
        </w:rPr>
        <w:t>. Trường hợp các</w:t>
      </w:r>
      <w:r w:rsidR="00BC41F9">
        <w:rPr>
          <w:rFonts w:ascii="Times New Roman" w:hAnsi="Times New Roman"/>
          <w:lang w:val="pt-BR"/>
        </w:rPr>
        <w:t xml:space="preserve"> </w:t>
      </w:r>
      <w:r w:rsidR="000B39A5">
        <w:rPr>
          <w:rFonts w:ascii="Times New Roman" w:hAnsi="Times New Roman"/>
          <w:lang w:val="pt-BR"/>
        </w:rPr>
        <w:t>yêu cầu kỹ thuật,</w:t>
      </w:r>
      <w:r>
        <w:rPr>
          <w:rFonts w:ascii="Times New Roman" w:hAnsi="Times New Roman"/>
          <w:lang w:val="pt-BR"/>
        </w:rPr>
        <w:t xml:space="preserve"> tiêu chuẩn, quy chuẩn </w:t>
      </w:r>
      <w:r w:rsidR="000B39A5">
        <w:rPr>
          <w:rFonts w:ascii="Times New Roman" w:hAnsi="Times New Roman"/>
          <w:lang w:val="pt-BR"/>
        </w:rPr>
        <w:t xml:space="preserve">hiện hành </w:t>
      </w:r>
      <w:r>
        <w:rPr>
          <w:rFonts w:ascii="Times New Roman" w:hAnsi="Times New Roman"/>
          <w:lang w:val="pt-BR"/>
        </w:rPr>
        <w:t xml:space="preserve">có sự thay đổi </w:t>
      </w:r>
      <w:r w:rsidR="000B39A5">
        <w:rPr>
          <w:rFonts w:ascii="Times New Roman" w:hAnsi="Times New Roman"/>
          <w:lang w:val="pt-BR"/>
        </w:rPr>
        <w:t>so với các yêu cầu kỹ thuật, tiêu chuẩn, quy chuẩn cũ sử dụng để xây dựng định mức thì sửa đổi nội dung, thành phần công việc đảm bảo phù hợp với các yêu cầu kỹ thuật, tiêu chuẩn, quy chuẩn hiện hành.</w:t>
      </w:r>
    </w:p>
    <w:p w:rsidR="00DB0C2C" w:rsidRDefault="00234872" w:rsidP="007020F5">
      <w:pPr>
        <w:spacing w:line="264" w:lineRule="auto"/>
        <w:ind w:firstLine="720"/>
        <w:jc w:val="both"/>
        <w:rPr>
          <w:rFonts w:ascii="Times New Roman" w:hAnsi="Times New Roman"/>
          <w:lang w:val="pt-BR"/>
        </w:rPr>
      </w:pPr>
      <w:r>
        <w:rPr>
          <w:rFonts w:ascii="Times New Roman" w:hAnsi="Times New Roman"/>
          <w:lang w:val="pt-BR"/>
        </w:rPr>
        <w:t xml:space="preserve">- </w:t>
      </w:r>
      <w:r w:rsidR="00CE0276">
        <w:rPr>
          <w:rFonts w:ascii="Times New Roman" w:hAnsi="Times New Roman"/>
          <w:lang w:val="pt-BR"/>
        </w:rPr>
        <w:t xml:space="preserve">Rà soát </w:t>
      </w:r>
      <w:r w:rsidR="00DB0C2C">
        <w:rPr>
          <w:rFonts w:ascii="Times New Roman" w:hAnsi="Times New Roman"/>
          <w:lang w:val="pt-BR"/>
        </w:rPr>
        <w:t>đơn vị tính,</w:t>
      </w:r>
      <w:r w:rsidR="00BC41F9">
        <w:rPr>
          <w:rFonts w:ascii="Times New Roman" w:hAnsi="Times New Roman"/>
          <w:lang w:val="pt-BR"/>
        </w:rPr>
        <w:t xml:space="preserve"> </w:t>
      </w:r>
      <w:r w:rsidR="00DB0C2C">
        <w:rPr>
          <w:rFonts w:ascii="Times New Roman" w:hAnsi="Times New Roman"/>
          <w:lang w:val="pt-BR"/>
        </w:rPr>
        <w:t>trị số</w:t>
      </w:r>
      <w:r>
        <w:rPr>
          <w:rFonts w:ascii="Times New Roman" w:hAnsi="Times New Roman"/>
          <w:lang w:val="pt-BR"/>
        </w:rPr>
        <w:t xml:space="preserve"> định mức</w:t>
      </w:r>
      <w:r w:rsidR="000B39A5">
        <w:rPr>
          <w:rFonts w:ascii="Times New Roman" w:hAnsi="Times New Roman"/>
          <w:lang w:val="pt-BR"/>
        </w:rPr>
        <w:t xml:space="preserve">: </w:t>
      </w:r>
      <w:r w:rsidR="00A505DD">
        <w:rPr>
          <w:rFonts w:ascii="Times New Roman" w:hAnsi="Times New Roman"/>
          <w:lang w:val="pt-BR"/>
        </w:rPr>
        <w:t xml:space="preserve">Kiểm tra sự phù hợp của đơn vị tính, trị số định mức </w:t>
      </w:r>
      <w:r w:rsidR="00640B46">
        <w:rPr>
          <w:rFonts w:ascii="Times New Roman" w:hAnsi="Times New Roman"/>
          <w:lang w:val="pt-BR"/>
        </w:rPr>
        <w:t xml:space="preserve">phù hợp </w:t>
      </w:r>
      <w:r w:rsidR="00A505DD">
        <w:rPr>
          <w:rFonts w:ascii="Times New Roman" w:hAnsi="Times New Roman"/>
          <w:lang w:val="pt-BR"/>
        </w:rPr>
        <w:t>với nội dung công việc, điều kiện áp dụng, công nghệ áp dụng khi xác định định mức.</w:t>
      </w:r>
    </w:p>
    <w:p w:rsidR="00234872" w:rsidRDefault="00234872" w:rsidP="007020F5">
      <w:pPr>
        <w:spacing w:line="264" w:lineRule="auto"/>
        <w:ind w:firstLine="720"/>
        <w:jc w:val="both"/>
        <w:rPr>
          <w:rFonts w:ascii="Times New Roman" w:hAnsi="Times New Roman"/>
          <w:lang w:val="pt-BR"/>
        </w:rPr>
      </w:pPr>
    </w:p>
    <w:p w:rsidR="00DB0C2C" w:rsidRPr="007D15CE" w:rsidRDefault="00DF052F" w:rsidP="007020F5">
      <w:pPr>
        <w:spacing w:line="264" w:lineRule="auto"/>
        <w:ind w:firstLine="720"/>
        <w:jc w:val="both"/>
        <w:rPr>
          <w:rFonts w:ascii="Times New Roman" w:hAnsi="Times New Roman"/>
          <w:b/>
          <w:lang w:val="pt-BR"/>
        </w:rPr>
      </w:pPr>
      <w:r w:rsidRPr="007D15CE">
        <w:rPr>
          <w:rFonts w:ascii="Times New Roman" w:hAnsi="Times New Roman"/>
          <w:b/>
          <w:lang w:val="pt-BR"/>
        </w:rPr>
        <w:t>2.</w:t>
      </w:r>
      <w:r w:rsidR="00DB0C2C" w:rsidRPr="007D15CE">
        <w:rPr>
          <w:rFonts w:ascii="Times New Roman" w:hAnsi="Times New Roman"/>
          <w:b/>
          <w:lang w:val="pt-BR"/>
        </w:rPr>
        <w:t xml:space="preserve"> </w:t>
      </w:r>
      <w:r w:rsidR="00640B46" w:rsidRPr="007D15CE">
        <w:rPr>
          <w:rFonts w:ascii="Times New Roman" w:hAnsi="Times New Roman"/>
          <w:b/>
          <w:lang w:val="pt-BR"/>
        </w:rPr>
        <w:t>Xây dựng</w:t>
      </w:r>
      <w:r w:rsidR="00DB0C2C" w:rsidRPr="007D15CE">
        <w:rPr>
          <w:rFonts w:ascii="Times New Roman" w:hAnsi="Times New Roman"/>
          <w:b/>
          <w:lang w:val="pt-BR"/>
        </w:rPr>
        <w:t xml:space="preserve"> các định mức </w:t>
      </w:r>
      <w:r w:rsidR="008908EB" w:rsidRPr="007D15CE">
        <w:rPr>
          <w:rFonts w:ascii="Times New Roman" w:hAnsi="Times New Roman"/>
          <w:b/>
          <w:lang w:val="pt-BR"/>
        </w:rPr>
        <w:t>theo phương pháp hiện hành</w:t>
      </w:r>
    </w:p>
    <w:p w:rsidR="00234872" w:rsidRPr="0058057F" w:rsidRDefault="00234872" w:rsidP="0058057F">
      <w:pPr>
        <w:pStyle w:val="Heading1"/>
        <w:tabs>
          <w:tab w:val="left" w:pos="7560"/>
        </w:tabs>
        <w:spacing w:line="264" w:lineRule="auto"/>
        <w:ind w:firstLine="720"/>
        <w:jc w:val="both"/>
        <w:rPr>
          <w:rFonts w:ascii="Times New Roman" w:hAnsi="Times New Roman"/>
          <w:b w:val="0"/>
          <w:bCs w:val="0"/>
          <w:iCs/>
          <w:spacing w:val="-2"/>
          <w:szCs w:val="28"/>
          <w:lang w:val="es-ES"/>
        </w:rPr>
      </w:pPr>
      <w:r w:rsidRPr="0058057F">
        <w:rPr>
          <w:rFonts w:ascii="Times New Roman" w:hAnsi="Times New Roman"/>
          <w:b w:val="0"/>
          <w:bCs w:val="0"/>
          <w:iCs/>
          <w:spacing w:val="-2"/>
          <w:szCs w:val="28"/>
          <w:lang w:val="es-ES"/>
        </w:rPr>
        <w:t xml:space="preserve">Bước 1. </w:t>
      </w:r>
      <w:r w:rsidR="00640B46">
        <w:rPr>
          <w:rFonts w:ascii="Times New Roman" w:hAnsi="Times New Roman"/>
          <w:b w:val="0"/>
          <w:bCs w:val="0"/>
          <w:iCs/>
          <w:spacing w:val="-2"/>
          <w:szCs w:val="28"/>
          <w:lang w:val="es-ES"/>
        </w:rPr>
        <w:t>Khảo sát, l</w:t>
      </w:r>
      <w:r w:rsidRPr="0058057F">
        <w:rPr>
          <w:rFonts w:ascii="Times New Roman" w:hAnsi="Times New Roman"/>
          <w:b w:val="0"/>
          <w:bCs w:val="0"/>
          <w:iCs/>
          <w:spacing w:val="-2"/>
          <w:szCs w:val="28"/>
          <w:lang w:val="es-ES"/>
        </w:rPr>
        <w:t xml:space="preserve">ập danh mục công tác xây dựng hoặc kết cấu mới của công trình chưa có trong danh mục </w:t>
      </w:r>
      <w:r w:rsidR="00DC43E7">
        <w:rPr>
          <w:rFonts w:ascii="Times New Roman" w:hAnsi="Times New Roman"/>
          <w:b w:val="0"/>
          <w:bCs w:val="0"/>
          <w:iCs/>
          <w:spacing w:val="-2"/>
          <w:szCs w:val="28"/>
          <w:lang w:val="es-ES"/>
        </w:rPr>
        <w:t>định mức và giá xây dựng</w:t>
      </w:r>
      <w:r w:rsidRPr="0058057F">
        <w:rPr>
          <w:rFonts w:ascii="Times New Roman" w:hAnsi="Times New Roman"/>
          <w:b w:val="0"/>
          <w:bCs w:val="0"/>
          <w:iCs/>
          <w:spacing w:val="-2"/>
          <w:szCs w:val="28"/>
          <w:lang w:val="es-ES"/>
        </w:rPr>
        <w:t xml:space="preserve"> được công bố </w:t>
      </w:r>
    </w:p>
    <w:p w:rsidR="00234872" w:rsidRPr="0058057F" w:rsidRDefault="00234872" w:rsidP="0058057F">
      <w:pPr>
        <w:pStyle w:val="Heading1"/>
        <w:spacing w:line="264" w:lineRule="auto"/>
        <w:ind w:firstLine="720"/>
        <w:jc w:val="both"/>
        <w:rPr>
          <w:rFonts w:ascii="Times New Roman" w:hAnsi="Times New Roman"/>
          <w:b w:val="0"/>
          <w:szCs w:val="28"/>
          <w:lang w:val="es-ES"/>
        </w:rPr>
      </w:pPr>
      <w:r w:rsidRPr="0058057F">
        <w:rPr>
          <w:rFonts w:ascii="Times New Roman" w:hAnsi="Times New Roman"/>
          <w:b w:val="0"/>
          <w:szCs w:val="28"/>
          <w:lang w:val="es-ES"/>
        </w:rPr>
        <w:t xml:space="preserve">Mỗi danh mục công tác xây dựng hoặc kết cấu mới phải thể hiện rõ đơn vị tính khối lượng và yêu cầu về kỹ thuật, điều kiện, biện pháp thi công chủ yếu của công tác hoặc kết cấu. </w:t>
      </w:r>
    </w:p>
    <w:p w:rsidR="00234872" w:rsidRPr="0058057F" w:rsidRDefault="00234872" w:rsidP="0058057F">
      <w:pPr>
        <w:spacing w:line="264" w:lineRule="auto"/>
        <w:rPr>
          <w:rFonts w:ascii="Times New Roman" w:hAnsi="Times New Roman"/>
          <w:iCs/>
          <w:spacing w:val="-2"/>
          <w:kern w:val="32"/>
          <w:szCs w:val="28"/>
          <w:lang w:val="es-ES"/>
        </w:rPr>
      </w:pPr>
      <w:r w:rsidRPr="0058057F">
        <w:rPr>
          <w:rFonts w:ascii="Times New Roman" w:hAnsi="Times New Roman"/>
          <w:iCs/>
          <w:spacing w:val="-2"/>
          <w:kern w:val="32"/>
          <w:szCs w:val="28"/>
          <w:lang w:val="es-ES"/>
        </w:rPr>
        <w:tab/>
        <w:t>Bước 2. Xác định thành phần công việc</w:t>
      </w:r>
    </w:p>
    <w:p w:rsidR="00234872" w:rsidRPr="0058057F" w:rsidRDefault="00234872" w:rsidP="0058057F">
      <w:pPr>
        <w:keepNext/>
        <w:spacing w:line="264" w:lineRule="auto"/>
        <w:ind w:firstLine="720"/>
        <w:jc w:val="both"/>
        <w:outlineLvl w:val="0"/>
        <w:rPr>
          <w:rFonts w:ascii="Times New Roman" w:hAnsi="Times New Roman"/>
          <w:szCs w:val="28"/>
          <w:lang w:val="es-ES"/>
        </w:rPr>
      </w:pPr>
      <w:r w:rsidRPr="0058057F">
        <w:rPr>
          <w:rFonts w:ascii="Times New Roman" w:hAnsi="Times New Roman"/>
          <w:szCs w:val="28"/>
          <w:lang w:val="es-ES"/>
        </w:rPr>
        <w:t>Thành phần công việc phải nêu rõ các bước công việc thực hiện của từng công đoạn theo thiết kế tổ chức dây chuyền công nghệ thi công từ khi bắt đầu đến khi hoàn thành, phù hợp với điều kiện, biện pháp thi công và phạm vi thực hiện công việc của công tác hoặc kết cấu.</w:t>
      </w:r>
    </w:p>
    <w:p w:rsidR="00234872" w:rsidRPr="00EB43AD" w:rsidRDefault="00234872" w:rsidP="0058057F">
      <w:pPr>
        <w:spacing w:line="264" w:lineRule="auto"/>
        <w:ind w:firstLine="720"/>
        <w:jc w:val="both"/>
        <w:rPr>
          <w:rFonts w:ascii="Times New Roman" w:hAnsi="Times New Roman"/>
          <w:i/>
          <w:spacing w:val="-2"/>
          <w:szCs w:val="28"/>
          <w:lang w:val="es-ES"/>
        </w:rPr>
      </w:pPr>
      <w:r w:rsidRPr="0058057F">
        <w:rPr>
          <w:rFonts w:ascii="Times New Roman" w:hAnsi="Times New Roman"/>
          <w:spacing w:val="-2"/>
          <w:szCs w:val="28"/>
          <w:lang w:val="es-ES"/>
        </w:rPr>
        <w:t xml:space="preserve">Bước 3. Tính toán xác định hao phí vật liệu, nhân công, máy thi </w:t>
      </w:r>
      <w:r w:rsidRPr="00EB43AD">
        <w:rPr>
          <w:rFonts w:ascii="Times New Roman" w:hAnsi="Times New Roman"/>
          <w:spacing w:val="-2"/>
          <w:szCs w:val="28"/>
          <w:lang w:val="es-ES"/>
        </w:rPr>
        <w:t>công</w:t>
      </w:r>
      <w:r w:rsidR="00640B46">
        <w:rPr>
          <w:rFonts w:ascii="Times New Roman" w:hAnsi="Times New Roman"/>
          <w:spacing w:val="-2"/>
          <w:szCs w:val="28"/>
          <w:lang w:val="es-ES"/>
        </w:rPr>
        <w:t xml:space="preserve"> theo số liệu khảo sát</w:t>
      </w:r>
    </w:p>
    <w:p w:rsidR="00234872" w:rsidRPr="0058057F" w:rsidRDefault="00234872" w:rsidP="0058057F">
      <w:pPr>
        <w:spacing w:line="264" w:lineRule="auto"/>
        <w:ind w:firstLine="720"/>
        <w:jc w:val="both"/>
        <w:rPr>
          <w:rFonts w:ascii="Times New Roman" w:hAnsi="Times New Roman"/>
          <w:szCs w:val="28"/>
          <w:lang w:val="es-ES"/>
        </w:rPr>
      </w:pPr>
      <w:r w:rsidRPr="0058057F">
        <w:rPr>
          <w:rFonts w:ascii="Times New Roman" w:hAnsi="Times New Roman"/>
          <w:szCs w:val="28"/>
          <w:lang w:val="es-ES"/>
        </w:rPr>
        <w:lastRenderedPageBreak/>
        <w:t>Bước 4. Lập các tiết định mức trên cơ sở tổng hợp các hao phí về vật liệu, lao động, máy thi công</w:t>
      </w:r>
    </w:p>
    <w:p w:rsidR="00234872" w:rsidRPr="003002AE" w:rsidRDefault="00234872" w:rsidP="0058057F">
      <w:pPr>
        <w:spacing w:line="264" w:lineRule="auto"/>
        <w:ind w:firstLine="720"/>
        <w:jc w:val="both"/>
        <w:rPr>
          <w:rFonts w:ascii="Times New Roman" w:hAnsi="Times New Roman"/>
          <w:szCs w:val="28"/>
          <w:lang w:val="es-ES"/>
        </w:rPr>
      </w:pPr>
      <w:r w:rsidRPr="003002AE">
        <w:rPr>
          <w:rFonts w:ascii="Times New Roman" w:hAnsi="Times New Roman"/>
          <w:szCs w:val="28"/>
          <w:lang w:val="es-ES"/>
        </w:rPr>
        <w:t>Tập hợp các tiết định mức trên cơ sở tổng hợp các khoản mục hao phí về vật liệu, nhân công và máy thi công.</w:t>
      </w:r>
    </w:p>
    <w:p w:rsidR="00234872" w:rsidRPr="003002AE" w:rsidRDefault="00234872" w:rsidP="0058057F">
      <w:pPr>
        <w:spacing w:line="264" w:lineRule="auto"/>
        <w:ind w:firstLine="720"/>
        <w:jc w:val="both"/>
        <w:rPr>
          <w:rFonts w:ascii="Times New Roman" w:hAnsi="Times New Roman"/>
          <w:szCs w:val="28"/>
          <w:lang w:val="es-ES"/>
        </w:rPr>
      </w:pPr>
      <w:r w:rsidRPr="003002AE">
        <w:rPr>
          <w:rFonts w:ascii="Times New Roman" w:hAnsi="Times New Roman"/>
          <w:szCs w:val="28"/>
          <w:lang w:val="es-ES"/>
        </w:rPr>
        <w:t>Mỗi tiết định mức gồm 2 phần:</w:t>
      </w:r>
    </w:p>
    <w:p w:rsidR="00234872" w:rsidRPr="00234872" w:rsidRDefault="00234872" w:rsidP="0058057F">
      <w:pPr>
        <w:spacing w:line="264" w:lineRule="auto"/>
        <w:ind w:firstLine="720"/>
        <w:jc w:val="both"/>
        <w:rPr>
          <w:rFonts w:ascii="Times New Roman" w:hAnsi="Times New Roman"/>
          <w:szCs w:val="28"/>
        </w:rPr>
      </w:pPr>
      <w:r w:rsidRPr="00234872">
        <w:rPr>
          <w:rFonts w:ascii="Times New Roman" w:hAnsi="Times New Roman"/>
          <w:szCs w:val="28"/>
        </w:rPr>
        <w:t>- Thành phần công việc: qui định rõ, đầy đủ nội dung các bước công việc theo thứ tự từ khâu chuẩn bị ban đầu đến khi kết thúc hoàn thành công tác hoặc kết cấu xây dựng, bao gồm cả điều kiện và biện pháp thi công cụ thể.</w:t>
      </w:r>
    </w:p>
    <w:p w:rsidR="00234872" w:rsidRPr="00234872" w:rsidRDefault="00234872" w:rsidP="0058057F">
      <w:pPr>
        <w:spacing w:line="264" w:lineRule="auto"/>
        <w:ind w:firstLine="720"/>
        <w:jc w:val="both"/>
        <w:rPr>
          <w:rFonts w:ascii="Times New Roman" w:hAnsi="Times New Roman"/>
          <w:spacing w:val="-6"/>
          <w:szCs w:val="28"/>
        </w:rPr>
      </w:pPr>
      <w:r w:rsidRPr="00234872">
        <w:rPr>
          <w:rFonts w:ascii="Times New Roman" w:hAnsi="Times New Roman"/>
          <w:spacing w:val="-6"/>
          <w:szCs w:val="28"/>
        </w:rPr>
        <w:t>- Bảng định mức các khoản mục hao phí: mô tả rõ tên, chủng loại, qui cách vật liệu chủ yếu trong công tác hoặc kết cấu xây dựng, và các vật liệu phụ khác; loại thợ; cấp bậc công nhân xây dựng bình quân; tên, loại, công suất của các loại máy, thiết bị thiết bị chủ yếu và một số máy, thiết bị khác trong dây chuyền công nghệ thi công để thực hiện hoàn thành công tác hoặc kết cấu xây dựng.</w:t>
      </w:r>
    </w:p>
    <w:p w:rsidR="00234872" w:rsidRPr="00234872" w:rsidRDefault="00640B46" w:rsidP="0058057F">
      <w:pPr>
        <w:spacing w:line="264" w:lineRule="auto"/>
        <w:ind w:firstLine="720"/>
        <w:jc w:val="both"/>
        <w:rPr>
          <w:rFonts w:ascii="Times New Roman" w:hAnsi="Times New Roman"/>
          <w:szCs w:val="28"/>
        </w:rPr>
      </w:pPr>
      <w:r>
        <w:rPr>
          <w:rFonts w:ascii="Times New Roman" w:hAnsi="Times New Roman"/>
          <w:szCs w:val="28"/>
        </w:rPr>
        <w:t>Bảng định mức bao gồm:</w:t>
      </w:r>
      <w:r w:rsidR="00234872" w:rsidRPr="00234872">
        <w:rPr>
          <w:rFonts w:ascii="Times New Roman" w:hAnsi="Times New Roman"/>
          <w:szCs w:val="28"/>
        </w:rPr>
        <w:t xml:space="preserve"> hao phí vật liệu </w:t>
      </w:r>
      <w:r>
        <w:rPr>
          <w:rFonts w:ascii="Times New Roman" w:hAnsi="Times New Roman"/>
          <w:szCs w:val="28"/>
        </w:rPr>
        <w:t>chính</w:t>
      </w:r>
      <w:r w:rsidR="00234872" w:rsidRPr="00234872">
        <w:rPr>
          <w:rFonts w:ascii="Times New Roman" w:hAnsi="Times New Roman"/>
          <w:szCs w:val="28"/>
        </w:rPr>
        <w:t>, các vật liệu phụ tính bằng tỷ lệ phần trăm so với chi phí vật liệu chính; hao phí lao động tính bằng ngày công không phân chia theo cấp bậc cụ thể mà theo cấp bậc công nhân xây dựng bình quân; hao phí máy, thiết bị chủ yếu được tính bằng số ca máy, các loại máy khác (máy phụ) được tính bằng tỷ lệ phần trăm so với chi phí của các loại máy, thiết bị chủ yếu.</w:t>
      </w:r>
    </w:p>
    <w:p w:rsidR="00234872" w:rsidRPr="00234872" w:rsidRDefault="00234872" w:rsidP="0058057F">
      <w:pPr>
        <w:spacing w:line="264" w:lineRule="auto"/>
        <w:ind w:firstLine="720"/>
        <w:jc w:val="both"/>
        <w:rPr>
          <w:rFonts w:ascii="Times New Roman" w:hAnsi="Times New Roman"/>
          <w:szCs w:val="28"/>
        </w:rPr>
      </w:pPr>
      <w:r w:rsidRPr="00234872">
        <w:rPr>
          <w:rFonts w:ascii="Times New Roman" w:hAnsi="Times New Roman"/>
          <w:szCs w:val="28"/>
        </w:rPr>
        <w:t xml:space="preserve">Các tiết </w:t>
      </w:r>
      <w:r w:rsidR="00DC43E7">
        <w:rPr>
          <w:rFonts w:ascii="Times New Roman" w:hAnsi="Times New Roman"/>
          <w:szCs w:val="28"/>
        </w:rPr>
        <w:t>định mức và giá xây dựng</w:t>
      </w:r>
      <w:r w:rsidRPr="00234872">
        <w:rPr>
          <w:rFonts w:ascii="Times New Roman" w:hAnsi="Times New Roman"/>
          <w:szCs w:val="28"/>
        </w:rPr>
        <w:t xml:space="preserve"> được tập hợp theo nhóm, loại công tác hoặc kết cấu xây dựng và thực hiện mã hoá thống nhất.</w:t>
      </w:r>
    </w:p>
    <w:p w:rsidR="00234872" w:rsidRPr="00234872" w:rsidRDefault="00234872" w:rsidP="007020F5">
      <w:pPr>
        <w:spacing w:line="264" w:lineRule="auto"/>
        <w:ind w:firstLine="720"/>
        <w:jc w:val="both"/>
        <w:rPr>
          <w:rFonts w:ascii="Times New Roman" w:hAnsi="Times New Roman"/>
        </w:rPr>
      </w:pPr>
    </w:p>
    <w:p w:rsidR="00DB0C2C" w:rsidRPr="00EC4E2A" w:rsidRDefault="00DF052F" w:rsidP="007020F5">
      <w:pPr>
        <w:spacing w:line="264" w:lineRule="auto"/>
        <w:ind w:firstLine="720"/>
        <w:jc w:val="both"/>
        <w:rPr>
          <w:rFonts w:ascii="Times New Roman" w:hAnsi="Times New Roman"/>
          <w:b/>
          <w:lang w:val="pt-BR"/>
        </w:rPr>
      </w:pPr>
      <w:r w:rsidRPr="00EC4E2A">
        <w:rPr>
          <w:rFonts w:ascii="Times New Roman" w:hAnsi="Times New Roman"/>
          <w:b/>
          <w:lang w:val="pt-BR"/>
        </w:rPr>
        <w:t xml:space="preserve">3. </w:t>
      </w:r>
      <w:r w:rsidR="00DB0C2C" w:rsidRPr="00EC4E2A">
        <w:rPr>
          <w:rFonts w:ascii="Times New Roman" w:hAnsi="Times New Roman"/>
          <w:b/>
          <w:lang w:val="pt-BR"/>
        </w:rPr>
        <w:t xml:space="preserve">Xây dựng các định mức </w:t>
      </w:r>
      <w:r w:rsidR="0058057F" w:rsidRPr="00EC4E2A">
        <w:rPr>
          <w:rFonts w:ascii="Times New Roman" w:hAnsi="Times New Roman"/>
          <w:b/>
          <w:lang w:val="pt-BR"/>
        </w:rPr>
        <w:t xml:space="preserve">và giá </w:t>
      </w:r>
      <w:r w:rsidR="00DB0C2C" w:rsidRPr="00EC4E2A">
        <w:rPr>
          <w:rFonts w:ascii="Times New Roman" w:hAnsi="Times New Roman"/>
          <w:b/>
          <w:lang w:val="pt-BR"/>
        </w:rPr>
        <w:t xml:space="preserve">xây dựng theo phương pháp </w:t>
      </w:r>
      <w:r w:rsidR="007D15CE" w:rsidRPr="00EC4E2A">
        <w:rPr>
          <w:rFonts w:ascii="Times New Roman" w:hAnsi="Times New Roman"/>
          <w:b/>
          <w:lang w:val="pt-BR"/>
        </w:rPr>
        <w:t>khảo sát, điều tra thị trường</w:t>
      </w:r>
      <w:r w:rsidR="00DB0C2C" w:rsidRPr="00EC4E2A">
        <w:rPr>
          <w:rFonts w:ascii="Times New Roman" w:hAnsi="Times New Roman"/>
          <w:b/>
          <w:lang w:val="pt-BR"/>
        </w:rPr>
        <w:t xml:space="preserve"> phù hợp với </w:t>
      </w:r>
      <w:r w:rsidR="00DB0C2C" w:rsidRPr="00EC4E2A">
        <w:rPr>
          <w:rFonts w:ascii="Times New Roman" w:hAnsi="Times New Roman"/>
          <w:b/>
          <w:lang w:val="vi-VN"/>
        </w:rPr>
        <w:t>nội dung của Đề án hoàn thiện hệ thống định mức và giá xây dựng ban hành kèm theo Quyết định số 2038/QĐ-TTg ngày 18/12/2017 của Thủ tướng Chính phủ</w:t>
      </w:r>
      <w:r w:rsidR="00DB0C2C" w:rsidRPr="00EC4E2A">
        <w:rPr>
          <w:rFonts w:ascii="Times New Roman" w:hAnsi="Times New Roman"/>
          <w:b/>
          <w:lang w:val="pt-BR"/>
        </w:rPr>
        <w:t xml:space="preserve"> gồm:   </w:t>
      </w:r>
    </w:p>
    <w:p w:rsidR="007D15CE" w:rsidRDefault="0058057F" w:rsidP="007020F5">
      <w:pPr>
        <w:spacing w:line="264" w:lineRule="auto"/>
        <w:ind w:firstLine="720"/>
        <w:jc w:val="both"/>
        <w:rPr>
          <w:rFonts w:ascii="Times New Roman" w:hAnsi="Times New Roman"/>
          <w:lang w:val="pt-BR"/>
        </w:rPr>
      </w:pPr>
      <w:r>
        <w:rPr>
          <w:rFonts w:ascii="Times New Roman" w:hAnsi="Times New Roman"/>
          <w:lang w:val="pt-BR"/>
        </w:rPr>
        <w:t>-</w:t>
      </w:r>
      <w:r w:rsidR="00DB0C2C">
        <w:rPr>
          <w:rFonts w:ascii="Times New Roman" w:hAnsi="Times New Roman"/>
          <w:lang w:val="pt-BR"/>
        </w:rPr>
        <w:t xml:space="preserve"> Định mức sử dụng vật liệu; </w:t>
      </w:r>
    </w:p>
    <w:p w:rsidR="007D15CE" w:rsidRDefault="007D15CE" w:rsidP="007020F5">
      <w:pPr>
        <w:spacing w:line="264" w:lineRule="auto"/>
        <w:ind w:firstLine="720"/>
        <w:jc w:val="both"/>
        <w:rPr>
          <w:rFonts w:ascii="Times New Roman" w:hAnsi="Times New Roman"/>
          <w:lang w:val="pt-BR"/>
        </w:rPr>
      </w:pPr>
      <w:r>
        <w:rPr>
          <w:rFonts w:ascii="Times New Roman" w:hAnsi="Times New Roman"/>
          <w:lang w:val="pt-BR"/>
        </w:rPr>
        <w:t xml:space="preserve">- </w:t>
      </w:r>
      <w:r w:rsidR="00DB0C2C">
        <w:rPr>
          <w:rFonts w:ascii="Times New Roman" w:hAnsi="Times New Roman"/>
          <w:lang w:val="pt-BR"/>
        </w:rPr>
        <w:t xml:space="preserve">Định mức năng suất lao động; </w:t>
      </w:r>
    </w:p>
    <w:p w:rsidR="00DB0C2C" w:rsidRDefault="007D15CE" w:rsidP="007020F5">
      <w:pPr>
        <w:spacing w:line="264" w:lineRule="auto"/>
        <w:ind w:firstLine="720"/>
        <w:jc w:val="both"/>
        <w:rPr>
          <w:rFonts w:ascii="Times New Roman" w:hAnsi="Times New Roman"/>
          <w:lang w:val="pt-BR"/>
        </w:rPr>
      </w:pPr>
      <w:r>
        <w:rPr>
          <w:rFonts w:ascii="Times New Roman" w:hAnsi="Times New Roman"/>
          <w:lang w:val="pt-BR"/>
        </w:rPr>
        <w:t xml:space="preserve">- </w:t>
      </w:r>
      <w:r w:rsidR="00DB0C2C">
        <w:rPr>
          <w:rFonts w:ascii="Times New Roman" w:hAnsi="Times New Roman"/>
          <w:lang w:val="pt-BR"/>
        </w:rPr>
        <w:t>Định năng suất máy và thiết bị thi công;</w:t>
      </w:r>
    </w:p>
    <w:p w:rsidR="007D15CE" w:rsidRDefault="00E571DE" w:rsidP="007020F5">
      <w:pPr>
        <w:spacing w:line="264" w:lineRule="auto"/>
        <w:ind w:firstLine="720"/>
        <w:jc w:val="both"/>
        <w:rPr>
          <w:rFonts w:ascii="Times New Roman" w:hAnsi="Times New Roman"/>
          <w:lang w:val="pt-BR"/>
        </w:rPr>
      </w:pPr>
      <w:r>
        <w:rPr>
          <w:rFonts w:ascii="Times New Roman" w:hAnsi="Times New Roman"/>
          <w:lang w:val="pt-BR"/>
        </w:rPr>
        <w:t>-</w:t>
      </w:r>
      <w:r w:rsidR="00DB0C2C">
        <w:rPr>
          <w:rFonts w:ascii="Times New Roman" w:hAnsi="Times New Roman"/>
          <w:lang w:val="pt-BR"/>
        </w:rPr>
        <w:t xml:space="preserve"> Định mức chi phí quản lý dự án và tư vấn đầu tư xây dựng</w:t>
      </w:r>
      <w:r>
        <w:rPr>
          <w:rFonts w:ascii="Times New Roman" w:hAnsi="Times New Roman"/>
          <w:lang w:val="pt-BR"/>
        </w:rPr>
        <w:t>;</w:t>
      </w:r>
      <w:r w:rsidR="00DB0C2C">
        <w:rPr>
          <w:rFonts w:ascii="Times New Roman" w:hAnsi="Times New Roman"/>
          <w:lang w:val="pt-BR"/>
        </w:rPr>
        <w:t xml:space="preserve"> </w:t>
      </w:r>
    </w:p>
    <w:p w:rsidR="00DB0C2C" w:rsidRPr="004D03D6" w:rsidRDefault="007D15CE" w:rsidP="007020F5">
      <w:pPr>
        <w:spacing w:line="264" w:lineRule="auto"/>
        <w:ind w:firstLine="720"/>
        <w:jc w:val="both"/>
        <w:rPr>
          <w:rFonts w:ascii="Times New Roman" w:hAnsi="Times New Roman"/>
          <w:iCs/>
          <w:lang w:val="pt-BR"/>
        </w:rPr>
      </w:pPr>
      <w:r>
        <w:rPr>
          <w:rFonts w:ascii="Times New Roman" w:hAnsi="Times New Roman"/>
          <w:lang w:val="pt-BR"/>
        </w:rPr>
        <w:t xml:space="preserve">- </w:t>
      </w:r>
      <w:r w:rsidR="00DB0C2C">
        <w:rPr>
          <w:rFonts w:ascii="Times New Roman" w:hAnsi="Times New Roman"/>
          <w:lang w:val="pt-BR"/>
        </w:rPr>
        <w:t>Định mức chi phí gián tiếp trong cơ cấu dự toán;</w:t>
      </w:r>
    </w:p>
    <w:p w:rsidR="007D15CE" w:rsidRDefault="00E571DE" w:rsidP="007020F5">
      <w:pPr>
        <w:spacing w:line="264" w:lineRule="auto"/>
        <w:ind w:firstLine="720"/>
        <w:jc w:val="both"/>
        <w:rPr>
          <w:rFonts w:ascii="Times New Roman" w:hAnsi="Times New Roman"/>
          <w:lang w:val="pt-BR"/>
        </w:rPr>
      </w:pPr>
      <w:r>
        <w:rPr>
          <w:rFonts w:ascii="Times New Roman" w:hAnsi="Times New Roman"/>
          <w:lang w:val="pt-BR"/>
        </w:rPr>
        <w:t>-</w:t>
      </w:r>
      <w:r w:rsidR="00DB0C2C">
        <w:rPr>
          <w:rFonts w:ascii="Times New Roman" w:hAnsi="Times New Roman"/>
          <w:lang w:val="pt-BR"/>
        </w:rPr>
        <w:t xml:space="preserve"> Suất vốn đầu tư </w:t>
      </w:r>
    </w:p>
    <w:p w:rsidR="00DB0C2C" w:rsidRDefault="007D15CE" w:rsidP="007020F5">
      <w:pPr>
        <w:spacing w:line="264" w:lineRule="auto"/>
        <w:ind w:firstLine="720"/>
        <w:jc w:val="both"/>
        <w:rPr>
          <w:rFonts w:ascii="Times New Roman" w:hAnsi="Times New Roman"/>
          <w:lang w:val="pt-BR"/>
        </w:rPr>
      </w:pPr>
      <w:r>
        <w:rPr>
          <w:rFonts w:ascii="Times New Roman" w:hAnsi="Times New Roman"/>
          <w:lang w:val="pt-BR"/>
        </w:rPr>
        <w:t>- G</w:t>
      </w:r>
      <w:r w:rsidR="00DB0C2C">
        <w:rPr>
          <w:rFonts w:ascii="Times New Roman" w:hAnsi="Times New Roman"/>
          <w:lang w:val="pt-BR"/>
        </w:rPr>
        <w:t>iá xây dựng tổng hợp kết cấu bộ phận công trình</w:t>
      </w:r>
      <w:r w:rsidR="0058057F">
        <w:rPr>
          <w:rFonts w:ascii="Times New Roman" w:hAnsi="Times New Roman"/>
          <w:lang w:val="pt-BR"/>
        </w:rPr>
        <w:t>.</w:t>
      </w:r>
    </w:p>
    <w:p w:rsidR="00461971" w:rsidRDefault="00461971" w:rsidP="007020F5">
      <w:pPr>
        <w:spacing w:line="264" w:lineRule="auto"/>
        <w:ind w:firstLine="720"/>
        <w:jc w:val="both"/>
        <w:rPr>
          <w:rFonts w:ascii="Times New Roman" w:hAnsi="Times New Roman"/>
          <w:lang w:val="pt-BR"/>
        </w:rPr>
      </w:pPr>
      <w:r>
        <w:rPr>
          <w:rFonts w:ascii="Times New Roman" w:hAnsi="Times New Roman"/>
          <w:lang w:val="pt-BR"/>
        </w:rPr>
        <w:t>- Định mức dịch vụ hạ tầng kỹ thuật đô thị</w:t>
      </w:r>
    </w:p>
    <w:sectPr w:rsidR="00461971" w:rsidSect="00EB43AD">
      <w:pgSz w:w="11907" w:h="16840" w:code="9"/>
      <w:pgMar w:top="1134" w:right="1134" w:bottom="1134" w:left="1701" w:header="340" w:footer="340"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DEC" w:rsidRDefault="004D6DEC">
      <w:r>
        <w:separator/>
      </w:r>
    </w:p>
  </w:endnote>
  <w:endnote w:type="continuationSeparator" w:id="0">
    <w:p w:rsidR="004D6DEC" w:rsidRDefault="004D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016" w:rsidRDefault="00DD654C" w:rsidP="004E4552">
    <w:pPr>
      <w:pStyle w:val="Footer"/>
      <w:framePr w:wrap="around" w:vAnchor="text" w:hAnchor="margin" w:xAlign="center" w:y="1"/>
      <w:rPr>
        <w:rStyle w:val="PageNumber"/>
      </w:rPr>
    </w:pPr>
    <w:r>
      <w:rPr>
        <w:rStyle w:val="PageNumber"/>
      </w:rPr>
      <w:fldChar w:fldCharType="begin"/>
    </w:r>
    <w:r w:rsidR="00241016">
      <w:rPr>
        <w:rStyle w:val="PageNumber"/>
      </w:rPr>
      <w:instrText xml:space="preserve">PAGE  </w:instrText>
    </w:r>
    <w:r>
      <w:rPr>
        <w:rStyle w:val="PageNumber"/>
      </w:rPr>
      <w:fldChar w:fldCharType="end"/>
    </w:r>
  </w:p>
  <w:p w:rsidR="00241016" w:rsidRDefault="002410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016" w:rsidRPr="005D1AC0" w:rsidRDefault="00DD654C" w:rsidP="004E4552">
    <w:pPr>
      <w:pStyle w:val="Footer"/>
      <w:framePr w:wrap="around" w:vAnchor="text" w:hAnchor="margin" w:xAlign="center" w:y="1"/>
      <w:rPr>
        <w:rStyle w:val="PageNumber"/>
        <w:rFonts w:ascii="Times New Roman" w:hAnsi="Times New Roman"/>
      </w:rPr>
    </w:pPr>
    <w:r w:rsidRPr="005D1AC0">
      <w:rPr>
        <w:rStyle w:val="PageNumber"/>
        <w:rFonts w:ascii="Times New Roman" w:hAnsi="Times New Roman"/>
      </w:rPr>
      <w:fldChar w:fldCharType="begin"/>
    </w:r>
    <w:r w:rsidR="00241016" w:rsidRPr="005D1AC0">
      <w:rPr>
        <w:rStyle w:val="PageNumber"/>
        <w:rFonts w:ascii="Times New Roman" w:hAnsi="Times New Roman"/>
      </w:rPr>
      <w:instrText xml:space="preserve">PAGE  </w:instrText>
    </w:r>
    <w:r w:rsidRPr="005D1AC0">
      <w:rPr>
        <w:rStyle w:val="PageNumber"/>
        <w:rFonts w:ascii="Times New Roman" w:hAnsi="Times New Roman"/>
      </w:rPr>
      <w:fldChar w:fldCharType="separate"/>
    </w:r>
    <w:r w:rsidR="007D4E57">
      <w:rPr>
        <w:rStyle w:val="PageNumber"/>
        <w:rFonts w:ascii="Times New Roman" w:hAnsi="Times New Roman"/>
        <w:noProof/>
      </w:rPr>
      <w:t>1</w:t>
    </w:r>
    <w:r w:rsidRPr="005D1AC0">
      <w:rPr>
        <w:rStyle w:val="PageNumber"/>
        <w:rFonts w:ascii="Times New Roman" w:hAnsi="Times New Roman"/>
      </w:rPr>
      <w:fldChar w:fldCharType="end"/>
    </w:r>
  </w:p>
  <w:p w:rsidR="00241016" w:rsidRDefault="00241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DEC" w:rsidRDefault="004D6DEC">
      <w:r>
        <w:separator/>
      </w:r>
    </w:p>
  </w:footnote>
  <w:footnote w:type="continuationSeparator" w:id="0">
    <w:p w:rsidR="004D6DEC" w:rsidRDefault="004D6D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57133"/>
    <w:multiLevelType w:val="hybridMultilevel"/>
    <w:tmpl w:val="0D48D0C0"/>
    <w:lvl w:ilvl="0" w:tplc="4A7AB40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3F1"/>
    <w:rsid w:val="00006E50"/>
    <w:rsid w:val="0000768E"/>
    <w:rsid w:val="00015C37"/>
    <w:rsid w:val="00021463"/>
    <w:rsid w:val="00025824"/>
    <w:rsid w:val="0003668E"/>
    <w:rsid w:val="00037C03"/>
    <w:rsid w:val="00043829"/>
    <w:rsid w:val="00056FB9"/>
    <w:rsid w:val="0006203E"/>
    <w:rsid w:val="00065376"/>
    <w:rsid w:val="00067D7F"/>
    <w:rsid w:val="000731D8"/>
    <w:rsid w:val="000936C6"/>
    <w:rsid w:val="00094AEA"/>
    <w:rsid w:val="00097829"/>
    <w:rsid w:val="000B07F7"/>
    <w:rsid w:val="000B29F9"/>
    <w:rsid w:val="000B39A5"/>
    <w:rsid w:val="000B640E"/>
    <w:rsid w:val="000C3A56"/>
    <w:rsid w:val="000D5749"/>
    <w:rsid w:val="000F7332"/>
    <w:rsid w:val="001012D0"/>
    <w:rsid w:val="00105AD8"/>
    <w:rsid w:val="00115A22"/>
    <w:rsid w:val="00117242"/>
    <w:rsid w:val="0012171D"/>
    <w:rsid w:val="001219FE"/>
    <w:rsid w:val="001369BB"/>
    <w:rsid w:val="001575F4"/>
    <w:rsid w:val="00164ED7"/>
    <w:rsid w:val="001656DA"/>
    <w:rsid w:val="00173115"/>
    <w:rsid w:val="00174F61"/>
    <w:rsid w:val="00183C91"/>
    <w:rsid w:val="00195CB2"/>
    <w:rsid w:val="001D6083"/>
    <w:rsid w:val="001E1754"/>
    <w:rsid w:val="001E4DB2"/>
    <w:rsid w:val="0020146A"/>
    <w:rsid w:val="0021570A"/>
    <w:rsid w:val="0022066B"/>
    <w:rsid w:val="00222902"/>
    <w:rsid w:val="00224715"/>
    <w:rsid w:val="00226437"/>
    <w:rsid w:val="00234872"/>
    <w:rsid w:val="0023779E"/>
    <w:rsid w:val="00241016"/>
    <w:rsid w:val="002420C9"/>
    <w:rsid w:val="00244E4B"/>
    <w:rsid w:val="0029473E"/>
    <w:rsid w:val="002B1246"/>
    <w:rsid w:val="002C4757"/>
    <w:rsid w:val="002D4EF5"/>
    <w:rsid w:val="002D7275"/>
    <w:rsid w:val="002E0E9D"/>
    <w:rsid w:val="002F79B3"/>
    <w:rsid w:val="003002AE"/>
    <w:rsid w:val="0030656A"/>
    <w:rsid w:val="0032232E"/>
    <w:rsid w:val="00325615"/>
    <w:rsid w:val="003339A3"/>
    <w:rsid w:val="003429B8"/>
    <w:rsid w:val="00356937"/>
    <w:rsid w:val="00390E9D"/>
    <w:rsid w:val="00393725"/>
    <w:rsid w:val="003A3621"/>
    <w:rsid w:val="003B339D"/>
    <w:rsid w:val="003B3679"/>
    <w:rsid w:val="003D0E4D"/>
    <w:rsid w:val="003F24AA"/>
    <w:rsid w:val="003F3F83"/>
    <w:rsid w:val="004033F1"/>
    <w:rsid w:val="0042783E"/>
    <w:rsid w:val="004352D8"/>
    <w:rsid w:val="00445814"/>
    <w:rsid w:val="00445B14"/>
    <w:rsid w:val="00453199"/>
    <w:rsid w:val="00453D39"/>
    <w:rsid w:val="0045468B"/>
    <w:rsid w:val="00461971"/>
    <w:rsid w:val="0046464A"/>
    <w:rsid w:val="00477577"/>
    <w:rsid w:val="00486171"/>
    <w:rsid w:val="00494118"/>
    <w:rsid w:val="0049782F"/>
    <w:rsid w:val="004A2242"/>
    <w:rsid w:val="004A4AEE"/>
    <w:rsid w:val="004C75BB"/>
    <w:rsid w:val="004D03D6"/>
    <w:rsid w:val="004D0D22"/>
    <w:rsid w:val="004D6DEC"/>
    <w:rsid w:val="004E4552"/>
    <w:rsid w:val="004F041B"/>
    <w:rsid w:val="004F4B5B"/>
    <w:rsid w:val="005018CA"/>
    <w:rsid w:val="00502055"/>
    <w:rsid w:val="00502AB9"/>
    <w:rsid w:val="00503AAD"/>
    <w:rsid w:val="00515CB9"/>
    <w:rsid w:val="0052167A"/>
    <w:rsid w:val="00531933"/>
    <w:rsid w:val="00535BC9"/>
    <w:rsid w:val="005375BF"/>
    <w:rsid w:val="005423D8"/>
    <w:rsid w:val="00556158"/>
    <w:rsid w:val="00556D3B"/>
    <w:rsid w:val="005573F0"/>
    <w:rsid w:val="005660CE"/>
    <w:rsid w:val="005735F2"/>
    <w:rsid w:val="0058057F"/>
    <w:rsid w:val="005807E3"/>
    <w:rsid w:val="00582707"/>
    <w:rsid w:val="00592775"/>
    <w:rsid w:val="005A62DC"/>
    <w:rsid w:val="005B1DC4"/>
    <w:rsid w:val="005C581A"/>
    <w:rsid w:val="005D1AC0"/>
    <w:rsid w:val="005E2048"/>
    <w:rsid w:val="005F2B3B"/>
    <w:rsid w:val="005F7E95"/>
    <w:rsid w:val="00600297"/>
    <w:rsid w:val="00601374"/>
    <w:rsid w:val="006105E8"/>
    <w:rsid w:val="006207D4"/>
    <w:rsid w:val="0062546F"/>
    <w:rsid w:val="00627823"/>
    <w:rsid w:val="00640B46"/>
    <w:rsid w:val="00643522"/>
    <w:rsid w:val="00644352"/>
    <w:rsid w:val="0066023B"/>
    <w:rsid w:val="00677626"/>
    <w:rsid w:val="0068221C"/>
    <w:rsid w:val="006A01A4"/>
    <w:rsid w:val="006C50FA"/>
    <w:rsid w:val="006C5658"/>
    <w:rsid w:val="006D4DAF"/>
    <w:rsid w:val="006D5222"/>
    <w:rsid w:val="006E0EBE"/>
    <w:rsid w:val="006E3D9D"/>
    <w:rsid w:val="006F04C7"/>
    <w:rsid w:val="006F3BA7"/>
    <w:rsid w:val="007020F5"/>
    <w:rsid w:val="00710191"/>
    <w:rsid w:val="00726935"/>
    <w:rsid w:val="00734F82"/>
    <w:rsid w:val="007431A7"/>
    <w:rsid w:val="00744FF1"/>
    <w:rsid w:val="0075140D"/>
    <w:rsid w:val="00754B97"/>
    <w:rsid w:val="0076562E"/>
    <w:rsid w:val="0078090A"/>
    <w:rsid w:val="00794DD8"/>
    <w:rsid w:val="007971AA"/>
    <w:rsid w:val="007A18D0"/>
    <w:rsid w:val="007B2D9B"/>
    <w:rsid w:val="007C4E24"/>
    <w:rsid w:val="007D15CE"/>
    <w:rsid w:val="007D2F46"/>
    <w:rsid w:val="007D4E57"/>
    <w:rsid w:val="007D633E"/>
    <w:rsid w:val="007E0002"/>
    <w:rsid w:val="007E386F"/>
    <w:rsid w:val="007E4437"/>
    <w:rsid w:val="007E7F24"/>
    <w:rsid w:val="007F37D5"/>
    <w:rsid w:val="007F3E98"/>
    <w:rsid w:val="007F6C87"/>
    <w:rsid w:val="00802DAF"/>
    <w:rsid w:val="00811B3A"/>
    <w:rsid w:val="008125FA"/>
    <w:rsid w:val="00812E92"/>
    <w:rsid w:val="00815B65"/>
    <w:rsid w:val="00822BF1"/>
    <w:rsid w:val="00823607"/>
    <w:rsid w:val="008260A0"/>
    <w:rsid w:val="00830DD0"/>
    <w:rsid w:val="0083236F"/>
    <w:rsid w:val="00837839"/>
    <w:rsid w:val="00841BE8"/>
    <w:rsid w:val="00843B28"/>
    <w:rsid w:val="00855D41"/>
    <w:rsid w:val="00863DD4"/>
    <w:rsid w:val="00875856"/>
    <w:rsid w:val="00883190"/>
    <w:rsid w:val="008908EB"/>
    <w:rsid w:val="008B4393"/>
    <w:rsid w:val="008B7001"/>
    <w:rsid w:val="008D216C"/>
    <w:rsid w:val="008D5A50"/>
    <w:rsid w:val="008E1B7F"/>
    <w:rsid w:val="008E69F0"/>
    <w:rsid w:val="008F085D"/>
    <w:rsid w:val="008F0916"/>
    <w:rsid w:val="00903C41"/>
    <w:rsid w:val="00905919"/>
    <w:rsid w:val="00915DFE"/>
    <w:rsid w:val="00923A33"/>
    <w:rsid w:val="00925825"/>
    <w:rsid w:val="00931CB9"/>
    <w:rsid w:val="0093248D"/>
    <w:rsid w:val="00932CD5"/>
    <w:rsid w:val="00937438"/>
    <w:rsid w:val="00937A78"/>
    <w:rsid w:val="00945FB0"/>
    <w:rsid w:val="009634FC"/>
    <w:rsid w:val="00990D41"/>
    <w:rsid w:val="00990FA5"/>
    <w:rsid w:val="009A17DD"/>
    <w:rsid w:val="009A2416"/>
    <w:rsid w:val="009A2A32"/>
    <w:rsid w:val="009A2C71"/>
    <w:rsid w:val="009B2208"/>
    <w:rsid w:val="009B4B9D"/>
    <w:rsid w:val="009B5C39"/>
    <w:rsid w:val="009D2549"/>
    <w:rsid w:val="009D41D5"/>
    <w:rsid w:val="009D4CCE"/>
    <w:rsid w:val="009E0D20"/>
    <w:rsid w:val="009F0A27"/>
    <w:rsid w:val="00A01659"/>
    <w:rsid w:val="00A02108"/>
    <w:rsid w:val="00A03BD2"/>
    <w:rsid w:val="00A05BF2"/>
    <w:rsid w:val="00A16582"/>
    <w:rsid w:val="00A17BB4"/>
    <w:rsid w:val="00A31123"/>
    <w:rsid w:val="00A31F4C"/>
    <w:rsid w:val="00A47BDB"/>
    <w:rsid w:val="00A505DD"/>
    <w:rsid w:val="00A54F3B"/>
    <w:rsid w:val="00A67D4E"/>
    <w:rsid w:val="00A76CA2"/>
    <w:rsid w:val="00A77F90"/>
    <w:rsid w:val="00A935D2"/>
    <w:rsid w:val="00AA58BE"/>
    <w:rsid w:val="00AB59DC"/>
    <w:rsid w:val="00AB5DAD"/>
    <w:rsid w:val="00AD19FD"/>
    <w:rsid w:val="00AD1FD3"/>
    <w:rsid w:val="00B03BA7"/>
    <w:rsid w:val="00B10770"/>
    <w:rsid w:val="00B202B3"/>
    <w:rsid w:val="00B30112"/>
    <w:rsid w:val="00B3016E"/>
    <w:rsid w:val="00B32D27"/>
    <w:rsid w:val="00B40DA4"/>
    <w:rsid w:val="00B43C55"/>
    <w:rsid w:val="00B61A0B"/>
    <w:rsid w:val="00B7190B"/>
    <w:rsid w:val="00B83763"/>
    <w:rsid w:val="00B931EB"/>
    <w:rsid w:val="00BA3B2F"/>
    <w:rsid w:val="00BB5EBA"/>
    <w:rsid w:val="00BC17FB"/>
    <w:rsid w:val="00BC29EB"/>
    <w:rsid w:val="00BC41F9"/>
    <w:rsid w:val="00BD06CA"/>
    <w:rsid w:val="00BD75B6"/>
    <w:rsid w:val="00BF0CBC"/>
    <w:rsid w:val="00C0349E"/>
    <w:rsid w:val="00C03F87"/>
    <w:rsid w:val="00C061D6"/>
    <w:rsid w:val="00C15345"/>
    <w:rsid w:val="00C170F1"/>
    <w:rsid w:val="00C31DE5"/>
    <w:rsid w:val="00C43021"/>
    <w:rsid w:val="00C52C9F"/>
    <w:rsid w:val="00C54A0F"/>
    <w:rsid w:val="00C70887"/>
    <w:rsid w:val="00C8661A"/>
    <w:rsid w:val="00C87114"/>
    <w:rsid w:val="00CA0557"/>
    <w:rsid w:val="00CA203B"/>
    <w:rsid w:val="00CB1AAF"/>
    <w:rsid w:val="00CD3217"/>
    <w:rsid w:val="00CE0276"/>
    <w:rsid w:val="00CE28E3"/>
    <w:rsid w:val="00CE2AB3"/>
    <w:rsid w:val="00CE58E6"/>
    <w:rsid w:val="00CE5B55"/>
    <w:rsid w:val="00CF1679"/>
    <w:rsid w:val="00D00140"/>
    <w:rsid w:val="00D00F34"/>
    <w:rsid w:val="00D07A55"/>
    <w:rsid w:val="00D40A52"/>
    <w:rsid w:val="00D7193F"/>
    <w:rsid w:val="00D74031"/>
    <w:rsid w:val="00D751EB"/>
    <w:rsid w:val="00DA3299"/>
    <w:rsid w:val="00DB0909"/>
    <w:rsid w:val="00DB0C2C"/>
    <w:rsid w:val="00DC04A9"/>
    <w:rsid w:val="00DC1884"/>
    <w:rsid w:val="00DC202C"/>
    <w:rsid w:val="00DC43E7"/>
    <w:rsid w:val="00DD5AE6"/>
    <w:rsid w:val="00DD654C"/>
    <w:rsid w:val="00DE1222"/>
    <w:rsid w:val="00DF052F"/>
    <w:rsid w:val="00E0143C"/>
    <w:rsid w:val="00E02CD6"/>
    <w:rsid w:val="00E05038"/>
    <w:rsid w:val="00E078DB"/>
    <w:rsid w:val="00E161FA"/>
    <w:rsid w:val="00E20B6B"/>
    <w:rsid w:val="00E2680C"/>
    <w:rsid w:val="00E30804"/>
    <w:rsid w:val="00E30F17"/>
    <w:rsid w:val="00E31029"/>
    <w:rsid w:val="00E379A6"/>
    <w:rsid w:val="00E55A75"/>
    <w:rsid w:val="00E571DE"/>
    <w:rsid w:val="00E61246"/>
    <w:rsid w:val="00E61E60"/>
    <w:rsid w:val="00E7013A"/>
    <w:rsid w:val="00E841B0"/>
    <w:rsid w:val="00E92090"/>
    <w:rsid w:val="00E938CC"/>
    <w:rsid w:val="00E93C43"/>
    <w:rsid w:val="00EA233F"/>
    <w:rsid w:val="00EA35CB"/>
    <w:rsid w:val="00EB43AD"/>
    <w:rsid w:val="00EC4E2A"/>
    <w:rsid w:val="00ED08F7"/>
    <w:rsid w:val="00ED71AD"/>
    <w:rsid w:val="00EE0189"/>
    <w:rsid w:val="00EE1446"/>
    <w:rsid w:val="00EE5047"/>
    <w:rsid w:val="00EF695A"/>
    <w:rsid w:val="00F205AD"/>
    <w:rsid w:val="00F27681"/>
    <w:rsid w:val="00F3212C"/>
    <w:rsid w:val="00F32C70"/>
    <w:rsid w:val="00F347DE"/>
    <w:rsid w:val="00F35719"/>
    <w:rsid w:val="00F3685F"/>
    <w:rsid w:val="00F54F01"/>
    <w:rsid w:val="00F7572C"/>
    <w:rsid w:val="00F80792"/>
    <w:rsid w:val="00F84578"/>
    <w:rsid w:val="00F86293"/>
    <w:rsid w:val="00F866E3"/>
    <w:rsid w:val="00F90EF8"/>
    <w:rsid w:val="00F96F33"/>
    <w:rsid w:val="00FA0B96"/>
    <w:rsid w:val="00FD7A23"/>
    <w:rsid w:val="00FE1C5C"/>
    <w:rsid w:val="00FF57CD"/>
    <w:rsid w:val="00FF7B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6E3"/>
    <w:rPr>
      <w:rFonts w:ascii=".VnTime" w:hAnsi=".VnTime"/>
      <w:sz w:val="28"/>
      <w:szCs w:val="24"/>
    </w:rPr>
  </w:style>
  <w:style w:type="paragraph" w:styleId="Heading1">
    <w:name w:val="heading 1"/>
    <w:aliases w:val="bang1"/>
    <w:basedOn w:val="Normal"/>
    <w:next w:val="Normal"/>
    <w:link w:val="Heading1Char"/>
    <w:qFormat/>
    <w:rsid w:val="00F866E3"/>
    <w:pPr>
      <w:keepNext/>
      <w:jc w:val="center"/>
      <w:outlineLvl w:val="0"/>
    </w:pPr>
    <w:rPr>
      <w:rFonts w:ascii=".VnTimeH" w:hAnsi=".VnTimeH"/>
      <w:b/>
      <w:bCs/>
    </w:rPr>
  </w:style>
  <w:style w:type="paragraph" w:styleId="Heading2">
    <w:name w:val="heading 2"/>
    <w:aliases w:val="Ten dieu"/>
    <w:basedOn w:val="Normal"/>
    <w:next w:val="Normal"/>
    <w:link w:val="Heading2Char"/>
    <w:qFormat/>
    <w:rsid w:val="00744FF1"/>
    <w:pPr>
      <w:keepNext/>
      <w:spacing w:before="240" w:after="60"/>
      <w:outlineLvl w:val="1"/>
    </w:pPr>
    <w:rPr>
      <w:rFonts w:ascii="Arial" w:hAnsi="Arial"/>
      <w:b/>
      <w:bCs/>
      <w:i/>
      <w:iCs/>
      <w:szCs w:val="28"/>
    </w:rPr>
  </w:style>
  <w:style w:type="paragraph" w:styleId="Heading5">
    <w:name w:val="heading 5"/>
    <w:basedOn w:val="Normal"/>
    <w:next w:val="Normal"/>
    <w:link w:val="Heading5Char"/>
    <w:qFormat/>
    <w:rsid w:val="00744FF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6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E4552"/>
    <w:pPr>
      <w:tabs>
        <w:tab w:val="center" w:pos="4320"/>
        <w:tab w:val="right" w:pos="8640"/>
      </w:tabs>
    </w:pPr>
  </w:style>
  <w:style w:type="character" w:styleId="PageNumber">
    <w:name w:val="page number"/>
    <w:basedOn w:val="DefaultParagraphFont"/>
    <w:rsid w:val="004E4552"/>
  </w:style>
  <w:style w:type="character" w:customStyle="1" w:styleId="Heading2Char">
    <w:name w:val="Heading 2 Char"/>
    <w:aliases w:val="Ten dieu Char"/>
    <w:link w:val="Heading2"/>
    <w:rsid w:val="00744FF1"/>
    <w:rPr>
      <w:rFonts w:ascii="Arial" w:hAnsi="Arial"/>
      <w:b/>
      <w:bCs/>
      <w:i/>
      <w:iCs/>
      <w:sz w:val="28"/>
      <w:szCs w:val="28"/>
    </w:rPr>
  </w:style>
  <w:style w:type="character" w:customStyle="1" w:styleId="Heading5Char">
    <w:name w:val="Heading 5 Char"/>
    <w:link w:val="Heading5"/>
    <w:rsid w:val="00744FF1"/>
    <w:rPr>
      <w:rFonts w:ascii=".VnTime" w:hAnsi=".VnTime"/>
      <w:b/>
      <w:bCs/>
      <w:i/>
      <w:iCs/>
      <w:sz w:val="26"/>
      <w:szCs w:val="26"/>
    </w:rPr>
  </w:style>
  <w:style w:type="paragraph" w:styleId="BodyText2">
    <w:name w:val="Body Text 2"/>
    <w:basedOn w:val="Normal"/>
    <w:link w:val="BodyText2Char"/>
    <w:rsid w:val="00744FF1"/>
    <w:pPr>
      <w:spacing w:after="120" w:line="480" w:lineRule="auto"/>
    </w:pPr>
  </w:style>
  <w:style w:type="character" w:customStyle="1" w:styleId="BodyText2Char">
    <w:name w:val="Body Text 2 Char"/>
    <w:link w:val="BodyText2"/>
    <w:rsid w:val="00744FF1"/>
    <w:rPr>
      <w:rFonts w:ascii=".VnTime" w:hAnsi=".VnTime"/>
      <w:sz w:val="28"/>
      <w:szCs w:val="24"/>
    </w:rPr>
  </w:style>
  <w:style w:type="paragraph" w:styleId="BalloonText">
    <w:name w:val="Balloon Text"/>
    <w:basedOn w:val="Normal"/>
    <w:link w:val="BalloonTextChar"/>
    <w:uiPriority w:val="99"/>
    <w:semiHidden/>
    <w:unhideWhenUsed/>
    <w:rsid w:val="0062546F"/>
    <w:rPr>
      <w:rFonts w:ascii="Tahoma" w:hAnsi="Tahoma" w:cs="Tahoma"/>
      <w:sz w:val="16"/>
      <w:szCs w:val="16"/>
    </w:rPr>
  </w:style>
  <w:style w:type="character" w:customStyle="1" w:styleId="BalloonTextChar">
    <w:name w:val="Balloon Text Char"/>
    <w:link w:val="BalloonText"/>
    <w:uiPriority w:val="99"/>
    <w:semiHidden/>
    <w:rsid w:val="0062546F"/>
    <w:rPr>
      <w:rFonts w:ascii="Tahoma" w:hAnsi="Tahoma" w:cs="Tahoma"/>
      <w:sz w:val="16"/>
      <w:szCs w:val="16"/>
    </w:rPr>
  </w:style>
  <w:style w:type="paragraph" w:styleId="Header">
    <w:name w:val="header"/>
    <w:basedOn w:val="Normal"/>
    <w:link w:val="HeaderChar"/>
    <w:unhideWhenUsed/>
    <w:rsid w:val="00A01659"/>
    <w:pPr>
      <w:tabs>
        <w:tab w:val="center" w:pos="4680"/>
        <w:tab w:val="right" w:pos="9360"/>
      </w:tabs>
    </w:pPr>
  </w:style>
  <w:style w:type="character" w:customStyle="1" w:styleId="HeaderChar">
    <w:name w:val="Header Char"/>
    <w:basedOn w:val="DefaultParagraphFont"/>
    <w:link w:val="Header"/>
    <w:rsid w:val="00A01659"/>
    <w:rPr>
      <w:rFonts w:ascii=".VnTime" w:hAnsi=".VnTime"/>
      <w:sz w:val="28"/>
      <w:szCs w:val="24"/>
    </w:rPr>
  </w:style>
  <w:style w:type="paragraph" w:styleId="BodyTextIndent">
    <w:name w:val="Body Text Indent"/>
    <w:basedOn w:val="Normal"/>
    <w:link w:val="BodyTextIndentChar"/>
    <w:uiPriority w:val="99"/>
    <w:unhideWhenUsed/>
    <w:rsid w:val="005B1DC4"/>
    <w:pPr>
      <w:spacing w:after="120"/>
      <w:ind w:left="360"/>
    </w:pPr>
  </w:style>
  <w:style w:type="character" w:customStyle="1" w:styleId="BodyTextIndentChar">
    <w:name w:val="Body Text Indent Char"/>
    <w:basedOn w:val="DefaultParagraphFont"/>
    <w:link w:val="BodyTextIndent"/>
    <w:uiPriority w:val="99"/>
    <w:rsid w:val="005B1DC4"/>
    <w:rPr>
      <w:rFonts w:ascii=".VnTime" w:hAnsi=".VnTime"/>
      <w:sz w:val="28"/>
      <w:szCs w:val="24"/>
    </w:rPr>
  </w:style>
  <w:style w:type="paragraph" w:customStyle="1" w:styleId="CharCharCharCharCharCharCharCharCharCharCharCharChar">
    <w:name w:val="Char Char Char Char Char Char Char Char Char Char Char Char Char"/>
    <w:basedOn w:val="Normal"/>
    <w:next w:val="Normal"/>
    <w:autoRedefine/>
    <w:semiHidden/>
    <w:rsid w:val="005B1DC4"/>
    <w:pPr>
      <w:spacing w:before="120" w:after="120" w:line="312" w:lineRule="auto"/>
    </w:pPr>
    <w:rPr>
      <w:rFonts w:ascii="Times New Roman" w:hAnsi="Times New Roman"/>
      <w:szCs w:val="28"/>
    </w:rPr>
  </w:style>
  <w:style w:type="character" w:customStyle="1" w:styleId="FooterChar">
    <w:name w:val="Footer Char"/>
    <w:link w:val="Footer"/>
    <w:rsid w:val="00EE5047"/>
    <w:rPr>
      <w:rFonts w:ascii=".VnTime" w:hAnsi=".VnTime"/>
      <w:sz w:val="28"/>
      <w:szCs w:val="24"/>
    </w:rPr>
  </w:style>
  <w:style w:type="paragraph" w:styleId="ListParagraph">
    <w:name w:val="List Paragraph"/>
    <w:basedOn w:val="Normal"/>
    <w:uiPriority w:val="34"/>
    <w:qFormat/>
    <w:rsid w:val="004D03D6"/>
    <w:pPr>
      <w:ind w:left="720"/>
      <w:contextualSpacing/>
    </w:pPr>
  </w:style>
  <w:style w:type="character" w:customStyle="1" w:styleId="Heading1Char">
    <w:name w:val="Heading 1 Char"/>
    <w:aliases w:val="bang1 Char"/>
    <w:basedOn w:val="DefaultParagraphFont"/>
    <w:link w:val="Heading1"/>
    <w:locked/>
    <w:rsid w:val="00234872"/>
    <w:rPr>
      <w:rFonts w:ascii=".VnTimeH" w:hAnsi=".VnTimeH"/>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6E3"/>
    <w:rPr>
      <w:rFonts w:ascii=".VnTime" w:hAnsi=".VnTime"/>
      <w:sz w:val="28"/>
      <w:szCs w:val="24"/>
    </w:rPr>
  </w:style>
  <w:style w:type="paragraph" w:styleId="Heading1">
    <w:name w:val="heading 1"/>
    <w:aliases w:val="bang1"/>
    <w:basedOn w:val="Normal"/>
    <w:next w:val="Normal"/>
    <w:link w:val="Heading1Char"/>
    <w:qFormat/>
    <w:rsid w:val="00F866E3"/>
    <w:pPr>
      <w:keepNext/>
      <w:jc w:val="center"/>
      <w:outlineLvl w:val="0"/>
    </w:pPr>
    <w:rPr>
      <w:rFonts w:ascii=".VnTimeH" w:hAnsi=".VnTimeH"/>
      <w:b/>
      <w:bCs/>
    </w:rPr>
  </w:style>
  <w:style w:type="paragraph" w:styleId="Heading2">
    <w:name w:val="heading 2"/>
    <w:aliases w:val="Ten dieu"/>
    <w:basedOn w:val="Normal"/>
    <w:next w:val="Normal"/>
    <w:link w:val="Heading2Char"/>
    <w:qFormat/>
    <w:rsid w:val="00744FF1"/>
    <w:pPr>
      <w:keepNext/>
      <w:spacing w:before="240" w:after="60"/>
      <w:outlineLvl w:val="1"/>
    </w:pPr>
    <w:rPr>
      <w:rFonts w:ascii="Arial" w:hAnsi="Arial"/>
      <w:b/>
      <w:bCs/>
      <w:i/>
      <w:iCs/>
      <w:szCs w:val="28"/>
    </w:rPr>
  </w:style>
  <w:style w:type="paragraph" w:styleId="Heading5">
    <w:name w:val="heading 5"/>
    <w:basedOn w:val="Normal"/>
    <w:next w:val="Normal"/>
    <w:link w:val="Heading5Char"/>
    <w:qFormat/>
    <w:rsid w:val="00744FF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6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E4552"/>
    <w:pPr>
      <w:tabs>
        <w:tab w:val="center" w:pos="4320"/>
        <w:tab w:val="right" w:pos="8640"/>
      </w:tabs>
    </w:pPr>
  </w:style>
  <w:style w:type="character" w:styleId="PageNumber">
    <w:name w:val="page number"/>
    <w:basedOn w:val="DefaultParagraphFont"/>
    <w:rsid w:val="004E4552"/>
  </w:style>
  <w:style w:type="character" w:customStyle="1" w:styleId="Heading2Char">
    <w:name w:val="Heading 2 Char"/>
    <w:aliases w:val="Ten dieu Char"/>
    <w:link w:val="Heading2"/>
    <w:rsid w:val="00744FF1"/>
    <w:rPr>
      <w:rFonts w:ascii="Arial" w:hAnsi="Arial"/>
      <w:b/>
      <w:bCs/>
      <w:i/>
      <w:iCs/>
      <w:sz w:val="28"/>
      <w:szCs w:val="28"/>
    </w:rPr>
  </w:style>
  <w:style w:type="character" w:customStyle="1" w:styleId="Heading5Char">
    <w:name w:val="Heading 5 Char"/>
    <w:link w:val="Heading5"/>
    <w:rsid w:val="00744FF1"/>
    <w:rPr>
      <w:rFonts w:ascii=".VnTime" w:hAnsi=".VnTime"/>
      <w:b/>
      <w:bCs/>
      <w:i/>
      <w:iCs/>
      <w:sz w:val="26"/>
      <w:szCs w:val="26"/>
    </w:rPr>
  </w:style>
  <w:style w:type="paragraph" w:styleId="BodyText2">
    <w:name w:val="Body Text 2"/>
    <w:basedOn w:val="Normal"/>
    <w:link w:val="BodyText2Char"/>
    <w:rsid w:val="00744FF1"/>
    <w:pPr>
      <w:spacing w:after="120" w:line="480" w:lineRule="auto"/>
    </w:pPr>
  </w:style>
  <w:style w:type="character" w:customStyle="1" w:styleId="BodyText2Char">
    <w:name w:val="Body Text 2 Char"/>
    <w:link w:val="BodyText2"/>
    <w:rsid w:val="00744FF1"/>
    <w:rPr>
      <w:rFonts w:ascii=".VnTime" w:hAnsi=".VnTime"/>
      <w:sz w:val="28"/>
      <w:szCs w:val="24"/>
    </w:rPr>
  </w:style>
  <w:style w:type="paragraph" w:styleId="BalloonText">
    <w:name w:val="Balloon Text"/>
    <w:basedOn w:val="Normal"/>
    <w:link w:val="BalloonTextChar"/>
    <w:uiPriority w:val="99"/>
    <w:semiHidden/>
    <w:unhideWhenUsed/>
    <w:rsid w:val="0062546F"/>
    <w:rPr>
      <w:rFonts w:ascii="Tahoma" w:hAnsi="Tahoma" w:cs="Tahoma"/>
      <w:sz w:val="16"/>
      <w:szCs w:val="16"/>
    </w:rPr>
  </w:style>
  <w:style w:type="character" w:customStyle="1" w:styleId="BalloonTextChar">
    <w:name w:val="Balloon Text Char"/>
    <w:link w:val="BalloonText"/>
    <w:uiPriority w:val="99"/>
    <w:semiHidden/>
    <w:rsid w:val="0062546F"/>
    <w:rPr>
      <w:rFonts w:ascii="Tahoma" w:hAnsi="Tahoma" w:cs="Tahoma"/>
      <w:sz w:val="16"/>
      <w:szCs w:val="16"/>
    </w:rPr>
  </w:style>
  <w:style w:type="paragraph" w:styleId="Header">
    <w:name w:val="header"/>
    <w:basedOn w:val="Normal"/>
    <w:link w:val="HeaderChar"/>
    <w:unhideWhenUsed/>
    <w:rsid w:val="00A01659"/>
    <w:pPr>
      <w:tabs>
        <w:tab w:val="center" w:pos="4680"/>
        <w:tab w:val="right" w:pos="9360"/>
      </w:tabs>
    </w:pPr>
  </w:style>
  <w:style w:type="character" w:customStyle="1" w:styleId="HeaderChar">
    <w:name w:val="Header Char"/>
    <w:basedOn w:val="DefaultParagraphFont"/>
    <w:link w:val="Header"/>
    <w:rsid w:val="00A01659"/>
    <w:rPr>
      <w:rFonts w:ascii=".VnTime" w:hAnsi=".VnTime"/>
      <w:sz w:val="28"/>
      <w:szCs w:val="24"/>
    </w:rPr>
  </w:style>
  <w:style w:type="paragraph" w:styleId="BodyTextIndent">
    <w:name w:val="Body Text Indent"/>
    <w:basedOn w:val="Normal"/>
    <w:link w:val="BodyTextIndentChar"/>
    <w:uiPriority w:val="99"/>
    <w:unhideWhenUsed/>
    <w:rsid w:val="005B1DC4"/>
    <w:pPr>
      <w:spacing w:after="120"/>
      <w:ind w:left="360"/>
    </w:pPr>
  </w:style>
  <w:style w:type="character" w:customStyle="1" w:styleId="BodyTextIndentChar">
    <w:name w:val="Body Text Indent Char"/>
    <w:basedOn w:val="DefaultParagraphFont"/>
    <w:link w:val="BodyTextIndent"/>
    <w:uiPriority w:val="99"/>
    <w:rsid w:val="005B1DC4"/>
    <w:rPr>
      <w:rFonts w:ascii=".VnTime" w:hAnsi=".VnTime"/>
      <w:sz w:val="28"/>
      <w:szCs w:val="24"/>
    </w:rPr>
  </w:style>
  <w:style w:type="paragraph" w:customStyle="1" w:styleId="CharCharCharCharCharCharCharCharCharCharCharCharChar">
    <w:name w:val="Char Char Char Char Char Char Char Char Char Char Char Char Char"/>
    <w:basedOn w:val="Normal"/>
    <w:next w:val="Normal"/>
    <w:autoRedefine/>
    <w:semiHidden/>
    <w:rsid w:val="005B1DC4"/>
    <w:pPr>
      <w:spacing w:before="120" w:after="120" w:line="312" w:lineRule="auto"/>
    </w:pPr>
    <w:rPr>
      <w:rFonts w:ascii="Times New Roman" w:hAnsi="Times New Roman"/>
      <w:szCs w:val="28"/>
    </w:rPr>
  </w:style>
  <w:style w:type="character" w:customStyle="1" w:styleId="FooterChar">
    <w:name w:val="Footer Char"/>
    <w:link w:val="Footer"/>
    <w:rsid w:val="00EE5047"/>
    <w:rPr>
      <w:rFonts w:ascii=".VnTime" w:hAnsi=".VnTime"/>
      <w:sz w:val="28"/>
      <w:szCs w:val="24"/>
    </w:rPr>
  </w:style>
  <w:style w:type="paragraph" w:styleId="ListParagraph">
    <w:name w:val="List Paragraph"/>
    <w:basedOn w:val="Normal"/>
    <w:uiPriority w:val="34"/>
    <w:qFormat/>
    <w:rsid w:val="004D03D6"/>
    <w:pPr>
      <w:ind w:left="720"/>
      <w:contextualSpacing/>
    </w:pPr>
  </w:style>
  <w:style w:type="character" w:customStyle="1" w:styleId="Heading1Char">
    <w:name w:val="Heading 1 Char"/>
    <w:aliases w:val="bang1 Char"/>
    <w:basedOn w:val="DefaultParagraphFont"/>
    <w:link w:val="Heading1"/>
    <w:locked/>
    <w:rsid w:val="00234872"/>
    <w:rPr>
      <w:rFonts w:ascii=".VnTimeH" w:hAnsi=".VnTimeH"/>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1CB85-7529-4D60-A65B-92F47F99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2479</Words>
  <Characters>14133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bé x©y dùng</vt:lpstr>
    </vt:vector>
  </TitlesOfParts>
  <Company>VKT</Company>
  <LinksUpToDate>false</LinksUpToDate>
  <CharactersWithSpaces>16579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Mr hiep</dc:creator>
  <cp:lastModifiedBy>CIC</cp:lastModifiedBy>
  <cp:revision>2</cp:revision>
  <cp:lastPrinted>2018-04-12T08:31:00Z</cp:lastPrinted>
  <dcterms:created xsi:type="dcterms:W3CDTF">2018-05-02T02:16:00Z</dcterms:created>
  <dcterms:modified xsi:type="dcterms:W3CDTF">2018-05-02T02:16:00Z</dcterms:modified>
</cp:coreProperties>
</file>