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324F92" w:rsidRPr="00495137" w14:paraId="64F7E308" w14:textId="77777777" w:rsidTr="00C171A2">
        <w:tc>
          <w:tcPr>
            <w:tcW w:w="4536" w:type="dxa"/>
          </w:tcPr>
          <w:p w14:paraId="2D9366C2" w14:textId="77777777" w:rsidR="00324F92" w:rsidRPr="00495137" w:rsidRDefault="00324F92" w:rsidP="00C171A2">
            <w:pPr>
              <w:jc w:val="center"/>
            </w:pPr>
          </w:p>
        </w:tc>
        <w:tc>
          <w:tcPr>
            <w:tcW w:w="5245" w:type="dxa"/>
          </w:tcPr>
          <w:p w14:paraId="0AD9EA22" w14:textId="77777777" w:rsidR="00324F92" w:rsidRPr="00495137" w:rsidRDefault="00324F92" w:rsidP="00C171A2">
            <w:pPr>
              <w:jc w:val="center"/>
              <w:rPr>
                <w:caps/>
              </w:rPr>
            </w:pPr>
          </w:p>
        </w:tc>
      </w:tr>
    </w:tbl>
    <w:p w14:paraId="14CD8B17" w14:textId="77777777" w:rsidR="00324F92" w:rsidRDefault="00324F92" w:rsidP="00324F92">
      <w:pPr>
        <w:spacing w:before="120" w:line="276" w:lineRule="auto"/>
        <w:jc w:val="center"/>
        <w:rPr>
          <w:b/>
          <w:sz w:val="32"/>
          <w:szCs w:val="26"/>
        </w:rPr>
      </w:pPr>
    </w:p>
    <w:p w14:paraId="2C5DBB63" w14:textId="77777777" w:rsidR="00324F92" w:rsidRDefault="00324F92" w:rsidP="00324F92">
      <w:pPr>
        <w:spacing w:before="120" w:line="276" w:lineRule="auto"/>
        <w:jc w:val="center"/>
        <w:rPr>
          <w:b/>
          <w:sz w:val="32"/>
          <w:szCs w:val="26"/>
        </w:rPr>
      </w:pPr>
    </w:p>
    <w:p w14:paraId="22EA8A20" w14:textId="77777777" w:rsidR="00324F92" w:rsidRPr="006848B1" w:rsidRDefault="00324F92" w:rsidP="00324F92">
      <w:pPr>
        <w:spacing w:before="120" w:line="276" w:lineRule="auto"/>
        <w:jc w:val="center"/>
        <w:rPr>
          <w:b/>
          <w:i/>
          <w:sz w:val="28"/>
          <w:szCs w:val="26"/>
        </w:rPr>
      </w:pPr>
      <w:r w:rsidRPr="00E91982">
        <w:rPr>
          <w:b/>
          <w:sz w:val="32"/>
          <w:szCs w:val="26"/>
        </w:rPr>
        <w:t>CHƯƠNG TRÌNH</w:t>
      </w:r>
      <w:r>
        <w:rPr>
          <w:b/>
          <w:sz w:val="28"/>
          <w:szCs w:val="26"/>
        </w:rPr>
        <w:t xml:space="preserve"> </w:t>
      </w:r>
      <w:r>
        <w:rPr>
          <w:b/>
          <w:i/>
          <w:sz w:val="28"/>
          <w:szCs w:val="26"/>
        </w:rPr>
        <w:t>(dự kiến)</w:t>
      </w:r>
    </w:p>
    <w:p w14:paraId="1AC1BA34" w14:textId="77777777" w:rsidR="00324F92" w:rsidRDefault="00324F92" w:rsidP="00324F92">
      <w:pPr>
        <w:jc w:val="center"/>
        <w:rPr>
          <w:b/>
          <w:sz w:val="28"/>
          <w:szCs w:val="26"/>
        </w:rPr>
      </w:pPr>
      <w:r w:rsidRPr="00AF21FB">
        <w:rPr>
          <w:b/>
          <w:sz w:val="28"/>
          <w:szCs w:val="26"/>
        </w:rPr>
        <w:t xml:space="preserve">HỘI THẢO </w:t>
      </w:r>
      <w:r>
        <w:rPr>
          <w:b/>
          <w:sz w:val="28"/>
          <w:szCs w:val="26"/>
        </w:rPr>
        <w:t xml:space="preserve">LẤY Ý KIẾN DOANH NGHIỆP ĐỐI VỚI </w:t>
      </w:r>
    </w:p>
    <w:p w14:paraId="151128CC" w14:textId="77777777" w:rsidR="00324F92" w:rsidRPr="00AF21FB" w:rsidRDefault="00324F92" w:rsidP="00F22FE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DANH MỤC RÀ SOÁT ĐIỀU KIỆN KINH DOANH </w:t>
      </w:r>
      <w:r w:rsidR="00F22FE4">
        <w:rPr>
          <w:b/>
          <w:sz w:val="28"/>
          <w:szCs w:val="26"/>
        </w:rPr>
        <w:br/>
      </w:r>
      <w:r>
        <w:rPr>
          <w:b/>
          <w:sz w:val="28"/>
          <w:szCs w:val="26"/>
        </w:rPr>
        <w:t xml:space="preserve">TRONG LĨNH VỰC </w:t>
      </w:r>
      <w:r>
        <w:rPr>
          <w:b/>
          <w:sz w:val="28"/>
          <w:szCs w:val="26"/>
        </w:rPr>
        <w:t>NÔNG NGHIỆP</w:t>
      </w:r>
    </w:p>
    <w:p w14:paraId="4E56CDA9" w14:textId="77777777" w:rsidR="00324F92" w:rsidRDefault="00324F92" w:rsidP="00324F92">
      <w:pPr>
        <w:spacing w:after="120" w:line="264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r w:rsidRPr="00C760B5">
        <w:rPr>
          <w:i/>
          <w:sz w:val="26"/>
          <w:szCs w:val="26"/>
        </w:rPr>
        <w:t xml:space="preserve">Hà Nội, ngày </w:t>
      </w:r>
      <w:r>
        <w:rPr>
          <w:i/>
          <w:sz w:val="26"/>
          <w:szCs w:val="26"/>
        </w:rPr>
        <w:t>18</w:t>
      </w:r>
      <w:r w:rsidRPr="00C760B5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4</w:t>
      </w:r>
      <w:r w:rsidRPr="00C760B5">
        <w:rPr>
          <w:i/>
          <w:sz w:val="26"/>
          <w:szCs w:val="26"/>
        </w:rPr>
        <w:t>/201</w:t>
      </w:r>
      <w:r>
        <w:rPr>
          <w:i/>
          <w:sz w:val="26"/>
          <w:szCs w:val="26"/>
        </w:rPr>
        <w:t>8</w:t>
      </w:r>
    </w:p>
    <w:p w14:paraId="731CA508" w14:textId="77777777" w:rsidR="00324F92" w:rsidRPr="00C760B5" w:rsidRDefault="00324F92" w:rsidP="00324F92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58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97"/>
      </w:tblGrid>
      <w:tr w:rsidR="00324F92" w:rsidRPr="00AF21FB" w14:paraId="16501746" w14:textId="77777777" w:rsidTr="00C171A2">
        <w:trPr>
          <w:trHeight w:val="296"/>
        </w:trPr>
        <w:tc>
          <w:tcPr>
            <w:tcW w:w="1789" w:type="dxa"/>
            <w:shd w:val="clear" w:color="auto" w:fill="auto"/>
          </w:tcPr>
          <w:p w14:paraId="2CF41F8A" w14:textId="77777777" w:rsidR="00324F92" w:rsidRPr="00AF21FB" w:rsidRDefault="00324F92" w:rsidP="00324F92">
            <w:pPr>
              <w:spacing w:before="60" w:after="60" w:line="264" w:lineRule="auto"/>
              <w:ind w:right="-109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13h</w:t>
            </w:r>
            <w:r>
              <w:rPr>
                <w:sz w:val="26"/>
                <w:szCs w:val="26"/>
              </w:rPr>
              <w:t>30</w:t>
            </w:r>
            <w:r w:rsidRPr="00AF21FB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4</w:t>
            </w:r>
            <w:r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2C6ABFE2" w14:textId="77777777" w:rsidR="00324F92" w:rsidRPr="00AF21FB" w:rsidRDefault="00324F92" w:rsidP="00C171A2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324F92" w:rsidRPr="00AF21FB" w14:paraId="39D1B05F" w14:textId="77777777" w:rsidTr="00C171A2">
        <w:trPr>
          <w:trHeight w:val="545"/>
        </w:trPr>
        <w:tc>
          <w:tcPr>
            <w:tcW w:w="1789" w:type="dxa"/>
            <w:shd w:val="clear" w:color="auto" w:fill="auto"/>
          </w:tcPr>
          <w:p w14:paraId="19998790" w14:textId="77777777" w:rsidR="00324F92" w:rsidRPr="00AF21FB" w:rsidRDefault="00324F92" w:rsidP="00324F92">
            <w:pPr>
              <w:spacing w:before="60" w:after="60" w:line="264" w:lineRule="auto"/>
              <w:ind w:right="-109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0 - 1</w:t>
            </w:r>
            <w:r>
              <w:rPr>
                <w:sz w:val="26"/>
                <w:szCs w:val="26"/>
              </w:rPr>
              <w:t>4</w:t>
            </w:r>
            <w:r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</w:t>
            </w:r>
            <w:r w:rsidRPr="00AF21FB">
              <w:rPr>
                <w:sz w:val="26"/>
                <w:szCs w:val="26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31F25C75" w14:textId="77777777" w:rsidR="00324F92" w:rsidRPr="00AF21FB" w:rsidRDefault="00324F92" w:rsidP="00C171A2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 xml:space="preserve">Phát biểu khai mạc Hội thảo </w:t>
            </w:r>
          </w:p>
        </w:tc>
      </w:tr>
      <w:tr w:rsidR="00324F92" w:rsidRPr="00AF21FB" w14:paraId="6BC5B236" w14:textId="77777777" w:rsidTr="00C171A2">
        <w:tc>
          <w:tcPr>
            <w:tcW w:w="1789" w:type="dxa"/>
            <w:shd w:val="clear" w:color="auto" w:fill="auto"/>
          </w:tcPr>
          <w:p w14:paraId="3C680B5F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1</w:t>
            </w:r>
            <w:r w:rsidRPr="00AF21FB">
              <w:rPr>
                <w:sz w:val="26"/>
                <w:szCs w:val="26"/>
              </w:rPr>
              <w:t>0 - 14h</w:t>
            </w:r>
            <w:r>
              <w:rPr>
                <w:sz w:val="26"/>
                <w:szCs w:val="26"/>
              </w:rPr>
              <w:t>2</w:t>
            </w:r>
            <w:r w:rsidR="002939F1">
              <w:rPr>
                <w:sz w:val="26"/>
                <w:szCs w:val="26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7E8913B3" w14:textId="77777777" w:rsidR="00324F92" w:rsidRPr="00F22FE4" w:rsidRDefault="00324F92" w:rsidP="00C171A2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 xml:space="preserve">Trình bày về </w:t>
            </w:r>
            <w:r>
              <w:rPr>
                <w:b/>
                <w:sz w:val="26"/>
                <w:szCs w:val="26"/>
              </w:rPr>
              <w:t xml:space="preserve">Danh mục rà soát điều kiện kinh doanh trong </w:t>
            </w:r>
            <w:r w:rsidR="00F22FE4">
              <w:rPr>
                <w:b/>
                <w:sz w:val="26"/>
                <w:szCs w:val="26"/>
              </w:rPr>
              <w:t xml:space="preserve">các </w:t>
            </w:r>
            <w:r>
              <w:rPr>
                <w:b/>
                <w:sz w:val="26"/>
                <w:szCs w:val="26"/>
              </w:rPr>
              <w:t xml:space="preserve">lĩnh vực </w:t>
            </w:r>
            <w:r w:rsidR="00F22FE4">
              <w:rPr>
                <w:b/>
                <w:sz w:val="26"/>
                <w:szCs w:val="26"/>
              </w:rPr>
              <w:t xml:space="preserve">lâm nghiệp, gỗ và lâm sản, trồng trọt, </w:t>
            </w:r>
            <w:r w:rsidR="002939F1">
              <w:rPr>
                <w:b/>
                <w:sz w:val="26"/>
                <w:szCs w:val="26"/>
              </w:rPr>
              <w:t>phân bón, thuốc bảo vệ thực vật, giống cây trồng</w:t>
            </w:r>
            <w:r w:rsidR="00F22FE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Đại diện của Bộ </w:t>
            </w:r>
            <w:r w:rsidR="00F22FE4">
              <w:rPr>
                <w:sz w:val="26"/>
                <w:szCs w:val="26"/>
              </w:rPr>
              <w:t>Nông nghiệp và Phát triển nông thôn</w:t>
            </w:r>
          </w:p>
        </w:tc>
      </w:tr>
      <w:tr w:rsidR="00324F92" w:rsidRPr="00AF21FB" w14:paraId="409B7B6D" w14:textId="77777777" w:rsidTr="00C171A2">
        <w:trPr>
          <w:trHeight w:val="267"/>
        </w:trPr>
        <w:tc>
          <w:tcPr>
            <w:tcW w:w="1789" w:type="dxa"/>
            <w:shd w:val="clear" w:color="auto" w:fill="auto"/>
          </w:tcPr>
          <w:p w14:paraId="1A52A8F2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14h</w:t>
            </w:r>
            <w:r w:rsidR="002939F1">
              <w:rPr>
                <w:sz w:val="26"/>
                <w:szCs w:val="26"/>
              </w:rPr>
              <w:t>25</w:t>
            </w:r>
            <w:r w:rsidRPr="00AF21FB">
              <w:rPr>
                <w:sz w:val="26"/>
                <w:szCs w:val="26"/>
              </w:rPr>
              <w:t xml:space="preserve"> - 15h</w:t>
            </w:r>
            <w:r w:rsidR="002939F1">
              <w:rPr>
                <w:sz w:val="26"/>
                <w:szCs w:val="26"/>
              </w:rPr>
              <w:t>20</w:t>
            </w:r>
            <w:r w:rsidRPr="00AF2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702811F8" w14:textId="77777777" w:rsidR="00324F92" w:rsidRDefault="00324F92" w:rsidP="00324F92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284FCB">
              <w:rPr>
                <w:sz w:val="26"/>
                <w:szCs w:val="26"/>
              </w:rPr>
              <w:t>Các tham luận đến từ các doanh nghiệp, hiệp hội, chuyên gia</w:t>
            </w:r>
          </w:p>
          <w:p w14:paraId="4C4650ED" w14:textId="77777777" w:rsidR="00324F92" w:rsidRPr="00284FCB" w:rsidRDefault="00324F92" w:rsidP="00324F92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 giữa cơ quan rà soát với các đại biểu</w:t>
            </w:r>
          </w:p>
        </w:tc>
      </w:tr>
      <w:tr w:rsidR="00324F92" w:rsidRPr="00AF21FB" w14:paraId="359245C9" w14:textId="77777777" w:rsidTr="00C171A2">
        <w:trPr>
          <w:trHeight w:val="359"/>
        </w:trPr>
        <w:tc>
          <w:tcPr>
            <w:tcW w:w="1789" w:type="dxa"/>
            <w:shd w:val="clear" w:color="auto" w:fill="auto"/>
          </w:tcPr>
          <w:p w14:paraId="27DACA95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i/>
                <w:sz w:val="26"/>
                <w:szCs w:val="26"/>
              </w:rPr>
            </w:pPr>
            <w:r w:rsidRPr="00AF21FB">
              <w:rPr>
                <w:i/>
                <w:sz w:val="26"/>
                <w:szCs w:val="26"/>
              </w:rPr>
              <w:t>15h</w:t>
            </w:r>
            <w:r w:rsidR="002939F1">
              <w:rPr>
                <w:i/>
                <w:sz w:val="26"/>
                <w:szCs w:val="26"/>
              </w:rPr>
              <w:t>20</w:t>
            </w:r>
            <w:r w:rsidRPr="00AF21FB">
              <w:rPr>
                <w:i/>
                <w:sz w:val="26"/>
                <w:szCs w:val="26"/>
              </w:rPr>
              <w:t xml:space="preserve"> - 15h</w:t>
            </w:r>
            <w:r w:rsidR="002939F1">
              <w:rPr>
                <w:i/>
                <w:sz w:val="26"/>
                <w:szCs w:val="26"/>
              </w:rPr>
              <w:t>35</w:t>
            </w:r>
          </w:p>
        </w:tc>
        <w:tc>
          <w:tcPr>
            <w:tcW w:w="7797" w:type="dxa"/>
            <w:shd w:val="clear" w:color="auto" w:fill="auto"/>
          </w:tcPr>
          <w:p w14:paraId="0F9A82A2" w14:textId="77777777" w:rsidR="00324F92" w:rsidRPr="00AF21FB" w:rsidRDefault="00324F92" w:rsidP="00C171A2">
            <w:pPr>
              <w:spacing w:before="60" w:after="60" w:line="264" w:lineRule="auto"/>
              <w:ind w:left="357" w:hanging="357"/>
              <w:jc w:val="both"/>
              <w:rPr>
                <w:i/>
                <w:sz w:val="26"/>
                <w:szCs w:val="26"/>
              </w:rPr>
            </w:pPr>
            <w:r w:rsidRPr="00AF21FB">
              <w:rPr>
                <w:i/>
                <w:sz w:val="26"/>
                <w:szCs w:val="26"/>
              </w:rPr>
              <w:t>Nghỉ giải lao</w:t>
            </w:r>
          </w:p>
        </w:tc>
      </w:tr>
      <w:tr w:rsidR="00324F92" w:rsidRPr="00AF21FB" w14:paraId="2C9AE07D" w14:textId="77777777" w:rsidTr="00C171A2">
        <w:trPr>
          <w:trHeight w:val="467"/>
        </w:trPr>
        <w:tc>
          <w:tcPr>
            <w:tcW w:w="1789" w:type="dxa"/>
            <w:shd w:val="clear" w:color="auto" w:fill="auto"/>
          </w:tcPr>
          <w:p w14:paraId="478C0E0E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15h</w:t>
            </w:r>
            <w:r w:rsidR="002939F1">
              <w:rPr>
                <w:sz w:val="26"/>
                <w:szCs w:val="26"/>
              </w:rPr>
              <w:t>35</w:t>
            </w:r>
            <w:r w:rsidRPr="00AF21FB">
              <w:rPr>
                <w:sz w:val="26"/>
                <w:szCs w:val="26"/>
              </w:rPr>
              <w:t xml:space="preserve"> - 1</w:t>
            </w:r>
            <w:r w:rsidR="002939F1">
              <w:rPr>
                <w:sz w:val="26"/>
                <w:szCs w:val="26"/>
              </w:rPr>
              <w:t>5</w:t>
            </w:r>
            <w:r w:rsidRPr="00AF21FB">
              <w:rPr>
                <w:sz w:val="26"/>
                <w:szCs w:val="26"/>
              </w:rPr>
              <w:t>h</w:t>
            </w:r>
            <w:r w:rsidR="002939F1">
              <w:rPr>
                <w:sz w:val="26"/>
                <w:szCs w:val="26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14:paraId="6304075A" w14:textId="77777777" w:rsidR="00324F92" w:rsidRPr="002939F1" w:rsidRDefault="00324F92" w:rsidP="00C171A2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 xml:space="preserve">Trình bày về </w:t>
            </w:r>
            <w:r>
              <w:rPr>
                <w:b/>
                <w:sz w:val="26"/>
                <w:szCs w:val="26"/>
              </w:rPr>
              <w:t xml:space="preserve">Danh mục rà soát điều kiện kinh doanh trong lĩnh vực </w:t>
            </w:r>
            <w:r w:rsidR="002939F1">
              <w:rPr>
                <w:b/>
                <w:sz w:val="26"/>
                <w:szCs w:val="26"/>
              </w:rPr>
              <w:t xml:space="preserve">thuỷ sản, tàu cá, thức ăn chăn nuôi, thú y, giống vật nuôi, giết mổ tập trung, chế biến thực phẩm </w:t>
            </w:r>
            <w:r>
              <w:rPr>
                <w:sz w:val="26"/>
                <w:szCs w:val="26"/>
              </w:rPr>
              <w:t xml:space="preserve">– Đại diện của Bộ </w:t>
            </w:r>
            <w:r w:rsidR="002939F1">
              <w:rPr>
                <w:sz w:val="26"/>
                <w:szCs w:val="26"/>
              </w:rPr>
              <w:t>Nông nghiệp và Phát triển nông thôn</w:t>
            </w:r>
          </w:p>
        </w:tc>
      </w:tr>
      <w:tr w:rsidR="00324F92" w:rsidRPr="00AF21FB" w14:paraId="4C58C761" w14:textId="77777777" w:rsidTr="00C171A2">
        <w:trPr>
          <w:trHeight w:val="467"/>
        </w:trPr>
        <w:tc>
          <w:tcPr>
            <w:tcW w:w="1789" w:type="dxa"/>
            <w:shd w:val="clear" w:color="auto" w:fill="auto"/>
          </w:tcPr>
          <w:p w14:paraId="4CA2D840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</w:t>
            </w:r>
            <w:r w:rsidR="002939F1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– 16h</w:t>
            </w:r>
            <w:r w:rsidR="002939F1">
              <w:rPr>
                <w:sz w:val="26"/>
                <w:szCs w:val="26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14:paraId="1E4EFBF9" w14:textId="77777777" w:rsidR="00324F92" w:rsidRDefault="00324F92" w:rsidP="00324F92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284FCB">
              <w:rPr>
                <w:sz w:val="26"/>
                <w:szCs w:val="26"/>
              </w:rPr>
              <w:t>Các tham luận đến từ các doanh nghiệp, hiệp hội, chuyên gia</w:t>
            </w:r>
          </w:p>
          <w:p w14:paraId="57254870" w14:textId="77777777" w:rsidR="00324F92" w:rsidRPr="00284FCB" w:rsidRDefault="00324F92" w:rsidP="00324F92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r w:rsidRPr="00284FCB">
              <w:rPr>
                <w:sz w:val="26"/>
                <w:szCs w:val="26"/>
              </w:rPr>
              <w:t>Trao đổi giữa cơ quan rà soát với các đại biểu</w:t>
            </w:r>
          </w:p>
        </w:tc>
      </w:tr>
      <w:tr w:rsidR="00324F92" w:rsidRPr="00AF21FB" w14:paraId="68E27FB8" w14:textId="77777777" w:rsidTr="00C171A2">
        <w:trPr>
          <w:trHeight w:val="467"/>
        </w:trPr>
        <w:tc>
          <w:tcPr>
            <w:tcW w:w="1789" w:type="dxa"/>
            <w:shd w:val="clear" w:color="auto" w:fill="auto"/>
          </w:tcPr>
          <w:p w14:paraId="04E5B427" w14:textId="77777777" w:rsidR="00324F92" w:rsidRPr="00AF21FB" w:rsidRDefault="00324F92" w:rsidP="002939F1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16h5</w:t>
            </w:r>
            <w:r w:rsidR="002939F1"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>7</w:t>
            </w:r>
            <w:r w:rsidRPr="00AF21FB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Pr="00AF21FB">
              <w:rPr>
                <w:sz w:val="26"/>
                <w:szCs w:val="26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7B3CDC75" w14:textId="77777777" w:rsidR="00324F92" w:rsidRPr="00AF21FB" w:rsidRDefault="00324F92" w:rsidP="00C171A2">
            <w:pPr>
              <w:spacing w:before="60" w:after="60" w:line="264" w:lineRule="auto"/>
              <w:ind w:left="357" w:hanging="296"/>
              <w:jc w:val="both"/>
              <w:rPr>
                <w:sz w:val="26"/>
                <w:szCs w:val="26"/>
              </w:rPr>
            </w:pPr>
            <w:r w:rsidRPr="00AF21FB">
              <w:rPr>
                <w:b/>
                <w:sz w:val="26"/>
                <w:szCs w:val="26"/>
              </w:rPr>
              <w:t>Kết luận Hội thảo</w:t>
            </w:r>
          </w:p>
        </w:tc>
      </w:tr>
    </w:tbl>
    <w:p w14:paraId="544AA290" w14:textId="77777777" w:rsidR="00324F92" w:rsidRDefault="00324F92" w:rsidP="00324F92">
      <w:pPr>
        <w:spacing w:before="120" w:after="120"/>
        <w:rPr>
          <w:b/>
          <w:i/>
          <w:sz w:val="26"/>
          <w:szCs w:val="26"/>
        </w:rPr>
      </w:pPr>
    </w:p>
    <w:p w14:paraId="4E4B5DA8" w14:textId="77777777" w:rsidR="00324F92" w:rsidRPr="00AF21FB" w:rsidRDefault="00324F92" w:rsidP="00324F92">
      <w:pPr>
        <w:spacing w:before="120" w:after="120"/>
        <w:rPr>
          <w:b/>
          <w:i/>
          <w:sz w:val="26"/>
          <w:szCs w:val="26"/>
        </w:rPr>
      </w:pPr>
      <w:r w:rsidRPr="00AF21FB">
        <w:rPr>
          <w:b/>
          <w:i/>
          <w:sz w:val="26"/>
          <w:szCs w:val="26"/>
        </w:rPr>
        <w:t>Rất mong nhận được các ý kiến của Quý vị gửi tới VCCI:</w:t>
      </w:r>
    </w:p>
    <w:p w14:paraId="3C54CCB9" w14:textId="77777777" w:rsidR="00324F92" w:rsidRPr="00AF21FB" w:rsidRDefault="00324F92" w:rsidP="00324F92">
      <w:pPr>
        <w:ind w:firstLine="851"/>
        <w:rPr>
          <w:b/>
          <w:sz w:val="26"/>
          <w:szCs w:val="26"/>
        </w:rPr>
      </w:pPr>
      <w:r w:rsidRPr="00AF21FB">
        <w:rPr>
          <w:b/>
          <w:sz w:val="26"/>
          <w:szCs w:val="26"/>
        </w:rPr>
        <w:t>Ban Pháp chế</w:t>
      </w:r>
    </w:p>
    <w:p w14:paraId="1C3EB51E" w14:textId="77777777" w:rsidR="00324F92" w:rsidRPr="00AF21FB" w:rsidRDefault="00324F92" w:rsidP="00324F92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>ĐT: 024 35770632, Fax: 024 35771459</w:t>
      </w:r>
      <w:bookmarkStart w:id="0" w:name="_GoBack"/>
      <w:bookmarkEnd w:id="0"/>
    </w:p>
    <w:p w14:paraId="2CB7068F" w14:textId="77777777" w:rsidR="00324F92" w:rsidRPr="00AF21FB" w:rsidRDefault="00324F92" w:rsidP="00324F92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 xml:space="preserve">Email: </w:t>
      </w:r>
      <w:hyperlink r:id="rId5" w:history="1">
        <w:r w:rsidRPr="00AF21FB">
          <w:rPr>
            <w:rStyle w:val="Hyperlink"/>
            <w:sz w:val="26"/>
            <w:szCs w:val="26"/>
          </w:rPr>
          <w:t>xdphapluat@vcci.com.vn</w:t>
        </w:r>
      </w:hyperlink>
      <w:r w:rsidRPr="00AF21FB">
        <w:rPr>
          <w:sz w:val="26"/>
          <w:szCs w:val="26"/>
        </w:rPr>
        <w:t xml:space="preserve"> hoặc </w:t>
      </w:r>
      <w:hyperlink r:id="rId6" w:history="1">
        <w:r w:rsidRPr="00AF21FB">
          <w:rPr>
            <w:rStyle w:val="Hyperlink"/>
            <w:sz w:val="26"/>
            <w:szCs w:val="26"/>
          </w:rPr>
          <w:t>xdphapluat.vcci@gmail.com</w:t>
        </w:r>
      </w:hyperlink>
      <w:r w:rsidRPr="00AF21FB">
        <w:rPr>
          <w:sz w:val="26"/>
          <w:szCs w:val="26"/>
        </w:rPr>
        <w:t xml:space="preserve"> </w:t>
      </w:r>
    </w:p>
    <w:p w14:paraId="04835A72" w14:textId="77777777" w:rsidR="00324F92" w:rsidRPr="00AF21FB" w:rsidRDefault="00324F92" w:rsidP="00324F92">
      <w:pPr>
        <w:spacing w:before="120"/>
        <w:rPr>
          <w:sz w:val="26"/>
          <w:szCs w:val="26"/>
        </w:rPr>
      </w:pPr>
      <w:r w:rsidRPr="00AF21FB">
        <w:rPr>
          <w:b/>
          <w:i/>
          <w:sz w:val="26"/>
          <w:szCs w:val="26"/>
        </w:rPr>
        <w:t>Trân trọng cảm ơn!</w:t>
      </w:r>
    </w:p>
    <w:p w14:paraId="3E316742" w14:textId="77777777" w:rsidR="00674152" w:rsidRDefault="00674152"/>
    <w:sectPr w:rsidR="00674152" w:rsidSect="004557F7">
      <w:footerReference w:type="default" r:id="rId7"/>
      <w:pgSz w:w="11907" w:h="16840" w:code="9"/>
      <w:pgMar w:top="284" w:right="1361" w:bottom="510" w:left="147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E6C6" w14:textId="77777777" w:rsidR="00DA4A23" w:rsidRPr="00DA4A23" w:rsidRDefault="002939F1">
    <w:pPr>
      <w:pStyle w:val="Footer"/>
      <w:jc w:val="right"/>
      <w:rPr>
        <w:sz w:val="26"/>
        <w:szCs w:val="26"/>
      </w:rPr>
    </w:pPr>
  </w:p>
  <w:p w14:paraId="173FFBA5" w14:textId="77777777" w:rsidR="00DA4A23" w:rsidRDefault="002939F1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73547"/>
    <w:multiLevelType w:val="hybridMultilevel"/>
    <w:tmpl w:val="4FEEAE5A"/>
    <w:lvl w:ilvl="0" w:tplc="7AC6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92"/>
    <w:rsid w:val="002939F1"/>
    <w:rsid w:val="00324F92"/>
    <w:rsid w:val="00436278"/>
    <w:rsid w:val="005C0DA5"/>
    <w:rsid w:val="00674152"/>
    <w:rsid w:val="00691BFB"/>
    <w:rsid w:val="00892F5E"/>
    <w:rsid w:val="00BF26F3"/>
    <w:rsid w:val="00D1194D"/>
    <w:rsid w:val="00D46D32"/>
    <w:rsid w:val="00F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9D0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4F9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F92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24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F92"/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24F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dphapluat@vcci.com.vn" TargetMode="External"/><Relationship Id="rId6" Type="http://schemas.openxmlformats.org/officeDocument/2006/relationships/hyperlink" Target="mailto:xdphapluat.vcci@gmail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Nguyễn Minh Đức</cp:lastModifiedBy>
  <cp:revision>1</cp:revision>
  <dcterms:created xsi:type="dcterms:W3CDTF">2018-04-12T02:05:00Z</dcterms:created>
  <dcterms:modified xsi:type="dcterms:W3CDTF">2018-04-12T02:23:00Z</dcterms:modified>
</cp:coreProperties>
</file>