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DC9" w:rsidRPr="00980695" w:rsidRDefault="000D4D61" w:rsidP="005570B4">
      <w:pPr>
        <w:spacing w:before="120" w:after="0" w:line="276" w:lineRule="auto"/>
        <w:jc w:val="center"/>
        <w:rPr>
          <w:rFonts w:ascii="Times New Roman" w:eastAsia="Times New Roman" w:hAnsi="Times New Roman" w:cs="Times New Roman"/>
          <w:b/>
          <w:color w:val="222222"/>
          <w:sz w:val="30"/>
          <w:szCs w:val="30"/>
        </w:rPr>
      </w:pPr>
      <w:r w:rsidRPr="00980695">
        <w:rPr>
          <w:rFonts w:ascii="Times New Roman" w:eastAsia="Times New Roman" w:hAnsi="Times New Roman" w:cs="Times New Roman"/>
          <w:b/>
          <w:color w:val="222222"/>
          <w:sz w:val="30"/>
          <w:szCs w:val="30"/>
        </w:rPr>
        <w:t xml:space="preserve">ĐỀ XUẤT VỀ CÁC CƠ CHẾ, CHÍNH SÁCH LIÊN QUAN ĐẾN ĐẦU TƯ, XÂY DỰNG </w:t>
      </w:r>
      <w:r w:rsidR="00450F81" w:rsidRPr="00980695">
        <w:rPr>
          <w:rFonts w:ascii="Times New Roman" w:eastAsia="Times New Roman" w:hAnsi="Times New Roman" w:cs="Times New Roman"/>
          <w:b/>
          <w:color w:val="222222"/>
          <w:sz w:val="30"/>
          <w:szCs w:val="30"/>
        </w:rPr>
        <w:t xml:space="preserve"> </w:t>
      </w:r>
      <w:r w:rsidR="008C5B39" w:rsidRPr="00980695">
        <w:rPr>
          <w:rFonts w:ascii="Times New Roman" w:eastAsia="Times New Roman" w:hAnsi="Times New Roman" w:cs="Times New Roman"/>
          <w:b/>
          <w:color w:val="222222"/>
          <w:sz w:val="30"/>
          <w:szCs w:val="30"/>
        </w:rPr>
        <w:t>CỦA CÔNG TY C</w:t>
      </w:r>
      <w:r w:rsidRPr="00980695">
        <w:rPr>
          <w:rFonts w:ascii="Times New Roman" w:eastAsia="Times New Roman" w:hAnsi="Times New Roman" w:cs="Times New Roman"/>
          <w:b/>
          <w:color w:val="222222"/>
          <w:sz w:val="30"/>
          <w:szCs w:val="30"/>
        </w:rPr>
        <w:t>P</w:t>
      </w:r>
      <w:r w:rsidR="008C5B39" w:rsidRPr="00980695">
        <w:rPr>
          <w:rFonts w:ascii="Times New Roman" w:eastAsia="Times New Roman" w:hAnsi="Times New Roman" w:cs="Times New Roman"/>
          <w:b/>
          <w:color w:val="222222"/>
          <w:sz w:val="30"/>
          <w:szCs w:val="30"/>
        </w:rPr>
        <w:t xml:space="preserve"> XÂY DỰNG </w:t>
      </w:r>
      <w:r w:rsidR="00980695">
        <w:rPr>
          <w:rFonts w:ascii="Times New Roman" w:eastAsia="Times New Roman" w:hAnsi="Times New Roman" w:cs="Times New Roman"/>
          <w:b/>
          <w:color w:val="222222"/>
          <w:sz w:val="30"/>
          <w:szCs w:val="30"/>
        </w:rPr>
        <w:br/>
      </w:r>
      <w:r w:rsidR="008C5B39" w:rsidRPr="00980695">
        <w:rPr>
          <w:rFonts w:ascii="Times New Roman" w:eastAsia="Times New Roman" w:hAnsi="Times New Roman" w:cs="Times New Roman"/>
          <w:b/>
          <w:color w:val="222222"/>
          <w:sz w:val="30"/>
          <w:szCs w:val="30"/>
        </w:rPr>
        <w:t>PHỤC HƯNG HOLDINGS</w:t>
      </w:r>
    </w:p>
    <w:p w:rsidR="000D4D61" w:rsidRDefault="00333C18" w:rsidP="005570B4">
      <w:pPr>
        <w:shd w:val="clear" w:color="auto" w:fill="FFFFFF"/>
        <w:spacing w:before="120" w:after="0" w:line="276" w:lineRule="auto"/>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 xml:space="preserve">Kính thưa: </w:t>
      </w:r>
    </w:p>
    <w:p w:rsidR="00980695" w:rsidRDefault="00333C18" w:rsidP="005570B4">
      <w:pPr>
        <w:pStyle w:val="ListParagraph"/>
        <w:numPr>
          <w:ilvl w:val="0"/>
          <w:numId w:val="4"/>
        </w:numPr>
        <w:shd w:val="clear" w:color="auto" w:fill="FFFFFF"/>
        <w:spacing w:before="120" w:after="0" w:line="276" w:lineRule="auto"/>
        <w:ind w:left="851" w:right="-142" w:hanging="284"/>
        <w:rPr>
          <w:rFonts w:ascii="Times New Roman" w:eastAsia="Times New Roman" w:hAnsi="Times New Roman" w:cs="Times New Roman"/>
          <w:b/>
          <w:color w:val="222222"/>
          <w:sz w:val="26"/>
          <w:szCs w:val="26"/>
        </w:rPr>
      </w:pPr>
      <w:r w:rsidRPr="00980695">
        <w:rPr>
          <w:rFonts w:ascii="Times New Roman" w:eastAsia="Times New Roman" w:hAnsi="Times New Roman" w:cs="Times New Roman"/>
          <w:b/>
          <w:color w:val="222222"/>
          <w:sz w:val="26"/>
          <w:szCs w:val="26"/>
        </w:rPr>
        <w:t>Ông Vũ Tiến Lộc, Chủ tịch Phòng Th</w:t>
      </w:r>
      <w:r w:rsidR="00980695">
        <w:rPr>
          <w:rFonts w:ascii="Times New Roman" w:eastAsia="Times New Roman" w:hAnsi="Times New Roman" w:cs="Times New Roman"/>
          <w:b/>
          <w:color w:val="222222"/>
          <w:sz w:val="26"/>
          <w:szCs w:val="26"/>
        </w:rPr>
        <w:t>ương Mại và Công Nghiệp Việt Nam</w:t>
      </w:r>
    </w:p>
    <w:p w:rsidR="00333C18" w:rsidRPr="00980695" w:rsidRDefault="00333C18" w:rsidP="005570B4">
      <w:pPr>
        <w:pStyle w:val="ListParagraph"/>
        <w:numPr>
          <w:ilvl w:val="0"/>
          <w:numId w:val="4"/>
        </w:numPr>
        <w:shd w:val="clear" w:color="auto" w:fill="FFFFFF"/>
        <w:spacing w:before="120" w:after="0" w:line="276" w:lineRule="auto"/>
        <w:ind w:left="851" w:hanging="284"/>
        <w:rPr>
          <w:rFonts w:ascii="Times New Roman" w:eastAsia="Times New Roman" w:hAnsi="Times New Roman" w:cs="Times New Roman"/>
          <w:b/>
          <w:color w:val="222222"/>
          <w:sz w:val="26"/>
          <w:szCs w:val="26"/>
        </w:rPr>
      </w:pPr>
      <w:r w:rsidRPr="00980695">
        <w:rPr>
          <w:rFonts w:ascii="Times New Roman" w:eastAsia="Times New Roman" w:hAnsi="Times New Roman" w:cs="Times New Roman"/>
          <w:b/>
          <w:color w:val="222222"/>
          <w:sz w:val="26"/>
          <w:szCs w:val="26"/>
        </w:rPr>
        <w:t>Ông Phạm Hồng Hà, Bộ trưởng Bộ Xây dựng</w:t>
      </w:r>
    </w:p>
    <w:p w:rsidR="005570B4" w:rsidRDefault="005570B4" w:rsidP="005570B4">
      <w:pPr>
        <w:shd w:val="clear" w:color="auto" w:fill="FFFFFF"/>
        <w:spacing w:before="120" w:after="0" w:line="276" w:lineRule="auto"/>
        <w:rPr>
          <w:rFonts w:ascii="Times New Roman" w:eastAsia="Times New Roman" w:hAnsi="Times New Roman" w:cs="Times New Roman"/>
          <w:color w:val="222222"/>
          <w:sz w:val="26"/>
          <w:szCs w:val="26"/>
        </w:rPr>
      </w:pPr>
    </w:p>
    <w:p w:rsidR="00333C18" w:rsidRPr="00333C18" w:rsidRDefault="00333C18" w:rsidP="005570B4">
      <w:pPr>
        <w:shd w:val="clear" w:color="auto" w:fill="FFFFFF"/>
        <w:spacing w:before="120" w:after="0" w:line="276" w:lineRule="auto"/>
        <w:rPr>
          <w:rFonts w:ascii="Times New Roman" w:eastAsia="Times New Roman" w:hAnsi="Times New Roman" w:cs="Times New Roman"/>
          <w:color w:val="222222"/>
          <w:sz w:val="26"/>
          <w:szCs w:val="26"/>
        </w:rPr>
      </w:pPr>
      <w:bookmarkStart w:id="0" w:name="_GoBack"/>
      <w:bookmarkEnd w:id="0"/>
      <w:r w:rsidRPr="00333C18">
        <w:rPr>
          <w:rFonts w:ascii="Times New Roman" w:eastAsia="Times New Roman" w:hAnsi="Times New Roman" w:cs="Times New Roman"/>
          <w:color w:val="222222"/>
          <w:sz w:val="26"/>
          <w:szCs w:val="26"/>
        </w:rPr>
        <w:t>Công ty CP XD Phục Hưng Holding xin được gửi lời cảm ơn đến Ph</w:t>
      </w:r>
      <w:r w:rsidR="000D4D61">
        <w:rPr>
          <w:rFonts w:ascii="Times New Roman" w:eastAsia="Times New Roman" w:hAnsi="Times New Roman" w:cs="Times New Roman"/>
          <w:color w:val="222222"/>
          <w:sz w:val="26"/>
          <w:szCs w:val="26"/>
        </w:rPr>
        <w:t>ò</w:t>
      </w:r>
      <w:r w:rsidRPr="00333C18">
        <w:rPr>
          <w:rFonts w:ascii="Times New Roman" w:eastAsia="Times New Roman" w:hAnsi="Times New Roman" w:cs="Times New Roman"/>
          <w:color w:val="222222"/>
          <w:sz w:val="26"/>
          <w:szCs w:val="26"/>
        </w:rPr>
        <w:t xml:space="preserve">ng TMCN VN, </w:t>
      </w:r>
      <w:r w:rsidR="000D4D61">
        <w:rPr>
          <w:rFonts w:ascii="Times New Roman" w:eastAsia="Times New Roman" w:hAnsi="Times New Roman" w:cs="Times New Roman"/>
          <w:color w:val="222222"/>
          <w:sz w:val="26"/>
          <w:szCs w:val="26"/>
        </w:rPr>
        <w:t xml:space="preserve">cảm ơn </w:t>
      </w:r>
      <w:r w:rsidRPr="00333C18">
        <w:rPr>
          <w:rFonts w:ascii="Times New Roman" w:eastAsia="Times New Roman" w:hAnsi="Times New Roman" w:cs="Times New Roman"/>
          <w:color w:val="222222"/>
          <w:sz w:val="26"/>
          <w:szCs w:val="26"/>
        </w:rPr>
        <w:t>Bộ Xây dựng đã tổ chức Hội nghi về đầu tư XDCB</w:t>
      </w:r>
      <w:r w:rsidR="000D4D61">
        <w:rPr>
          <w:rFonts w:ascii="Times New Roman" w:eastAsia="Times New Roman" w:hAnsi="Times New Roman" w:cs="Times New Roman"/>
          <w:color w:val="222222"/>
          <w:sz w:val="26"/>
          <w:szCs w:val="26"/>
        </w:rPr>
        <w:t>,</w:t>
      </w:r>
      <w:r w:rsidRPr="00333C18">
        <w:rPr>
          <w:rFonts w:ascii="Times New Roman" w:eastAsia="Times New Roman" w:hAnsi="Times New Roman" w:cs="Times New Roman"/>
          <w:color w:val="222222"/>
          <w:sz w:val="26"/>
          <w:szCs w:val="26"/>
        </w:rPr>
        <w:t xml:space="preserve"> tạo điều kiện cho các doanh nghiệp được trình bày các khó </w:t>
      </w:r>
      <w:r w:rsidR="000D4D61">
        <w:rPr>
          <w:rFonts w:ascii="Times New Roman" w:eastAsia="Times New Roman" w:hAnsi="Times New Roman" w:cs="Times New Roman"/>
          <w:color w:val="222222"/>
          <w:sz w:val="26"/>
          <w:szCs w:val="26"/>
        </w:rPr>
        <w:t>khă</w:t>
      </w:r>
      <w:r w:rsidRPr="00333C18">
        <w:rPr>
          <w:rFonts w:ascii="Times New Roman" w:eastAsia="Times New Roman" w:hAnsi="Times New Roman" w:cs="Times New Roman"/>
          <w:color w:val="222222"/>
          <w:sz w:val="26"/>
          <w:szCs w:val="26"/>
        </w:rPr>
        <w:t>n</w:t>
      </w:r>
      <w:r w:rsidR="000D4D61">
        <w:rPr>
          <w:rFonts w:ascii="Times New Roman" w:eastAsia="Times New Roman" w:hAnsi="Times New Roman" w:cs="Times New Roman"/>
          <w:color w:val="222222"/>
          <w:sz w:val="26"/>
          <w:szCs w:val="26"/>
        </w:rPr>
        <w:t>, vướng mắc</w:t>
      </w:r>
      <w:r w:rsidRPr="00333C18">
        <w:rPr>
          <w:rFonts w:ascii="Times New Roman" w:eastAsia="Times New Roman" w:hAnsi="Times New Roman" w:cs="Times New Roman"/>
          <w:color w:val="222222"/>
          <w:sz w:val="26"/>
          <w:szCs w:val="26"/>
        </w:rPr>
        <w:t xml:space="preserve"> và kiến nghị các giải pháp tháo gỡ về cơ chế, chính sách liên quan đến đầu tư, xây dựng cơ bản.</w:t>
      </w:r>
    </w:p>
    <w:p w:rsidR="00333C18" w:rsidRDefault="00333C18" w:rsidP="005570B4">
      <w:pPr>
        <w:shd w:val="clear" w:color="auto" w:fill="FFFFFF"/>
        <w:spacing w:before="120" w:after="0" w:line="276" w:lineRule="auto"/>
        <w:jc w:val="both"/>
        <w:rPr>
          <w:rFonts w:ascii="Times New Roman" w:eastAsia="Times New Roman" w:hAnsi="Times New Roman" w:cs="Times New Roman"/>
          <w:color w:val="222222"/>
          <w:sz w:val="26"/>
          <w:szCs w:val="26"/>
        </w:rPr>
      </w:pPr>
      <w:r w:rsidRPr="00333C18">
        <w:rPr>
          <w:rFonts w:ascii="Times New Roman" w:eastAsia="Times New Roman" w:hAnsi="Times New Roman" w:cs="Times New Roman"/>
          <w:color w:val="222222"/>
          <w:sz w:val="26"/>
          <w:szCs w:val="26"/>
        </w:rPr>
        <w:t>Kính thưa hội nghị, Công ty CP XD Phục Hưng Holding</w:t>
      </w:r>
      <w:r>
        <w:rPr>
          <w:rFonts w:ascii="Times New Roman" w:eastAsia="Times New Roman" w:hAnsi="Times New Roman" w:cs="Times New Roman"/>
          <w:color w:val="222222"/>
          <w:sz w:val="26"/>
          <w:szCs w:val="26"/>
        </w:rPr>
        <w:t xml:space="preserve"> là đơn vị xây lắp, đầu tư bất động sản đang thực hiện nhiều dự án tại Hà Nội, Tp HCM, Vũng Tàu. Trong quá trình thực hiện Dư án, Công ty đã được các cơ quan Nhà nước có thẩm quyền hỗ trợ, tạo điều kiện thuận lợi trong giải quyết các thủ tục quản lý đầu tư theo qui định chủa Pháp luật. Tuy nhiên, hiên tại</w:t>
      </w:r>
      <w:r w:rsidR="00FE24B6">
        <w:rPr>
          <w:rFonts w:ascii="Times New Roman" w:eastAsia="Times New Roman" w:hAnsi="Times New Roman" w:cs="Times New Roman"/>
          <w:color w:val="222222"/>
          <w:sz w:val="26"/>
          <w:szCs w:val="26"/>
        </w:rPr>
        <w:t xml:space="preserve"> có một số vấn đề thuộc Luật, Nghị định đang ảnh hưởng </w:t>
      </w:r>
      <w:r w:rsidR="000D4D61">
        <w:rPr>
          <w:rFonts w:ascii="Times New Roman" w:eastAsia="Times New Roman" w:hAnsi="Times New Roman" w:cs="Times New Roman"/>
          <w:color w:val="222222"/>
          <w:sz w:val="26"/>
          <w:szCs w:val="26"/>
        </w:rPr>
        <w:t xml:space="preserve">khá lớn, </w:t>
      </w:r>
      <w:r w:rsidR="00FE24B6">
        <w:rPr>
          <w:rFonts w:ascii="Times New Roman" w:eastAsia="Times New Roman" w:hAnsi="Times New Roman" w:cs="Times New Roman"/>
          <w:color w:val="222222"/>
          <w:sz w:val="26"/>
          <w:szCs w:val="26"/>
        </w:rPr>
        <w:t>làm hạn chế tính chủ động của doanh nghiệp, tiến độ t</w:t>
      </w:r>
      <w:r w:rsidR="008A115F">
        <w:rPr>
          <w:rFonts w:ascii="Times New Roman" w:eastAsia="Times New Roman" w:hAnsi="Times New Roman" w:cs="Times New Roman"/>
          <w:color w:val="222222"/>
          <w:sz w:val="26"/>
          <w:szCs w:val="26"/>
        </w:rPr>
        <w:t>riển khai Dự án đầu tư không đạt</w:t>
      </w:r>
      <w:r w:rsidR="00FE24B6">
        <w:rPr>
          <w:rFonts w:ascii="Times New Roman" w:eastAsia="Times New Roman" w:hAnsi="Times New Roman" w:cs="Times New Roman"/>
          <w:color w:val="222222"/>
          <w:sz w:val="26"/>
          <w:szCs w:val="26"/>
        </w:rPr>
        <w:t xml:space="preserve"> như mong muốn</w:t>
      </w:r>
      <w:r w:rsidR="000D4D61">
        <w:rPr>
          <w:rFonts w:ascii="Times New Roman" w:eastAsia="Times New Roman" w:hAnsi="Times New Roman" w:cs="Times New Roman"/>
          <w:color w:val="222222"/>
          <w:sz w:val="26"/>
          <w:szCs w:val="26"/>
        </w:rPr>
        <w:t>, việc quyết toán dự án hoàn thành bị chậm trễ</w:t>
      </w:r>
      <w:r w:rsidR="00FE24B6">
        <w:rPr>
          <w:rFonts w:ascii="Times New Roman" w:eastAsia="Times New Roman" w:hAnsi="Times New Roman" w:cs="Times New Roman"/>
          <w:color w:val="222222"/>
          <w:sz w:val="26"/>
          <w:szCs w:val="26"/>
        </w:rPr>
        <w:t xml:space="preserve">. </w:t>
      </w:r>
      <w:r w:rsidR="008A115F" w:rsidRPr="00333C18">
        <w:rPr>
          <w:rFonts w:ascii="Times New Roman" w:eastAsia="Times New Roman" w:hAnsi="Times New Roman" w:cs="Times New Roman"/>
          <w:color w:val="222222"/>
          <w:sz w:val="26"/>
          <w:szCs w:val="26"/>
        </w:rPr>
        <w:t>Công ty CP XD Phục Hưng Holding</w:t>
      </w:r>
      <w:r w:rsidR="008A115F">
        <w:rPr>
          <w:rFonts w:ascii="Times New Roman" w:eastAsia="Times New Roman" w:hAnsi="Times New Roman" w:cs="Times New Roman"/>
          <w:color w:val="222222"/>
          <w:sz w:val="26"/>
          <w:szCs w:val="26"/>
        </w:rPr>
        <w:t xml:space="preserve"> xin nêu một </w:t>
      </w:r>
      <w:r w:rsidR="000D4D61">
        <w:rPr>
          <w:rFonts w:ascii="Times New Roman" w:eastAsia="Times New Roman" w:hAnsi="Times New Roman" w:cs="Times New Roman"/>
          <w:color w:val="222222"/>
          <w:sz w:val="26"/>
          <w:szCs w:val="26"/>
        </w:rPr>
        <w:t>số vướng mắc và đề xuất trong lĩ</w:t>
      </w:r>
      <w:r w:rsidR="008A115F">
        <w:rPr>
          <w:rFonts w:ascii="Times New Roman" w:eastAsia="Times New Roman" w:hAnsi="Times New Roman" w:cs="Times New Roman"/>
          <w:color w:val="222222"/>
          <w:sz w:val="26"/>
          <w:szCs w:val="26"/>
        </w:rPr>
        <w:t>nh vực đầu tư kinh doanh bất động sản tại cá</w:t>
      </w:r>
      <w:r w:rsidR="00980695">
        <w:rPr>
          <w:rFonts w:ascii="Times New Roman" w:eastAsia="Times New Roman" w:hAnsi="Times New Roman" w:cs="Times New Roman"/>
          <w:color w:val="222222"/>
          <w:sz w:val="26"/>
          <w:szCs w:val="26"/>
        </w:rPr>
        <w:t>c Dự án Phục Hưng Holdings</w:t>
      </w:r>
      <w:r w:rsidR="008A115F">
        <w:rPr>
          <w:rFonts w:ascii="Times New Roman" w:eastAsia="Times New Roman" w:hAnsi="Times New Roman" w:cs="Times New Roman"/>
          <w:color w:val="222222"/>
          <w:sz w:val="26"/>
          <w:szCs w:val="26"/>
        </w:rPr>
        <w:t xml:space="preserve"> làm Chủ đầu tư.</w:t>
      </w:r>
    </w:p>
    <w:p w:rsidR="008A115F" w:rsidRPr="003D4AF7" w:rsidRDefault="00FE24B6" w:rsidP="005570B4">
      <w:pPr>
        <w:shd w:val="clear" w:color="auto" w:fill="FFFFFF"/>
        <w:spacing w:before="120" w:after="0" w:line="276"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Kính thưa Hội nghị,</w:t>
      </w:r>
      <w:r w:rsidR="008A115F" w:rsidRPr="008A115F">
        <w:rPr>
          <w:rFonts w:ascii="Times New Roman" w:eastAsia="Times New Roman" w:hAnsi="Times New Roman" w:cs="Times New Roman"/>
          <w:color w:val="222222"/>
          <w:sz w:val="26"/>
          <w:szCs w:val="26"/>
        </w:rPr>
        <w:t xml:space="preserve"> </w:t>
      </w:r>
      <w:r w:rsidR="00546322">
        <w:rPr>
          <w:rFonts w:ascii="Times New Roman" w:eastAsia="Times New Roman" w:hAnsi="Times New Roman" w:cs="Times New Roman"/>
          <w:color w:val="222222"/>
          <w:sz w:val="26"/>
          <w:szCs w:val="26"/>
        </w:rPr>
        <w:t xml:space="preserve">sau quá trình thực hiện các Dự án đầu tư kinh doanh theo qui </w:t>
      </w:r>
      <w:r w:rsidR="00546322" w:rsidRPr="00546322">
        <w:rPr>
          <w:rFonts w:ascii="Times New Roman" w:eastAsia="Times New Roman" w:hAnsi="Times New Roman" w:cs="Times New Roman"/>
          <w:color w:val="222222"/>
          <w:sz w:val="26"/>
          <w:szCs w:val="26"/>
        </w:rPr>
        <w:t>định của</w:t>
      </w:r>
      <w:r w:rsidR="008A115F" w:rsidRPr="00546322">
        <w:rPr>
          <w:rFonts w:ascii="Times New Roman" w:eastAsia="Times New Roman" w:hAnsi="Times New Roman" w:cs="Times New Roman"/>
          <w:color w:val="222222"/>
          <w:sz w:val="26"/>
          <w:szCs w:val="26"/>
        </w:rPr>
        <w:t xml:space="preserve"> Luật kinh doanh BĐS</w:t>
      </w:r>
      <w:r w:rsidR="00546322">
        <w:rPr>
          <w:rFonts w:ascii="Times New Roman" w:eastAsia="Times New Roman" w:hAnsi="Times New Roman" w:cs="Times New Roman"/>
          <w:color w:val="222222"/>
          <w:sz w:val="26"/>
          <w:szCs w:val="26"/>
        </w:rPr>
        <w:t>, PHC đã gặp một số</w:t>
      </w:r>
      <w:r w:rsidR="00546322" w:rsidRPr="00546322">
        <w:rPr>
          <w:rFonts w:ascii="Times New Roman" w:eastAsia="Times New Roman" w:hAnsi="Times New Roman" w:cs="Times New Roman"/>
          <w:color w:val="222222"/>
          <w:sz w:val="26"/>
          <w:szCs w:val="26"/>
        </w:rPr>
        <w:t xml:space="preserve"> vướng mắc,</w:t>
      </w:r>
      <w:r w:rsidR="00546322">
        <w:rPr>
          <w:rFonts w:ascii="Times New Roman" w:eastAsia="Times New Roman" w:hAnsi="Times New Roman" w:cs="Times New Roman"/>
          <w:color w:val="222222"/>
          <w:sz w:val="26"/>
          <w:szCs w:val="26"/>
        </w:rPr>
        <w:t xml:space="preserve"> hạn chế:</w:t>
      </w:r>
    </w:p>
    <w:p w:rsidR="009D169C" w:rsidRPr="00980695" w:rsidRDefault="008A115F" w:rsidP="005570B4">
      <w:pPr>
        <w:shd w:val="clear" w:color="auto" w:fill="FFFFFF"/>
        <w:spacing w:before="120" w:after="0" w:line="276" w:lineRule="auto"/>
        <w:jc w:val="both"/>
        <w:rPr>
          <w:rFonts w:ascii="Times New Roman" w:eastAsia="Times New Roman" w:hAnsi="Times New Roman" w:cs="Times New Roman"/>
          <w:b/>
          <w:color w:val="222222"/>
          <w:sz w:val="26"/>
          <w:szCs w:val="26"/>
        </w:rPr>
      </w:pPr>
      <w:r w:rsidRPr="00980695">
        <w:rPr>
          <w:rFonts w:ascii="Times New Roman" w:eastAsia="Times New Roman" w:hAnsi="Times New Roman" w:cs="Times New Roman"/>
          <w:b/>
          <w:color w:val="222222"/>
          <w:sz w:val="26"/>
          <w:szCs w:val="26"/>
        </w:rPr>
        <w:t>-  </w:t>
      </w:r>
      <w:r w:rsidR="00546322" w:rsidRPr="00980695">
        <w:rPr>
          <w:rFonts w:ascii="Times New Roman" w:eastAsia="Times New Roman" w:hAnsi="Times New Roman" w:cs="Times New Roman"/>
          <w:b/>
          <w:color w:val="222222"/>
          <w:sz w:val="26"/>
          <w:szCs w:val="26"/>
        </w:rPr>
        <w:t xml:space="preserve">Thứ nhất: </w:t>
      </w:r>
      <w:r w:rsidR="009D169C" w:rsidRPr="00980695">
        <w:rPr>
          <w:rFonts w:ascii="Times New Roman" w:eastAsia="Times New Roman" w:hAnsi="Times New Roman" w:cs="Times New Roman"/>
          <w:b/>
          <w:color w:val="222222"/>
          <w:sz w:val="26"/>
          <w:szCs w:val="26"/>
        </w:rPr>
        <w:t>Về</w:t>
      </w:r>
      <w:r w:rsidRPr="00980695">
        <w:rPr>
          <w:rFonts w:ascii="Times New Roman" w:eastAsia="Times New Roman" w:hAnsi="Times New Roman" w:cs="Times New Roman"/>
          <w:b/>
          <w:color w:val="222222"/>
          <w:sz w:val="26"/>
          <w:szCs w:val="26"/>
        </w:rPr>
        <w:t xml:space="preserve"> </w:t>
      </w:r>
      <w:r w:rsidR="009D169C" w:rsidRPr="00980695">
        <w:rPr>
          <w:rFonts w:ascii="Times New Roman" w:eastAsia="Times New Roman" w:hAnsi="Times New Roman" w:cs="Times New Roman"/>
          <w:b/>
          <w:color w:val="222222"/>
          <w:sz w:val="26"/>
          <w:szCs w:val="26"/>
        </w:rPr>
        <w:t>điều kiện bán sản phẩm là nhà ở hình thành trong tương lai</w:t>
      </w:r>
    </w:p>
    <w:p w:rsidR="00980695" w:rsidRDefault="009D169C" w:rsidP="005570B4">
      <w:pPr>
        <w:shd w:val="clear" w:color="auto" w:fill="FFFFFF"/>
        <w:spacing w:before="120" w:after="0" w:line="276"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w:t>
      </w:r>
      <w:r w:rsidR="00546322">
        <w:rPr>
          <w:rFonts w:ascii="Times New Roman" w:eastAsia="Times New Roman" w:hAnsi="Times New Roman" w:cs="Times New Roman"/>
          <w:color w:val="222222"/>
          <w:sz w:val="26"/>
          <w:szCs w:val="26"/>
        </w:rPr>
        <w:t xml:space="preserve">heo qui định hiện hành </w:t>
      </w:r>
      <w:r w:rsidR="008A115F">
        <w:rPr>
          <w:rFonts w:ascii="Times New Roman" w:eastAsia="Times New Roman" w:hAnsi="Times New Roman" w:cs="Times New Roman"/>
          <w:color w:val="222222"/>
          <w:sz w:val="26"/>
          <w:szCs w:val="26"/>
        </w:rPr>
        <w:t xml:space="preserve">khi mở bán sản phẩm là nhà ở cần phải có Văn bản của cơ quan quản lý là Sở xây dựng xác nhận đủ điều kiện kinh doanh bán nhà ở. </w:t>
      </w:r>
      <w:r w:rsidR="00980695">
        <w:rPr>
          <w:rFonts w:ascii="Times New Roman" w:eastAsia="Times New Roman" w:hAnsi="Times New Roman" w:cs="Times New Roman"/>
          <w:color w:val="222222"/>
          <w:sz w:val="26"/>
          <w:szCs w:val="26"/>
        </w:rPr>
        <w:t>Trong điều kiện thị trường đang có sự cạnh tranh gay gắt, đi</w:t>
      </w:r>
      <w:r w:rsidR="008A115F">
        <w:rPr>
          <w:rFonts w:ascii="Times New Roman" w:eastAsia="Times New Roman" w:hAnsi="Times New Roman" w:cs="Times New Roman"/>
          <w:color w:val="222222"/>
          <w:sz w:val="26"/>
          <w:szCs w:val="26"/>
        </w:rPr>
        <w:t>ều nà</w:t>
      </w:r>
      <w:r w:rsidR="00980695">
        <w:rPr>
          <w:rFonts w:ascii="Times New Roman" w:eastAsia="Times New Roman" w:hAnsi="Times New Roman" w:cs="Times New Roman"/>
          <w:color w:val="222222"/>
          <w:sz w:val="26"/>
          <w:szCs w:val="26"/>
        </w:rPr>
        <w:t xml:space="preserve">y ảnh hưởng đến kế hoạch tiếp thị, truyền thông, </w:t>
      </w:r>
      <w:r w:rsidR="008A115F">
        <w:rPr>
          <w:rFonts w:ascii="Times New Roman" w:eastAsia="Times New Roman" w:hAnsi="Times New Roman" w:cs="Times New Roman"/>
          <w:color w:val="222222"/>
          <w:sz w:val="26"/>
          <w:szCs w:val="26"/>
        </w:rPr>
        <w:t xml:space="preserve">tổ chức bán </w:t>
      </w:r>
      <w:r w:rsidR="00980695">
        <w:rPr>
          <w:rFonts w:ascii="Times New Roman" w:eastAsia="Times New Roman" w:hAnsi="Times New Roman" w:cs="Times New Roman"/>
          <w:color w:val="222222"/>
          <w:sz w:val="26"/>
          <w:szCs w:val="26"/>
        </w:rPr>
        <w:t>hà</w:t>
      </w:r>
      <w:r w:rsidR="008A115F">
        <w:rPr>
          <w:rFonts w:ascii="Times New Roman" w:eastAsia="Times New Roman" w:hAnsi="Times New Roman" w:cs="Times New Roman"/>
          <w:color w:val="222222"/>
          <w:sz w:val="26"/>
          <w:szCs w:val="26"/>
        </w:rPr>
        <w:t>ng</w:t>
      </w:r>
    </w:p>
    <w:p w:rsidR="008A115F" w:rsidRPr="003D4AF7" w:rsidRDefault="008A115F" w:rsidP="005570B4">
      <w:pPr>
        <w:shd w:val="clear" w:color="auto" w:fill="FFFFFF"/>
        <w:spacing w:before="120" w:after="0" w:line="276" w:lineRule="auto"/>
        <w:jc w:val="both"/>
        <w:rPr>
          <w:rFonts w:ascii="Times New Roman" w:eastAsia="Times New Roman" w:hAnsi="Times New Roman" w:cs="Times New Roman"/>
          <w:color w:val="222222"/>
          <w:sz w:val="26"/>
          <w:szCs w:val="26"/>
        </w:rPr>
      </w:pPr>
      <w:r w:rsidRPr="008A115F">
        <w:rPr>
          <w:rFonts w:ascii="Times New Roman" w:eastAsia="Times New Roman" w:hAnsi="Times New Roman" w:cs="Times New Roman"/>
          <w:b/>
          <w:color w:val="222222"/>
          <w:sz w:val="26"/>
          <w:szCs w:val="26"/>
        </w:rPr>
        <w:t>Kiến nghị:</w:t>
      </w:r>
      <w:r>
        <w:rPr>
          <w:rFonts w:ascii="Times New Roman" w:eastAsia="Times New Roman" w:hAnsi="Times New Roman" w:cs="Times New Roman"/>
          <w:color w:val="222222"/>
          <w:sz w:val="26"/>
          <w:szCs w:val="26"/>
        </w:rPr>
        <w:t xml:space="preserve"> </w:t>
      </w:r>
      <w:r w:rsidR="006944AA">
        <w:rPr>
          <w:rFonts w:ascii="Times New Roman" w:eastAsia="Times New Roman" w:hAnsi="Times New Roman" w:cs="Times New Roman"/>
          <w:color w:val="222222"/>
          <w:sz w:val="26"/>
          <w:szCs w:val="26"/>
        </w:rPr>
        <w:t>đề nghị bỏ</w:t>
      </w:r>
      <w:r w:rsidR="006944AA" w:rsidRPr="003D4AF7">
        <w:rPr>
          <w:rFonts w:ascii="Times New Roman" w:eastAsia="Times New Roman" w:hAnsi="Times New Roman" w:cs="Times New Roman"/>
          <w:color w:val="222222"/>
          <w:sz w:val="26"/>
          <w:szCs w:val="26"/>
        </w:rPr>
        <w:t xml:space="preserve"> yêu cầu xác nhận đủ điều kiện của cơ quan </w:t>
      </w:r>
      <w:r w:rsidR="006944AA">
        <w:rPr>
          <w:rFonts w:ascii="Times New Roman" w:eastAsia="Times New Roman" w:hAnsi="Times New Roman" w:cs="Times New Roman"/>
          <w:color w:val="222222"/>
          <w:sz w:val="26"/>
          <w:szCs w:val="26"/>
        </w:rPr>
        <w:t xml:space="preserve">có thẩm quyền, </w:t>
      </w:r>
      <w:r w:rsidR="00546322">
        <w:rPr>
          <w:rFonts w:ascii="Times New Roman" w:eastAsia="Times New Roman" w:hAnsi="Times New Roman" w:cs="Times New Roman"/>
          <w:color w:val="222222"/>
          <w:sz w:val="26"/>
          <w:szCs w:val="26"/>
        </w:rPr>
        <w:t xml:space="preserve">chỉ cần </w:t>
      </w:r>
      <w:r w:rsidRPr="003D4AF7">
        <w:rPr>
          <w:rFonts w:ascii="Times New Roman" w:eastAsia="Times New Roman" w:hAnsi="Times New Roman" w:cs="Times New Roman"/>
          <w:color w:val="222222"/>
          <w:sz w:val="26"/>
          <w:szCs w:val="26"/>
        </w:rPr>
        <w:t>yêu cầu CĐT trước khi bán nhà ở hình thành trong tương la</w:t>
      </w:r>
      <w:r w:rsidR="00980695">
        <w:rPr>
          <w:rFonts w:ascii="Times New Roman" w:eastAsia="Times New Roman" w:hAnsi="Times New Roman" w:cs="Times New Roman"/>
          <w:color w:val="222222"/>
          <w:sz w:val="26"/>
          <w:szCs w:val="26"/>
        </w:rPr>
        <w:t xml:space="preserve">i </w:t>
      </w:r>
      <w:r w:rsidR="006944AA">
        <w:rPr>
          <w:rFonts w:ascii="Times New Roman" w:eastAsia="Times New Roman" w:hAnsi="Times New Roman" w:cs="Times New Roman"/>
          <w:color w:val="222222"/>
          <w:sz w:val="26"/>
          <w:szCs w:val="26"/>
        </w:rPr>
        <w:t xml:space="preserve">phải </w:t>
      </w:r>
      <w:r w:rsidR="00980695">
        <w:rPr>
          <w:rFonts w:ascii="Times New Roman" w:eastAsia="Times New Roman" w:hAnsi="Times New Roman" w:cs="Times New Roman"/>
          <w:color w:val="222222"/>
          <w:sz w:val="26"/>
          <w:szCs w:val="26"/>
        </w:rPr>
        <w:t>có V</w:t>
      </w:r>
      <w:r w:rsidRPr="003D4AF7">
        <w:rPr>
          <w:rFonts w:ascii="Times New Roman" w:eastAsia="Times New Roman" w:hAnsi="Times New Roman" w:cs="Times New Roman"/>
          <w:color w:val="222222"/>
          <w:sz w:val="26"/>
          <w:szCs w:val="26"/>
        </w:rPr>
        <w:t xml:space="preserve">ăn bản thông báo cho cơ quan quản lý </w:t>
      </w:r>
      <w:r w:rsidR="00546322">
        <w:rPr>
          <w:rFonts w:ascii="Times New Roman" w:eastAsia="Times New Roman" w:hAnsi="Times New Roman" w:cs="Times New Roman"/>
          <w:color w:val="222222"/>
          <w:sz w:val="26"/>
          <w:szCs w:val="26"/>
        </w:rPr>
        <w:t xml:space="preserve">về xây dựng cấp Tỉnh </w:t>
      </w:r>
      <w:r w:rsidRPr="003D4AF7">
        <w:rPr>
          <w:rFonts w:ascii="Times New Roman" w:eastAsia="Times New Roman" w:hAnsi="Times New Roman" w:cs="Times New Roman"/>
          <w:color w:val="222222"/>
          <w:sz w:val="26"/>
          <w:szCs w:val="26"/>
        </w:rPr>
        <w:t>việc nhà ở đủ điều kiện được bán cho thuê mua</w:t>
      </w:r>
    </w:p>
    <w:p w:rsidR="005570B4" w:rsidRDefault="008A115F" w:rsidP="005570B4">
      <w:pPr>
        <w:shd w:val="clear" w:color="auto" w:fill="FFFFFF"/>
        <w:spacing w:before="120" w:after="0" w:line="276" w:lineRule="auto"/>
        <w:jc w:val="both"/>
        <w:rPr>
          <w:rFonts w:ascii="Times New Roman" w:eastAsia="Times New Roman" w:hAnsi="Times New Roman" w:cs="Times New Roman"/>
          <w:b/>
          <w:color w:val="222222"/>
          <w:sz w:val="26"/>
          <w:szCs w:val="26"/>
        </w:rPr>
      </w:pPr>
      <w:r w:rsidRPr="00980695">
        <w:rPr>
          <w:rFonts w:ascii="Times New Roman" w:eastAsia="Times New Roman" w:hAnsi="Times New Roman" w:cs="Times New Roman"/>
          <w:b/>
          <w:color w:val="222222"/>
          <w:sz w:val="26"/>
          <w:szCs w:val="26"/>
        </w:rPr>
        <w:t>-  Thứ hai:</w:t>
      </w:r>
      <w:r w:rsidR="009D169C" w:rsidRPr="00980695">
        <w:rPr>
          <w:rFonts w:ascii="Times New Roman" w:eastAsia="Times New Roman" w:hAnsi="Times New Roman" w:cs="Times New Roman"/>
          <w:b/>
          <w:color w:val="222222"/>
          <w:sz w:val="26"/>
          <w:szCs w:val="26"/>
        </w:rPr>
        <w:t xml:space="preserve"> Về hạch toán doanh thu, chi phí lợi nhuận hoạt động kinh doanh BĐS</w:t>
      </w:r>
    </w:p>
    <w:p w:rsidR="008A115F" w:rsidRPr="005570B4" w:rsidRDefault="008A115F" w:rsidP="005570B4">
      <w:pPr>
        <w:shd w:val="clear" w:color="auto" w:fill="FFFFFF"/>
        <w:spacing w:before="120" w:after="0" w:line="276" w:lineRule="auto"/>
        <w:jc w:val="both"/>
        <w:rPr>
          <w:rFonts w:ascii="Times New Roman" w:eastAsia="Times New Roman" w:hAnsi="Times New Roman" w:cs="Times New Roman"/>
          <w:b/>
          <w:color w:val="222222"/>
          <w:sz w:val="26"/>
          <w:szCs w:val="26"/>
        </w:rPr>
      </w:pPr>
      <w:r w:rsidRPr="003D4AF7">
        <w:rPr>
          <w:rFonts w:ascii="Times New Roman" w:eastAsia="Times New Roman" w:hAnsi="Times New Roman" w:cs="Times New Roman"/>
          <w:color w:val="222222"/>
          <w:sz w:val="26"/>
          <w:szCs w:val="26"/>
        </w:rPr>
        <w:t xml:space="preserve">Hiện tại </w:t>
      </w:r>
      <w:r w:rsidR="00546322">
        <w:rPr>
          <w:rFonts w:ascii="Times New Roman" w:eastAsia="Times New Roman" w:hAnsi="Times New Roman" w:cs="Times New Roman"/>
          <w:color w:val="222222"/>
          <w:sz w:val="26"/>
          <w:szCs w:val="26"/>
        </w:rPr>
        <w:t xml:space="preserve">lĩnh vực kinh doanh </w:t>
      </w:r>
      <w:r w:rsidRPr="003D4AF7">
        <w:rPr>
          <w:rFonts w:ascii="Times New Roman" w:eastAsia="Times New Roman" w:hAnsi="Times New Roman" w:cs="Times New Roman"/>
          <w:color w:val="222222"/>
          <w:sz w:val="26"/>
          <w:szCs w:val="26"/>
        </w:rPr>
        <w:t xml:space="preserve">BĐS </w:t>
      </w:r>
      <w:r w:rsidR="00546322">
        <w:rPr>
          <w:rFonts w:ascii="Times New Roman" w:eastAsia="Times New Roman" w:hAnsi="Times New Roman" w:cs="Times New Roman"/>
          <w:color w:val="222222"/>
          <w:sz w:val="26"/>
          <w:szCs w:val="26"/>
        </w:rPr>
        <w:t>được</w:t>
      </w:r>
      <w:r w:rsidRPr="003D4AF7">
        <w:rPr>
          <w:rFonts w:ascii="Times New Roman" w:eastAsia="Times New Roman" w:hAnsi="Times New Roman" w:cs="Times New Roman"/>
          <w:color w:val="222222"/>
          <w:sz w:val="26"/>
          <w:szCs w:val="26"/>
        </w:rPr>
        <w:t xml:space="preserve"> coi là lĩnh vực đặc thù phải thực hiện </w:t>
      </w:r>
      <w:r>
        <w:rPr>
          <w:rFonts w:ascii="Times New Roman" w:eastAsia="Times New Roman" w:hAnsi="Times New Roman" w:cs="Times New Roman"/>
          <w:color w:val="222222"/>
          <w:sz w:val="26"/>
          <w:szCs w:val="26"/>
        </w:rPr>
        <w:t>hạch toán riêng, không được</w:t>
      </w:r>
      <w:r w:rsidRPr="003D4AF7">
        <w:rPr>
          <w:rFonts w:ascii="Times New Roman" w:eastAsia="Times New Roman" w:hAnsi="Times New Roman" w:cs="Times New Roman"/>
          <w:color w:val="222222"/>
          <w:sz w:val="26"/>
          <w:szCs w:val="26"/>
        </w:rPr>
        <w:t> </w:t>
      </w:r>
      <w:r>
        <w:rPr>
          <w:rFonts w:ascii="Times New Roman" w:eastAsia="Times New Roman" w:hAnsi="Times New Roman" w:cs="Times New Roman"/>
          <w:color w:val="222222"/>
          <w:sz w:val="26"/>
          <w:szCs w:val="26"/>
        </w:rPr>
        <w:t>b</w:t>
      </w:r>
      <w:r w:rsidRPr="003D4AF7">
        <w:rPr>
          <w:rFonts w:ascii="Times New Roman" w:eastAsia="Times New Roman" w:hAnsi="Times New Roman" w:cs="Times New Roman"/>
          <w:color w:val="222222"/>
          <w:sz w:val="26"/>
          <w:szCs w:val="26"/>
        </w:rPr>
        <w:t xml:space="preserve">ù trừ LÃI giữa hoạt động KD BĐS với LỖ của các hoạt động </w:t>
      </w:r>
      <w:r w:rsidR="00546322">
        <w:rPr>
          <w:rFonts w:ascii="Times New Roman" w:eastAsia="Times New Roman" w:hAnsi="Times New Roman" w:cs="Times New Roman"/>
          <w:color w:val="222222"/>
          <w:sz w:val="26"/>
          <w:szCs w:val="26"/>
        </w:rPr>
        <w:t xml:space="preserve">SXKD </w:t>
      </w:r>
      <w:r w:rsidRPr="003D4AF7">
        <w:rPr>
          <w:rFonts w:ascii="Times New Roman" w:eastAsia="Times New Roman" w:hAnsi="Times New Roman" w:cs="Times New Roman"/>
          <w:color w:val="222222"/>
          <w:sz w:val="26"/>
          <w:szCs w:val="26"/>
        </w:rPr>
        <w:t>khác.</w:t>
      </w:r>
    </w:p>
    <w:p w:rsidR="008A115F" w:rsidRPr="003D4AF7" w:rsidRDefault="008A115F" w:rsidP="005570B4">
      <w:pPr>
        <w:shd w:val="clear" w:color="auto" w:fill="FFFFFF"/>
        <w:spacing w:before="120" w:after="0" w:line="276" w:lineRule="auto"/>
        <w:jc w:val="both"/>
        <w:rPr>
          <w:rFonts w:ascii="Times New Roman" w:eastAsia="Times New Roman" w:hAnsi="Times New Roman" w:cs="Times New Roman"/>
          <w:color w:val="222222"/>
          <w:sz w:val="26"/>
          <w:szCs w:val="26"/>
        </w:rPr>
      </w:pPr>
      <w:r w:rsidRPr="005570B4">
        <w:rPr>
          <w:rFonts w:ascii="Times New Roman" w:eastAsia="Times New Roman" w:hAnsi="Times New Roman" w:cs="Times New Roman"/>
          <w:b/>
          <w:color w:val="222222"/>
          <w:sz w:val="26"/>
          <w:szCs w:val="26"/>
        </w:rPr>
        <w:lastRenderedPageBreak/>
        <w:t>Kiến nghị:</w:t>
      </w:r>
      <w:r w:rsidRPr="008A115F">
        <w:rPr>
          <w:rFonts w:ascii="Times New Roman" w:eastAsia="Times New Roman" w:hAnsi="Times New Roman" w:cs="Times New Roman"/>
          <w:color w:val="222222"/>
          <w:sz w:val="26"/>
          <w:szCs w:val="26"/>
        </w:rPr>
        <w:t xml:space="preserve"> </w:t>
      </w:r>
      <w:r w:rsidRPr="003D4AF7">
        <w:rPr>
          <w:rFonts w:ascii="Times New Roman" w:eastAsia="Times New Roman" w:hAnsi="Times New Roman" w:cs="Times New Roman"/>
          <w:color w:val="222222"/>
          <w:sz w:val="26"/>
          <w:szCs w:val="26"/>
        </w:rPr>
        <w:t>Việc ghi nhận doanh thu</w:t>
      </w:r>
      <w:r w:rsidR="00A728BB">
        <w:rPr>
          <w:rFonts w:ascii="Times New Roman" w:eastAsia="Times New Roman" w:hAnsi="Times New Roman" w:cs="Times New Roman"/>
          <w:color w:val="222222"/>
          <w:sz w:val="26"/>
          <w:szCs w:val="26"/>
        </w:rPr>
        <w:t>, lợi nhuận</w:t>
      </w:r>
      <w:r w:rsidRPr="003D4AF7">
        <w:rPr>
          <w:rFonts w:ascii="Times New Roman" w:eastAsia="Times New Roman" w:hAnsi="Times New Roman" w:cs="Times New Roman"/>
          <w:color w:val="222222"/>
          <w:sz w:val="26"/>
          <w:szCs w:val="26"/>
        </w:rPr>
        <w:t xml:space="preserve"> BĐS được áp dụng như </w:t>
      </w:r>
      <w:r>
        <w:rPr>
          <w:rFonts w:ascii="Times New Roman" w:eastAsia="Times New Roman" w:hAnsi="Times New Roman" w:cs="Times New Roman"/>
          <w:color w:val="222222"/>
          <w:sz w:val="26"/>
          <w:szCs w:val="26"/>
        </w:rPr>
        <w:t>hoạt động kinh doanh</w:t>
      </w:r>
      <w:r w:rsidRPr="003D4AF7">
        <w:rPr>
          <w:rFonts w:ascii="Times New Roman" w:eastAsia="Times New Roman" w:hAnsi="Times New Roman" w:cs="Times New Roman"/>
          <w:color w:val="222222"/>
          <w:sz w:val="26"/>
          <w:szCs w:val="26"/>
        </w:rPr>
        <w:t xml:space="preserve"> thông thường khác</w:t>
      </w:r>
      <w:r w:rsidR="00A728BB">
        <w:rPr>
          <w:rFonts w:ascii="Times New Roman" w:eastAsia="Times New Roman" w:hAnsi="Times New Roman" w:cs="Times New Roman"/>
          <w:color w:val="222222"/>
          <w:sz w:val="26"/>
          <w:szCs w:val="26"/>
        </w:rPr>
        <w:t>, tính chung trong toàn bộ các hoạt đông SXKD của doanh nghiệp</w:t>
      </w:r>
      <w:r w:rsidR="005570B4">
        <w:rPr>
          <w:rFonts w:ascii="Times New Roman" w:eastAsia="Times New Roman" w:hAnsi="Times New Roman" w:cs="Times New Roman"/>
          <w:color w:val="222222"/>
          <w:sz w:val="26"/>
          <w:szCs w:val="26"/>
        </w:rPr>
        <w:t>.</w:t>
      </w:r>
    </w:p>
    <w:p w:rsidR="009D169C" w:rsidRPr="00980695" w:rsidRDefault="008A115F" w:rsidP="005570B4">
      <w:pPr>
        <w:shd w:val="clear" w:color="auto" w:fill="FFFFFF"/>
        <w:spacing w:before="120" w:after="0" w:line="276" w:lineRule="auto"/>
        <w:jc w:val="both"/>
        <w:rPr>
          <w:rFonts w:ascii="Times New Roman" w:eastAsia="Times New Roman" w:hAnsi="Times New Roman" w:cs="Times New Roman"/>
          <w:b/>
          <w:color w:val="222222"/>
          <w:sz w:val="26"/>
          <w:szCs w:val="26"/>
        </w:rPr>
      </w:pPr>
      <w:r w:rsidRPr="00980695">
        <w:rPr>
          <w:rFonts w:ascii="Times New Roman" w:eastAsia="Times New Roman" w:hAnsi="Times New Roman" w:cs="Times New Roman"/>
          <w:b/>
          <w:color w:val="222222"/>
          <w:sz w:val="26"/>
          <w:szCs w:val="26"/>
        </w:rPr>
        <w:t>-  </w:t>
      </w:r>
      <w:r w:rsidR="00A728BB" w:rsidRPr="00980695">
        <w:rPr>
          <w:rFonts w:ascii="Times New Roman" w:eastAsia="Times New Roman" w:hAnsi="Times New Roman" w:cs="Times New Roman"/>
          <w:b/>
          <w:color w:val="222222"/>
          <w:sz w:val="26"/>
          <w:szCs w:val="26"/>
        </w:rPr>
        <w:t>Thứ ba:</w:t>
      </w:r>
      <w:r w:rsidRPr="00980695">
        <w:rPr>
          <w:rFonts w:ascii="Times New Roman" w:eastAsia="Times New Roman" w:hAnsi="Times New Roman" w:cs="Times New Roman"/>
          <w:b/>
          <w:color w:val="222222"/>
          <w:sz w:val="26"/>
          <w:szCs w:val="26"/>
        </w:rPr>
        <w:t> </w:t>
      </w:r>
      <w:r w:rsidR="009D169C" w:rsidRPr="00980695">
        <w:rPr>
          <w:rFonts w:ascii="Times New Roman" w:eastAsia="Times New Roman" w:hAnsi="Times New Roman" w:cs="Times New Roman"/>
          <w:b/>
          <w:color w:val="222222"/>
          <w:sz w:val="26"/>
          <w:szCs w:val="26"/>
        </w:rPr>
        <w:t>Về qui định chi phí lãi vay trong hoạt động đầu tư BĐS</w:t>
      </w:r>
    </w:p>
    <w:p w:rsidR="00A728BB" w:rsidRDefault="00A728BB" w:rsidP="005570B4">
      <w:pPr>
        <w:shd w:val="clear" w:color="auto" w:fill="FFFFFF"/>
        <w:spacing w:before="120" w:after="0" w:line="276"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w:t>
      </w:r>
      <w:r w:rsidRPr="003D4AF7">
        <w:rPr>
          <w:rFonts w:ascii="Times New Roman" w:eastAsia="Times New Roman" w:hAnsi="Times New Roman" w:cs="Times New Roman"/>
          <w:color w:val="222222"/>
          <w:sz w:val="26"/>
          <w:szCs w:val="26"/>
        </w:rPr>
        <w:t>heo n</w:t>
      </w:r>
      <w:r>
        <w:rPr>
          <w:rFonts w:ascii="Times New Roman" w:eastAsia="Times New Roman" w:hAnsi="Times New Roman" w:cs="Times New Roman"/>
          <w:color w:val="222222"/>
          <w:sz w:val="26"/>
          <w:szCs w:val="26"/>
        </w:rPr>
        <w:t>ghị định 20/2017/NĐ-CP, t</w:t>
      </w:r>
      <w:r w:rsidRPr="003D4AF7">
        <w:rPr>
          <w:rFonts w:ascii="Times New Roman" w:eastAsia="Times New Roman" w:hAnsi="Times New Roman" w:cs="Times New Roman"/>
          <w:color w:val="222222"/>
          <w:sz w:val="26"/>
          <w:szCs w:val="26"/>
        </w:rPr>
        <w:t>ổng chi phí lãi vay trong kỳ không vươt quá 20% tổng lợi nhuận thuần từ hoạt động kinh doanh c</w:t>
      </w:r>
      <w:r>
        <w:rPr>
          <w:rFonts w:ascii="Times New Roman" w:eastAsia="Times New Roman" w:hAnsi="Times New Roman" w:cs="Times New Roman"/>
          <w:color w:val="222222"/>
          <w:sz w:val="26"/>
          <w:szCs w:val="26"/>
        </w:rPr>
        <w:t>ộ</w:t>
      </w:r>
      <w:r w:rsidRPr="003D4AF7">
        <w:rPr>
          <w:rFonts w:ascii="Times New Roman" w:eastAsia="Times New Roman" w:hAnsi="Times New Roman" w:cs="Times New Roman"/>
          <w:color w:val="222222"/>
          <w:sz w:val="26"/>
          <w:szCs w:val="26"/>
        </w:rPr>
        <w:t>ng với chi phí lãi vay, chi phí khấu hao cùng kỳ</w:t>
      </w:r>
    </w:p>
    <w:p w:rsidR="00A728BB" w:rsidRPr="003D4AF7" w:rsidRDefault="00A728BB" w:rsidP="005570B4">
      <w:pPr>
        <w:shd w:val="clear" w:color="auto" w:fill="FFFFFF"/>
        <w:spacing w:before="120" w:after="0" w:line="276" w:lineRule="auto"/>
        <w:jc w:val="both"/>
        <w:rPr>
          <w:rFonts w:ascii="Times New Roman" w:eastAsia="Times New Roman" w:hAnsi="Times New Roman" w:cs="Times New Roman"/>
          <w:color w:val="222222"/>
          <w:sz w:val="26"/>
          <w:szCs w:val="26"/>
        </w:rPr>
      </w:pPr>
      <w:r w:rsidRPr="009D169C">
        <w:rPr>
          <w:rFonts w:ascii="Times New Roman" w:eastAsia="Times New Roman" w:hAnsi="Times New Roman" w:cs="Times New Roman"/>
          <w:b/>
          <w:color w:val="222222"/>
          <w:sz w:val="26"/>
          <w:szCs w:val="26"/>
        </w:rPr>
        <w:t>Kiến nghị:</w:t>
      </w:r>
      <w:r>
        <w:rPr>
          <w:rFonts w:ascii="Times New Roman" w:eastAsia="Times New Roman" w:hAnsi="Times New Roman" w:cs="Times New Roman"/>
          <w:color w:val="222222"/>
          <w:sz w:val="26"/>
          <w:szCs w:val="26"/>
        </w:rPr>
        <w:t xml:space="preserve"> đề nghị bỏ qui định nêu trên </w:t>
      </w:r>
      <w:r w:rsidR="00546322">
        <w:rPr>
          <w:rFonts w:ascii="Times New Roman" w:eastAsia="Times New Roman" w:hAnsi="Times New Roman" w:cs="Times New Roman"/>
          <w:color w:val="222222"/>
          <w:sz w:val="26"/>
          <w:szCs w:val="26"/>
        </w:rPr>
        <w:t>để doanh nghiệp chủ động huy động vốn ttheo qui định pháp luật để thực hiện hoàn thành Dự án đúng tiến độ, bàn giao đưa vào sử dụng.</w:t>
      </w:r>
    </w:p>
    <w:p w:rsidR="009D169C" w:rsidRPr="00980695" w:rsidRDefault="00E92DC8" w:rsidP="005570B4">
      <w:pPr>
        <w:shd w:val="clear" w:color="auto" w:fill="FFFFFF"/>
        <w:spacing w:before="120" w:after="0" w:line="276" w:lineRule="auto"/>
        <w:jc w:val="both"/>
        <w:rPr>
          <w:rFonts w:ascii="Times New Roman" w:eastAsia="Times New Roman" w:hAnsi="Times New Roman" w:cs="Times New Roman"/>
          <w:b/>
          <w:color w:val="222222"/>
          <w:sz w:val="26"/>
          <w:szCs w:val="26"/>
        </w:rPr>
      </w:pPr>
      <w:r w:rsidRPr="00980695">
        <w:rPr>
          <w:rFonts w:ascii="Times New Roman" w:eastAsia="Times New Roman" w:hAnsi="Times New Roman" w:cs="Times New Roman"/>
          <w:b/>
          <w:color w:val="222222"/>
          <w:sz w:val="26"/>
          <w:szCs w:val="26"/>
        </w:rPr>
        <w:t xml:space="preserve">Thứ tư: </w:t>
      </w:r>
      <w:r w:rsidR="009D169C" w:rsidRPr="00980695">
        <w:rPr>
          <w:rFonts w:ascii="Times New Roman" w:eastAsia="Times New Roman" w:hAnsi="Times New Roman" w:cs="Times New Roman"/>
          <w:b/>
          <w:color w:val="222222"/>
          <w:sz w:val="26"/>
          <w:szCs w:val="26"/>
        </w:rPr>
        <w:t>Về nghĩa vụ tài chính tiền sử dụng đất nộp cho Nhà nươc</w:t>
      </w:r>
    </w:p>
    <w:p w:rsidR="00E92DC8" w:rsidRPr="009D169C" w:rsidRDefault="00E92DC8" w:rsidP="005570B4">
      <w:pPr>
        <w:shd w:val="clear" w:color="auto" w:fill="FFFFFF"/>
        <w:spacing w:before="120" w:after="0" w:line="276" w:lineRule="auto"/>
        <w:jc w:val="both"/>
        <w:rPr>
          <w:rFonts w:ascii="Times New Roman" w:eastAsia="Times New Roman" w:hAnsi="Times New Roman" w:cs="Times New Roman"/>
          <w:color w:val="222222"/>
          <w:sz w:val="26"/>
          <w:szCs w:val="26"/>
        </w:rPr>
      </w:pPr>
      <w:r w:rsidRPr="009D169C">
        <w:rPr>
          <w:rFonts w:ascii="Times New Roman" w:eastAsia="Times New Roman" w:hAnsi="Times New Roman" w:cs="Times New Roman"/>
          <w:color w:val="222222"/>
          <w:sz w:val="26"/>
          <w:szCs w:val="26"/>
        </w:rPr>
        <w:t>Nhà đầu tư</w:t>
      </w:r>
      <w:r w:rsidR="00546322" w:rsidRPr="009D169C">
        <w:rPr>
          <w:rFonts w:ascii="Times New Roman" w:eastAsia="Times New Roman" w:hAnsi="Times New Roman" w:cs="Times New Roman"/>
          <w:color w:val="222222"/>
          <w:sz w:val="26"/>
          <w:szCs w:val="26"/>
        </w:rPr>
        <w:t xml:space="preserve"> hiện</w:t>
      </w:r>
      <w:r w:rsidRPr="009D169C">
        <w:rPr>
          <w:rFonts w:ascii="Times New Roman" w:eastAsia="Times New Roman" w:hAnsi="Times New Roman" w:cs="Times New Roman"/>
          <w:color w:val="222222"/>
          <w:sz w:val="26"/>
          <w:szCs w:val="26"/>
        </w:rPr>
        <w:t xml:space="preserve"> phải thực hiện nghĩa vụ tài c</w:t>
      </w:r>
      <w:r w:rsidR="009D169C">
        <w:rPr>
          <w:rFonts w:ascii="Times New Roman" w:eastAsia="Times New Roman" w:hAnsi="Times New Roman" w:cs="Times New Roman"/>
          <w:color w:val="222222"/>
          <w:sz w:val="26"/>
          <w:szCs w:val="26"/>
        </w:rPr>
        <w:t>hính nộp tiền sử dụng đất theo Q</w:t>
      </w:r>
      <w:r w:rsidRPr="009D169C">
        <w:rPr>
          <w:rFonts w:ascii="Times New Roman" w:eastAsia="Times New Roman" w:hAnsi="Times New Roman" w:cs="Times New Roman"/>
          <w:color w:val="222222"/>
          <w:sz w:val="26"/>
          <w:szCs w:val="26"/>
        </w:rPr>
        <w:t xml:space="preserve">uyết định của cơ quan Nhà nước có thẩm quyền trước khi </w:t>
      </w:r>
      <w:r w:rsidR="00546322" w:rsidRPr="009D169C">
        <w:rPr>
          <w:rFonts w:ascii="Times New Roman" w:eastAsia="Times New Roman" w:hAnsi="Times New Roman" w:cs="Times New Roman"/>
          <w:color w:val="222222"/>
          <w:sz w:val="26"/>
          <w:szCs w:val="26"/>
        </w:rPr>
        <w:t>được cấp Giấy phép xây dựng và thực hiện</w:t>
      </w:r>
      <w:r w:rsidRPr="009D169C">
        <w:rPr>
          <w:rFonts w:ascii="Times New Roman" w:eastAsia="Times New Roman" w:hAnsi="Times New Roman" w:cs="Times New Roman"/>
          <w:color w:val="222222"/>
          <w:sz w:val="26"/>
          <w:szCs w:val="26"/>
        </w:rPr>
        <w:t xml:space="preserve"> xây dựng công trình. Thực tế đã có một số Dự án hoàn thành việc đầu tư xây dựng, kinh doanh sản phẩm bị cơ quan thanh tra kiểm tra, kiểm toán và yêu cầu nộp bổ sung tiền sử dụng đất do xác định lại phương pháp tính toán.</w:t>
      </w:r>
    </w:p>
    <w:p w:rsidR="008A115F" w:rsidRPr="00546322" w:rsidRDefault="00E92DC8" w:rsidP="005570B4">
      <w:pPr>
        <w:shd w:val="clear" w:color="auto" w:fill="FFFFFF"/>
        <w:spacing w:before="120" w:after="0" w:line="276" w:lineRule="auto"/>
        <w:jc w:val="both"/>
        <w:rPr>
          <w:rFonts w:ascii="Times New Roman" w:eastAsia="Times New Roman" w:hAnsi="Times New Roman" w:cs="Times New Roman"/>
          <w:color w:val="222222"/>
          <w:sz w:val="26"/>
          <w:szCs w:val="26"/>
        </w:rPr>
      </w:pPr>
      <w:r w:rsidRPr="005570B4">
        <w:rPr>
          <w:rFonts w:ascii="Times New Roman" w:eastAsia="Times New Roman" w:hAnsi="Times New Roman" w:cs="Times New Roman"/>
          <w:b/>
          <w:color w:val="222222"/>
          <w:sz w:val="26"/>
          <w:szCs w:val="26"/>
        </w:rPr>
        <w:t>Kiến nghị:</w:t>
      </w:r>
      <w:r w:rsidRPr="00546322">
        <w:rPr>
          <w:rFonts w:ascii="Times New Roman" w:eastAsia="Times New Roman" w:hAnsi="Times New Roman" w:cs="Times New Roman"/>
          <w:color w:val="222222"/>
          <w:sz w:val="26"/>
          <w:szCs w:val="26"/>
        </w:rPr>
        <w:t xml:space="preserve"> việc cơ quan quản lý Nhà nước nếu xác định chưa chính xác tiền sử dụng đất của Dự án phải</w:t>
      </w:r>
      <w:r w:rsidR="000D4D61" w:rsidRPr="00546322">
        <w:rPr>
          <w:rFonts w:ascii="Times New Roman" w:eastAsia="Times New Roman" w:hAnsi="Times New Roman" w:cs="Times New Roman"/>
          <w:color w:val="222222"/>
          <w:sz w:val="26"/>
          <w:szCs w:val="26"/>
        </w:rPr>
        <w:t xml:space="preserve"> tự</w:t>
      </w:r>
      <w:r w:rsidRPr="00546322">
        <w:rPr>
          <w:rFonts w:ascii="Times New Roman" w:eastAsia="Times New Roman" w:hAnsi="Times New Roman" w:cs="Times New Roman"/>
          <w:color w:val="222222"/>
          <w:sz w:val="26"/>
          <w:szCs w:val="26"/>
        </w:rPr>
        <w:t xml:space="preserve"> chịu trách nhiệm v</w:t>
      </w:r>
      <w:r w:rsidR="000D4D61" w:rsidRPr="00546322">
        <w:rPr>
          <w:rFonts w:ascii="Times New Roman" w:eastAsia="Times New Roman" w:hAnsi="Times New Roman" w:cs="Times New Roman"/>
          <w:color w:val="222222"/>
          <w:sz w:val="26"/>
          <w:szCs w:val="26"/>
        </w:rPr>
        <w:t>ề</w:t>
      </w:r>
      <w:r w:rsidRPr="00546322">
        <w:rPr>
          <w:rFonts w:ascii="Times New Roman" w:eastAsia="Times New Roman" w:hAnsi="Times New Roman" w:cs="Times New Roman"/>
          <w:color w:val="222222"/>
          <w:sz w:val="26"/>
          <w:szCs w:val="26"/>
        </w:rPr>
        <w:t xml:space="preserve"> sai sót</w:t>
      </w:r>
      <w:r w:rsidR="000D4D61" w:rsidRPr="00546322">
        <w:rPr>
          <w:rFonts w:ascii="Times New Roman" w:eastAsia="Times New Roman" w:hAnsi="Times New Roman" w:cs="Times New Roman"/>
          <w:color w:val="222222"/>
          <w:sz w:val="26"/>
          <w:szCs w:val="26"/>
        </w:rPr>
        <w:t>, khuyết điểm và chịu xử lý của pháp luật.</w:t>
      </w:r>
      <w:r w:rsidR="009D169C">
        <w:rPr>
          <w:rFonts w:ascii="Times New Roman" w:eastAsia="Times New Roman" w:hAnsi="Times New Roman" w:cs="Times New Roman"/>
          <w:color w:val="222222"/>
          <w:sz w:val="26"/>
          <w:szCs w:val="26"/>
        </w:rPr>
        <w:t xml:space="preserve"> Sau khi có quyết định về nghĩa vụ tài chính nộp tiền sử dụng đất,</w:t>
      </w:r>
      <w:r w:rsidR="009D169C" w:rsidRPr="009D169C">
        <w:rPr>
          <w:rFonts w:ascii="Times New Roman" w:eastAsia="Times New Roman" w:hAnsi="Times New Roman" w:cs="Times New Roman"/>
          <w:color w:val="222222"/>
          <w:sz w:val="26"/>
          <w:szCs w:val="26"/>
        </w:rPr>
        <w:t xml:space="preserve"> </w:t>
      </w:r>
      <w:r w:rsidR="009D169C" w:rsidRPr="00546322">
        <w:rPr>
          <w:rFonts w:ascii="Times New Roman" w:eastAsia="Times New Roman" w:hAnsi="Times New Roman" w:cs="Times New Roman"/>
          <w:color w:val="222222"/>
          <w:sz w:val="26"/>
          <w:szCs w:val="26"/>
        </w:rPr>
        <w:t>Nhà đầu tư không có trách nhiệm n</w:t>
      </w:r>
      <w:r w:rsidR="005570B4">
        <w:rPr>
          <w:rFonts w:ascii="Times New Roman" w:eastAsia="Times New Roman" w:hAnsi="Times New Roman" w:cs="Times New Roman"/>
          <w:color w:val="222222"/>
          <w:sz w:val="26"/>
          <w:szCs w:val="26"/>
        </w:rPr>
        <w:t>ộp bổ sung nghĩa vụ tài chính (</w:t>
      </w:r>
      <w:r w:rsidR="009D169C" w:rsidRPr="00546322">
        <w:rPr>
          <w:rFonts w:ascii="Times New Roman" w:eastAsia="Times New Roman" w:hAnsi="Times New Roman" w:cs="Times New Roman"/>
          <w:color w:val="222222"/>
          <w:sz w:val="26"/>
          <w:szCs w:val="26"/>
        </w:rPr>
        <w:t>nếu có)</w:t>
      </w:r>
    </w:p>
    <w:p w:rsidR="009D169C" w:rsidRDefault="009D169C" w:rsidP="005570B4">
      <w:pPr>
        <w:shd w:val="clear" w:color="auto" w:fill="FFFFFF"/>
        <w:spacing w:before="120" w:after="0" w:line="276"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rPr>
        <w:t>T</w:t>
      </w:r>
      <w:r w:rsidRPr="009D169C">
        <w:rPr>
          <w:rFonts w:ascii="Times New Roman" w:eastAsia="Times New Roman" w:hAnsi="Times New Roman" w:cs="Times New Roman"/>
          <w:b/>
          <w:color w:val="222222"/>
          <w:sz w:val="26"/>
          <w:szCs w:val="26"/>
        </w:rPr>
        <w:t>hứ năm: Về</w:t>
      </w:r>
      <w:r w:rsidR="00546322" w:rsidRPr="009D169C">
        <w:rPr>
          <w:rFonts w:ascii="Times New Roman" w:eastAsia="Times New Roman" w:hAnsi="Times New Roman" w:cs="Times New Roman"/>
          <w:b/>
          <w:color w:val="222222"/>
          <w:sz w:val="26"/>
          <w:szCs w:val="26"/>
        </w:rPr>
        <w:t xml:space="preserve"> c</w:t>
      </w:r>
      <w:r w:rsidR="006E0684" w:rsidRPr="009D169C">
        <w:rPr>
          <w:rFonts w:ascii="Times New Roman" w:eastAsia="Times New Roman" w:hAnsi="Times New Roman" w:cs="Times New Roman"/>
          <w:b/>
          <w:color w:val="222222"/>
          <w:sz w:val="26"/>
          <w:szCs w:val="26"/>
        </w:rPr>
        <w:t xml:space="preserve">huyển nhượng </w:t>
      </w:r>
      <w:r w:rsidR="00546322" w:rsidRPr="009D169C">
        <w:rPr>
          <w:rFonts w:ascii="Times New Roman" w:eastAsia="Times New Roman" w:hAnsi="Times New Roman" w:cs="Times New Roman"/>
          <w:b/>
          <w:color w:val="222222"/>
          <w:sz w:val="26"/>
          <w:szCs w:val="26"/>
        </w:rPr>
        <w:t>công trình xây dựng không phải là nhà ở</w:t>
      </w:r>
      <w:r w:rsidR="006E0684" w:rsidRPr="009D169C">
        <w:rPr>
          <w:rFonts w:ascii="Times New Roman" w:eastAsia="Times New Roman" w:hAnsi="Times New Roman" w:cs="Times New Roman"/>
          <w:b/>
          <w:color w:val="222222"/>
          <w:sz w:val="26"/>
          <w:szCs w:val="26"/>
        </w:rPr>
        <w:t xml:space="preserve"> xây dựng hình thành trong tương lai</w:t>
      </w:r>
      <w:r w:rsidR="006E0684" w:rsidRPr="009D169C">
        <w:rPr>
          <w:rFonts w:ascii="Times New Roman" w:eastAsia="Times New Roman" w:hAnsi="Times New Roman" w:cs="Times New Roman"/>
          <w:color w:val="222222"/>
          <w:sz w:val="26"/>
          <w:szCs w:val="26"/>
        </w:rPr>
        <w:t>:</w:t>
      </w:r>
    </w:p>
    <w:p w:rsidR="00546322" w:rsidRPr="009D169C" w:rsidRDefault="006944AA" w:rsidP="005570B4">
      <w:pPr>
        <w:shd w:val="clear" w:color="auto" w:fill="FFFFFF"/>
        <w:spacing w:before="120" w:after="0" w:line="276"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Hiện tại, </w:t>
      </w:r>
      <w:r w:rsidR="006E0684" w:rsidRPr="009D169C">
        <w:rPr>
          <w:rFonts w:ascii="Times New Roman" w:eastAsia="Times New Roman" w:hAnsi="Times New Roman" w:cs="Times New Roman"/>
          <w:color w:val="222222"/>
          <w:sz w:val="26"/>
          <w:szCs w:val="26"/>
        </w:rPr>
        <w:t>Luật nhà ở 2014 đã qui định chi tiết đối với trường hợp chuyển nhương hợp đồng mua bán thuê mua nhà ở hình th</w:t>
      </w:r>
      <w:r>
        <w:rPr>
          <w:rFonts w:ascii="Times New Roman" w:eastAsia="Times New Roman" w:hAnsi="Times New Roman" w:cs="Times New Roman"/>
          <w:color w:val="222222"/>
          <w:sz w:val="26"/>
          <w:szCs w:val="26"/>
        </w:rPr>
        <w:t xml:space="preserve">ành trong tương lai tại Điều 59. Nhưng Luật </w:t>
      </w:r>
      <w:r w:rsidR="005570B4">
        <w:rPr>
          <w:rFonts w:ascii="Times New Roman" w:eastAsia="Times New Roman" w:hAnsi="Times New Roman" w:cs="Times New Roman"/>
          <w:color w:val="222222"/>
          <w:sz w:val="26"/>
          <w:szCs w:val="26"/>
        </w:rPr>
        <w:t>K</w:t>
      </w:r>
      <w:r>
        <w:rPr>
          <w:rFonts w:ascii="Times New Roman" w:eastAsia="Times New Roman" w:hAnsi="Times New Roman" w:cs="Times New Roman"/>
          <w:color w:val="222222"/>
          <w:sz w:val="26"/>
          <w:szCs w:val="26"/>
        </w:rPr>
        <w:t>DBĐS</w:t>
      </w:r>
      <w:r w:rsidR="00450F81" w:rsidRPr="009D169C">
        <w:rPr>
          <w:rFonts w:ascii="Times New Roman" w:eastAsia="Times New Roman" w:hAnsi="Times New Roman" w:cs="Times New Roman"/>
          <w:color w:val="222222"/>
          <w:sz w:val="26"/>
          <w:szCs w:val="26"/>
        </w:rPr>
        <w:t xml:space="preserve"> chưa có qui đị</w:t>
      </w:r>
      <w:r>
        <w:rPr>
          <w:rFonts w:ascii="Times New Roman" w:eastAsia="Times New Roman" w:hAnsi="Times New Roman" w:cs="Times New Roman"/>
          <w:color w:val="222222"/>
          <w:sz w:val="26"/>
          <w:szCs w:val="26"/>
        </w:rPr>
        <w:t xml:space="preserve">nh hợp đồng mua bán công trình </w:t>
      </w:r>
      <w:r w:rsidR="00450F81" w:rsidRPr="009D169C">
        <w:rPr>
          <w:rFonts w:ascii="Times New Roman" w:eastAsia="Times New Roman" w:hAnsi="Times New Roman" w:cs="Times New Roman"/>
          <w:color w:val="222222"/>
          <w:sz w:val="26"/>
          <w:szCs w:val="26"/>
        </w:rPr>
        <w:t>không phải nhà ở hình thành trong tương lại.</w:t>
      </w:r>
    </w:p>
    <w:p w:rsidR="0055145D" w:rsidRPr="009D169C" w:rsidRDefault="00546322" w:rsidP="005570B4">
      <w:pPr>
        <w:shd w:val="clear" w:color="auto" w:fill="FFFFFF"/>
        <w:spacing w:before="120" w:after="0" w:line="276" w:lineRule="auto"/>
        <w:jc w:val="both"/>
        <w:rPr>
          <w:rFonts w:ascii="Times New Roman" w:eastAsia="Times New Roman" w:hAnsi="Times New Roman" w:cs="Times New Roman"/>
          <w:color w:val="FF0000"/>
          <w:sz w:val="26"/>
          <w:szCs w:val="26"/>
        </w:rPr>
      </w:pPr>
      <w:r w:rsidRPr="009D169C">
        <w:rPr>
          <w:rFonts w:ascii="Times New Roman" w:eastAsia="Times New Roman" w:hAnsi="Times New Roman" w:cs="Times New Roman"/>
          <w:b/>
          <w:color w:val="222222"/>
          <w:sz w:val="26"/>
          <w:szCs w:val="26"/>
        </w:rPr>
        <w:t>Kiến</w:t>
      </w:r>
      <w:r w:rsidR="00450F81" w:rsidRPr="009D169C">
        <w:rPr>
          <w:rFonts w:ascii="Times New Roman" w:eastAsia="Times New Roman" w:hAnsi="Times New Roman" w:cs="Times New Roman"/>
          <w:b/>
          <w:color w:val="222222"/>
          <w:sz w:val="26"/>
          <w:szCs w:val="26"/>
        </w:rPr>
        <w:t xml:space="preserve"> nghị</w:t>
      </w:r>
      <w:r w:rsidRPr="009D169C">
        <w:rPr>
          <w:rFonts w:ascii="Times New Roman" w:eastAsia="Times New Roman" w:hAnsi="Times New Roman" w:cs="Times New Roman"/>
          <w:b/>
          <w:color w:val="222222"/>
          <w:sz w:val="26"/>
          <w:szCs w:val="26"/>
        </w:rPr>
        <w:t>:</w:t>
      </w:r>
      <w:r w:rsidRPr="009D169C">
        <w:rPr>
          <w:rFonts w:ascii="Times New Roman" w:eastAsia="Times New Roman" w:hAnsi="Times New Roman" w:cs="Times New Roman"/>
          <w:color w:val="222222"/>
          <w:sz w:val="26"/>
          <w:szCs w:val="26"/>
        </w:rPr>
        <w:t xml:space="preserve"> </w:t>
      </w:r>
      <w:r w:rsidR="00450F81" w:rsidRPr="009D169C">
        <w:rPr>
          <w:rFonts w:ascii="Times New Roman" w:eastAsia="Times New Roman" w:hAnsi="Times New Roman" w:cs="Times New Roman"/>
          <w:color w:val="222222"/>
          <w:sz w:val="26"/>
          <w:szCs w:val="26"/>
        </w:rPr>
        <w:t>bổ sung quy định và hướng dấn chi tiết về việc chuyển nhượng hợp đồng m</w:t>
      </w:r>
      <w:r w:rsidR="0055145D" w:rsidRPr="009D169C">
        <w:rPr>
          <w:rFonts w:ascii="Times New Roman" w:eastAsia="Times New Roman" w:hAnsi="Times New Roman" w:cs="Times New Roman"/>
          <w:color w:val="222222"/>
          <w:sz w:val="26"/>
          <w:szCs w:val="26"/>
        </w:rPr>
        <w:t>ua</w:t>
      </w:r>
      <w:r w:rsidR="00450F81" w:rsidRPr="009D169C">
        <w:rPr>
          <w:rFonts w:ascii="Times New Roman" w:eastAsia="Times New Roman" w:hAnsi="Times New Roman" w:cs="Times New Roman"/>
          <w:color w:val="222222"/>
          <w:sz w:val="26"/>
          <w:szCs w:val="26"/>
        </w:rPr>
        <w:t xml:space="preserve"> bán công trình</w:t>
      </w:r>
      <w:r w:rsidR="0055145D" w:rsidRPr="009D169C">
        <w:rPr>
          <w:rFonts w:ascii="Times New Roman" w:eastAsia="Times New Roman" w:hAnsi="Times New Roman" w:cs="Times New Roman"/>
          <w:color w:val="222222"/>
          <w:sz w:val="26"/>
          <w:szCs w:val="26"/>
        </w:rPr>
        <w:t xml:space="preserve"> hình thành trong tương lại nhằm</w:t>
      </w:r>
      <w:r w:rsidR="00450F81" w:rsidRPr="009D169C">
        <w:rPr>
          <w:rFonts w:ascii="Times New Roman" w:eastAsia="Times New Roman" w:hAnsi="Times New Roman" w:cs="Times New Roman"/>
          <w:color w:val="222222"/>
          <w:sz w:val="26"/>
          <w:szCs w:val="26"/>
        </w:rPr>
        <w:t xml:space="preserve"> tạo điều kiện cho việc chuyển đổi t</w:t>
      </w:r>
      <w:r w:rsidR="0055145D" w:rsidRPr="009D169C">
        <w:rPr>
          <w:rFonts w:ascii="Times New Roman" w:eastAsia="Times New Roman" w:hAnsi="Times New Roman" w:cs="Times New Roman"/>
          <w:color w:val="222222"/>
          <w:sz w:val="26"/>
          <w:szCs w:val="26"/>
        </w:rPr>
        <w:t>h</w:t>
      </w:r>
      <w:r w:rsidR="00450F81" w:rsidRPr="009D169C">
        <w:rPr>
          <w:rFonts w:ascii="Times New Roman" w:eastAsia="Times New Roman" w:hAnsi="Times New Roman" w:cs="Times New Roman"/>
          <w:color w:val="222222"/>
          <w:sz w:val="26"/>
          <w:szCs w:val="26"/>
        </w:rPr>
        <w:t>ay thế các chủ đầu tư mới phù hợp với điều kiện triển khai dự án. Nhà nước thu được thuế từ việc chuyển nhượng hợp đồng mua bán công trình hình thành trong tương l</w:t>
      </w:r>
      <w:r w:rsidR="005570B4">
        <w:rPr>
          <w:rFonts w:ascii="Times New Roman" w:eastAsia="Times New Roman" w:hAnsi="Times New Roman" w:cs="Times New Roman"/>
          <w:color w:val="222222"/>
          <w:sz w:val="26"/>
          <w:szCs w:val="26"/>
        </w:rPr>
        <w:t>a</w:t>
      </w:r>
      <w:r w:rsidR="00450F81" w:rsidRPr="009D169C">
        <w:rPr>
          <w:rFonts w:ascii="Times New Roman" w:eastAsia="Times New Roman" w:hAnsi="Times New Roman" w:cs="Times New Roman"/>
          <w:color w:val="222222"/>
          <w:sz w:val="26"/>
          <w:szCs w:val="26"/>
        </w:rPr>
        <w:t xml:space="preserve">i. </w:t>
      </w:r>
    </w:p>
    <w:p w:rsidR="00782AAD" w:rsidRPr="006944AA" w:rsidRDefault="00B64A87" w:rsidP="005570B4">
      <w:pPr>
        <w:shd w:val="clear" w:color="auto" w:fill="FFFFFF"/>
        <w:spacing w:before="120" w:after="0" w:line="276" w:lineRule="auto"/>
        <w:jc w:val="both"/>
        <w:rPr>
          <w:rFonts w:ascii="Times New Roman" w:eastAsia="Times New Roman" w:hAnsi="Times New Roman" w:cs="Times New Roman"/>
          <w:b/>
          <w:color w:val="222222"/>
          <w:sz w:val="26"/>
          <w:szCs w:val="26"/>
        </w:rPr>
      </w:pPr>
      <w:r w:rsidRPr="006944AA">
        <w:rPr>
          <w:rFonts w:ascii="Times New Roman" w:eastAsia="Times New Roman" w:hAnsi="Times New Roman" w:cs="Times New Roman"/>
          <w:b/>
          <w:color w:val="222222"/>
          <w:sz w:val="26"/>
          <w:szCs w:val="26"/>
        </w:rPr>
        <w:t xml:space="preserve">Thứ </w:t>
      </w:r>
      <w:r w:rsidR="006944AA" w:rsidRPr="006944AA">
        <w:rPr>
          <w:rFonts w:ascii="Times New Roman" w:eastAsia="Times New Roman" w:hAnsi="Times New Roman" w:cs="Times New Roman"/>
          <w:b/>
          <w:color w:val="222222"/>
          <w:sz w:val="26"/>
          <w:szCs w:val="26"/>
        </w:rPr>
        <w:t>sáu</w:t>
      </w:r>
      <w:r w:rsidRPr="006944AA">
        <w:rPr>
          <w:rFonts w:ascii="Times New Roman" w:eastAsia="Times New Roman" w:hAnsi="Times New Roman" w:cs="Times New Roman"/>
          <w:b/>
          <w:color w:val="222222"/>
          <w:sz w:val="26"/>
          <w:szCs w:val="26"/>
        </w:rPr>
        <w:t xml:space="preserve">: </w:t>
      </w:r>
      <w:r w:rsidR="00782AAD" w:rsidRPr="006944AA">
        <w:rPr>
          <w:rFonts w:ascii="Times New Roman" w:eastAsia="Times New Roman" w:hAnsi="Times New Roman" w:cs="Times New Roman"/>
          <w:b/>
          <w:color w:val="222222"/>
          <w:sz w:val="26"/>
          <w:szCs w:val="26"/>
        </w:rPr>
        <w:t>Qui đ</w:t>
      </w:r>
      <w:r w:rsidR="00654D9B" w:rsidRPr="006944AA">
        <w:rPr>
          <w:rFonts w:ascii="Times New Roman" w:eastAsia="Times New Roman" w:hAnsi="Times New Roman" w:cs="Times New Roman"/>
          <w:b/>
          <w:color w:val="222222"/>
          <w:sz w:val="26"/>
          <w:szCs w:val="26"/>
        </w:rPr>
        <w:t xml:space="preserve">ịnh về sở hữu chung riêng </w:t>
      </w:r>
      <w:r w:rsidR="00850AD8" w:rsidRPr="006944AA">
        <w:rPr>
          <w:rFonts w:ascii="Times New Roman" w:eastAsia="Times New Roman" w:hAnsi="Times New Roman" w:cs="Times New Roman"/>
          <w:b/>
          <w:color w:val="222222"/>
          <w:sz w:val="26"/>
          <w:szCs w:val="26"/>
        </w:rPr>
        <w:t xml:space="preserve">tầng hầm </w:t>
      </w:r>
      <w:r w:rsidR="00654D9B" w:rsidRPr="006944AA">
        <w:rPr>
          <w:rFonts w:ascii="Times New Roman" w:eastAsia="Times New Roman" w:hAnsi="Times New Roman" w:cs="Times New Roman"/>
          <w:b/>
          <w:color w:val="222222"/>
          <w:sz w:val="26"/>
          <w:szCs w:val="26"/>
        </w:rPr>
        <w:t xml:space="preserve">trong </w:t>
      </w:r>
      <w:r w:rsidR="00850AD8" w:rsidRPr="006944AA">
        <w:rPr>
          <w:rFonts w:ascii="Times New Roman" w:eastAsia="Times New Roman" w:hAnsi="Times New Roman" w:cs="Times New Roman"/>
          <w:b/>
          <w:color w:val="222222"/>
          <w:sz w:val="26"/>
          <w:szCs w:val="26"/>
        </w:rPr>
        <w:t>C</w:t>
      </w:r>
      <w:r w:rsidRPr="006944AA">
        <w:rPr>
          <w:rFonts w:ascii="Times New Roman" w:eastAsia="Times New Roman" w:hAnsi="Times New Roman" w:cs="Times New Roman"/>
          <w:b/>
          <w:color w:val="222222"/>
          <w:sz w:val="26"/>
          <w:szCs w:val="26"/>
        </w:rPr>
        <w:t>hung cư</w:t>
      </w:r>
      <w:r w:rsidR="005570B4">
        <w:rPr>
          <w:rFonts w:ascii="Times New Roman" w:eastAsia="Times New Roman" w:hAnsi="Times New Roman" w:cs="Times New Roman"/>
          <w:b/>
          <w:color w:val="222222"/>
          <w:sz w:val="26"/>
          <w:szCs w:val="26"/>
        </w:rPr>
        <w:t>:</w:t>
      </w:r>
      <w:r w:rsidR="00654D9B" w:rsidRPr="006944AA">
        <w:rPr>
          <w:rFonts w:ascii="Times New Roman" w:eastAsia="Times New Roman" w:hAnsi="Times New Roman" w:cs="Times New Roman"/>
          <w:b/>
          <w:color w:val="222222"/>
          <w:sz w:val="26"/>
          <w:szCs w:val="26"/>
        </w:rPr>
        <w:t xml:space="preserve"> </w:t>
      </w:r>
    </w:p>
    <w:p w:rsidR="00B64A87" w:rsidRPr="00850AD8" w:rsidRDefault="00B64A87" w:rsidP="005570B4">
      <w:pPr>
        <w:shd w:val="clear" w:color="auto" w:fill="FFFFFF"/>
        <w:spacing w:before="120" w:after="0" w:line="276" w:lineRule="auto"/>
        <w:jc w:val="both"/>
        <w:rPr>
          <w:rFonts w:ascii="Times New Roman" w:eastAsia="Times New Roman" w:hAnsi="Times New Roman" w:cs="Times New Roman"/>
          <w:color w:val="222222"/>
          <w:sz w:val="26"/>
          <w:szCs w:val="26"/>
        </w:rPr>
      </w:pPr>
      <w:r w:rsidRPr="00850AD8">
        <w:rPr>
          <w:rFonts w:ascii="Times New Roman" w:eastAsia="Times New Roman" w:hAnsi="Times New Roman" w:cs="Times New Roman"/>
          <w:color w:val="222222"/>
          <w:sz w:val="26"/>
          <w:szCs w:val="26"/>
        </w:rPr>
        <w:t xml:space="preserve">Hiện nay, các </w:t>
      </w:r>
      <w:r w:rsidR="00980695">
        <w:rPr>
          <w:rFonts w:ascii="Times New Roman" w:eastAsia="Times New Roman" w:hAnsi="Times New Roman" w:cs="Times New Roman"/>
          <w:color w:val="222222"/>
          <w:sz w:val="26"/>
          <w:szCs w:val="26"/>
        </w:rPr>
        <w:t>cơ quan QLNN đã qui định</w:t>
      </w:r>
      <w:r w:rsidRPr="00850AD8">
        <w:rPr>
          <w:rFonts w:ascii="Times New Roman" w:eastAsia="Times New Roman" w:hAnsi="Times New Roman" w:cs="Times New Roman"/>
          <w:color w:val="222222"/>
          <w:sz w:val="26"/>
          <w:szCs w:val="26"/>
        </w:rPr>
        <w:t xml:space="preserve"> về</w:t>
      </w:r>
      <w:r w:rsidR="00850AD8" w:rsidRPr="00850AD8">
        <w:rPr>
          <w:rFonts w:ascii="Times New Roman" w:eastAsia="Times New Roman" w:hAnsi="Times New Roman" w:cs="Times New Roman"/>
          <w:color w:val="222222"/>
          <w:sz w:val="26"/>
          <w:szCs w:val="26"/>
        </w:rPr>
        <w:t xml:space="preserve"> diện tích tầng hầm phải đủ đáp ứng cho nhu cầu đỗ xe của Dự án, đồng thời danh diện tích cho xe bên ngoài. Tuy nhiên, thực tế khi xác định nghĩa vụ tài chính d</w:t>
      </w:r>
      <w:r w:rsidRPr="00850AD8">
        <w:rPr>
          <w:rFonts w:ascii="Times New Roman" w:eastAsia="Times New Roman" w:hAnsi="Times New Roman" w:cs="Times New Roman"/>
          <w:color w:val="222222"/>
          <w:sz w:val="26"/>
          <w:szCs w:val="26"/>
        </w:rPr>
        <w:t>oanh thu tầng hầm hiện được tính cao hơn</w:t>
      </w:r>
      <w:r w:rsidR="00980695">
        <w:rPr>
          <w:rFonts w:ascii="Times New Roman" w:eastAsia="Times New Roman" w:hAnsi="Times New Roman" w:cs="Times New Roman"/>
          <w:color w:val="222222"/>
          <w:sz w:val="26"/>
          <w:szCs w:val="26"/>
        </w:rPr>
        <w:t xml:space="preserve"> thực tế kinh doanh</w:t>
      </w:r>
      <w:r w:rsidRPr="00850AD8">
        <w:rPr>
          <w:rFonts w:ascii="Times New Roman" w:eastAsia="Times New Roman" w:hAnsi="Times New Roman" w:cs="Times New Roman"/>
          <w:color w:val="222222"/>
          <w:sz w:val="26"/>
          <w:szCs w:val="26"/>
        </w:rPr>
        <w:t>, Nhà đầu tư thường phải bù lỗ</w:t>
      </w:r>
      <w:r w:rsidR="00850AD8">
        <w:rPr>
          <w:rFonts w:ascii="Times New Roman" w:eastAsia="Times New Roman" w:hAnsi="Times New Roman" w:cs="Times New Roman"/>
          <w:color w:val="222222"/>
          <w:sz w:val="26"/>
          <w:szCs w:val="26"/>
        </w:rPr>
        <w:t>. Đồng thời</w:t>
      </w:r>
      <w:r w:rsidR="00850AD8" w:rsidRPr="00850AD8">
        <w:rPr>
          <w:rFonts w:ascii="Times New Roman" w:hAnsi="Times New Roman" w:cs="Times New Roman"/>
          <w:color w:val="333333"/>
          <w:sz w:val="26"/>
          <w:szCs w:val="26"/>
        </w:rPr>
        <w:t xml:space="preserve"> việc phân định chi phí xây dựng chi phi quản lý duy tu bảo dưỡng cho các phần diện tích Chung Riêng trên tại tầng hầm rất phức tạp nảy sinh nhiều mâu thuẫn </w:t>
      </w:r>
      <w:r w:rsidR="00850AD8">
        <w:rPr>
          <w:rFonts w:ascii="Times New Roman" w:hAnsi="Times New Roman" w:cs="Times New Roman"/>
          <w:color w:val="333333"/>
          <w:sz w:val="26"/>
          <w:szCs w:val="26"/>
        </w:rPr>
        <w:t>giữ Chủ đầu tư và cư dân</w:t>
      </w:r>
      <w:r w:rsidR="00850AD8" w:rsidRPr="00850AD8">
        <w:rPr>
          <w:rFonts w:ascii="Times New Roman" w:hAnsi="Times New Roman" w:cs="Times New Roman"/>
          <w:color w:val="333333"/>
          <w:sz w:val="26"/>
          <w:szCs w:val="26"/>
        </w:rPr>
        <w:t>.</w:t>
      </w:r>
    </w:p>
    <w:p w:rsidR="00654D9B" w:rsidRPr="00850AD8" w:rsidRDefault="00850AD8" w:rsidP="005570B4">
      <w:pPr>
        <w:shd w:val="clear" w:color="auto" w:fill="FFFFFF"/>
        <w:spacing w:before="120" w:after="0" w:line="276" w:lineRule="auto"/>
        <w:jc w:val="both"/>
        <w:rPr>
          <w:rFonts w:ascii="Times New Roman" w:eastAsia="Times New Roman" w:hAnsi="Times New Roman" w:cs="Times New Roman"/>
          <w:color w:val="222222"/>
          <w:sz w:val="26"/>
          <w:szCs w:val="26"/>
        </w:rPr>
      </w:pPr>
      <w:r w:rsidRPr="00850AD8">
        <w:rPr>
          <w:rFonts w:ascii="Times New Roman" w:eastAsia="Times New Roman" w:hAnsi="Times New Roman" w:cs="Times New Roman"/>
          <w:b/>
          <w:color w:val="222222"/>
          <w:sz w:val="26"/>
          <w:szCs w:val="26"/>
        </w:rPr>
        <w:t>Kiến</w:t>
      </w:r>
      <w:r w:rsidR="00654D9B" w:rsidRPr="00850AD8">
        <w:rPr>
          <w:rFonts w:ascii="Times New Roman" w:eastAsia="Times New Roman" w:hAnsi="Times New Roman" w:cs="Times New Roman"/>
          <w:b/>
          <w:color w:val="222222"/>
          <w:sz w:val="26"/>
          <w:szCs w:val="26"/>
        </w:rPr>
        <w:t xml:space="preserve"> nghị</w:t>
      </w:r>
      <w:r w:rsidRPr="00850AD8">
        <w:rPr>
          <w:rFonts w:ascii="Times New Roman" w:eastAsia="Times New Roman" w:hAnsi="Times New Roman" w:cs="Times New Roman"/>
          <w:b/>
          <w:color w:val="222222"/>
          <w:sz w:val="26"/>
          <w:szCs w:val="26"/>
        </w:rPr>
        <w:t>:</w:t>
      </w:r>
      <w:r w:rsidRPr="00850AD8">
        <w:rPr>
          <w:rFonts w:ascii="Times New Roman" w:eastAsia="Times New Roman" w:hAnsi="Times New Roman" w:cs="Times New Roman"/>
          <w:color w:val="222222"/>
          <w:sz w:val="26"/>
          <w:szCs w:val="26"/>
        </w:rPr>
        <w:t xml:space="preserve"> </w:t>
      </w:r>
      <w:r w:rsidR="006944AA">
        <w:rPr>
          <w:rFonts w:ascii="Times New Roman" w:eastAsia="Times New Roman" w:hAnsi="Times New Roman" w:cs="Times New Roman"/>
          <w:color w:val="222222"/>
          <w:sz w:val="26"/>
          <w:szCs w:val="26"/>
        </w:rPr>
        <w:t xml:space="preserve">điều chỉnh </w:t>
      </w:r>
      <w:r>
        <w:rPr>
          <w:rFonts w:ascii="Times New Roman" w:eastAsia="Times New Roman" w:hAnsi="Times New Roman" w:cs="Times New Roman"/>
          <w:color w:val="222222"/>
          <w:sz w:val="26"/>
          <w:szCs w:val="26"/>
        </w:rPr>
        <w:t>qui định</w:t>
      </w:r>
      <w:r w:rsidR="00654D9B" w:rsidRPr="00850AD8">
        <w:rPr>
          <w:rFonts w:ascii="Times New Roman" w:eastAsia="Times New Roman" w:hAnsi="Times New Roman" w:cs="Times New Roman"/>
          <w:color w:val="222222"/>
          <w:sz w:val="26"/>
          <w:szCs w:val="26"/>
        </w:rPr>
        <w:t xml:space="preserve"> toàn bộ</w:t>
      </w:r>
      <w:r>
        <w:rPr>
          <w:rFonts w:ascii="Times New Roman" w:eastAsia="Times New Roman" w:hAnsi="Times New Roman" w:cs="Times New Roman"/>
          <w:color w:val="222222"/>
          <w:sz w:val="26"/>
          <w:szCs w:val="26"/>
        </w:rPr>
        <w:t xml:space="preserve"> diện tích</w:t>
      </w:r>
      <w:r w:rsidR="00654D9B" w:rsidRPr="00850AD8">
        <w:rPr>
          <w:rFonts w:ascii="Times New Roman" w:eastAsia="Times New Roman" w:hAnsi="Times New Roman" w:cs="Times New Roman"/>
          <w:color w:val="222222"/>
          <w:sz w:val="26"/>
          <w:szCs w:val="26"/>
        </w:rPr>
        <w:t xml:space="preserve"> tầng hầm là </w:t>
      </w:r>
      <w:r w:rsidR="006944AA">
        <w:rPr>
          <w:rFonts w:ascii="Times New Roman" w:eastAsia="Times New Roman" w:hAnsi="Times New Roman" w:cs="Times New Roman"/>
          <w:color w:val="222222"/>
          <w:sz w:val="26"/>
          <w:szCs w:val="26"/>
        </w:rPr>
        <w:t>S</w:t>
      </w:r>
      <w:r w:rsidR="00654D9B" w:rsidRPr="00850AD8">
        <w:rPr>
          <w:rFonts w:ascii="Times New Roman" w:eastAsia="Times New Roman" w:hAnsi="Times New Roman" w:cs="Times New Roman"/>
          <w:color w:val="222222"/>
          <w:sz w:val="26"/>
          <w:szCs w:val="26"/>
        </w:rPr>
        <w:t>ở hữu chung. Không đưa các khoản thu từ thu khai thá</w:t>
      </w:r>
      <w:r w:rsidRPr="00850AD8">
        <w:rPr>
          <w:rFonts w:ascii="Times New Roman" w:eastAsia="Times New Roman" w:hAnsi="Times New Roman" w:cs="Times New Roman"/>
          <w:color w:val="222222"/>
          <w:sz w:val="26"/>
          <w:szCs w:val="26"/>
        </w:rPr>
        <w:t xml:space="preserve">c kinh doanh tầng hầm vào doanh </w:t>
      </w:r>
      <w:r w:rsidR="00654D9B" w:rsidRPr="00850AD8">
        <w:rPr>
          <w:rFonts w:ascii="Times New Roman" w:eastAsia="Times New Roman" w:hAnsi="Times New Roman" w:cs="Times New Roman"/>
          <w:color w:val="222222"/>
          <w:sz w:val="26"/>
          <w:szCs w:val="26"/>
        </w:rPr>
        <w:t xml:space="preserve">thu để </w:t>
      </w:r>
      <w:r w:rsidRPr="00850AD8">
        <w:rPr>
          <w:rFonts w:ascii="Times New Roman" w:eastAsia="Times New Roman" w:hAnsi="Times New Roman" w:cs="Times New Roman"/>
          <w:color w:val="222222"/>
          <w:sz w:val="26"/>
          <w:szCs w:val="26"/>
        </w:rPr>
        <w:t>xác định nghĩa vụ tài chính</w:t>
      </w:r>
      <w:r w:rsidR="006944AA">
        <w:rPr>
          <w:rFonts w:ascii="Times New Roman" w:eastAsia="Times New Roman" w:hAnsi="Times New Roman" w:cs="Times New Roman"/>
          <w:color w:val="222222"/>
          <w:sz w:val="26"/>
          <w:szCs w:val="26"/>
        </w:rPr>
        <w:t xml:space="preserve"> về</w:t>
      </w:r>
      <w:r w:rsidR="00654D9B" w:rsidRPr="00850AD8">
        <w:rPr>
          <w:rFonts w:ascii="Times New Roman" w:eastAsia="Times New Roman" w:hAnsi="Times New Roman" w:cs="Times New Roman"/>
          <w:color w:val="222222"/>
          <w:sz w:val="26"/>
          <w:szCs w:val="26"/>
        </w:rPr>
        <w:t xml:space="preserve"> tiền sử dụng đất</w:t>
      </w:r>
      <w:r w:rsidR="00E36069" w:rsidRPr="00850AD8">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Các khoản thu trong quá trình vận hành khai thác công trình sẽ do Ban Quản trị quản lý</w:t>
      </w:r>
      <w:r w:rsidR="006944AA">
        <w:rPr>
          <w:rFonts w:ascii="Times New Roman" w:eastAsia="Times New Roman" w:hAnsi="Times New Roman" w:cs="Times New Roman"/>
          <w:color w:val="222222"/>
          <w:sz w:val="26"/>
          <w:szCs w:val="26"/>
        </w:rPr>
        <w:t xml:space="preserve"> tòa nhà</w:t>
      </w:r>
      <w:r>
        <w:rPr>
          <w:rFonts w:ascii="Times New Roman" w:eastAsia="Times New Roman" w:hAnsi="Times New Roman" w:cs="Times New Roman"/>
          <w:color w:val="222222"/>
          <w:sz w:val="26"/>
          <w:szCs w:val="26"/>
        </w:rPr>
        <w:t xml:space="preserve"> sử dụng.</w:t>
      </w:r>
    </w:p>
    <w:p w:rsidR="00850AD8" w:rsidRPr="006944AA" w:rsidRDefault="00850AD8" w:rsidP="005570B4">
      <w:pPr>
        <w:shd w:val="clear" w:color="auto" w:fill="FFFFFF"/>
        <w:spacing w:before="120" w:after="0" w:line="276" w:lineRule="auto"/>
        <w:ind w:firstLine="720"/>
        <w:jc w:val="both"/>
        <w:rPr>
          <w:rFonts w:ascii="Times New Roman" w:eastAsia="Times New Roman" w:hAnsi="Times New Roman" w:cs="Times New Roman"/>
          <w:color w:val="000000" w:themeColor="text1"/>
          <w:sz w:val="26"/>
          <w:szCs w:val="26"/>
        </w:rPr>
      </w:pPr>
      <w:r w:rsidRPr="006944AA">
        <w:rPr>
          <w:rFonts w:ascii="Times New Roman" w:eastAsia="Times New Roman" w:hAnsi="Times New Roman" w:cs="Times New Roman"/>
          <w:color w:val="000000" w:themeColor="text1"/>
          <w:sz w:val="26"/>
          <w:szCs w:val="26"/>
        </w:rPr>
        <w:t>Trên đ</w:t>
      </w:r>
      <w:r w:rsidR="006944AA" w:rsidRPr="006944AA">
        <w:rPr>
          <w:rFonts w:ascii="Times New Roman" w:eastAsia="Times New Roman" w:hAnsi="Times New Roman" w:cs="Times New Roman"/>
          <w:color w:val="000000" w:themeColor="text1"/>
          <w:sz w:val="26"/>
          <w:szCs w:val="26"/>
        </w:rPr>
        <w:t>â</w:t>
      </w:r>
      <w:r w:rsidRPr="006944AA">
        <w:rPr>
          <w:rFonts w:ascii="Times New Roman" w:eastAsia="Times New Roman" w:hAnsi="Times New Roman" w:cs="Times New Roman"/>
          <w:color w:val="000000" w:themeColor="text1"/>
          <w:sz w:val="26"/>
          <w:szCs w:val="26"/>
        </w:rPr>
        <w:t xml:space="preserve">y là ý kiến của Công ty CP XD Phục Hưng Holding về các vướng mắc và kiến nghị đối với hoạt động đầu tư kinh doanh bất động sản. Công ty chúng tôi rất mong các đông </w:t>
      </w:r>
      <w:r w:rsidR="006944AA">
        <w:rPr>
          <w:rFonts w:ascii="Times New Roman" w:eastAsia="Times New Roman" w:hAnsi="Times New Roman" w:cs="Times New Roman"/>
          <w:color w:val="000000" w:themeColor="text1"/>
          <w:sz w:val="26"/>
          <w:szCs w:val="26"/>
        </w:rPr>
        <w:t>chí Lãnh đạo VCCI, Lãnh đạo Bộ X</w:t>
      </w:r>
      <w:r w:rsidRPr="006944AA">
        <w:rPr>
          <w:rFonts w:ascii="Times New Roman" w:eastAsia="Times New Roman" w:hAnsi="Times New Roman" w:cs="Times New Roman"/>
          <w:color w:val="000000" w:themeColor="text1"/>
          <w:sz w:val="26"/>
          <w:szCs w:val="26"/>
        </w:rPr>
        <w:t xml:space="preserve">ây dựng quan tâm, ghi nhận và có kiến nghị với Chính phủ xem xét điều chỉnh các qui định Pháp luật, tạo </w:t>
      </w:r>
      <w:r w:rsidR="00423C26" w:rsidRPr="006944AA">
        <w:rPr>
          <w:rFonts w:ascii="Times New Roman" w:eastAsia="Times New Roman" w:hAnsi="Times New Roman" w:cs="Times New Roman"/>
          <w:color w:val="000000" w:themeColor="text1"/>
          <w:sz w:val="26"/>
          <w:szCs w:val="26"/>
        </w:rPr>
        <w:t>được các qui định pháp lý thuận lợi cho Nhà đầu tư chủ động, yên tâm đầu tư các Dự án</w:t>
      </w:r>
      <w:r w:rsidR="006944AA">
        <w:rPr>
          <w:rFonts w:ascii="Times New Roman" w:eastAsia="Times New Roman" w:hAnsi="Times New Roman" w:cs="Times New Roman"/>
          <w:color w:val="000000" w:themeColor="text1"/>
          <w:sz w:val="26"/>
          <w:szCs w:val="26"/>
        </w:rPr>
        <w:t xml:space="preserve"> BĐS,</w:t>
      </w:r>
      <w:r w:rsidR="00423C26" w:rsidRPr="006944AA">
        <w:rPr>
          <w:rFonts w:ascii="Times New Roman" w:eastAsia="Times New Roman" w:hAnsi="Times New Roman" w:cs="Times New Roman"/>
          <w:color w:val="000000" w:themeColor="text1"/>
          <w:sz w:val="26"/>
          <w:szCs w:val="26"/>
        </w:rPr>
        <w:t xml:space="preserve"> góp phần vào sự phát triển của đất nước.</w:t>
      </w:r>
    </w:p>
    <w:p w:rsidR="00423C26" w:rsidRPr="006944AA" w:rsidRDefault="00423C26" w:rsidP="005570B4">
      <w:pPr>
        <w:shd w:val="clear" w:color="auto" w:fill="FFFFFF"/>
        <w:spacing w:before="120" w:after="0" w:line="276" w:lineRule="auto"/>
        <w:ind w:firstLine="720"/>
        <w:jc w:val="both"/>
        <w:rPr>
          <w:rFonts w:ascii="Times New Roman" w:eastAsia="Times New Roman" w:hAnsi="Times New Roman" w:cs="Times New Roman"/>
          <w:color w:val="000000" w:themeColor="text1"/>
          <w:sz w:val="26"/>
          <w:szCs w:val="26"/>
        </w:rPr>
      </w:pPr>
      <w:r w:rsidRPr="006944AA">
        <w:rPr>
          <w:rFonts w:ascii="Times New Roman" w:eastAsia="Times New Roman" w:hAnsi="Times New Roman" w:cs="Times New Roman"/>
          <w:color w:val="000000" w:themeColor="text1"/>
          <w:sz w:val="26"/>
          <w:szCs w:val="26"/>
        </w:rPr>
        <w:t xml:space="preserve">Công ty CP XD Phục Hưng Holding xin trân trọng cảm ơn đồng chí Chủ tịch VCCI, đồng chí Bộ trưởng </w:t>
      </w:r>
      <w:r w:rsidR="006944AA">
        <w:rPr>
          <w:rFonts w:ascii="Times New Roman" w:eastAsia="Times New Roman" w:hAnsi="Times New Roman" w:cs="Times New Roman"/>
          <w:color w:val="000000" w:themeColor="text1"/>
          <w:sz w:val="26"/>
          <w:szCs w:val="26"/>
        </w:rPr>
        <w:t>đã quan tâm</w:t>
      </w:r>
      <w:r w:rsidRPr="006944AA">
        <w:rPr>
          <w:rFonts w:ascii="Times New Roman" w:eastAsia="Times New Roman" w:hAnsi="Times New Roman" w:cs="Times New Roman"/>
          <w:color w:val="000000" w:themeColor="text1"/>
          <w:sz w:val="26"/>
          <w:szCs w:val="26"/>
        </w:rPr>
        <w:t xml:space="preserve"> lắng nghe.</w:t>
      </w:r>
    </w:p>
    <w:p w:rsidR="00423C26" w:rsidRPr="006944AA" w:rsidRDefault="00423C26" w:rsidP="005570B4">
      <w:pPr>
        <w:shd w:val="clear" w:color="auto" w:fill="FFFFFF"/>
        <w:spacing w:before="120" w:after="0" w:line="276" w:lineRule="auto"/>
        <w:ind w:firstLine="720"/>
        <w:jc w:val="both"/>
        <w:rPr>
          <w:rFonts w:ascii="Times New Roman" w:eastAsia="Times New Roman" w:hAnsi="Times New Roman" w:cs="Times New Roman"/>
          <w:color w:val="000000" w:themeColor="text1"/>
          <w:sz w:val="26"/>
          <w:szCs w:val="26"/>
        </w:rPr>
      </w:pPr>
      <w:r w:rsidRPr="006944AA">
        <w:rPr>
          <w:rFonts w:ascii="Times New Roman" w:eastAsia="Times New Roman" w:hAnsi="Times New Roman" w:cs="Times New Roman"/>
          <w:color w:val="000000" w:themeColor="text1"/>
          <w:sz w:val="26"/>
          <w:szCs w:val="26"/>
        </w:rPr>
        <w:t>Kính chúc sức khỏe các đồng chí Lãnh đạo và toàn thể Hội ngh</w:t>
      </w:r>
      <w:r w:rsidR="005570B4">
        <w:rPr>
          <w:rFonts w:ascii="Times New Roman" w:eastAsia="Times New Roman" w:hAnsi="Times New Roman" w:cs="Times New Roman"/>
          <w:color w:val="000000" w:themeColor="text1"/>
          <w:sz w:val="26"/>
          <w:szCs w:val="26"/>
        </w:rPr>
        <w:t>ị</w:t>
      </w:r>
      <w:r w:rsidRPr="006944AA">
        <w:rPr>
          <w:rFonts w:ascii="Times New Roman" w:eastAsia="Times New Roman" w:hAnsi="Times New Roman" w:cs="Times New Roman"/>
          <w:color w:val="000000" w:themeColor="text1"/>
          <w:sz w:val="26"/>
          <w:szCs w:val="26"/>
        </w:rPr>
        <w:t>.</w:t>
      </w:r>
    </w:p>
    <w:p w:rsidR="00423C26" w:rsidRDefault="00423C26" w:rsidP="005570B4">
      <w:pPr>
        <w:shd w:val="clear" w:color="auto" w:fill="FFFFFF"/>
        <w:spacing w:before="120" w:after="0" w:line="276" w:lineRule="auto"/>
        <w:jc w:val="both"/>
        <w:rPr>
          <w:rFonts w:ascii="Times New Roman" w:eastAsia="Times New Roman" w:hAnsi="Times New Roman" w:cs="Times New Roman"/>
          <w:color w:val="222222"/>
          <w:sz w:val="26"/>
          <w:szCs w:val="26"/>
        </w:rPr>
      </w:pPr>
    </w:p>
    <w:p w:rsidR="00423C26" w:rsidRDefault="00423C26" w:rsidP="005570B4">
      <w:pPr>
        <w:shd w:val="clear" w:color="auto" w:fill="FFFFFF"/>
        <w:spacing w:before="120" w:after="0" w:line="276" w:lineRule="auto"/>
        <w:jc w:val="both"/>
        <w:rPr>
          <w:rFonts w:ascii="Times New Roman" w:eastAsia="Times New Roman" w:hAnsi="Times New Roman" w:cs="Times New Roman"/>
          <w:b/>
          <w:color w:val="FF0000"/>
          <w:sz w:val="26"/>
          <w:szCs w:val="26"/>
        </w:rPr>
      </w:pPr>
    </w:p>
    <w:p w:rsidR="00850AD8" w:rsidRDefault="00850AD8" w:rsidP="005570B4">
      <w:pPr>
        <w:shd w:val="clear" w:color="auto" w:fill="FFFFFF"/>
        <w:spacing w:before="120" w:after="0" w:line="276" w:lineRule="auto"/>
        <w:jc w:val="both"/>
        <w:rPr>
          <w:rFonts w:ascii="Times New Roman" w:eastAsia="Times New Roman" w:hAnsi="Times New Roman" w:cs="Times New Roman"/>
          <w:b/>
          <w:color w:val="FF0000"/>
          <w:sz w:val="26"/>
          <w:szCs w:val="26"/>
        </w:rPr>
      </w:pPr>
    </w:p>
    <w:p w:rsidR="00423C26" w:rsidRDefault="00423C26" w:rsidP="005570B4">
      <w:pPr>
        <w:shd w:val="clear" w:color="auto" w:fill="FFFFFF"/>
        <w:spacing w:before="120" w:after="0" w:line="276" w:lineRule="auto"/>
        <w:jc w:val="both"/>
        <w:rPr>
          <w:rFonts w:ascii="Times New Roman" w:eastAsia="Times New Roman" w:hAnsi="Times New Roman" w:cs="Times New Roman"/>
          <w:b/>
          <w:color w:val="FF0000"/>
          <w:sz w:val="26"/>
          <w:szCs w:val="26"/>
        </w:rPr>
      </w:pPr>
    </w:p>
    <w:p w:rsidR="00423C26" w:rsidRDefault="00423C26" w:rsidP="005570B4">
      <w:pPr>
        <w:shd w:val="clear" w:color="auto" w:fill="FFFFFF"/>
        <w:spacing w:before="120" w:after="0" w:line="276" w:lineRule="auto"/>
        <w:jc w:val="both"/>
        <w:rPr>
          <w:rFonts w:ascii="Times New Roman" w:eastAsia="Times New Roman" w:hAnsi="Times New Roman" w:cs="Times New Roman"/>
          <w:b/>
          <w:color w:val="FF0000"/>
          <w:sz w:val="26"/>
          <w:szCs w:val="26"/>
        </w:rPr>
      </w:pPr>
    </w:p>
    <w:p w:rsidR="00423C26" w:rsidRDefault="00423C26" w:rsidP="005570B4">
      <w:pPr>
        <w:shd w:val="clear" w:color="auto" w:fill="FFFFFF"/>
        <w:spacing w:before="120" w:after="0" w:line="276" w:lineRule="auto"/>
        <w:jc w:val="both"/>
        <w:rPr>
          <w:rFonts w:ascii="Times New Roman" w:eastAsia="Times New Roman" w:hAnsi="Times New Roman" w:cs="Times New Roman"/>
          <w:b/>
          <w:color w:val="FF0000"/>
          <w:sz w:val="26"/>
          <w:szCs w:val="26"/>
        </w:rPr>
      </w:pPr>
    </w:p>
    <w:p w:rsidR="00423C26" w:rsidRDefault="00423C26" w:rsidP="005570B4">
      <w:pPr>
        <w:shd w:val="clear" w:color="auto" w:fill="FFFFFF"/>
        <w:spacing w:before="120" w:after="0" w:line="276" w:lineRule="auto"/>
        <w:jc w:val="both"/>
        <w:rPr>
          <w:rFonts w:ascii="Times New Roman" w:eastAsia="Times New Roman" w:hAnsi="Times New Roman" w:cs="Times New Roman"/>
          <w:b/>
          <w:color w:val="FF0000"/>
          <w:sz w:val="26"/>
          <w:szCs w:val="26"/>
        </w:rPr>
      </w:pPr>
    </w:p>
    <w:p w:rsidR="006944AA" w:rsidRDefault="006944AA" w:rsidP="005570B4">
      <w:pPr>
        <w:spacing w:before="120" w:after="0" w:line="276" w:lineRule="auto"/>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br w:type="page"/>
      </w:r>
    </w:p>
    <w:p w:rsidR="008C5B39" w:rsidRPr="00850AD8" w:rsidRDefault="008C5B39" w:rsidP="005570B4">
      <w:pPr>
        <w:shd w:val="clear" w:color="auto" w:fill="FFFFFF"/>
        <w:spacing w:before="120" w:after="0" w:line="276" w:lineRule="auto"/>
        <w:jc w:val="both"/>
        <w:rPr>
          <w:rFonts w:ascii="Times New Roman" w:eastAsia="Times New Roman" w:hAnsi="Times New Roman" w:cs="Times New Roman"/>
          <w:b/>
          <w:color w:val="FF0000"/>
          <w:sz w:val="26"/>
          <w:szCs w:val="26"/>
        </w:rPr>
      </w:pPr>
      <w:r w:rsidRPr="00850AD8">
        <w:rPr>
          <w:rFonts w:ascii="Times New Roman" w:eastAsia="Times New Roman" w:hAnsi="Times New Roman" w:cs="Times New Roman"/>
          <w:b/>
          <w:color w:val="FF0000"/>
          <w:sz w:val="26"/>
          <w:szCs w:val="26"/>
        </w:rPr>
        <w:t>6. Luật xây dựng:</w:t>
      </w:r>
    </w:p>
    <w:p w:rsidR="00360CF8" w:rsidRPr="00850AD8" w:rsidRDefault="008C5B39" w:rsidP="005570B4">
      <w:pPr>
        <w:shd w:val="clear" w:color="auto" w:fill="FFFFFF"/>
        <w:spacing w:before="120" w:after="0" w:line="276" w:lineRule="auto"/>
        <w:jc w:val="both"/>
        <w:rPr>
          <w:rFonts w:ascii="Times New Roman" w:hAnsi="Times New Roman" w:cs="Times New Roman"/>
          <w:color w:val="FF0000"/>
          <w:sz w:val="26"/>
          <w:szCs w:val="26"/>
        </w:rPr>
      </w:pPr>
      <w:r w:rsidRPr="00850AD8">
        <w:rPr>
          <w:rFonts w:ascii="Times New Roman" w:eastAsia="Times New Roman" w:hAnsi="Times New Roman" w:cs="Times New Roman"/>
          <w:color w:val="FF0000"/>
          <w:sz w:val="26"/>
          <w:szCs w:val="26"/>
        </w:rPr>
        <w:t>6.1. Về định mức xây dựng: Các định mức xây dựng đang hiện hành đã không còn phù hợp và đầy đủ so với thực tế:</w:t>
      </w:r>
      <w:r w:rsidR="00360CF8" w:rsidRPr="00850AD8">
        <w:rPr>
          <w:rFonts w:ascii="Times New Roman" w:eastAsia="Times New Roman" w:hAnsi="Times New Roman" w:cs="Times New Roman"/>
          <w:color w:val="FF0000"/>
          <w:sz w:val="26"/>
          <w:szCs w:val="26"/>
        </w:rPr>
        <w:t xml:space="preserve"> </w:t>
      </w:r>
      <w:r w:rsidR="00360CF8" w:rsidRPr="00850AD8">
        <w:rPr>
          <w:rFonts w:ascii="Times New Roman" w:hAnsi="Times New Roman" w:cs="Times New Roman"/>
          <w:color w:val="FF0000"/>
          <w:sz w:val="26"/>
          <w:szCs w:val="26"/>
        </w:rPr>
        <w:t>Định mức được xây dựng không sát thực tế thi công</w:t>
      </w:r>
      <w:r w:rsidR="005C550F" w:rsidRPr="00850AD8">
        <w:rPr>
          <w:rFonts w:ascii="Times New Roman" w:hAnsi="Times New Roman" w:cs="Times New Roman"/>
          <w:color w:val="FF0000"/>
          <w:sz w:val="26"/>
          <w:szCs w:val="26"/>
        </w:rPr>
        <w:t xml:space="preserve"> do biện pháp thi công cải tiến và máy móc thiết bị tiến tiến dẫn đến </w:t>
      </w:r>
      <w:r w:rsidR="00F142AB" w:rsidRPr="00850AD8">
        <w:rPr>
          <w:rFonts w:ascii="Times New Roman" w:hAnsi="Times New Roman" w:cs="Times New Roman"/>
          <w:color w:val="FF0000"/>
          <w:sz w:val="26"/>
          <w:szCs w:val="26"/>
        </w:rPr>
        <w:t>nhiều mã hiệu định mức trong bộ định mức đã không còn phù hợp hoặc không có</w:t>
      </w:r>
      <w:r w:rsidR="00360CF8" w:rsidRPr="00850AD8">
        <w:rPr>
          <w:rFonts w:ascii="Times New Roman" w:hAnsi="Times New Roman" w:cs="Times New Roman"/>
          <w:color w:val="FF0000"/>
          <w:sz w:val="26"/>
          <w:szCs w:val="26"/>
        </w:rPr>
        <w:t>. Ví dụ: Công tác đổ bê tông định mức nhân công cao gấp nhiều lần đơn giá thực tế, công tác cốp pha lại thấp hơn nhiều so với thực tế</w:t>
      </w:r>
      <w:r w:rsidR="00F142AB" w:rsidRPr="00850AD8">
        <w:rPr>
          <w:rFonts w:ascii="Times New Roman" w:hAnsi="Times New Roman" w:cs="Times New Roman"/>
          <w:color w:val="FF0000"/>
          <w:sz w:val="26"/>
          <w:szCs w:val="26"/>
        </w:rPr>
        <w:t>.</w:t>
      </w:r>
      <w:r w:rsidR="004C169C" w:rsidRPr="00850AD8">
        <w:rPr>
          <w:rFonts w:ascii="Times New Roman" w:hAnsi="Times New Roman" w:cs="Times New Roman"/>
          <w:color w:val="FF0000"/>
          <w:sz w:val="26"/>
          <w:szCs w:val="26"/>
        </w:rPr>
        <w:t xml:space="preserve"> Bên cạnh đó trong định mức cũng c</w:t>
      </w:r>
      <w:r w:rsidR="00F142AB" w:rsidRPr="00850AD8">
        <w:rPr>
          <w:rFonts w:ascii="Times New Roman" w:hAnsi="Times New Roman" w:cs="Times New Roman"/>
          <w:color w:val="FF0000"/>
          <w:sz w:val="26"/>
          <w:szCs w:val="26"/>
        </w:rPr>
        <w:t xml:space="preserve"> </w:t>
      </w:r>
      <w:r w:rsidR="00360CF8" w:rsidRPr="00850AD8">
        <w:rPr>
          <w:rFonts w:ascii="Times New Roman" w:hAnsi="Times New Roman" w:cs="Times New Roman"/>
          <w:color w:val="FF0000"/>
          <w:sz w:val="26"/>
          <w:szCs w:val="26"/>
        </w:rPr>
        <w:t>Chưa cập nhật, áp dụng các thiết bị, công nghệ mới cho các công tác. Ví dụ: Công tác cốp pha (Gangform, cốp pha nhôm....), Công tác cốt thép (nối ren, khoan cấy thép...), công tác bê tông (cần rót);</w:t>
      </w:r>
    </w:p>
    <w:p w:rsidR="00360CF8" w:rsidRPr="00850AD8" w:rsidRDefault="00360CF8" w:rsidP="005570B4">
      <w:pPr>
        <w:shd w:val="clear" w:color="auto" w:fill="FFFFFF"/>
        <w:spacing w:before="120" w:after="0" w:line="276" w:lineRule="auto"/>
        <w:jc w:val="both"/>
        <w:rPr>
          <w:rFonts w:ascii="Times New Roman" w:hAnsi="Times New Roman" w:cs="Times New Roman"/>
          <w:color w:val="FF0000"/>
          <w:sz w:val="26"/>
          <w:szCs w:val="26"/>
        </w:rPr>
      </w:pPr>
      <w:r w:rsidRPr="00850AD8">
        <w:rPr>
          <w:rFonts w:ascii="Times New Roman" w:eastAsia="Times New Roman" w:hAnsi="Times New Roman" w:cs="Times New Roman"/>
          <w:color w:val="FF0000"/>
          <w:sz w:val="26"/>
          <w:szCs w:val="26"/>
        </w:rPr>
        <w:t xml:space="preserve">6.2. </w:t>
      </w:r>
      <w:r w:rsidRPr="00850AD8">
        <w:rPr>
          <w:rFonts w:ascii="Times New Roman" w:hAnsi="Times New Roman" w:cs="Times New Roman"/>
          <w:color w:val="FF0000"/>
          <w:sz w:val="26"/>
          <w:szCs w:val="26"/>
        </w:rPr>
        <w:t>Về phương tiện bảo hộ lao động và vệ sinh an toàn lao động: Hiện nay các doanh nghiệp về xây dựng nói chung đều đặt vấn đề an toàn lao động lên hàng đầu. Chính vì vậy</w:t>
      </w:r>
      <w:r w:rsidR="00F16DB2" w:rsidRPr="00850AD8">
        <w:rPr>
          <w:rFonts w:ascii="Times New Roman" w:hAnsi="Times New Roman" w:cs="Times New Roman"/>
          <w:color w:val="FF0000"/>
          <w:sz w:val="26"/>
          <w:szCs w:val="26"/>
        </w:rPr>
        <w:t>,</w:t>
      </w:r>
      <w:r w:rsidRPr="00850AD8">
        <w:rPr>
          <w:rFonts w:ascii="Times New Roman" w:hAnsi="Times New Roman" w:cs="Times New Roman"/>
          <w:color w:val="FF0000"/>
          <w:sz w:val="26"/>
          <w:szCs w:val="26"/>
        </w:rPr>
        <w:t xml:space="preserve"> để đảm bảo môi trường làm việc </w:t>
      </w:r>
      <w:r w:rsidR="00F16DB2" w:rsidRPr="00850AD8">
        <w:rPr>
          <w:rFonts w:ascii="Times New Roman" w:hAnsi="Times New Roman" w:cs="Times New Roman"/>
          <w:color w:val="FF0000"/>
          <w:sz w:val="26"/>
          <w:szCs w:val="26"/>
        </w:rPr>
        <w:t>an toàn</w:t>
      </w:r>
      <w:r w:rsidRPr="00850AD8">
        <w:rPr>
          <w:rFonts w:ascii="Times New Roman" w:hAnsi="Times New Roman" w:cs="Times New Roman"/>
          <w:color w:val="FF0000"/>
          <w:sz w:val="26"/>
          <w:szCs w:val="26"/>
        </w:rPr>
        <w:t>, các chỉ dẫn</w:t>
      </w:r>
      <w:r w:rsidR="00F16DB2" w:rsidRPr="00850AD8">
        <w:rPr>
          <w:rFonts w:ascii="Times New Roman" w:hAnsi="Times New Roman" w:cs="Times New Roman"/>
          <w:color w:val="FF0000"/>
          <w:sz w:val="26"/>
          <w:szCs w:val="26"/>
        </w:rPr>
        <w:t>,</w:t>
      </w:r>
      <w:r w:rsidRPr="00850AD8">
        <w:rPr>
          <w:rFonts w:ascii="Times New Roman" w:hAnsi="Times New Roman" w:cs="Times New Roman"/>
          <w:color w:val="FF0000"/>
          <w:sz w:val="26"/>
          <w:szCs w:val="26"/>
        </w:rPr>
        <w:t xml:space="preserve"> phương tiện bảo hộ lao động </w:t>
      </w:r>
      <w:r w:rsidR="00F16DB2" w:rsidRPr="00850AD8">
        <w:rPr>
          <w:rFonts w:ascii="Times New Roman" w:hAnsi="Times New Roman" w:cs="Times New Roman"/>
          <w:color w:val="FF0000"/>
          <w:sz w:val="26"/>
          <w:szCs w:val="26"/>
        </w:rPr>
        <w:t xml:space="preserve">phải được áp dụng </w:t>
      </w:r>
      <w:r w:rsidRPr="00850AD8">
        <w:rPr>
          <w:rFonts w:ascii="Times New Roman" w:hAnsi="Times New Roman" w:cs="Times New Roman"/>
          <w:color w:val="FF0000"/>
          <w:sz w:val="26"/>
          <w:szCs w:val="26"/>
        </w:rPr>
        <w:t>đến từng người lao động trong doanh nghiệp. Hiện tại các doanh nghiệp xây dựng đang phải bỏ ra kinh phí không hề nhỏ là gần 2% chi phí của công trình để phục vụ cho công tác vệ sinh an toàn lao động. Nhưng hiện nay khoản chi phí này đang được bao hàm trong chi phí chung của công trình, mà chi phí chung thì bao hàm rất nhiều các loại chi phí dùng chung để cấu thành lên sản phẩm. Chúng tôi kiến nghị nên tách bạch chi phí vệ sinh an toàn lao động ra thành 1 khoản mục cụ thể trong dự toán công trình để rõ ràng hơn trong hạch toán các khoản mục chi phí.</w:t>
      </w:r>
    </w:p>
    <w:p w:rsidR="00360CF8" w:rsidRPr="00850AD8" w:rsidRDefault="00360CF8" w:rsidP="005570B4">
      <w:pPr>
        <w:shd w:val="clear" w:color="auto" w:fill="FFFFFF"/>
        <w:spacing w:before="120" w:after="0" w:line="276" w:lineRule="auto"/>
        <w:jc w:val="both"/>
        <w:rPr>
          <w:rFonts w:ascii="Times New Roman" w:eastAsia="Times New Roman" w:hAnsi="Times New Roman" w:cs="Times New Roman"/>
          <w:color w:val="FF0000"/>
          <w:sz w:val="26"/>
          <w:szCs w:val="26"/>
        </w:rPr>
      </w:pPr>
      <w:r w:rsidRPr="00850AD8">
        <w:rPr>
          <w:rFonts w:ascii="Times New Roman" w:eastAsia="Times New Roman" w:hAnsi="Times New Roman" w:cs="Times New Roman"/>
          <w:color w:val="FF0000"/>
          <w:sz w:val="26"/>
          <w:szCs w:val="26"/>
        </w:rPr>
        <w:t>6.3. Về các chi phí thẩm tra, thẩm duyệt liên quan đến nghiệm thu PCCC trong tòa nhà toàn bộ những chi phí này không cấu thành vào đơn vị sản phẩm. Cần phải bổ sung cho Chủ đầu tư trong bản tổng hợp kinh phí đầu tư.</w:t>
      </w:r>
    </w:p>
    <w:p w:rsidR="00360CF8" w:rsidRPr="00850AD8" w:rsidRDefault="00360CF8" w:rsidP="005570B4">
      <w:pPr>
        <w:shd w:val="clear" w:color="auto" w:fill="FFFFFF"/>
        <w:spacing w:before="120" w:after="0" w:line="276" w:lineRule="auto"/>
        <w:jc w:val="both"/>
        <w:rPr>
          <w:rFonts w:ascii="Times New Roman" w:eastAsia="Times New Roman" w:hAnsi="Times New Roman" w:cs="Times New Roman"/>
          <w:color w:val="FF0000"/>
          <w:sz w:val="26"/>
          <w:szCs w:val="26"/>
        </w:rPr>
      </w:pPr>
      <w:r w:rsidRPr="00850AD8">
        <w:rPr>
          <w:rFonts w:ascii="Times New Roman" w:eastAsia="Times New Roman" w:hAnsi="Times New Roman" w:cs="Times New Roman"/>
          <w:color w:val="FF0000"/>
          <w:sz w:val="26"/>
          <w:szCs w:val="26"/>
        </w:rPr>
        <w:t>6.4. Về chi phí nước sạch phục vụ cho việc thực hiện thi công công trình: Nếu như các đơn vị thi công sử dụng nước sinh hoạt để phục vụ thi công thì rất tốn kém mà khoản chi phí này gần như không có trong 1 dự án. Nếu đơn vị khoan giếng để lấy nước phục vụ thì việc</w:t>
      </w:r>
      <w:r w:rsidR="005C550F" w:rsidRPr="00850AD8">
        <w:rPr>
          <w:rFonts w:ascii="Times New Roman" w:eastAsia="Times New Roman" w:hAnsi="Times New Roman" w:cs="Times New Roman"/>
          <w:color w:val="FF0000"/>
          <w:sz w:val="26"/>
          <w:szCs w:val="26"/>
        </w:rPr>
        <w:t xml:space="preserve"> thi công thì thủ tục rất phức tạp và tiến độ thực hiện kéo dài. Chúng tôi kiến nghị bổ sung thêm khoản kinh phí này để giảm thiệt hại cho nhà thầu thi công hoặc đơn giản hóa các thủ tục hành chính cho việc xin cấp phép khoan giếng lấy nước phục vụ thi công.</w:t>
      </w:r>
    </w:p>
    <w:p w:rsidR="005C550F" w:rsidRPr="00850AD8" w:rsidRDefault="005C550F" w:rsidP="005570B4">
      <w:pPr>
        <w:shd w:val="clear" w:color="auto" w:fill="FFFFFF"/>
        <w:spacing w:before="120" w:after="0" w:line="276" w:lineRule="auto"/>
        <w:jc w:val="both"/>
        <w:rPr>
          <w:rFonts w:ascii="Times New Roman" w:eastAsia="Times New Roman" w:hAnsi="Times New Roman" w:cs="Times New Roman"/>
          <w:color w:val="FF0000"/>
          <w:sz w:val="26"/>
          <w:szCs w:val="26"/>
        </w:rPr>
      </w:pPr>
      <w:r w:rsidRPr="00850AD8">
        <w:rPr>
          <w:rFonts w:ascii="Times New Roman" w:eastAsia="Times New Roman" w:hAnsi="Times New Roman" w:cs="Times New Roman"/>
          <w:color w:val="FF0000"/>
          <w:sz w:val="26"/>
          <w:szCs w:val="26"/>
        </w:rPr>
        <w:t xml:space="preserve">6.5. </w:t>
      </w:r>
      <w:r w:rsidR="00F142AB" w:rsidRPr="00850AD8">
        <w:rPr>
          <w:rFonts w:ascii="Times New Roman" w:eastAsia="Times New Roman" w:hAnsi="Times New Roman" w:cs="Times New Roman"/>
          <w:color w:val="FF0000"/>
          <w:sz w:val="26"/>
          <w:szCs w:val="26"/>
        </w:rPr>
        <w:t xml:space="preserve">Về việc công tác kiểm tra </w:t>
      </w:r>
      <w:r w:rsidR="00F16DB2" w:rsidRPr="00850AD8">
        <w:rPr>
          <w:rFonts w:ascii="Times New Roman" w:eastAsia="Times New Roman" w:hAnsi="Times New Roman" w:cs="Times New Roman"/>
          <w:color w:val="FF0000"/>
          <w:sz w:val="26"/>
          <w:szCs w:val="26"/>
        </w:rPr>
        <w:t>a</w:t>
      </w:r>
      <w:r w:rsidR="00F142AB" w:rsidRPr="00850AD8">
        <w:rPr>
          <w:rFonts w:ascii="Times New Roman" w:eastAsia="Times New Roman" w:hAnsi="Times New Roman" w:cs="Times New Roman"/>
          <w:color w:val="FF0000"/>
          <w:sz w:val="26"/>
          <w:szCs w:val="26"/>
        </w:rPr>
        <w:t>n toàn vệ sinh môi trường: Hầu hết các công trường khi đoàn kiểm tra về môi trường xuống kiểm tra thì hầu như việc ô nhiễm về âm thanh</w:t>
      </w:r>
      <w:r w:rsidR="00FC6765" w:rsidRPr="00850AD8">
        <w:rPr>
          <w:rFonts w:ascii="Times New Roman" w:eastAsia="Times New Roman" w:hAnsi="Times New Roman" w:cs="Times New Roman"/>
          <w:color w:val="FF0000"/>
          <w:sz w:val="26"/>
          <w:szCs w:val="26"/>
        </w:rPr>
        <w:t xml:space="preserve">, không khí xung quanh công trường </w:t>
      </w:r>
      <w:r w:rsidR="00F142AB" w:rsidRPr="00850AD8">
        <w:rPr>
          <w:rFonts w:ascii="Times New Roman" w:eastAsia="Times New Roman" w:hAnsi="Times New Roman" w:cs="Times New Roman"/>
          <w:color w:val="FF0000"/>
          <w:sz w:val="26"/>
          <w:szCs w:val="26"/>
        </w:rPr>
        <w:t xml:space="preserve">và các chất thải nguy hại do dầu máy của các thiết bị thi công sinh ra ngần như không tránh khỏi. Chính vì vậy chúng tôi kiến nghị </w:t>
      </w:r>
      <w:r w:rsidR="00FC6765" w:rsidRPr="00850AD8">
        <w:rPr>
          <w:rFonts w:ascii="Times New Roman" w:eastAsia="Times New Roman" w:hAnsi="Times New Roman" w:cs="Times New Roman"/>
          <w:color w:val="FF0000"/>
          <w:sz w:val="26"/>
          <w:szCs w:val="26"/>
        </w:rPr>
        <w:t>nên bổ sung các khoản kinh phí để đơn vị thi công đưa ra các biện pháp giảm thiểu các vấn đề này.</w:t>
      </w:r>
    </w:p>
    <w:p w:rsidR="00456052" w:rsidRPr="005570B4" w:rsidRDefault="00F16DB2" w:rsidP="005570B4">
      <w:pPr>
        <w:shd w:val="clear" w:color="auto" w:fill="FFFFFF"/>
        <w:spacing w:before="120" w:after="0" w:line="276" w:lineRule="auto"/>
        <w:jc w:val="both"/>
        <w:rPr>
          <w:rFonts w:ascii="Times New Roman" w:eastAsia="Times New Roman" w:hAnsi="Times New Roman" w:cs="Times New Roman"/>
          <w:color w:val="FF0000"/>
          <w:sz w:val="26"/>
          <w:szCs w:val="26"/>
        </w:rPr>
      </w:pPr>
      <w:r w:rsidRPr="00850AD8">
        <w:rPr>
          <w:rFonts w:ascii="Times New Roman" w:eastAsia="Times New Roman" w:hAnsi="Times New Roman" w:cs="Times New Roman"/>
          <w:color w:val="FF0000"/>
          <w:sz w:val="26"/>
          <w:szCs w:val="26"/>
        </w:rPr>
        <w:t>6.6. Đối với các đoàn thanh kiểm tra 1 dự án từ khi bắt đầu đến khi kết thúc: Chúng tôi kiến nghị trong luật nên chia ra làm các trường hợp cụ thể: Nếu như công trình hoạt động với đầy đủ các thủ tục và không có khiếu kiện hoặc mất an toàn xảy ra thì định kỳ có những đoàn thanh, kiểm tra thuộc các cấp nào cần nêu rõ; Nếu có khiếu kiện hoặc mất an toàn thì những đơn vị nào vào cuộc và hình thức xử lý</w:t>
      </w:r>
      <w:r w:rsidR="003D4AF7" w:rsidRPr="00850AD8">
        <w:rPr>
          <w:rFonts w:ascii="Times New Roman" w:eastAsia="Times New Roman" w:hAnsi="Times New Roman" w:cs="Times New Roman"/>
          <w:color w:val="FF0000"/>
          <w:sz w:val="26"/>
          <w:szCs w:val="26"/>
        </w:rPr>
        <w:t>, biện pháp khắc phục</w:t>
      </w:r>
      <w:r w:rsidRPr="00850AD8">
        <w:rPr>
          <w:rFonts w:ascii="Times New Roman" w:eastAsia="Times New Roman" w:hAnsi="Times New Roman" w:cs="Times New Roman"/>
          <w:color w:val="FF0000"/>
          <w:sz w:val="26"/>
          <w:szCs w:val="26"/>
        </w:rPr>
        <w:t xml:space="preserve"> thế nào cũng cần nêu rõ.</w:t>
      </w:r>
      <w:r w:rsidR="004C169C" w:rsidRPr="00850AD8">
        <w:rPr>
          <w:rFonts w:ascii="Times New Roman" w:eastAsia="Times New Roman" w:hAnsi="Times New Roman" w:cs="Times New Roman"/>
          <w:color w:val="FF0000"/>
          <w:sz w:val="26"/>
          <w:szCs w:val="26"/>
        </w:rPr>
        <w:t xml:space="preserve"> Lưu ý cần ban hành sổ tay chi tiết các nội dung cần kiểm tra của từng đoàn để đơn vị thực hiện dự án </w:t>
      </w:r>
      <w:r w:rsidR="003D4AF7" w:rsidRPr="00850AD8">
        <w:rPr>
          <w:rFonts w:ascii="Times New Roman" w:eastAsia="Times New Roman" w:hAnsi="Times New Roman" w:cs="Times New Roman"/>
          <w:color w:val="FF0000"/>
          <w:sz w:val="26"/>
          <w:szCs w:val="26"/>
        </w:rPr>
        <w:t>đề ra các biện pháp khắc phục những tồn tại mà chưa thực hiện được đầy đủ.</w:t>
      </w:r>
    </w:p>
    <w:sectPr w:rsidR="00456052" w:rsidRPr="005570B4" w:rsidSect="005570B4">
      <w:footerReference w:type="default" r:id="rId8"/>
      <w:pgSz w:w="11907" w:h="16840" w:code="9"/>
      <w:pgMar w:top="1021" w:right="1247" w:bottom="1021"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CF5" w:rsidRDefault="00A41CF5" w:rsidP="004C169C">
      <w:pPr>
        <w:spacing w:after="0" w:line="240" w:lineRule="auto"/>
      </w:pPr>
      <w:r>
        <w:separator/>
      </w:r>
    </w:p>
  </w:endnote>
  <w:endnote w:type="continuationSeparator" w:id="0">
    <w:p w:rsidR="00A41CF5" w:rsidRDefault="00A41CF5" w:rsidP="004C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842761"/>
      <w:docPartObj>
        <w:docPartGallery w:val="Page Numbers (Bottom of Page)"/>
        <w:docPartUnique/>
      </w:docPartObj>
    </w:sdtPr>
    <w:sdtEndPr>
      <w:rPr>
        <w:rFonts w:ascii="Times New Roman" w:hAnsi="Times New Roman" w:cs="Times New Roman"/>
        <w:noProof/>
        <w:sz w:val="28"/>
      </w:rPr>
    </w:sdtEndPr>
    <w:sdtContent>
      <w:p w:rsidR="005570B4" w:rsidRPr="005570B4" w:rsidRDefault="005570B4">
        <w:pPr>
          <w:pStyle w:val="Footer"/>
          <w:jc w:val="right"/>
          <w:rPr>
            <w:rFonts w:ascii="Times New Roman" w:hAnsi="Times New Roman" w:cs="Times New Roman"/>
            <w:sz w:val="28"/>
          </w:rPr>
        </w:pPr>
        <w:r w:rsidRPr="005570B4">
          <w:rPr>
            <w:rFonts w:ascii="Times New Roman" w:hAnsi="Times New Roman" w:cs="Times New Roman"/>
            <w:sz w:val="28"/>
          </w:rPr>
          <w:fldChar w:fldCharType="begin"/>
        </w:r>
        <w:r w:rsidRPr="005570B4">
          <w:rPr>
            <w:rFonts w:ascii="Times New Roman" w:hAnsi="Times New Roman" w:cs="Times New Roman"/>
            <w:sz w:val="28"/>
          </w:rPr>
          <w:instrText xml:space="preserve"> PAGE   \* MERGEFORMAT </w:instrText>
        </w:r>
        <w:r w:rsidRPr="005570B4">
          <w:rPr>
            <w:rFonts w:ascii="Times New Roman" w:hAnsi="Times New Roman" w:cs="Times New Roman"/>
            <w:sz w:val="28"/>
          </w:rPr>
          <w:fldChar w:fldCharType="separate"/>
        </w:r>
        <w:r w:rsidR="00A41CF5">
          <w:rPr>
            <w:rFonts w:ascii="Times New Roman" w:hAnsi="Times New Roman" w:cs="Times New Roman"/>
            <w:noProof/>
            <w:sz w:val="28"/>
          </w:rPr>
          <w:t>1</w:t>
        </w:r>
        <w:r w:rsidRPr="005570B4">
          <w:rPr>
            <w:rFonts w:ascii="Times New Roman" w:hAnsi="Times New Roman" w:cs="Times New Roman"/>
            <w:noProof/>
            <w:sz w:val="28"/>
          </w:rPr>
          <w:fldChar w:fldCharType="end"/>
        </w:r>
      </w:p>
    </w:sdtContent>
  </w:sdt>
  <w:p w:rsidR="00423C26" w:rsidRDefault="00423C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CF5" w:rsidRDefault="00A41CF5" w:rsidP="004C169C">
      <w:pPr>
        <w:spacing w:after="0" w:line="240" w:lineRule="auto"/>
      </w:pPr>
      <w:r>
        <w:separator/>
      </w:r>
    </w:p>
  </w:footnote>
  <w:footnote w:type="continuationSeparator" w:id="0">
    <w:p w:rsidR="00A41CF5" w:rsidRDefault="00A41CF5" w:rsidP="004C1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5EF"/>
    <w:multiLevelType w:val="hybridMultilevel"/>
    <w:tmpl w:val="21B23026"/>
    <w:lvl w:ilvl="0" w:tplc="F24CD01A">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70040BC"/>
    <w:multiLevelType w:val="hybridMultilevel"/>
    <w:tmpl w:val="9A7272EC"/>
    <w:lvl w:ilvl="0" w:tplc="1DA485A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67C4EB2"/>
    <w:multiLevelType w:val="hybridMultilevel"/>
    <w:tmpl w:val="9A18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7FBC"/>
    <w:multiLevelType w:val="hybridMultilevel"/>
    <w:tmpl w:val="4E045454"/>
    <w:lvl w:ilvl="0" w:tplc="0556076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84"/>
    <w:rsid w:val="00017030"/>
    <w:rsid w:val="000D4D61"/>
    <w:rsid w:val="00333C18"/>
    <w:rsid w:val="00360CF8"/>
    <w:rsid w:val="00387C20"/>
    <w:rsid w:val="003D4AF7"/>
    <w:rsid w:val="00423C26"/>
    <w:rsid w:val="004318CF"/>
    <w:rsid w:val="00450F81"/>
    <w:rsid w:val="00456052"/>
    <w:rsid w:val="004C169C"/>
    <w:rsid w:val="00546322"/>
    <w:rsid w:val="0055145D"/>
    <w:rsid w:val="005570B4"/>
    <w:rsid w:val="0057278D"/>
    <w:rsid w:val="00591DC9"/>
    <w:rsid w:val="005C550F"/>
    <w:rsid w:val="00654D9B"/>
    <w:rsid w:val="006944AA"/>
    <w:rsid w:val="006E0684"/>
    <w:rsid w:val="00782AAD"/>
    <w:rsid w:val="00850AD8"/>
    <w:rsid w:val="008A115F"/>
    <w:rsid w:val="008C5B39"/>
    <w:rsid w:val="008E1D85"/>
    <w:rsid w:val="00980695"/>
    <w:rsid w:val="009D169C"/>
    <w:rsid w:val="00A41CF5"/>
    <w:rsid w:val="00A728BB"/>
    <w:rsid w:val="00B64A87"/>
    <w:rsid w:val="00C103CB"/>
    <w:rsid w:val="00C804AF"/>
    <w:rsid w:val="00C81160"/>
    <w:rsid w:val="00D65C8E"/>
    <w:rsid w:val="00E36069"/>
    <w:rsid w:val="00E92DC8"/>
    <w:rsid w:val="00F04B36"/>
    <w:rsid w:val="00F142AB"/>
    <w:rsid w:val="00F16DB2"/>
    <w:rsid w:val="00FC6765"/>
    <w:rsid w:val="00FE24B6"/>
    <w:rsid w:val="00FF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9007"/>
  <w15:docId w15:val="{BA9D0AB4-7D57-440B-8501-B075DE42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684"/>
    <w:pPr>
      <w:ind w:left="720"/>
      <w:contextualSpacing/>
    </w:pPr>
  </w:style>
  <w:style w:type="paragraph" w:styleId="BalloonText">
    <w:name w:val="Balloon Text"/>
    <w:basedOn w:val="Normal"/>
    <w:link w:val="BalloonTextChar"/>
    <w:uiPriority w:val="99"/>
    <w:semiHidden/>
    <w:unhideWhenUsed/>
    <w:rsid w:val="008E1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D85"/>
    <w:rPr>
      <w:rFonts w:ascii="Segoe UI" w:hAnsi="Segoe UI" w:cs="Segoe UI"/>
      <w:sz w:val="18"/>
      <w:szCs w:val="18"/>
    </w:rPr>
  </w:style>
  <w:style w:type="paragraph" w:styleId="NormalWeb">
    <w:name w:val="Normal (Web)"/>
    <w:basedOn w:val="Normal"/>
    <w:uiPriority w:val="99"/>
    <w:unhideWhenUsed/>
    <w:rsid w:val="00782AA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1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69C"/>
  </w:style>
  <w:style w:type="paragraph" w:styleId="Footer">
    <w:name w:val="footer"/>
    <w:basedOn w:val="Normal"/>
    <w:link w:val="FooterChar"/>
    <w:uiPriority w:val="99"/>
    <w:unhideWhenUsed/>
    <w:rsid w:val="004C1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82277">
      <w:bodyDiv w:val="1"/>
      <w:marLeft w:val="0"/>
      <w:marRight w:val="0"/>
      <w:marTop w:val="0"/>
      <w:marBottom w:val="0"/>
      <w:divBdr>
        <w:top w:val="none" w:sz="0" w:space="0" w:color="auto"/>
        <w:left w:val="none" w:sz="0" w:space="0" w:color="auto"/>
        <w:bottom w:val="none" w:sz="0" w:space="0" w:color="auto"/>
        <w:right w:val="none" w:sz="0" w:space="0" w:color="auto"/>
      </w:divBdr>
      <w:divsChild>
        <w:div w:id="1744915573">
          <w:marLeft w:val="0"/>
          <w:marRight w:val="0"/>
          <w:marTop w:val="0"/>
          <w:marBottom w:val="0"/>
          <w:divBdr>
            <w:top w:val="none" w:sz="0" w:space="0" w:color="auto"/>
            <w:left w:val="none" w:sz="0" w:space="0" w:color="auto"/>
            <w:bottom w:val="none" w:sz="0" w:space="0" w:color="auto"/>
            <w:right w:val="none" w:sz="0" w:space="0" w:color="auto"/>
          </w:divBdr>
          <w:divsChild>
            <w:div w:id="1369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74919-EE44-4AC5-904C-AC34BD66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Hong Phuc</dc:creator>
  <cp:keywords/>
  <dc:description/>
  <cp:lastModifiedBy>Windows User</cp:lastModifiedBy>
  <cp:revision>9</cp:revision>
  <cp:lastPrinted>2018-03-10T02:39:00Z</cp:lastPrinted>
  <dcterms:created xsi:type="dcterms:W3CDTF">2018-03-13T03:05:00Z</dcterms:created>
  <dcterms:modified xsi:type="dcterms:W3CDTF">2018-04-04T02:39:00Z</dcterms:modified>
</cp:coreProperties>
</file>