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B3" w:rsidRPr="00F446F3" w:rsidRDefault="00F652B3" w:rsidP="00F652B3">
      <w:pPr>
        <w:spacing w:after="0" w:line="240" w:lineRule="auto"/>
        <w:jc w:val="center"/>
        <w:rPr>
          <w:rFonts w:ascii="Times New Roman" w:hAnsi="Times New Roman"/>
          <w:b/>
          <w:sz w:val="28"/>
          <w:szCs w:val="28"/>
        </w:rPr>
      </w:pPr>
      <w:r w:rsidRPr="00F446F3">
        <w:rPr>
          <w:rFonts w:ascii="Times New Roman" w:hAnsi="Times New Roman"/>
          <w:b/>
          <w:sz w:val="28"/>
          <w:szCs w:val="28"/>
        </w:rPr>
        <w:t>PHỤ LỤC</w:t>
      </w:r>
      <w:r>
        <w:rPr>
          <w:rFonts w:ascii="Times New Roman" w:hAnsi="Times New Roman"/>
          <w:b/>
          <w:sz w:val="28"/>
          <w:szCs w:val="28"/>
        </w:rPr>
        <w:t xml:space="preserve"> 6</w:t>
      </w:r>
    </w:p>
    <w:p w:rsidR="00F652B3" w:rsidRPr="00F446F3" w:rsidRDefault="00F652B3" w:rsidP="00F652B3">
      <w:pPr>
        <w:spacing w:after="0" w:line="240" w:lineRule="auto"/>
        <w:jc w:val="center"/>
        <w:rPr>
          <w:rFonts w:ascii="Times New Roman" w:hAnsi="Times New Roman"/>
          <w:b/>
          <w:sz w:val="28"/>
          <w:szCs w:val="28"/>
        </w:rPr>
      </w:pPr>
      <w:r w:rsidRPr="00F446F3">
        <w:rPr>
          <w:rFonts w:ascii="Times New Roman" w:hAnsi="Times New Roman"/>
          <w:b/>
          <w:sz w:val="28"/>
          <w:szCs w:val="28"/>
        </w:rPr>
        <w:t>Danh mục rà soát các điều kiện kinh doanh đối với các ngành nghề kinh doanh có điều kiện trong lĩnh vực đăng kiểm</w:t>
      </w:r>
    </w:p>
    <w:p w:rsidR="00F652B3" w:rsidRPr="00673012" w:rsidRDefault="00F652B3" w:rsidP="00F652B3">
      <w:pPr>
        <w:spacing w:after="0" w:line="240" w:lineRule="auto"/>
        <w:rPr>
          <w:rFonts w:ascii="Times New Roman" w:hAnsi="Times New Roman"/>
          <w:b/>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36"/>
        <w:gridCol w:w="4643"/>
        <w:gridCol w:w="1559"/>
        <w:gridCol w:w="4678"/>
        <w:gridCol w:w="1843"/>
      </w:tblGrid>
      <w:tr w:rsidR="00A0094F" w:rsidRPr="00673012" w:rsidTr="00BA636C">
        <w:trPr>
          <w:trHeight w:val="865"/>
        </w:trPr>
        <w:tc>
          <w:tcPr>
            <w:tcW w:w="425" w:type="dxa"/>
            <w:vAlign w:val="center"/>
          </w:tcPr>
          <w:p w:rsidR="00A0094F" w:rsidRPr="00A0094F" w:rsidRDefault="00A0094F" w:rsidP="00AF7139">
            <w:pPr>
              <w:jc w:val="center"/>
              <w:rPr>
                <w:rFonts w:asciiTheme="majorHAnsi" w:hAnsiTheme="majorHAnsi" w:cstheme="majorHAnsi"/>
                <w:b/>
                <w:sz w:val="26"/>
                <w:szCs w:val="26"/>
              </w:rPr>
            </w:pPr>
            <w:r w:rsidRPr="00A0094F">
              <w:rPr>
                <w:rFonts w:asciiTheme="majorHAnsi" w:hAnsiTheme="majorHAnsi" w:cstheme="majorHAnsi"/>
                <w:b/>
                <w:sz w:val="26"/>
                <w:szCs w:val="26"/>
              </w:rPr>
              <w:t>STT</w:t>
            </w:r>
          </w:p>
        </w:tc>
        <w:tc>
          <w:tcPr>
            <w:tcW w:w="1736" w:type="dxa"/>
            <w:vAlign w:val="center"/>
          </w:tcPr>
          <w:p w:rsidR="00A0094F" w:rsidRPr="00A0094F" w:rsidRDefault="00A0094F" w:rsidP="00A0094F">
            <w:pPr>
              <w:jc w:val="center"/>
              <w:rPr>
                <w:rFonts w:asciiTheme="majorHAnsi" w:hAnsiTheme="majorHAnsi" w:cstheme="majorHAnsi"/>
                <w:b/>
                <w:sz w:val="26"/>
                <w:szCs w:val="26"/>
              </w:rPr>
            </w:pPr>
            <w:r w:rsidRPr="00A0094F">
              <w:rPr>
                <w:rFonts w:asciiTheme="majorHAnsi" w:hAnsiTheme="majorHAnsi" w:cstheme="majorHAnsi"/>
                <w:b/>
                <w:sz w:val="26"/>
                <w:szCs w:val="26"/>
              </w:rPr>
              <w:t>Tên ngành nghề</w:t>
            </w:r>
            <w:r w:rsidRPr="00A0094F">
              <w:rPr>
                <w:rFonts w:asciiTheme="majorHAnsi" w:hAnsiTheme="majorHAnsi" w:cstheme="majorHAnsi"/>
                <w:b/>
                <w:sz w:val="26"/>
                <w:szCs w:val="26"/>
              </w:rPr>
              <w:t xml:space="preserve">/Tên điều kiện </w:t>
            </w:r>
          </w:p>
        </w:tc>
        <w:tc>
          <w:tcPr>
            <w:tcW w:w="4643" w:type="dxa"/>
            <w:vAlign w:val="center"/>
          </w:tcPr>
          <w:p w:rsidR="00A0094F" w:rsidRPr="00A0094F" w:rsidRDefault="00A0094F" w:rsidP="00AF7139">
            <w:pPr>
              <w:jc w:val="center"/>
              <w:rPr>
                <w:rFonts w:asciiTheme="majorHAnsi" w:hAnsiTheme="majorHAnsi" w:cstheme="majorHAnsi"/>
                <w:b/>
                <w:sz w:val="26"/>
                <w:szCs w:val="26"/>
              </w:rPr>
            </w:pPr>
            <w:r w:rsidRPr="00A0094F">
              <w:rPr>
                <w:rFonts w:asciiTheme="majorHAnsi" w:hAnsiTheme="majorHAnsi" w:cstheme="majorHAnsi"/>
                <w:b/>
                <w:sz w:val="26"/>
                <w:szCs w:val="26"/>
              </w:rPr>
              <w:t>Nội dung quy định về điều kiện đầu tư kinh doanh</w:t>
            </w:r>
          </w:p>
        </w:tc>
        <w:tc>
          <w:tcPr>
            <w:tcW w:w="1559" w:type="dxa"/>
            <w:vAlign w:val="center"/>
          </w:tcPr>
          <w:p w:rsidR="00A0094F" w:rsidRPr="00A0094F" w:rsidRDefault="00A0094F" w:rsidP="00AF7139">
            <w:pPr>
              <w:jc w:val="center"/>
              <w:rPr>
                <w:rFonts w:asciiTheme="majorHAnsi" w:hAnsiTheme="majorHAnsi" w:cstheme="majorHAnsi"/>
                <w:b/>
                <w:sz w:val="26"/>
                <w:szCs w:val="26"/>
              </w:rPr>
            </w:pPr>
            <w:r w:rsidRPr="00A0094F">
              <w:rPr>
                <w:rFonts w:asciiTheme="majorHAnsi" w:hAnsiTheme="majorHAnsi" w:cstheme="majorHAnsi"/>
                <w:b/>
                <w:sz w:val="26"/>
                <w:szCs w:val="26"/>
              </w:rPr>
              <w:t>Căn cứ pháp lý</w:t>
            </w:r>
          </w:p>
        </w:tc>
        <w:tc>
          <w:tcPr>
            <w:tcW w:w="4678" w:type="dxa"/>
            <w:vAlign w:val="center"/>
          </w:tcPr>
          <w:p w:rsidR="00A0094F" w:rsidRPr="00A0094F" w:rsidRDefault="00A0094F" w:rsidP="00AF7139">
            <w:pPr>
              <w:jc w:val="center"/>
              <w:rPr>
                <w:rFonts w:asciiTheme="majorHAnsi" w:hAnsiTheme="majorHAnsi" w:cstheme="majorHAnsi"/>
                <w:b/>
                <w:sz w:val="26"/>
                <w:szCs w:val="26"/>
              </w:rPr>
            </w:pPr>
            <w:r w:rsidRPr="00A0094F">
              <w:rPr>
                <w:rFonts w:asciiTheme="majorHAnsi" w:hAnsiTheme="majorHAnsi" w:cstheme="majorHAnsi"/>
                <w:b/>
                <w:sz w:val="26"/>
                <w:szCs w:val="26"/>
              </w:rPr>
              <w:t>Đề xuất phương án cắt giảm, đơn giản hóa</w:t>
            </w:r>
          </w:p>
        </w:tc>
        <w:tc>
          <w:tcPr>
            <w:tcW w:w="1843" w:type="dxa"/>
            <w:vAlign w:val="center"/>
          </w:tcPr>
          <w:p w:rsidR="00A0094F" w:rsidRPr="00A0094F" w:rsidRDefault="00A0094F" w:rsidP="00AF7139">
            <w:pPr>
              <w:jc w:val="center"/>
              <w:rPr>
                <w:rFonts w:asciiTheme="majorHAnsi" w:hAnsiTheme="majorHAnsi" w:cstheme="majorHAnsi"/>
                <w:b/>
                <w:sz w:val="26"/>
                <w:szCs w:val="26"/>
              </w:rPr>
            </w:pPr>
            <w:r w:rsidRPr="00A0094F">
              <w:rPr>
                <w:rFonts w:asciiTheme="majorHAnsi" w:hAnsiTheme="majorHAnsi" w:cstheme="majorHAnsi"/>
                <w:b/>
                <w:sz w:val="26"/>
                <w:szCs w:val="26"/>
              </w:rPr>
              <w:t>Kiến nghị thực thi</w:t>
            </w:r>
          </w:p>
        </w:tc>
      </w:tr>
      <w:tr w:rsidR="00F652B3" w:rsidRPr="00673012" w:rsidTr="00BA636C">
        <w:trPr>
          <w:trHeight w:val="456"/>
        </w:trPr>
        <w:tc>
          <w:tcPr>
            <w:tcW w:w="425" w:type="dxa"/>
            <w:vAlign w:val="center"/>
          </w:tcPr>
          <w:p w:rsidR="00F652B3" w:rsidRPr="00673012" w:rsidRDefault="00F652B3" w:rsidP="00BA636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379" w:type="dxa"/>
            <w:gridSpan w:val="2"/>
            <w:vAlign w:val="center"/>
          </w:tcPr>
          <w:p w:rsidR="00F652B3" w:rsidRPr="00673012" w:rsidRDefault="00F652B3" w:rsidP="00BA636C">
            <w:pPr>
              <w:spacing w:after="0" w:line="240" w:lineRule="auto"/>
              <w:rPr>
                <w:rFonts w:ascii="Times New Roman" w:hAnsi="Times New Roman"/>
                <w:b/>
                <w:sz w:val="24"/>
                <w:szCs w:val="24"/>
              </w:rPr>
            </w:pPr>
            <w:r>
              <w:rPr>
                <w:rFonts w:ascii="Times New Roman" w:hAnsi="Times New Roman"/>
                <w:b/>
                <w:sz w:val="24"/>
                <w:szCs w:val="24"/>
              </w:rPr>
              <w:t>Kinh doanh dịch vụ kiểm định xe cơ giới</w:t>
            </w:r>
          </w:p>
        </w:tc>
        <w:tc>
          <w:tcPr>
            <w:tcW w:w="1559" w:type="dxa"/>
            <w:vAlign w:val="center"/>
          </w:tcPr>
          <w:p w:rsidR="00F652B3" w:rsidRPr="00673012" w:rsidRDefault="00F652B3" w:rsidP="00BA636C">
            <w:pPr>
              <w:spacing w:after="0" w:line="240" w:lineRule="auto"/>
              <w:jc w:val="center"/>
              <w:rPr>
                <w:rFonts w:ascii="Times New Roman" w:hAnsi="Times New Roman"/>
                <w:b/>
                <w:sz w:val="24"/>
                <w:szCs w:val="24"/>
              </w:rPr>
            </w:pPr>
          </w:p>
        </w:tc>
        <w:tc>
          <w:tcPr>
            <w:tcW w:w="4678" w:type="dxa"/>
            <w:vAlign w:val="center"/>
          </w:tcPr>
          <w:p w:rsidR="00F652B3" w:rsidRDefault="00F652B3" w:rsidP="00BA636C">
            <w:pPr>
              <w:spacing w:after="0" w:line="240" w:lineRule="auto"/>
              <w:jc w:val="center"/>
              <w:rPr>
                <w:rFonts w:ascii="Times New Roman" w:hAnsi="Times New Roman"/>
                <w:b/>
                <w:sz w:val="24"/>
                <w:szCs w:val="24"/>
              </w:rPr>
            </w:pPr>
          </w:p>
        </w:tc>
        <w:tc>
          <w:tcPr>
            <w:tcW w:w="1843" w:type="dxa"/>
          </w:tcPr>
          <w:p w:rsidR="00F652B3" w:rsidRDefault="00F652B3" w:rsidP="00BA636C">
            <w:pPr>
              <w:spacing w:after="0" w:line="240" w:lineRule="auto"/>
              <w:jc w:val="center"/>
              <w:rPr>
                <w:rFonts w:ascii="Times New Roman" w:hAnsi="Times New Roman"/>
                <w:b/>
                <w:sz w:val="24"/>
                <w:szCs w:val="24"/>
              </w:rPr>
            </w:pPr>
          </w:p>
        </w:tc>
      </w:tr>
      <w:tr w:rsidR="00F652B3" w:rsidRPr="00673012" w:rsidTr="00BA636C">
        <w:trPr>
          <w:trHeight w:val="289"/>
        </w:trPr>
        <w:tc>
          <w:tcPr>
            <w:tcW w:w="425" w:type="dxa"/>
            <w:vAlign w:val="center"/>
          </w:tcPr>
          <w:p w:rsidR="00F652B3" w:rsidRPr="00673012" w:rsidRDefault="00F652B3" w:rsidP="00BA636C">
            <w:pPr>
              <w:spacing w:after="0" w:line="240" w:lineRule="auto"/>
              <w:jc w:val="center"/>
              <w:rPr>
                <w:rFonts w:ascii="Times New Roman" w:hAnsi="Times New Roman"/>
                <w:b/>
                <w:sz w:val="24"/>
                <w:szCs w:val="24"/>
              </w:rPr>
            </w:pPr>
          </w:p>
        </w:tc>
        <w:tc>
          <w:tcPr>
            <w:tcW w:w="1736" w:type="dxa"/>
            <w:vAlign w:val="center"/>
          </w:tcPr>
          <w:p w:rsidR="00F652B3" w:rsidRPr="00673012" w:rsidRDefault="00F652B3" w:rsidP="00BA636C">
            <w:pPr>
              <w:spacing w:after="0" w:line="240" w:lineRule="auto"/>
              <w:jc w:val="both"/>
              <w:rPr>
                <w:rFonts w:ascii="Times New Roman" w:hAnsi="Times New Roman"/>
                <w:sz w:val="24"/>
                <w:szCs w:val="24"/>
              </w:rPr>
            </w:pPr>
            <w:r w:rsidRPr="00673012">
              <w:rPr>
                <w:rFonts w:ascii="Times New Roman" w:hAnsi="Times New Roman"/>
                <w:sz w:val="24"/>
                <w:szCs w:val="24"/>
              </w:rPr>
              <w:t>Điều kiện chung</w:t>
            </w:r>
          </w:p>
        </w:tc>
        <w:tc>
          <w:tcPr>
            <w:tcW w:w="4643" w:type="dxa"/>
            <w:vAlign w:val="center"/>
          </w:tcPr>
          <w:p w:rsidR="00F652B3" w:rsidRPr="00431E4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DC43FB">
              <w:rPr>
                <w:rFonts w:ascii="Times New Roman" w:eastAsia="Times New Roman" w:hAnsi="Times New Roman"/>
                <w:color w:val="000000"/>
                <w:sz w:val="24"/>
                <w:szCs w:val="24"/>
              </w:rPr>
              <w:t>1. Việc thành lập đơn vị đăng kiểm phải phù hợp Quy hoạch tổng thể mạng lưới các </w:t>
            </w:r>
            <w:r w:rsidRPr="00DC43FB">
              <w:rPr>
                <w:rFonts w:ascii="Times New Roman" w:eastAsia="Times New Roman" w:hAnsi="Times New Roman"/>
                <w:color w:val="000000"/>
                <w:sz w:val="24"/>
                <w:szCs w:val="24"/>
                <w:shd w:val="clear" w:color="auto" w:fill="FFFFFF"/>
              </w:rPr>
              <w:t>đơn vị</w:t>
            </w:r>
            <w:r w:rsidRPr="00DC43FB">
              <w:rPr>
                <w:rFonts w:ascii="Times New Roman" w:eastAsia="Times New Roman" w:hAnsi="Times New Roman"/>
                <w:color w:val="000000"/>
                <w:sz w:val="24"/>
                <w:szCs w:val="24"/>
              </w:rPr>
              <w:t> đăng kiểm</w:t>
            </w:r>
            <w:r>
              <w:rPr>
                <w:rFonts w:ascii="Times New Roman" w:eastAsia="Times New Roman" w:hAnsi="Times New Roman"/>
                <w:color w:val="000000"/>
                <w:sz w:val="24"/>
                <w:szCs w:val="24"/>
              </w:rPr>
              <w:t xml:space="preserve"> và</w:t>
            </w:r>
            <w:r w:rsidRPr="00DC43FB">
              <w:rPr>
                <w:rFonts w:ascii="Times New Roman" w:eastAsia="Times New Roman" w:hAnsi="Times New Roman"/>
                <w:color w:val="000000"/>
                <w:sz w:val="24"/>
                <w:szCs w:val="24"/>
              </w:rPr>
              <w:t xml:space="preserve"> dây chuyền kiểm định.</w:t>
            </w:r>
          </w:p>
        </w:tc>
        <w:tc>
          <w:tcPr>
            <w:tcW w:w="1559" w:type="dxa"/>
            <w:vAlign w:val="center"/>
          </w:tcPr>
          <w:p w:rsidR="00F652B3" w:rsidRPr="00673012" w:rsidRDefault="00F652B3" w:rsidP="00BA636C">
            <w:pPr>
              <w:spacing w:after="0" w:line="240" w:lineRule="auto"/>
              <w:jc w:val="center"/>
              <w:rPr>
                <w:rFonts w:ascii="Times New Roman" w:hAnsi="Times New Roman"/>
                <w:color w:val="FF0000"/>
                <w:sz w:val="24"/>
                <w:szCs w:val="24"/>
              </w:rPr>
            </w:pPr>
            <w:r w:rsidRPr="00DC43FB">
              <w:rPr>
                <w:rFonts w:ascii="Times New Roman" w:eastAsia="Times New Roman" w:hAnsi="Times New Roman"/>
                <w:sz w:val="24"/>
                <w:szCs w:val="24"/>
              </w:rPr>
              <w:t>Điều 5</w:t>
            </w:r>
            <w:r>
              <w:rPr>
                <w:rFonts w:ascii="Times New Roman" w:eastAsia="Times New Roman" w:hAnsi="Times New Roman"/>
                <w:sz w:val="24"/>
                <w:szCs w:val="24"/>
              </w:rPr>
              <w:t xml:space="preserve"> </w:t>
            </w:r>
            <w:r w:rsidRPr="00DC43FB">
              <w:rPr>
                <w:rFonts w:ascii="Times New Roman" w:eastAsia="Times New Roman" w:hAnsi="Times New Roman"/>
                <w:sz w:val="24"/>
                <w:szCs w:val="24"/>
              </w:rPr>
              <w:t>Nghị định số 63/2016/NĐ-CP</w:t>
            </w:r>
          </w:p>
        </w:tc>
        <w:tc>
          <w:tcPr>
            <w:tcW w:w="4678" w:type="dxa"/>
          </w:tcPr>
          <w:p w:rsidR="00F652B3" w:rsidRPr="00E86001" w:rsidRDefault="00F652B3" w:rsidP="00BA636C">
            <w:pPr>
              <w:spacing w:after="0" w:line="240" w:lineRule="auto"/>
              <w:jc w:val="both"/>
              <w:rPr>
                <w:rFonts w:ascii="Times New Roman" w:hAnsi="Times New Roman"/>
                <w:sz w:val="24"/>
                <w:szCs w:val="24"/>
              </w:rPr>
            </w:pPr>
            <w:r>
              <w:rPr>
                <w:rFonts w:ascii="Times New Roman" w:hAnsi="Times New Roman"/>
                <w:sz w:val="24"/>
                <w:szCs w:val="24"/>
              </w:rPr>
              <w:t xml:space="preserve">Bỏ đk 1 vì hiện nay, Luật quy hoạch không cho phép quy hoạch các đơn vị kiểm định và dây chuyền kiểm định, do đó việc duy trì điều kiện này là không còn phù hợp với Luật Quy hoạch. </w:t>
            </w:r>
          </w:p>
        </w:tc>
        <w:tc>
          <w:tcPr>
            <w:tcW w:w="1843" w:type="dxa"/>
          </w:tcPr>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xml:space="preserve">Sửa </w:t>
            </w:r>
            <w:r w:rsidRPr="00DC43FB">
              <w:rPr>
                <w:rFonts w:ascii="Times New Roman" w:eastAsia="Times New Roman" w:hAnsi="Times New Roman"/>
                <w:sz w:val="24"/>
                <w:szCs w:val="24"/>
              </w:rPr>
              <w:t>Điều 5</w:t>
            </w:r>
            <w:r>
              <w:rPr>
                <w:rFonts w:ascii="Times New Roman" w:eastAsia="Times New Roman" w:hAnsi="Times New Roman"/>
                <w:sz w:val="24"/>
                <w:szCs w:val="24"/>
              </w:rPr>
              <w:t xml:space="preserve"> </w:t>
            </w:r>
            <w:r w:rsidRPr="00DC43FB">
              <w:rPr>
                <w:rFonts w:ascii="Times New Roman" w:eastAsia="Times New Roman" w:hAnsi="Times New Roman"/>
                <w:sz w:val="24"/>
                <w:szCs w:val="24"/>
              </w:rPr>
              <w:t>Nghị định số 63/2016/NĐ-CP</w:t>
            </w:r>
          </w:p>
        </w:tc>
      </w:tr>
      <w:tr w:rsidR="00F652B3" w:rsidRPr="00817EBB" w:rsidTr="00BA636C">
        <w:trPr>
          <w:trHeight w:val="2400"/>
        </w:trPr>
        <w:tc>
          <w:tcPr>
            <w:tcW w:w="425" w:type="dxa"/>
            <w:vAlign w:val="center"/>
          </w:tcPr>
          <w:p w:rsidR="00F652B3" w:rsidRPr="00673012" w:rsidRDefault="00F652B3" w:rsidP="00BA636C">
            <w:pPr>
              <w:spacing w:after="0" w:line="240" w:lineRule="auto"/>
              <w:jc w:val="center"/>
              <w:rPr>
                <w:rFonts w:ascii="Times New Roman" w:hAnsi="Times New Roman"/>
                <w:b/>
                <w:sz w:val="24"/>
                <w:szCs w:val="24"/>
              </w:rPr>
            </w:pPr>
          </w:p>
        </w:tc>
        <w:tc>
          <w:tcPr>
            <w:tcW w:w="1736" w:type="dxa"/>
            <w:vAlign w:val="center"/>
          </w:tcPr>
          <w:p w:rsidR="00F652B3" w:rsidRPr="00673012" w:rsidRDefault="00F652B3" w:rsidP="00BA636C">
            <w:pPr>
              <w:spacing w:after="0" w:line="240" w:lineRule="auto"/>
              <w:jc w:val="both"/>
              <w:rPr>
                <w:rFonts w:ascii="Times New Roman" w:hAnsi="Times New Roman"/>
                <w:sz w:val="24"/>
                <w:szCs w:val="24"/>
              </w:rPr>
            </w:pPr>
            <w:r w:rsidRPr="00673012">
              <w:rPr>
                <w:rFonts w:ascii="Times New Roman" w:hAnsi="Times New Roman"/>
                <w:sz w:val="24"/>
                <w:szCs w:val="24"/>
              </w:rPr>
              <w:t>Điều kiện về tổ chức bộ máy và nhân lực</w:t>
            </w:r>
          </w:p>
        </w:tc>
        <w:tc>
          <w:tcPr>
            <w:tcW w:w="4643" w:type="dxa"/>
            <w:vAlign w:val="center"/>
          </w:tcPr>
          <w:p w:rsidR="00F652B3" w:rsidRPr="00F27387"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Đăng kiểm viên xe cơ giới t</w:t>
            </w:r>
            <w:r w:rsidRPr="00DC43FB">
              <w:rPr>
                <w:rFonts w:ascii="Times New Roman" w:eastAsia="Times New Roman" w:hAnsi="Times New Roman"/>
                <w:color w:val="000000"/>
                <w:sz w:val="24"/>
                <w:szCs w:val="24"/>
              </w:rPr>
              <w:t>rình độ chuyên môn: Tốt nghiệp đại học trở lên chuyên ngành đào tạo Cơ khí ô tô, Công nghệ kỹ thuật ô tô hoặc ngành đào tạo Kỹ thuật cơ khí, Công nghệ kỹ thuật cơ khí trong chương trình đào tạo phải có các nội dung sau: Lý thuyết ô tô, cấu tạo ô tô, Kết cấu tính toán ô tô, Bảo dưỡng kỹ thuật ô tô, Động cơ đốt trong và Điện ô tô hoặc các môn học tương đương. Trường hợp không có các môn học trên, có thể đào tạo bổ sung tại các trường đại học;</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3</w:t>
            </w:r>
            <w:r w:rsidRPr="00F27387">
              <w:rPr>
                <w:rFonts w:ascii="Times New Roman" w:eastAsia="Times New Roman" w:hAnsi="Times New Roman"/>
                <w:color w:val="000000"/>
                <w:sz w:val="24"/>
                <w:szCs w:val="24"/>
              </w:rPr>
              <w:t>. Đăng kiểm viên có t</w:t>
            </w:r>
            <w:r w:rsidRPr="00DC43FB">
              <w:rPr>
                <w:rFonts w:ascii="Times New Roman" w:eastAsia="Times New Roman" w:hAnsi="Times New Roman"/>
                <w:color w:val="000000"/>
                <w:sz w:val="24"/>
                <w:szCs w:val="24"/>
              </w:rPr>
              <w:t>r</w:t>
            </w:r>
            <w:r w:rsidRPr="00817EBB">
              <w:rPr>
                <w:rFonts w:ascii="Times New Roman" w:eastAsia="Times New Roman" w:hAnsi="Times New Roman"/>
                <w:color w:val="000000"/>
                <w:sz w:val="24"/>
                <w:szCs w:val="24"/>
              </w:rPr>
              <w:t>ì</w:t>
            </w:r>
            <w:r w:rsidRPr="00DC43FB">
              <w:rPr>
                <w:rFonts w:ascii="Times New Roman" w:eastAsia="Times New Roman" w:hAnsi="Times New Roman"/>
                <w:color w:val="000000"/>
                <w:sz w:val="24"/>
                <w:szCs w:val="24"/>
              </w:rPr>
              <w:t>nh độ tiếng Anh tối thiểu trình độ B hoặc tương đương;</w:t>
            </w:r>
          </w:p>
          <w:p w:rsidR="00F652B3" w:rsidRPr="00457CBD"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4</w:t>
            </w:r>
            <w:r w:rsidRPr="00F27387">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Được tập huấn nghiệp vụ đ</w:t>
            </w:r>
            <w:r w:rsidRPr="00817EBB">
              <w:rPr>
                <w:rFonts w:ascii="Times New Roman" w:eastAsia="Times New Roman" w:hAnsi="Times New Roman"/>
                <w:color w:val="000000"/>
                <w:sz w:val="24"/>
                <w:szCs w:val="24"/>
              </w:rPr>
              <w:t>ă</w:t>
            </w:r>
            <w:r w:rsidRPr="00DC43FB">
              <w:rPr>
                <w:rFonts w:ascii="Times New Roman" w:eastAsia="Times New Roman" w:hAnsi="Times New Roman"/>
                <w:color w:val="000000"/>
                <w:sz w:val="24"/>
                <w:szCs w:val="24"/>
              </w:rPr>
              <w:t>ng kiểm viên xe cơ gi</w:t>
            </w:r>
            <w:r w:rsidRPr="00817EBB">
              <w:rPr>
                <w:rFonts w:ascii="Times New Roman" w:eastAsia="Times New Roman" w:hAnsi="Times New Roman"/>
                <w:color w:val="000000"/>
                <w:sz w:val="24"/>
                <w:szCs w:val="24"/>
              </w:rPr>
              <w:t>ớ</w:t>
            </w:r>
            <w:r>
              <w:rPr>
                <w:rFonts w:ascii="Times New Roman" w:eastAsia="Times New Roman" w:hAnsi="Times New Roman"/>
                <w:color w:val="000000"/>
                <w:sz w:val="24"/>
                <w:szCs w:val="24"/>
              </w:rPr>
              <w:t>i</w:t>
            </w:r>
            <w:r w:rsidRPr="00DC43FB">
              <w:rPr>
                <w:rFonts w:ascii="Times New Roman" w:eastAsia="Times New Roman" w:hAnsi="Times New Roman"/>
                <w:color w:val="000000"/>
                <w:sz w:val="24"/>
                <w:szCs w:val="24"/>
              </w:rPr>
              <w:t>;</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lastRenderedPageBreak/>
              <w:t xml:space="preserve">5. </w:t>
            </w:r>
            <w:r w:rsidRPr="00DC43FB">
              <w:rPr>
                <w:rFonts w:ascii="Times New Roman" w:eastAsia="Times New Roman" w:hAnsi="Times New Roman"/>
                <w:color w:val="000000"/>
                <w:sz w:val="24"/>
                <w:szCs w:val="24"/>
              </w:rPr>
              <w:t>Có tối thiểu 12 tháng thực tập nghiệp vụ đăng kiểm viên tại đơn vị đăng kiểm sau khi hoàn thành tập huấn;</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6</w:t>
            </w:r>
            <w:r w:rsidRPr="00F27387">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Có kết quả đánh giá nghiệp vụ đăng kiểm viên xe cơ giới đạt yêu cầu;</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7</w:t>
            </w:r>
            <w:r w:rsidRPr="00F27387">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Có giấy phép lái xe ô tô còn hiệu lực.</w:t>
            </w:r>
          </w:p>
          <w:p w:rsidR="00F652B3" w:rsidRPr="00F27387"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8</w:t>
            </w:r>
            <w:r w:rsidRPr="00DC43FB">
              <w:rPr>
                <w:rFonts w:ascii="Times New Roman" w:eastAsia="Times New Roman" w:hAnsi="Times New Roman"/>
                <w:color w:val="000000"/>
                <w:sz w:val="24"/>
                <w:szCs w:val="24"/>
              </w:rPr>
              <w:t>. Đăng kiểm viên xe cơ giới bậc cao có</w:t>
            </w:r>
            <w:r>
              <w:rPr>
                <w:rFonts w:ascii="Times New Roman" w:eastAsia="Times New Roman" w:hAnsi="Times New Roman"/>
                <w:color w:val="000000"/>
                <w:sz w:val="24"/>
                <w:szCs w:val="24"/>
              </w:rPr>
              <w:t xml:space="preserve"> kinh nghiệm tối thiểu 36 tháng.</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9</w:t>
            </w:r>
            <w:r w:rsidRPr="00F27387">
              <w:rPr>
                <w:rFonts w:ascii="Times New Roman" w:eastAsia="Times New Roman" w:hAnsi="Times New Roman"/>
                <w:color w:val="000000"/>
                <w:sz w:val="24"/>
                <w:szCs w:val="24"/>
              </w:rPr>
              <w:t xml:space="preserve">. </w:t>
            </w:r>
            <w:r w:rsidRPr="00DC43FB">
              <w:rPr>
                <w:rFonts w:ascii="Times New Roman" w:eastAsia="Times New Roman" w:hAnsi="Times New Roman"/>
                <w:color w:val="000000"/>
                <w:sz w:val="24"/>
                <w:szCs w:val="24"/>
              </w:rPr>
              <w:t>Được tập huấn nghiệp vụ đăng kiểm viên xe cơ giới bậc cao;</w:t>
            </w:r>
          </w:p>
          <w:p w:rsidR="00F652B3" w:rsidRPr="00457CBD" w:rsidRDefault="00F652B3" w:rsidP="00BA636C">
            <w:pPr>
              <w:pStyle w:val="NormalWeb"/>
              <w:shd w:val="clear" w:color="auto" w:fill="FFFFFF"/>
              <w:tabs>
                <w:tab w:val="left" w:pos="175"/>
                <w:tab w:val="left" w:pos="317"/>
              </w:tabs>
              <w:spacing w:before="0" w:beforeAutospacing="0" w:after="0" w:afterAutospacing="0"/>
              <w:jc w:val="both"/>
              <w:rPr>
                <w:color w:val="000000"/>
                <w:lang w:val="vi-VN"/>
              </w:rPr>
            </w:pPr>
            <w:r w:rsidRPr="00F27387">
              <w:rPr>
                <w:color w:val="000000"/>
                <w:lang w:val="vi-VN"/>
              </w:rPr>
              <w:t>1</w:t>
            </w:r>
            <w:r w:rsidRPr="00457CBD">
              <w:rPr>
                <w:color w:val="000000"/>
                <w:lang w:val="vi-VN"/>
              </w:rPr>
              <w:t>0</w:t>
            </w:r>
            <w:r w:rsidRPr="00F27387">
              <w:rPr>
                <w:color w:val="000000"/>
                <w:lang w:val="vi-VN"/>
              </w:rPr>
              <w:t>.</w:t>
            </w:r>
            <w:r w:rsidRPr="00DC43FB">
              <w:rPr>
                <w:color w:val="000000"/>
                <w:lang w:val="vi-VN"/>
              </w:rPr>
              <w:t xml:space="preserve"> Có kết quả đánh giá nghiệp vụ đăng kiểm viên xe cơ giới bậc cao đạt yêu cầu.</w:t>
            </w:r>
          </w:p>
          <w:p w:rsidR="00F652B3" w:rsidRPr="00457CBD" w:rsidRDefault="00F652B3" w:rsidP="00BA636C">
            <w:pPr>
              <w:pStyle w:val="NormalWeb"/>
              <w:shd w:val="clear" w:color="auto" w:fill="FFFFFF"/>
              <w:spacing w:before="120" w:beforeAutospacing="0" w:after="0" w:afterAutospacing="0" w:line="212" w:lineRule="atLeast"/>
              <w:jc w:val="both"/>
              <w:rPr>
                <w:color w:val="000000"/>
                <w:lang w:val="vi-VN"/>
              </w:rPr>
            </w:pPr>
            <w:r w:rsidRPr="00457CBD">
              <w:rPr>
                <w:color w:val="000000"/>
                <w:lang w:val="vi-VN"/>
              </w:rPr>
              <w:t>11. Nhân viên nghiệp vụ kiểm định có trình độ chuyên môn tối thiểu tốt nghiệp trung cấp nghề.</w:t>
            </w:r>
          </w:p>
          <w:p w:rsidR="00F652B3" w:rsidRPr="00457CBD" w:rsidRDefault="00F652B3" w:rsidP="00BA636C">
            <w:pPr>
              <w:pStyle w:val="NormalWeb"/>
              <w:shd w:val="clear" w:color="auto" w:fill="FFFFFF"/>
              <w:spacing w:before="120" w:beforeAutospacing="0" w:after="0" w:afterAutospacing="0" w:line="212" w:lineRule="atLeast"/>
              <w:jc w:val="both"/>
              <w:rPr>
                <w:color w:val="000000"/>
                <w:lang w:val="vi-VN"/>
              </w:rPr>
            </w:pPr>
            <w:r w:rsidRPr="00457CBD">
              <w:rPr>
                <w:color w:val="000000"/>
                <w:lang w:val="vi-VN"/>
              </w:rPr>
              <w:t>12. Nhân viên nghiệp vụ kiểm định Tiếng Anh tối thiểu trình độ A hoặc tương đương.</w:t>
            </w:r>
          </w:p>
          <w:p w:rsidR="00F652B3" w:rsidRPr="00457CBD" w:rsidRDefault="00F652B3" w:rsidP="00BA636C">
            <w:pPr>
              <w:pStyle w:val="NormalWeb"/>
              <w:shd w:val="clear" w:color="auto" w:fill="FFFFFF"/>
              <w:spacing w:before="0" w:beforeAutospacing="0" w:after="0" w:afterAutospacing="0" w:line="212" w:lineRule="atLeast"/>
              <w:jc w:val="both"/>
              <w:rPr>
                <w:color w:val="000000"/>
                <w:shd w:val="clear" w:color="auto" w:fill="FFFF96"/>
                <w:lang w:val="vi-VN"/>
              </w:rPr>
            </w:pPr>
            <w:bookmarkStart w:id="0" w:name="khoan_3_17"/>
            <w:r w:rsidRPr="00457CBD">
              <w:rPr>
                <w:color w:val="000000"/>
                <w:shd w:val="clear" w:color="auto" w:fill="FFFF96"/>
                <w:lang w:val="vi-VN"/>
              </w:rPr>
              <w:t>13</w:t>
            </w:r>
            <w:r w:rsidRPr="00457CBD">
              <w:rPr>
                <w:color w:val="000000"/>
                <w:lang w:val="vi-VN"/>
              </w:rPr>
              <w:t>. Nhân viên nghiệp vụ kiểm định đ</w:t>
            </w:r>
            <w:r w:rsidRPr="00457CBD">
              <w:rPr>
                <w:color w:val="000000"/>
                <w:shd w:val="clear" w:color="auto" w:fill="FFFF96"/>
                <w:lang w:val="vi-VN"/>
              </w:rPr>
              <w:t>ược tập huấn.</w:t>
            </w:r>
          </w:p>
          <w:p w:rsidR="00F652B3" w:rsidRPr="00457CBD" w:rsidRDefault="00F652B3" w:rsidP="00BA636C">
            <w:pPr>
              <w:pStyle w:val="NormalWeb"/>
              <w:shd w:val="clear" w:color="auto" w:fill="FFFFFF"/>
              <w:spacing w:before="0" w:beforeAutospacing="0" w:after="0" w:afterAutospacing="0" w:line="212" w:lineRule="atLeast"/>
              <w:jc w:val="both"/>
              <w:rPr>
                <w:color w:val="000000"/>
                <w:shd w:val="clear" w:color="auto" w:fill="FFFF96"/>
                <w:lang w:val="vi-VN"/>
              </w:rPr>
            </w:pPr>
            <w:r w:rsidRPr="00457CBD">
              <w:rPr>
                <w:color w:val="000000"/>
                <w:shd w:val="clear" w:color="auto" w:fill="FFFF96"/>
                <w:lang w:val="vi-VN"/>
              </w:rPr>
              <w:t>14. Nhân viên nghiệp vụ kiểm định được cấp chứng chỉ tập huấn nhân viên nghiệp vụ kiểm định theo quy.</w:t>
            </w:r>
            <w:bookmarkEnd w:id="0"/>
          </w:p>
          <w:p w:rsidR="00F652B3" w:rsidRPr="00457CBD" w:rsidRDefault="00F652B3" w:rsidP="00BA636C">
            <w:pPr>
              <w:pStyle w:val="NormalWeb"/>
              <w:shd w:val="clear" w:color="auto" w:fill="FFFFFF"/>
              <w:spacing w:before="0" w:beforeAutospacing="0" w:after="0" w:afterAutospacing="0" w:line="212" w:lineRule="atLeast"/>
              <w:jc w:val="both"/>
              <w:rPr>
                <w:color w:val="000000"/>
                <w:lang w:val="vi-VN"/>
              </w:rPr>
            </w:pPr>
            <w:bookmarkStart w:id="1" w:name="dieu_18"/>
            <w:r w:rsidRPr="00457CBD">
              <w:rPr>
                <w:bCs/>
                <w:color w:val="000000"/>
                <w:lang w:val="vi-VN"/>
              </w:rPr>
              <w:t>15. Phụ trách dây chuyền kiểm định</w:t>
            </w:r>
            <w:bookmarkEnd w:id="1"/>
            <w:r w:rsidRPr="00457CBD">
              <w:rPr>
                <w:bCs/>
                <w:color w:val="000000"/>
                <w:lang w:val="vi-VN"/>
              </w:rPr>
              <w:t xml:space="preserve"> p</w:t>
            </w:r>
            <w:r w:rsidRPr="00457CBD">
              <w:rPr>
                <w:color w:val="000000"/>
                <w:lang w:val="vi-VN"/>
              </w:rPr>
              <w:t>hải là đăng kiểm viên xe cơ giới bậc cao.</w:t>
            </w:r>
          </w:p>
          <w:p w:rsidR="00F652B3" w:rsidRPr="00457CBD" w:rsidRDefault="00F652B3" w:rsidP="00BA636C">
            <w:pPr>
              <w:pStyle w:val="NormalWeb"/>
              <w:shd w:val="clear" w:color="auto" w:fill="FFFFFF"/>
              <w:spacing w:before="120" w:beforeAutospacing="0" w:after="0" w:afterAutospacing="0" w:line="212" w:lineRule="atLeast"/>
              <w:jc w:val="both"/>
              <w:rPr>
                <w:color w:val="000000"/>
                <w:lang w:val="vi-VN"/>
              </w:rPr>
            </w:pPr>
            <w:r w:rsidRPr="00457CBD">
              <w:rPr>
                <w:color w:val="000000"/>
                <w:lang w:val="vi-VN"/>
              </w:rPr>
              <w:t>16. Phụ trách dây chuyền được tổ chức thành lập đơn vị đăng kiểm bổ nhiệm.</w:t>
            </w:r>
          </w:p>
          <w:p w:rsidR="00F652B3" w:rsidRPr="00457CBD" w:rsidRDefault="00F652B3" w:rsidP="00BA636C">
            <w:pPr>
              <w:pStyle w:val="NormalWeb"/>
              <w:shd w:val="clear" w:color="auto" w:fill="FFFFFF"/>
              <w:spacing w:before="0" w:beforeAutospacing="0" w:after="0" w:afterAutospacing="0" w:line="212" w:lineRule="atLeast"/>
              <w:jc w:val="both"/>
              <w:rPr>
                <w:color w:val="000000"/>
                <w:lang w:val="vi-VN"/>
              </w:rPr>
            </w:pPr>
            <w:bookmarkStart w:id="2" w:name="dieu_19"/>
            <w:r w:rsidRPr="00457CBD">
              <w:rPr>
                <w:bCs/>
                <w:color w:val="000000"/>
                <w:lang w:val="vi-VN"/>
              </w:rPr>
              <w:t>17. Người đứng đầu đơn vị đăng kiểm</w:t>
            </w:r>
            <w:bookmarkEnd w:id="2"/>
            <w:r w:rsidRPr="00457CBD">
              <w:rPr>
                <w:bCs/>
                <w:color w:val="000000"/>
                <w:lang w:val="vi-VN"/>
              </w:rPr>
              <w:t xml:space="preserve"> p</w:t>
            </w:r>
            <w:r w:rsidRPr="00457CBD">
              <w:rPr>
                <w:color w:val="000000"/>
                <w:lang w:val="vi-VN"/>
              </w:rPr>
              <w:t>hải là đăng kiểm viên xe cơ giới</w:t>
            </w:r>
          </w:p>
          <w:p w:rsidR="00F652B3" w:rsidRPr="00457CBD" w:rsidRDefault="00F652B3" w:rsidP="00BA636C">
            <w:pPr>
              <w:pStyle w:val="NormalWeb"/>
              <w:shd w:val="clear" w:color="auto" w:fill="FFFFFF"/>
              <w:spacing w:before="0" w:beforeAutospacing="0" w:after="0" w:afterAutospacing="0" w:line="212" w:lineRule="atLeast"/>
              <w:jc w:val="both"/>
              <w:rPr>
                <w:color w:val="000000"/>
                <w:lang w:val="vi-VN"/>
              </w:rPr>
            </w:pPr>
            <w:r w:rsidRPr="00457CBD">
              <w:rPr>
                <w:color w:val="000000"/>
                <w:lang w:val="vi-VN"/>
              </w:rPr>
              <w:t xml:space="preserve">18. </w:t>
            </w:r>
            <w:r w:rsidRPr="00457CBD">
              <w:rPr>
                <w:bCs/>
                <w:color w:val="000000"/>
                <w:lang w:val="vi-VN"/>
              </w:rPr>
              <w:t xml:space="preserve">Người đứng đầu đơn vị đăng kiểm </w:t>
            </w:r>
            <w:r w:rsidRPr="00457CBD">
              <w:rPr>
                <w:color w:val="000000"/>
                <w:lang w:val="vi-VN"/>
              </w:rPr>
              <w:t xml:space="preserve">đã </w:t>
            </w:r>
            <w:r w:rsidRPr="00457CBD">
              <w:rPr>
                <w:color w:val="000000"/>
                <w:lang w:val="vi-VN"/>
              </w:rPr>
              <w:lastRenderedPageBreak/>
              <w:t>thực hiện nhiệm vụ của đăng kiểm viên tối thiểu 36 tháng.</w:t>
            </w:r>
          </w:p>
          <w:p w:rsidR="00F652B3" w:rsidRPr="00457CBD" w:rsidRDefault="00F652B3" w:rsidP="00BA636C">
            <w:pPr>
              <w:pStyle w:val="NormalWeb"/>
              <w:shd w:val="clear" w:color="auto" w:fill="FFFFFF"/>
              <w:spacing w:before="120" w:beforeAutospacing="0" w:after="0" w:afterAutospacing="0" w:line="212" w:lineRule="atLeast"/>
              <w:jc w:val="both"/>
              <w:rPr>
                <w:color w:val="000000"/>
                <w:lang w:val="vi-VN"/>
              </w:rPr>
            </w:pPr>
            <w:r w:rsidRPr="00457CBD">
              <w:rPr>
                <w:bCs/>
                <w:color w:val="000000"/>
                <w:lang w:val="vi-VN"/>
              </w:rPr>
              <w:t>19. Người đứng đầu đơn vị đăng kiểm</w:t>
            </w:r>
            <w:r w:rsidRPr="00457CBD">
              <w:rPr>
                <w:color w:val="000000"/>
                <w:lang w:val="vi-VN"/>
              </w:rPr>
              <w:t xml:space="preserve"> Được tổ chức thành lập đơn vị đăng kiểm bổ nhiệm.</w:t>
            </w:r>
          </w:p>
          <w:p w:rsidR="00F652B3" w:rsidRPr="006B3F33" w:rsidRDefault="00F652B3" w:rsidP="00BA636C">
            <w:pPr>
              <w:pStyle w:val="NormalWeb"/>
              <w:shd w:val="clear" w:color="auto" w:fill="FFFFFF"/>
              <w:spacing w:before="0" w:beforeAutospacing="0" w:after="0" w:afterAutospacing="0" w:line="212" w:lineRule="atLeast"/>
              <w:jc w:val="both"/>
              <w:rPr>
                <w:color w:val="000000"/>
                <w:lang w:val="vi-VN"/>
              </w:rPr>
            </w:pPr>
            <w:r w:rsidRPr="00457CBD">
              <w:rPr>
                <w:color w:val="000000"/>
                <w:lang w:val="vi-VN"/>
              </w:rPr>
              <w:t>20. M</w:t>
            </w:r>
            <w:r w:rsidRPr="00457CBD">
              <w:rPr>
                <w:color w:val="000000"/>
                <w:shd w:val="clear" w:color="auto" w:fill="FFFFFF"/>
                <w:lang w:val="vi-VN"/>
              </w:rPr>
              <w:t>ỗi dây chuyền kiểm định phải có tối thiểu 03 đăng kiểm viên, trong đó ít nhất 01 đăng kiểm viên xe cơ giới bậc cao.</w:t>
            </w:r>
          </w:p>
        </w:tc>
        <w:tc>
          <w:tcPr>
            <w:tcW w:w="1559" w:type="dxa"/>
          </w:tcPr>
          <w:p w:rsidR="00F652B3" w:rsidRPr="00817EBB" w:rsidRDefault="00F652B3" w:rsidP="00BA636C">
            <w:pPr>
              <w:spacing w:after="0" w:line="240" w:lineRule="auto"/>
              <w:jc w:val="both"/>
              <w:rPr>
                <w:rFonts w:ascii="Times New Roman" w:hAnsi="Times New Roman"/>
                <w:b/>
                <w:sz w:val="24"/>
                <w:szCs w:val="24"/>
              </w:rPr>
            </w:pPr>
            <w:r w:rsidRPr="00817EBB">
              <w:rPr>
                <w:rFonts w:ascii="Times New Roman" w:eastAsia="Times New Roman" w:hAnsi="Times New Roman"/>
                <w:sz w:val="24"/>
                <w:szCs w:val="24"/>
              </w:rPr>
              <w:lastRenderedPageBreak/>
              <w:t>Điều 11 Nghị định số 63/2016/NĐ-CP</w:t>
            </w:r>
          </w:p>
        </w:tc>
        <w:tc>
          <w:tcPr>
            <w:tcW w:w="4678" w:type="dxa"/>
          </w:tcPr>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B27463">
              <w:rPr>
                <w:rFonts w:ascii="Times New Roman" w:hAnsi="Times New Roman"/>
                <w:sz w:val="24"/>
                <w:szCs w:val="24"/>
              </w:rPr>
              <w:t>Bỏ đk 3</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4 này chuyển sang quy định về hoạt động quản lý.</w:t>
            </w: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lastRenderedPageBreak/>
              <w:t>- Bỏ đk 5 này chuyển sang quy định về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6 này chuyển sang quy định về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9 này chuyển sang quy định về hoạt động quản lý</w:t>
            </w: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10 này chuyển sang quy định về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xml:space="preserve">- Bỏ đk 12 </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13 này chuyển sang quy định về hoạt động quản lý</w:t>
            </w: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14 này chuyển sang quy định về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16 này thực hiện theo pháp luật doanh nghiệp</w:t>
            </w:r>
          </w:p>
          <w:p w:rsidR="00F652B3" w:rsidRDefault="00F652B3" w:rsidP="00BA636C">
            <w:pPr>
              <w:spacing w:after="0" w:line="240" w:lineRule="auto"/>
              <w:jc w:val="both"/>
              <w:rPr>
                <w:rFonts w:ascii="Times New Roman" w:hAnsi="Times New Roman"/>
                <w:sz w:val="24"/>
                <w:szCs w:val="24"/>
              </w:rPr>
            </w:pPr>
          </w:p>
          <w:p w:rsidR="00F652B3" w:rsidRPr="00B27463" w:rsidRDefault="00F652B3" w:rsidP="00BA636C">
            <w:pPr>
              <w:spacing w:after="0" w:line="240" w:lineRule="auto"/>
              <w:jc w:val="both"/>
              <w:rPr>
                <w:rFonts w:ascii="Times New Roman" w:hAnsi="Times New Roman"/>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8111D5" w:rsidRDefault="00F652B3" w:rsidP="00BA636C">
            <w:pPr>
              <w:spacing w:after="0" w:line="240" w:lineRule="auto"/>
              <w:jc w:val="both"/>
              <w:rPr>
                <w:rFonts w:ascii="Times New Roman" w:hAnsi="Times New Roman"/>
                <w:sz w:val="24"/>
                <w:szCs w:val="24"/>
              </w:rPr>
            </w:pPr>
          </w:p>
          <w:p w:rsidR="00F652B3" w:rsidRPr="00D36C49" w:rsidRDefault="00F652B3" w:rsidP="00BA636C">
            <w:pPr>
              <w:spacing w:after="0" w:line="240" w:lineRule="auto"/>
              <w:jc w:val="both"/>
              <w:rPr>
                <w:rFonts w:ascii="Times New Roman" w:hAnsi="Times New Roman"/>
                <w:b/>
                <w:sz w:val="24"/>
                <w:szCs w:val="24"/>
              </w:rPr>
            </w:pPr>
            <w:r w:rsidRPr="00D36C49">
              <w:rPr>
                <w:rFonts w:ascii="Times New Roman" w:hAnsi="Times New Roman"/>
                <w:sz w:val="24"/>
                <w:szCs w:val="24"/>
              </w:rPr>
              <w:t xml:space="preserve">                                        </w:t>
            </w:r>
          </w:p>
        </w:tc>
        <w:tc>
          <w:tcPr>
            <w:tcW w:w="1843" w:type="dxa"/>
          </w:tcPr>
          <w:p w:rsidR="00F652B3" w:rsidRPr="008111D5" w:rsidRDefault="00F652B3" w:rsidP="00BA636C">
            <w:pPr>
              <w:spacing w:after="0" w:line="240" w:lineRule="auto"/>
              <w:jc w:val="both"/>
              <w:rPr>
                <w:rFonts w:ascii="Times New Roman" w:eastAsia="Times New Roman" w:hAnsi="Times New Roman"/>
                <w:sz w:val="24"/>
                <w:szCs w:val="24"/>
              </w:rPr>
            </w:pPr>
            <w:r w:rsidRPr="008111D5">
              <w:rPr>
                <w:rFonts w:ascii="Times New Roman" w:eastAsia="Times New Roman" w:hAnsi="Times New Roman"/>
                <w:sz w:val="24"/>
                <w:szCs w:val="24"/>
              </w:rPr>
              <w:lastRenderedPageBreak/>
              <w:t xml:space="preserve">- Sửa </w:t>
            </w:r>
            <w:r w:rsidRPr="00817EBB">
              <w:rPr>
                <w:rFonts w:ascii="Times New Roman" w:eastAsia="Times New Roman" w:hAnsi="Times New Roman"/>
                <w:sz w:val="24"/>
                <w:szCs w:val="24"/>
              </w:rPr>
              <w:t>Điều 11 Nghị định số 63/2016/NĐ-CP</w:t>
            </w: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Pr="008111D5"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Default="00F652B3" w:rsidP="00BA636C">
            <w:pPr>
              <w:spacing w:after="0" w:line="240" w:lineRule="auto"/>
              <w:jc w:val="both"/>
              <w:rPr>
                <w:rFonts w:ascii="Times New Roman" w:eastAsia="Times New Roman" w:hAnsi="Times New Roman"/>
                <w:sz w:val="24"/>
                <w:szCs w:val="24"/>
              </w:rPr>
            </w:pP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 xml:space="preserve">Điều 11 </w:t>
            </w:r>
            <w:r>
              <w:rPr>
                <w:rFonts w:ascii="Times New Roman" w:eastAsia="Times New Roman" w:hAnsi="Times New Roman"/>
                <w:sz w:val="24"/>
                <w:szCs w:val="24"/>
              </w:rPr>
              <w:t>–</w:t>
            </w: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 xml:space="preserve">Điều 11 </w:t>
            </w:r>
            <w:r w:rsidRPr="00817EBB">
              <w:rPr>
                <w:rFonts w:ascii="Times New Roman" w:eastAsia="Times New Roman" w:hAnsi="Times New Roman"/>
                <w:sz w:val="24"/>
                <w:szCs w:val="24"/>
              </w:rPr>
              <w:lastRenderedPageBreak/>
              <w:t>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Pr="008111D5" w:rsidRDefault="00F652B3" w:rsidP="00BA636C">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tc>
      </w:tr>
      <w:tr w:rsidR="00F652B3" w:rsidRPr="006B3F33" w:rsidTr="00BA636C">
        <w:trPr>
          <w:trHeight w:val="1695"/>
        </w:trPr>
        <w:tc>
          <w:tcPr>
            <w:tcW w:w="425" w:type="dxa"/>
            <w:vAlign w:val="center"/>
          </w:tcPr>
          <w:p w:rsidR="00F652B3" w:rsidRPr="00817EBB" w:rsidRDefault="00F652B3" w:rsidP="00BA636C">
            <w:pPr>
              <w:spacing w:after="0" w:line="240" w:lineRule="auto"/>
              <w:jc w:val="center"/>
              <w:rPr>
                <w:rFonts w:ascii="Times New Roman" w:hAnsi="Times New Roman"/>
                <w:b/>
                <w:sz w:val="24"/>
                <w:szCs w:val="24"/>
              </w:rPr>
            </w:pPr>
          </w:p>
        </w:tc>
        <w:tc>
          <w:tcPr>
            <w:tcW w:w="1736" w:type="dxa"/>
            <w:vAlign w:val="center"/>
          </w:tcPr>
          <w:p w:rsidR="00F652B3" w:rsidRPr="00817EBB" w:rsidRDefault="00F652B3" w:rsidP="00BA636C">
            <w:pPr>
              <w:spacing w:after="0" w:line="240" w:lineRule="auto"/>
              <w:jc w:val="both"/>
              <w:rPr>
                <w:rFonts w:ascii="Times New Roman" w:hAnsi="Times New Roman"/>
                <w:sz w:val="24"/>
                <w:szCs w:val="24"/>
              </w:rPr>
            </w:pPr>
            <w:r w:rsidRPr="00817EBB">
              <w:rPr>
                <w:rFonts w:ascii="Times New Roman" w:hAnsi="Times New Roman"/>
                <w:sz w:val="24"/>
                <w:szCs w:val="24"/>
              </w:rPr>
              <w:t xml:space="preserve">Điều kiện về năng lực sản xuất </w:t>
            </w:r>
          </w:p>
        </w:tc>
        <w:tc>
          <w:tcPr>
            <w:tcW w:w="4643" w:type="dxa"/>
            <w:vAlign w:val="center"/>
          </w:tcPr>
          <w:p w:rsidR="00F652B3" w:rsidRPr="00F27387"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1</w:t>
            </w:r>
            <w:r w:rsidRPr="00DC43FB">
              <w:rPr>
                <w:rFonts w:ascii="Times New Roman" w:eastAsia="Times New Roman" w:hAnsi="Times New Roman"/>
                <w:color w:val="000000"/>
                <w:sz w:val="24"/>
                <w:szCs w:val="24"/>
              </w:rPr>
              <w:t>.</w:t>
            </w:r>
            <w:r w:rsidRPr="00F27387">
              <w:rPr>
                <w:rFonts w:ascii="Times New Roman" w:eastAsia="Times New Roman" w:hAnsi="Times New Roman"/>
                <w:color w:val="000000"/>
                <w:sz w:val="24"/>
                <w:szCs w:val="24"/>
              </w:rPr>
              <w:t xml:space="preserve"> D</w:t>
            </w:r>
            <w:r w:rsidRPr="00DC43FB">
              <w:rPr>
                <w:rFonts w:ascii="Times New Roman" w:eastAsia="Times New Roman" w:hAnsi="Times New Roman"/>
                <w:color w:val="000000"/>
                <w:sz w:val="24"/>
                <w:szCs w:val="24"/>
              </w:rPr>
              <w:t>iện tích mặt bằng tối thiểu sử dụng cho hoạt động kiểm định là 1.250 m</w:t>
            </w:r>
            <w:r w:rsidRPr="00DC43FB">
              <w:rPr>
                <w:rFonts w:ascii="Times New Roman" w:eastAsia="Times New Roman" w:hAnsi="Times New Roman"/>
                <w:color w:val="000000"/>
                <w:sz w:val="24"/>
                <w:szCs w:val="24"/>
                <w:vertAlign w:val="superscript"/>
              </w:rPr>
              <w:t>2</w:t>
            </w:r>
            <w:r w:rsidRPr="00F27387">
              <w:rPr>
                <w:rFonts w:ascii="Times New Roman" w:eastAsia="Times New Roman" w:hAnsi="Times New Roman"/>
                <w:color w:val="000000"/>
                <w:sz w:val="24"/>
                <w:szCs w:val="24"/>
                <w:vertAlign w:val="superscript"/>
              </w:rPr>
              <w:t xml:space="preserve"> </w:t>
            </w:r>
            <w:r>
              <w:rPr>
                <w:rFonts w:ascii="Times New Roman" w:eastAsia="Times New Roman" w:hAnsi="Times New Roman"/>
                <w:color w:val="000000"/>
                <w:sz w:val="24"/>
                <w:szCs w:val="24"/>
              </w:rPr>
              <w:t>(dây chuyền kiểm định loại I)</w:t>
            </w:r>
            <w:r w:rsidRPr="00F27387">
              <w:rPr>
                <w:rFonts w:ascii="Times New Roman" w:eastAsia="Times New Roman" w:hAnsi="Times New Roman"/>
                <w:color w:val="000000"/>
                <w:sz w:val="24"/>
                <w:szCs w:val="24"/>
              </w:rPr>
              <w:t>;</w:t>
            </w:r>
          </w:p>
          <w:p w:rsidR="00F652B3" w:rsidRPr="00F27387"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2</w:t>
            </w:r>
            <w:r w:rsidRPr="00F27387">
              <w:rPr>
                <w:rFonts w:ascii="Times New Roman" w:eastAsia="Times New Roman" w:hAnsi="Times New Roman"/>
                <w:color w:val="000000"/>
                <w:sz w:val="24"/>
                <w:szCs w:val="24"/>
              </w:rPr>
              <w:t xml:space="preserve">. Dây </w:t>
            </w:r>
            <w:r w:rsidRPr="00DC43FB">
              <w:rPr>
                <w:rFonts w:ascii="Times New Roman" w:eastAsia="Times New Roman" w:hAnsi="Times New Roman"/>
                <w:color w:val="000000"/>
                <w:sz w:val="24"/>
                <w:szCs w:val="24"/>
              </w:rPr>
              <w:t>chuyền kiểm định loại </w:t>
            </w:r>
            <w:r w:rsidRPr="00817EBB">
              <w:rPr>
                <w:rFonts w:ascii="Times New Roman" w:eastAsia="Times New Roman" w:hAnsi="Times New Roman"/>
                <w:color w:val="000000"/>
                <w:sz w:val="24"/>
                <w:szCs w:val="24"/>
              </w:rPr>
              <w:t>II</w:t>
            </w:r>
            <w:r w:rsidRPr="00DC43FB">
              <w:rPr>
                <w:rFonts w:ascii="Times New Roman" w:eastAsia="Times New Roman" w:hAnsi="Times New Roman"/>
                <w:color w:val="000000"/>
                <w:sz w:val="24"/>
                <w:szCs w:val="24"/>
              </w:rPr>
              <w:t>, diện tích mặt bằng tối thiểu sử dụng cho hoạt động kiểm định là 1.500 m</w:t>
            </w:r>
            <w:r w:rsidRPr="00DC43FB">
              <w:rPr>
                <w:rFonts w:ascii="Times New Roman" w:eastAsia="Times New Roman" w:hAnsi="Times New Roman"/>
                <w:color w:val="000000"/>
                <w:sz w:val="24"/>
                <w:szCs w:val="24"/>
                <w:vertAlign w:val="superscript"/>
              </w:rPr>
              <w:t>2</w:t>
            </w:r>
            <w:r w:rsidRPr="00F27387">
              <w:rPr>
                <w:rFonts w:ascii="Times New Roman" w:eastAsia="Times New Roman" w:hAnsi="Times New Roman"/>
                <w:color w:val="000000"/>
                <w:sz w:val="24"/>
                <w:szCs w:val="24"/>
              </w:rPr>
              <w:t>;</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vertAlign w:val="superscript"/>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w:t>
            </w:r>
            <w:r w:rsidRPr="00F27387">
              <w:rPr>
                <w:rFonts w:ascii="Times New Roman" w:eastAsia="Times New Roman" w:hAnsi="Times New Roman"/>
                <w:color w:val="000000"/>
                <w:sz w:val="24"/>
                <w:szCs w:val="24"/>
              </w:rPr>
              <w:t xml:space="preserve">Đơn vị </w:t>
            </w:r>
            <w:r w:rsidRPr="00DC43FB">
              <w:rPr>
                <w:rFonts w:ascii="Times New Roman" w:eastAsia="Times New Roman" w:hAnsi="Times New Roman"/>
                <w:color w:val="000000"/>
                <w:sz w:val="24"/>
                <w:szCs w:val="24"/>
              </w:rPr>
              <w:t>có hai dây chuyền kiểm định, diện tích mặt bằng tối thiểu sử dụng cho hoạt động kiểm định là 2.500 m</w:t>
            </w:r>
            <w:r w:rsidRPr="00DC43FB">
              <w:rPr>
                <w:rFonts w:ascii="Times New Roman" w:eastAsia="Times New Roman" w:hAnsi="Times New Roman"/>
                <w:color w:val="000000"/>
                <w:sz w:val="24"/>
                <w:szCs w:val="24"/>
                <w:vertAlign w:val="superscript"/>
              </w:rPr>
              <w:t>2</w:t>
            </w:r>
            <w:r w:rsidRPr="00F27387">
              <w:rPr>
                <w:rFonts w:ascii="Times New Roman" w:eastAsia="Times New Roman" w:hAnsi="Times New Roman"/>
                <w:color w:val="000000"/>
                <w:sz w:val="24"/>
                <w:szCs w:val="24"/>
                <w:vertAlign w:val="superscript"/>
              </w:rPr>
              <w:t xml:space="preserve">; </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vertAlign w:val="superscript"/>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4</w:t>
            </w:r>
            <w:r w:rsidRPr="00C2370C">
              <w:rPr>
                <w:rFonts w:ascii="Times New Roman" w:eastAsia="Times New Roman" w:hAnsi="Times New Roman"/>
                <w:color w:val="000000"/>
                <w:sz w:val="24"/>
                <w:szCs w:val="24"/>
              </w:rPr>
              <w:t xml:space="preserve">. </w:t>
            </w:r>
            <w:r w:rsidRPr="00DC43FB">
              <w:rPr>
                <w:rFonts w:ascii="Times New Roman" w:eastAsia="Times New Roman" w:hAnsi="Times New Roman"/>
                <w:color w:val="000000"/>
                <w:sz w:val="24"/>
                <w:szCs w:val="24"/>
              </w:rPr>
              <w:t>Đối với đơn vị đăng kiểm có từ ba dây chuyền kiểm định trở lên thì diện tích sử dụng cho hoạt động kiểm định từ dây chuyền thứ 3 trở lên tăng thêm tương ứng cho mỗi </w:t>
            </w:r>
            <w:r w:rsidRPr="00817EBB">
              <w:rPr>
                <w:rFonts w:ascii="Times New Roman" w:eastAsia="Times New Roman" w:hAnsi="Times New Roman"/>
                <w:color w:val="000000"/>
                <w:sz w:val="24"/>
                <w:szCs w:val="24"/>
              </w:rPr>
              <w:t>d</w:t>
            </w:r>
            <w:r w:rsidRPr="00DC43FB">
              <w:rPr>
                <w:rFonts w:ascii="Times New Roman" w:eastAsia="Times New Roman" w:hAnsi="Times New Roman"/>
                <w:color w:val="000000"/>
                <w:sz w:val="24"/>
                <w:szCs w:val="24"/>
              </w:rPr>
              <w:t>ây chuyền không nhỏ hơn 625 m</w:t>
            </w:r>
            <w:r w:rsidRPr="00DC43FB">
              <w:rPr>
                <w:rFonts w:ascii="Times New Roman" w:eastAsia="Times New Roman" w:hAnsi="Times New Roman"/>
                <w:color w:val="000000"/>
                <w:sz w:val="24"/>
                <w:szCs w:val="24"/>
                <w:vertAlign w:val="superscript"/>
              </w:rPr>
              <w:t>2</w:t>
            </w:r>
            <w:r w:rsidRPr="00DC43FB">
              <w:rPr>
                <w:rFonts w:ascii="Times New Roman" w:eastAsia="Times New Roman" w:hAnsi="Times New Roman"/>
                <w:color w:val="000000"/>
                <w:sz w:val="24"/>
                <w:szCs w:val="24"/>
              </w:rPr>
              <w:t>.</w:t>
            </w:r>
          </w:p>
          <w:p w:rsidR="00F652B3" w:rsidRPr="00F04699"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bCs/>
                <w:color w:val="000000"/>
                <w:sz w:val="24"/>
                <w:szCs w:val="24"/>
              </w:rPr>
              <w:t>2</w:t>
            </w:r>
            <w:r w:rsidRPr="00457CBD">
              <w:rPr>
                <w:rFonts w:ascii="Times New Roman" w:eastAsia="Times New Roman" w:hAnsi="Times New Roman"/>
                <w:bCs/>
                <w:color w:val="000000"/>
                <w:sz w:val="24"/>
                <w:szCs w:val="24"/>
              </w:rPr>
              <w:t>5</w:t>
            </w:r>
            <w:r w:rsidRPr="00F27387">
              <w:rPr>
                <w:rFonts w:ascii="Times New Roman" w:eastAsia="Times New Roman" w:hAnsi="Times New Roman"/>
                <w:bCs/>
                <w:color w:val="000000"/>
                <w:sz w:val="24"/>
                <w:szCs w:val="24"/>
              </w:rPr>
              <w:t xml:space="preserve">. </w:t>
            </w:r>
            <w:r w:rsidRPr="00DC43FB">
              <w:rPr>
                <w:rFonts w:ascii="Times New Roman" w:eastAsia="Times New Roman" w:hAnsi="Times New Roman"/>
                <w:color w:val="000000"/>
                <w:sz w:val="24"/>
                <w:szCs w:val="24"/>
              </w:rPr>
              <w:t>Xưởng kiểm đ</w:t>
            </w:r>
            <w:r w:rsidRPr="00817EBB">
              <w:rPr>
                <w:rFonts w:ascii="Times New Roman" w:eastAsia="Times New Roman" w:hAnsi="Times New Roman"/>
                <w:color w:val="000000"/>
                <w:sz w:val="24"/>
                <w:szCs w:val="24"/>
              </w:rPr>
              <w:t>ị</w:t>
            </w:r>
            <w:r w:rsidRPr="00DC43FB">
              <w:rPr>
                <w:rFonts w:ascii="Times New Roman" w:eastAsia="Times New Roman" w:hAnsi="Times New Roman"/>
                <w:color w:val="000000"/>
                <w:sz w:val="24"/>
                <w:szCs w:val="24"/>
              </w:rPr>
              <w:t>nh chỉ có một dây chuyền kiểm định loại I: Kích thước thông xe tối thiểu (Dài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Rộng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Cao) là 30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4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3,5 (m)</w:t>
            </w:r>
            <w:r w:rsidRPr="00F27387">
              <w:rPr>
                <w:rFonts w:ascii="Times New Roman" w:eastAsia="Times New Roman" w:hAnsi="Times New Roman"/>
                <w:color w:val="000000"/>
                <w:sz w:val="24"/>
                <w:szCs w:val="24"/>
              </w:rPr>
              <w:t xml:space="preserve">; </w:t>
            </w:r>
          </w:p>
          <w:p w:rsidR="00F652B3" w:rsidRPr="00F04699"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6</w:t>
            </w:r>
            <w:r w:rsidRPr="00F04699">
              <w:rPr>
                <w:rFonts w:ascii="Times New Roman" w:eastAsia="Times New Roman" w:hAnsi="Times New Roman"/>
                <w:color w:val="000000"/>
                <w:sz w:val="24"/>
                <w:szCs w:val="24"/>
              </w:rPr>
              <w:t xml:space="preserve">. </w:t>
            </w:r>
            <w:r w:rsidRPr="00DC43FB">
              <w:rPr>
                <w:rFonts w:ascii="Times New Roman" w:eastAsia="Times New Roman" w:hAnsi="Times New Roman"/>
                <w:color w:val="000000"/>
                <w:sz w:val="24"/>
                <w:szCs w:val="24"/>
              </w:rPr>
              <w:t>Xưởng kiểm định chỉ có một dây chuyền kiểm định loại II: Kích thước thông xe tối thiểu (Dài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Rộng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Cao) là 36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5 </w:t>
            </w:r>
            <w:r w:rsidRPr="00817EBB">
              <w:rPr>
                <w:rFonts w:ascii="Times New Roman" w:eastAsia="Times New Roman" w:hAnsi="Times New Roman"/>
                <w:color w:val="000000"/>
                <w:sz w:val="24"/>
                <w:szCs w:val="24"/>
              </w:rPr>
              <w:t>x</w:t>
            </w:r>
            <w:r w:rsidRPr="00DC43FB">
              <w:rPr>
                <w:rFonts w:ascii="Times New Roman" w:eastAsia="Times New Roman" w:hAnsi="Times New Roman"/>
                <w:color w:val="000000"/>
                <w:sz w:val="24"/>
                <w:szCs w:val="24"/>
              </w:rPr>
              <w:t> 4,5 (m)</w:t>
            </w:r>
            <w:r w:rsidRPr="00F27387">
              <w:rPr>
                <w:rFonts w:ascii="Times New Roman" w:eastAsia="Times New Roman" w:hAnsi="Times New Roman"/>
                <w:color w:val="000000"/>
                <w:sz w:val="24"/>
                <w:szCs w:val="24"/>
              </w:rPr>
              <w:t xml:space="preserve">; </w:t>
            </w:r>
          </w:p>
          <w:p w:rsidR="00F652B3" w:rsidRPr="00F04699"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7</w:t>
            </w:r>
            <w:r w:rsidRPr="00F04699">
              <w:rPr>
                <w:rFonts w:ascii="Times New Roman" w:eastAsia="Times New Roman" w:hAnsi="Times New Roman"/>
                <w:color w:val="000000"/>
                <w:sz w:val="24"/>
                <w:szCs w:val="24"/>
              </w:rPr>
              <w:t>. Đ</w:t>
            </w:r>
            <w:r w:rsidRPr="00DC43FB">
              <w:rPr>
                <w:rFonts w:ascii="Times New Roman" w:eastAsia="Times New Roman" w:hAnsi="Times New Roman"/>
                <w:color w:val="000000"/>
                <w:sz w:val="24"/>
                <w:szCs w:val="24"/>
              </w:rPr>
              <w:t xml:space="preserve">ối với xưởng kiểm định có nhiều dây </w:t>
            </w:r>
            <w:r w:rsidRPr="00DC43FB">
              <w:rPr>
                <w:rFonts w:ascii="Times New Roman" w:eastAsia="Times New Roman" w:hAnsi="Times New Roman"/>
                <w:color w:val="000000"/>
                <w:sz w:val="24"/>
                <w:szCs w:val="24"/>
              </w:rPr>
              <w:lastRenderedPageBreak/>
              <w:t>chuyền kiểm định bố trí cạnh nhau thì khoảng cách giữa tâm các dây chuyền kiểm định không nhỏ hơn 4 m và khoảng cách từ tâm dây chuyền ngoài cùng đến mặt trong tường bao của xưởng kiểm định không nhỏ hơn 2,5 m</w:t>
            </w:r>
            <w:r w:rsidRPr="00F27387">
              <w:rPr>
                <w:rFonts w:ascii="Times New Roman" w:eastAsia="Times New Roman" w:hAnsi="Times New Roman"/>
                <w:color w:val="000000"/>
                <w:sz w:val="24"/>
                <w:szCs w:val="24"/>
              </w:rPr>
              <w:t>;</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457CBD">
              <w:rPr>
                <w:rFonts w:ascii="Times New Roman" w:eastAsia="Times New Roman" w:hAnsi="Times New Roman"/>
                <w:color w:val="000000"/>
                <w:sz w:val="24"/>
                <w:szCs w:val="24"/>
              </w:rPr>
              <w:t>8</w:t>
            </w:r>
            <w:r w:rsidRPr="00F04699">
              <w:rPr>
                <w:rFonts w:ascii="Times New Roman" w:eastAsia="Times New Roman" w:hAnsi="Times New Roman"/>
                <w:color w:val="000000"/>
                <w:sz w:val="24"/>
                <w:szCs w:val="24"/>
              </w:rPr>
              <w:t>. Đ</w:t>
            </w:r>
            <w:r w:rsidRPr="00DC43FB">
              <w:rPr>
                <w:rFonts w:ascii="Times New Roman" w:eastAsia="Times New Roman" w:hAnsi="Times New Roman"/>
                <w:color w:val="000000"/>
                <w:sz w:val="24"/>
                <w:szCs w:val="24"/>
              </w:rPr>
              <w:t>ối với trường hợp dây chuyền kiểm định bố trí tại nhiều xưởng kiểm định thì tổng chiều dài tối thiểu các xưởng kiểm định phải bằng chiều dài tương ứng </w:t>
            </w:r>
            <w:r w:rsidRPr="00DC43FB">
              <w:rPr>
                <w:rFonts w:ascii="Times New Roman" w:eastAsia="Times New Roman" w:hAnsi="Times New Roman"/>
                <w:color w:val="000000"/>
                <w:sz w:val="24"/>
                <w:szCs w:val="24"/>
                <w:shd w:val="clear" w:color="auto" w:fill="FFFFFF"/>
              </w:rPr>
              <w:t>với</w:t>
            </w:r>
            <w:r w:rsidRPr="00DC43FB">
              <w:rPr>
                <w:rFonts w:ascii="Times New Roman" w:eastAsia="Times New Roman" w:hAnsi="Times New Roman"/>
                <w:color w:val="000000"/>
                <w:sz w:val="24"/>
                <w:szCs w:val="24"/>
              </w:rPr>
              <w:t> loại dây chuyền.</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29</w:t>
            </w:r>
            <w:r w:rsidRPr="00DC43FB">
              <w:rPr>
                <w:rFonts w:ascii="Times New Roman" w:eastAsia="Times New Roman" w:hAnsi="Times New Roman"/>
                <w:color w:val="000000"/>
                <w:sz w:val="24"/>
                <w:szCs w:val="24"/>
              </w:rPr>
              <w:t>. Đơn vị đ</w:t>
            </w:r>
            <w:r w:rsidRPr="00817EBB">
              <w:rPr>
                <w:rFonts w:ascii="Times New Roman" w:eastAsia="Times New Roman" w:hAnsi="Times New Roman"/>
                <w:color w:val="000000"/>
                <w:sz w:val="24"/>
                <w:szCs w:val="24"/>
              </w:rPr>
              <w:t>ă</w:t>
            </w:r>
            <w:r w:rsidRPr="00DC43FB">
              <w:rPr>
                <w:rFonts w:ascii="Times New Roman" w:eastAsia="Times New Roman" w:hAnsi="Times New Roman"/>
                <w:color w:val="000000"/>
                <w:sz w:val="24"/>
                <w:szCs w:val="24"/>
              </w:rPr>
              <w:t>ng kiểm có nhà </w:t>
            </w:r>
            <w:r w:rsidRPr="00DC43FB">
              <w:rPr>
                <w:rFonts w:ascii="Times New Roman" w:eastAsia="Times New Roman" w:hAnsi="Times New Roman"/>
                <w:color w:val="000000"/>
                <w:sz w:val="24"/>
                <w:szCs w:val="24"/>
                <w:shd w:val="clear" w:color="auto" w:fill="FFFFFF"/>
              </w:rPr>
              <w:t>văn</w:t>
            </w:r>
            <w:r w:rsidRPr="00DC43FB">
              <w:rPr>
                <w:rFonts w:ascii="Times New Roman" w:eastAsia="Times New Roman" w:hAnsi="Times New Roman"/>
                <w:color w:val="000000"/>
                <w:sz w:val="24"/>
                <w:szCs w:val="24"/>
              </w:rPr>
              <w:t> phòng, phòng chờ cho lái xe và người đưa xe vào kiểm định (sau đây gọi tắt là chủ xe).</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0</w:t>
            </w:r>
            <w:r w:rsidRPr="00DC43FB">
              <w:rPr>
                <w:rFonts w:ascii="Times New Roman" w:eastAsia="Times New Roman" w:hAnsi="Times New Roman"/>
                <w:color w:val="000000"/>
                <w:sz w:val="24"/>
                <w:szCs w:val="24"/>
              </w:rPr>
              <w:t>. Hệ thống đường cho xe cơ giới ra vào xưởng kiểm định, đường giao thông nội bộ, chiều rộng mặt đường không nhỏ h</w:t>
            </w:r>
            <w:r w:rsidRPr="00817EBB">
              <w:rPr>
                <w:rFonts w:ascii="Times New Roman" w:eastAsia="Times New Roman" w:hAnsi="Times New Roman"/>
                <w:color w:val="000000"/>
                <w:sz w:val="24"/>
                <w:szCs w:val="24"/>
              </w:rPr>
              <w:t>ơn </w:t>
            </w:r>
            <w:r w:rsidRPr="00DC43FB">
              <w:rPr>
                <w:rFonts w:ascii="Times New Roman" w:eastAsia="Times New Roman" w:hAnsi="Times New Roman"/>
                <w:color w:val="000000"/>
                <w:sz w:val="24"/>
                <w:szCs w:val="24"/>
              </w:rPr>
              <w:t>3 m, bãi đỗ xe phải được phủ bê tông nhựa đường hoặc bê tông xi m</w:t>
            </w:r>
            <w:r w:rsidRPr="00817EBB">
              <w:rPr>
                <w:rFonts w:ascii="Times New Roman" w:eastAsia="Times New Roman" w:hAnsi="Times New Roman"/>
                <w:color w:val="000000"/>
                <w:sz w:val="24"/>
                <w:szCs w:val="24"/>
              </w:rPr>
              <w:t>ă</w:t>
            </w:r>
            <w:r w:rsidRPr="00DC43FB">
              <w:rPr>
                <w:rFonts w:ascii="Times New Roman" w:eastAsia="Times New Roman" w:hAnsi="Times New Roman"/>
                <w:color w:val="000000"/>
                <w:sz w:val="24"/>
                <w:szCs w:val="24"/>
              </w:rPr>
              <w:t>ng.</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1</w:t>
            </w:r>
            <w:r w:rsidRPr="00DC43FB">
              <w:rPr>
                <w:rFonts w:ascii="Times New Roman" w:eastAsia="Times New Roman" w:hAnsi="Times New Roman"/>
                <w:color w:val="000000"/>
                <w:sz w:val="24"/>
                <w:szCs w:val="24"/>
              </w:rPr>
              <w:t xml:space="preserve">. </w:t>
            </w:r>
            <w:r w:rsidRPr="00C2370C">
              <w:rPr>
                <w:rFonts w:ascii="Times New Roman" w:eastAsia="Times New Roman" w:hAnsi="Times New Roman"/>
                <w:color w:val="000000"/>
                <w:sz w:val="24"/>
                <w:szCs w:val="24"/>
              </w:rPr>
              <w:t>Có t</w:t>
            </w:r>
            <w:r w:rsidRPr="00DC43FB">
              <w:rPr>
                <w:rFonts w:ascii="Times New Roman" w:eastAsia="Times New Roman" w:hAnsi="Times New Roman"/>
                <w:color w:val="000000"/>
                <w:sz w:val="24"/>
                <w:szCs w:val="24"/>
              </w:rPr>
              <w:t>hiết bị kiểm tra phanh;</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2</w:t>
            </w:r>
            <w:r w:rsidRPr="00C2370C">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w:t>
            </w:r>
            <w:r w:rsidRPr="00C2370C">
              <w:rPr>
                <w:rFonts w:ascii="Times New Roman" w:eastAsia="Times New Roman" w:hAnsi="Times New Roman"/>
                <w:color w:val="000000"/>
                <w:sz w:val="24"/>
                <w:szCs w:val="24"/>
              </w:rPr>
              <w:t>Có t</w:t>
            </w:r>
            <w:r w:rsidRPr="00DC43FB">
              <w:rPr>
                <w:rFonts w:ascii="Times New Roman" w:eastAsia="Times New Roman" w:hAnsi="Times New Roman"/>
                <w:color w:val="000000"/>
                <w:sz w:val="24"/>
                <w:szCs w:val="24"/>
              </w:rPr>
              <w:t>hiết bị cân khối lượng;</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3</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đo độ trượt ngang của bánh xe;</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4</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phân tích khí xả;</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5</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đo độ khói;</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6</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đo độ ồn. Đối với đơn vị đăng kiểm có từ 02 dây chuyền kiểm định trở lên bố trí trong cùng một xưởng kiểm định thì chỉ cần trang bị tối thiểu 01 thiết bị đo độ ồn;</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3</w:t>
            </w:r>
            <w:r w:rsidRPr="00457CBD">
              <w:rPr>
                <w:rFonts w:ascii="Times New Roman" w:eastAsia="Times New Roman" w:hAnsi="Times New Roman"/>
                <w:color w:val="000000"/>
                <w:sz w:val="24"/>
                <w:szCs w:val="24"/>
              </w:rPr>
              <w:t>7</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kiểm tra đèn chiếu sáng phía trước;</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lastRenderedPageBreak/>
              <w:t>38</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hỗ trợ kiểm tra gầm;</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39</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nâng (cầu nâng) xe cơ giới hoặc hầm kiểm t</w:t>
            </w:r>
            <w:r w:rsidRPr="00817EBB">
              <w:rPr>
                <w:rFonts w:ascii="Times New Roman" w:eastAsia="Times New Roman" w:hAnsi="Times New Roman"/>
                <w:color w:val="000000"/>
                <w:sz w:val="24"/>
                <w:szCs w:val="24"/>
              </w:rPr>
              <w:t>ra</w:t>
            </w:r>
            <w:r w:rsidRPr="00DC43FB">
              <w:rPr>
                <w:rFonts w:ascii="Times New Roman" w:eastAsia="Times New Roman" w:hAnsi="Times New Roman"/>
                <w:color w:val="000000"/>
                <w:sz w:val="24"/>
                <w:szCs w:val="24"/>
              </w:rPr>
              <w:t>;</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0</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hiết bị gia tải động cơ (đối với trường hợp thực hiện quy trình kiểm tra khí thải của xe cơ giới bằng phương pháp có gia tải).</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1</w:t>
            </w:r>
            <w:r w:rsidRPr="00C2370C">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Có chương trình phần mềm điều khiển tập trung, thống nhất, có chức năng điều khiển quá trình hoạt động của thiết bị theo quy trình kiểm định, cài đặt được các tiêu chuẩn đánh giá, thiết lập trình tự kiểm định </w:t>
            </w:r>
            <w:r w:rsidRPr="00DC43FB">
              <w:rPr>
                <w:rFonts w:ascii="Times New Roman" w:eastAsia="Times New Roman" w:hAnsi="Times New Roman"/>
                <w:color w:val="000000"/>
                <w:sz w:val="24"/>
                <w:szCs w:val="24"/>
                <w:shd w:val="clear" w:color="auto" w:fill="FFFFFF"/>
              </w:rPr>
              <w:t>tùy</w:t>
            </w:r>
            <w:r w:rsidRPr="00DC43FB">
              <w:rPr>
                <w:rFonts w:ascii="Times New Roman" w:eastAsia="Times New Roman" w:hAnsi="Times New Roman"/>
                <w:color w:val="000000"/>
                <w:sz w:val="24"/>
                <w:szCs w:val="24"/>
              </w:rPr>
              <w:t> thuộc vào phươ</w:t>
            </w:r>
            <w:r>
              <w:rPr>
                <w:rFonts w:ascii="Times New Roman" w:eastAsia="Times New Roman" w:hAnsi="Times New Roman"/>
                <w:color w:val="000000"/>
                <w:sz w:val="24"/>
                <w:szCs w:val="24"/>
              </w:rPr>
              <w:t>ng án bố trí thiết bị kiểm tra</w:t>
            </w:r>
            <w:r w:rsidRPr="00DC43FB">
              <w:rPr>
                <w:rFonts w:ascii="Times New Roman" w:eastAsia="Times New Roman" w:hAnsi="Times New Roman"/>
                <w:color w:val="000000"/>
                <w:sz w:val="24"/>
                <w:szCs w:val="24"/>
              </w:rPr>
              <w:t>;</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2</w:t>
            </w:r>
            <w:r w:rsidRPr="00C2370C">
              <w:rPr>
                <w:rFonts w:ascii="Times New Roman" w:eastAsia="Times New Roman" w:hAnsi="Times New Roman"/>
                <w:color w:val="000000"/>
                <w:sz w:val="24"/>
                <w:szCs w:val="24"/>
              </w:rPr>
              <w:t>. Có c</w:t>
            </w:r>
            <w:r w:rsidRPr="00DC43FB">
              <w:rPr>
                <w:rFonts w:ascii="Times New Roman" w:eastAsia="Times New Roman" w:hAnsi="Times New Roman"/>
                <w:color w:val="000000"/>
                <w:sz w:val="24"/>
                <w:szCs w:val="24"/>
              </w:rPr>
              <w:t>hương trình phần mềm điều khiển phải có ngôn ngữ tiếng Việt cho tất cả các tính năng;</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3</w:t>
            </w:r>
            <w:r w:rsidRPr="00C2370C">
              <w:rPr>
                <w:rFonts w:ascii="Times New Roman" w:eastAsia="Times New Roman" w:hAnsi="Times New Roman"/>
                <w:color w:val="000000"/>
                <w:sz w:val="24"/>
                <w:szCs w:val="24"/>
              </w:rPr>
              <w:t>. Có c</w:t>
            </w:r>
            <w:r w:rsidRPr="00DC43FB">
              <w:rPr>
                <w:rFonts w:ascii="Times New Roman" w:eastAsia="Times New Roman" w:hAnsi="Times New Roman"/>
                <w:color w:val="000000"/>
                <w:sz w:val="24"/>
                <w:szCs w:val="24"/>
              </w:rPr>
              <w:t>ơ sở dữ liệu của chương trình ph</w:t>
            </w:r>
            <w:r w:rsidRPr="00817EBB">
              <w:rPr>
                <w:rFonts w:ascii="Times New Roman" w:eastAsia="Times New Roman" w:hAnsi="Times New Roman"/>
                <w:color w:val="000000"/>
                <w:sz w:val="24"/>
                <w:szCs w:val="24"/>
              </w:rPr>
              <w:t>ầ</w:t>
            </w:r>
            <w:r w:rsidRPr="00DC43FB">
              <w:rPr>
                <w:rFonts w:ascii="Times New Roman" w:eastAsia="Times New Roman" w:hAnsi="Times New Roman"/>
                <w:color w:val="000000"/>
                <w:sz w:val="24"/>
                <w:szCs w:val="24"/>
              </w:rPr>
              <w:t>n mềm điều khiển phải được bảo mật theo yêu cầu của việc kiểm định và kết nối được để truyền dữ liệu về cơ sở dữ liệu kiểm định xe cơ giới chung của cả nước tại Cục Đăng ki</w:t>
            </w:r>
            <w:r w:rsidRPr="00817EBB">
              <w:rPr>
                <w:rFonts w:ascii="Times New Roman" w:eastAsia="Times New Roman" w:hAnsi="Times New Roman"/>
                <w:color w:val="000000"/>
                <w:sz w:val="24"/>
                <w:szCs w:val="24"/>
              </w:rPr>
              <w:t>ể</w:t>
            </w:r>
            <w:r w:rsidRPr="00DC43FB">
              <w:rPr>
                <w:rFonts w:ascii="Times New Roman" w:eastAsia="Times New Roman" w:hAnsi="Times New Roman"/>
                <w:color w:val="000000"/>
                <w:sz w:val="24"/>
                <w:szCs w:val="24"/>
              </w:rPr>
              <w:t>m Việt Nam.</w:t>
            </w:r>
          </w:p>
          <w:p w:rsidR="00F652B3" w:rsidRPr="00C2370C"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4</w:t>
            </w:r>
            <w:r w:rsidRPr="00DC43FB">
              <w:rPr>
                <w:rFonts w:ascii="Times New Roman" w:eastAsia="Times New Roman" w:hAnsi="Times New Roman"/>
                <w:color w:val="000000"/>
                <w:sz w:val="24"/>
                <w:szCs w:val="24"/>
              </w:rPr>
              <w:t xml:space="preserve">. Thiết bị kiểm tra trước khi đưa vào sử dụng và trong quá trình sử dụng phải được kiểm định, hiệu chuẩn theo quy định; </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5</w:t>
            </w:r>
            <w:r w:rsidRPr="00DC43FB">
              <w:rPr>
                <w:rFonts w:ascii="Times New Roman" w:eastAsia="Times New Roman" w:hAnsi="Times New Roman"/>
                <w:color w:val="000000"/>
                <w:sz w:val="24"/>
                <w:szCs w:val="24"/>
              </w:rPr>
              <w:t xml:space="preserve">. </w:t>
            </w:r>
            <w:r w:rsidRPr="00C2370C">
              <w:rPr>
                <w:rFonts w:ascii="Times New Roman" w:eastAsia="Times New Roman" w:hAnsi="Times New Roman"/>
                <w:color w:val="000000"/>
                <w:sz w:val="24"/>
                <w:szCs w:val="24"/>
              </w:rPr>
              <w:t>Có d</w:t>
            </w:r>
            <w:r w:rsidRPr="00DC43FB">
              <w:rPr>
                <w:rFonts w:ascii="Times New Roman" w:eastAsia="Times New Roman" w:hAnsi="Times New Roman"/>
                <w:color w:val="000000"/>
                <w:sz w:val="24"/>
                <w:szCs w:val="24"/>
              </w:rPr>
              <w:t>ụng cụ kiểm tra áp suất hơi lốp;</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6</w:t>
            </w:r>
            <w:r w:rsidRPr="00C2370C">
              <w:rPr>
                <w:rFonts w:ascii="Times New Roman" w:eastAsia="Times New Roman" w:hAnsi="Times New Roman"/>
                <w:color w:val="000000"/>
                <w:sz w:val="24"/>
                <w:szCs w:val="24"/>
              </w:rPr>
              <w:t>. Có đ</w:t>
            </w:r>
            <w:r w:rsidRPr="00DC43FB">
              <w:rPr>
                <w:rFonts w:ascii="Times New Roman" w:eastAsia="Times New Roman" w:hAnsi="Times New Roman"/>
                <w:color w:val="000000"/>
                <w:sz w:val="24"/>
                <w:szCs w:val="24"/>
              </w:rPr>
              <w:t>èn soi;</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4</w:t>
            </w:r>
            <w:r w:rsidRPr="00457CBD">
              <w:rPr>
                <w:rFonts w:ascii="Times New Roman" w:eastAsia="Times New Roman" w:hAnsi="Times New Roman"/>
                <w:color w:val="000000"/>
                <w:sz w:val="24"/>
                <w:szCs w:val="24"/>
              </w:rPr>
              <w:t>7</w:t>
            </w:r>
            <w:r w:rsidRPr="00C2370C">
              <w:rPr>
                <w:rFonts w:ascii="Times New Roman" w:eastAsia="Times New Roman" w:hAnsi="Times New Roman"/>
                <w:color w:val="000000"/>
                <w:sz w:val="24"/>
                <w:szCs w:val="24"/>
              </w:rPr>
              <w:t>. Có b</w:t>
            </w:r>
            <w:r w:rsidRPr="00DC43FB">
              <w:rPr>
                <w:rFonts w:ascii="Times New Roman" w:eastAsia="Times New Roman" w:hAnsi="Times New Roman"/>
                <w:color w:val="000000"/>
                <w:sz w:val="24"/>
                <w:szCs w:val="24"/>
              </w:rPr>
              <w:t>úa chuyên dùng kiểm tra;</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48</w:t>
            </w:r>
            <w:r w:rsidRPr="00C2370C">
              <w:rPr>
                <w:rFonts w:ascii="Times New Roman" w:eastAsia="Times New Roman" w:hAnsi="Times New Roman"/>
                <w:color w:val="000000"/>
                <w:sz w:val="24"/>
                <w:szCs w:val="24"/>
              </w:rPr>
              <w:t>. Có t</w:t>
            </w:r>
            <w:r w:rsidRPr="00DC43FB">
              <w:rPr>
                <w:rFonts w:ascii="Times New Roman" w:eastAsia="Times New Roman" w:hAnsi="Times New Roman"/>
                <w:color w:val="000000"/>
                <w:sz w:val="24"/>
                <w:szCs w:val="24"/>
              </w:rPr>
              <w:t>hước đo chiều dài;</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49</w:t>
            </w:r>
            <w:r w:rsidRPr="00C2370C">
              <w:rPr>
                <w:rFonts w:ascii="Times New Roman" w:eastAsia="Times New Roman" w:hAnsi="Times New Roman"/>
                <w:color w:val="000000"/>
                <w:sz w:val="24"/>
                <w:szCs w:val="24"/>
              </w:rPr>
              <w:t>. Có k</w:t>
            </w:r>
            <w:r w:rsidRPr="00DC43FB">
              <w:rPr>
                <w:rFonts w:ascii="Times New Roman" w:eastAsia="Times New Roman" w:hAnsi="Times New Roman"/>
                <w:color w:val="000000"/>
                <w:sz w:val="24"/>
                <w:szCs w:val="24"/>
              </w:rPr>
              <w:t>ích trên hầm kiểm tra (nếu có hầm kiểm tra).</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lastRenderedPageBreak/>
              <w:t>5</w:t>
            </w:r>
            <w:r w:rsidRPr="00457CBD">
              <w:rPr>
                <w:rFonts w:ascii="Times New Roman" w:eastAsia="Times New Roman" w:hAnsi="Times New Roman"/>
                <w:color w:val="000000"/>
                <w:sz w:val="24"/>
                <w:szCs w:val="24"/>
              </w:rPr>
              <w:t>0</w:t>
            </w:r>
            <w:r w:rsidRPr="00DC43FB">
              <w:rPr>
                <w:rFonts w:ascii="Times New Roman" w:eastAsia="Times New Roman" w:hAnsi="Times New Roman"/>
                <w:color w:val="000000"/>
                <w:sz w:val="24"/>
                <w:szCs w:val="24"/>
              </w:rPr>
              <w:t>. Có đường kết nối internet đảm bảo việc truyền dữ liệu, hình ảnh kiểm định, có địa chỉ IP</w:t>
            </w:r>
            <w:r w:rsidRPr="00817EBB">
              <w:rPr>
                <w:rFonts w:ascii="Times New Roman" w:eastAsia="Times New Roman" w:hAnsi="Times New Roman"/>
                <w:color w:val="000000"/>
                <w:sz w:val="24"/>
                <w:szCs w:val="24"/>
              </w:rPr>
              <w:t xml:space="preserve"> </w:t>
            </w:r>
            <w:r w:rsidRPr="00DC43FB">
              <w:rPr>
                <w:rFonts w:ascii="Times New Roman" w:eastAsia="Times New Roman" w:hAnsi="Times New Roman"/>
                <w:color w:val="000000"/>
                <w:sz w:val="24"/>
                <w:szCs w:val="24"/>
                <w:shd w:val="clear" w:color="auto" w:fill="FFFFFF"/>
              </w:rPr>
              <w:t>t</w:t>
            </w:r>
            <w:r w:rsidRPr="00817EBB">
              <w:rPr>
                <w:rFonts w:ascii="Times New Roman" w:eastAsia="Times New Roman" w:hAnsi="Times New Roman"/>
                <w:color w:val="000000"/>
                <w:sz w:val="24"/>
                <w:szCs w:val="24"/>
                <w:shd w:val="clear" w:color="auto" w:fill="FFFFFF"/>
              </w:rPr>
              <w:t>ĩ</w:t>
            </w:r>
            <w:r w:rsidRPr="00DC43FB">
              <w:rPr>
                <w:rFonts w:ascii="Times New Roman" w:eastAsia="Times New Roman" w:hAnsi="Times New Roman"/>
                <w:color w:val="000000"/>
                <w:sz w:val="24"/>
                <w:szCs w:val="24"/>
                <w:shd w:val="clear" w:color="auto" w:fill="FFFFFF"/>
              </w:rPr>
              <w:t>nh</w:t>
            </w:r>
            <w:r w:rsidRPr="00DC43FB">
              <w:rPr>
                <w:rFonts w:ascii="Times New Roman" w:eastAsia="Times New Roman" w:hAnsi="Times New Roman"/>
                <w:color w:val="000000"/>
                <w:sz w:val="24"/>
                <w:szCs w:val="24"/>
              </w:rPr>
              <w:t> và thiết bị để tạo kết nối mạng riêng ảo (VPN) với hệ thống máy chủ của Cục Đăng kiểm Việt Nam.</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1</w:t>
            </w:r>
            <w:r w:rsidRPr="00DC43FB">
              <w:rPr>
                <w:rFonts w:ascii="Times New Roman" w:eastAsia="Times New Roman" w:hAnsi="Times New Roman"/>
                <w:color w:val="000000"/>
                <w:sz w:val="24"/>
                <w:szCs w:val="24"/>
              </w:rPr>
              <w:t>. Đơn vị đăng kiểm phải lưu trữ dữ liệu kiểm định theo quy định của Bộ Giao thông vận tải.</w:t>
            </w:r>
          </w:p>
          <w:p w:rsidR="00F652B3" w:rsidRPr="00817EBB"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2</w:t>
            </w:r>
            <w:r w:rsidRPr="00DC43FB">
              <w:rPr>
                <w:rFonts w:ascii="Times New Roman" w:eastAsia="Times New Roman" w:hAnsi="Times New Roman"/>
                <w:color w:val="000000"/>
                <w:sz w:val="24"/>
                <w:szCs w:val="24"/>
              </w:rPr>
              <w:t>. Máy chủ, các máy tính được nối mạng nội bộ và cài đặt các phần mềm quản lý thông tin kiểm định, điều khiển thiết bị kiểm tra trên dây chuyền kiểm định để phục vụ công tác quản lý phù hợp với quy trình nghiệp vụ kiểm định. Dữ liệu của các phần mềm này được lưu trữ trên máy chủ của đơn vị đăng kiểm và đồng bộ hóa qua mạng riêng ảo (VPN) với cơ sở dữ liệu kiểm đ</w:t>
            </w:r>
            <w:r w:rsidRPr="00817EBB">
              <w:rPr>
                <w:rFonts w:ascii="Times New Roman" w:eastAsia="Times New Roman" w:hAnsi="Times New Roman"/>
                <w:color w:val="000000"/>
                <w:sz w:val="24"/>
                <w:szCs w:val="24"/>
              </w:rPr>
              <w:t>ị</w:t>
            </w:r>
            <w:r w:rsidRPr="00DC43FB">
              <w:rPr>
                <w:rFonts w:ascii="Times New Roman" w:eastAsia="Times New Roman" w:hAnsi="Times New Roman"/>
                <w:color w:val="000000"/>
                <w:sz w:val="24"/>
                <w:szCs w:val="24"/>
              </w:rPr>
              <w:t>nh tập trung trên hệ thống máy chủ của Cục Đăng kiểm Việt Nam.</w:t>
            </w:r>
          </w:p>
          <w:p w:rsidR="00F652B3" w:rsidRPr="00D36C49"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F04699">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3</w:t>
            </w:r>
            <w:r w:rsidRPr="00DC43FB">
              <w:rPr>
                <w:rFonts w:ascii="Times New Roman" w:eastAsia="Times New Roman" w:hAnsi="Times New Roman"/>
                <w:color w:val="000000"/>
                <w:sz w:val="24"/>
                <w:szCs w:val="24"/>
              </w:rPr>
              <w:t xml:space="preserve">. </w:t>
            </w:r>
            <w:r w:rsidRPr="00D36C49">
              <w:rPr>
                <w:rFonts w:ascii="Times New Roman" w:eastAsia="Times New Roman" w:hAnsi="Times New Roman"/>
                <w:color w:val="000000"/>
                <w:sz w:val="24"/>
                <w:szCs w:val="24"/>
              </w:rPr>
              <w:t>Có t</w:t>
            </w:r>
            <w:r w:rsidRPr="00DC43FB">
              <w:rPr>
                <w:rFonts w:ascii="Times New Roman" w:eastAsia="Times New Roman" w:hAnsi="Times New Roman"/>
                <w:color w:val="000000"/>
                <w:sz w:val="24"/>
                <w:szCs w:val="24"/>
              </w:rPr>
              <w:t>hiết bị văn phòng;</w:t>
            </w:r>
          </w:p>
          <w:p w:rsidR="00F652B3" w:rsidRPr="00D36C49"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4</w:t>
            </w:r>
            <w:r w:rsidRPr="00D36C49">
              <w:rPr>
                <w:rFonts w:ascii="Times New Roman" w:eastAsia="Times New Roman" w:hAnsi="Times New Roman"/>
                <w:color w:val="000000"/>
                <w:sz w:val="24"/>
                <w:szCs w:val="24"/>
              </w:rPr>
              <w:t>. Có</w:t>
            </w:r>
            <w:r w:rsidRPr="00DC43FB">
              <w:rPr>
                <w:rFonts w:ascii="Times New Roman" w:eastAsia="Times New Roman" w:hAnsi="Times New Roman"/>
                <w:color w:val="000000"/>
                <w:sz w:val="24"/>
                <w:szCs w:val="24"/>
              </w:rPr>
              <w:t xml:space="preserve"> Camera hoặc máy ảnh kỹ thuật số chụp ản</w:t>
            </w:r>
            <w:r w:rsidRPr="00457CBD">
              <w:rPr>
                <w:rFonts w:ascii="Times New Roman" w:eastAsia="Times New Roman" w:hAnsi="Times New Roman"/>
                <w:color w:val="000000"/>
                <w:sz w:val="24"/>
                <w:szCs w:val="24"/>
              </w:rPr>
              <w:t>h</w:t>
            </w:r>
            <w:r w:rsidRPr="00DC43FB">
              <w:rPr>
                <w:rFonts w:ascii="Times New Roman" w:eastAsia="Times New Roman" w:hAnsi="Times New Roman"/>
                <w:color w:val="000000"/>
                <w:sz w:val="24"/>
                <w:szCs w:val="24"/>
              </w:rPr>
              <w:t xml:space="preserve"> xe cơ giới vào kiểm định;</w:t>
            </w:r>
          </w:p>
          <w:p w:rsidR="00F652B3" w:rsidRPr="00D36C49"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5</w:t>
            </w:r>
            <w:r w:rsidRPr="00D36C49">
              <w:rPr>
                <w:rFonts w:ascii="Times New Roman" w:eastAsia="Times New Roman" w:hAnsi="Times New Roman"/>
                <w:color w:val="000000"/>
                <w:sz w:val="24"/>
                <w:szCs w:val="24"/>
              </w:rPr>
              <w:t>. Có</w:t>
            </w:r>
            <w:r w:rsidRPr="00DC43FB">
              <w:rPr>
                <w:rFonts w:ascii="Times New Roman" w:eastAsia="Times New Roman" w:hAnsi="Times New Roman"/>
                <w:color w:val="000000"/>
                <w:sz w:val="24"/>
                <w:szCs w:val="24"/>
              </w:rPr>
              <w:t xml:space="preserve"> </w:t>
            </w:r>
            <w:r w:rsidRPr="00D36C49">
              <w:rPr>
                <w:rFonts w:ascii="Times New Roman" w:eastAsia="Times New Roman" w:hAnsi="Times New Roman"/>
                <w:color w:val="000000"/>
                <w:sz w:val="24"/>
                <w:szCs w:val="24"/>
              </w:rPr>
              <w:t>C</w:t>
            </w:r>
            <w:r w:rsidRPr="00DC43FB">
              <w:rPr>
                <w:rFonts w:ascii="Times New Roman" w:eastAsia="Times New Roman" w:hAnsi="Times New Roman"/>
                <w:color w:val="000000"/>
                <w:sz w:val="24"/>
                <w:szCs w:val="24"/>
              </w:rPr>
              <w:t>amera IP để giám sát việc kiểm định xe cơ giới trên dây chuyền; lưu trữ được h</w:t>
            </w:r>
            <w:r w:rsidRPr="00D36C49">
              <w:rPr>
                <w:rFonts w:ascii="Times New Roman" w:eastAsia="Times New Roman" w:hAnsi="Times New Roman"/>
                <w:color w:val="000000"/>
                <w:sz w:val="24"/>
                <w:szCs w:val="24"/>
              </w:rPr>
              <w:t>ì</w:t>
            </w:r>
            <w:r w:rsidRPr="00DC43FB">
              <w:rPr>
                <w:rFonts w:ascii="Times New Roman" w:eastAsia="Times New Roman" w:hAnsi="Times New Roman"/>
                <w:color w:val="000000"/>
                <w:sz w:val="24"/>
                <w:szCs w:val="24"/>
              </w:rPr>
              <w:t>nh ảnh xe cơ giới kiểm định (dạng vi</w:t>
            </w:r>
            <w:r w:rsidRPr="00D36C49">
              <w:rPr>
                <w:rFonts w:ascii="Times New Roman" w:eastAsia="Times New Roman" w:hAnsi="Times New Roman"/>
                <w:color w:val="000000"/>
                <w:sz w:val="24"/>
                <w:szCs w:val="24"/>
              </w:rPr>
              <w:t>d</w:t>
            </w:r>
            <w:r w:rsidRPr="00DC43FB">
              <w:rPr>
                <w:rFonts w:ascii="Times New Roman" w:eastAsia="Times New Roman" w:hAnsi="Times New Roman"/>
                <w:color w:val="000000"/>
                <w:sz w:val="24"/>
                <w:szCs w:val="24"/>
              </w:rPr>
              <w:t>eo) tối thiểu 30 ngày, kể từ ngày kiểm định;</w:t>
            </w:r>
          </w:p>
          <w:p w:rsidR="00F652B3" w:rsidRPr="00D36C49"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6</w:t>
            </w:r>
            <w:r w:rsidRPr="00D36C49">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Có màn hình tại phòng chờ để chủ xe theo dõi hình ảnh kiểm tra xe trong quá trình kiểm định;</w:t>
            </w:r>
          </w:p>
          <w:p w:rsidR="00F652B3" w:rsidRDefault="00F652B3" w:rsidP="00BA636C">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457CBD">
              <w:rPr>
                <w:rFonts w:ascii="Times New Roman" w:eastAsia="Times New Roman" w:hAnsi="Times New Roman"/>
                <w:color w:val="000000"/>
                <w:sz w:val="24"/>
                <w:szCs w:val="24"/>
              </w:rPr>
              <w:t>7</w:t>
            </w:r>
            <w:r w:rsidRPr="00F04699">
              <w:rPr>
                <w:rFonts w:ascii="Times New Roman" w:eastAsia="Times New Roman" w:hAnsi="Times New Roman"/>
                <w:color w:val="000000"/>
                <w:sz w:val="24"/>
                <w:szCs w:val="24"/>
              </w:rPr>
              <w:t>.</w:t>
            </w:r>
            <w:r w:rsidRPr="00DC43FB">
              <w:rPr>
                <w:rFonts w:ascii="Times New Roman" w:eastAsia="Times New Roman" w:hAnsi="Times New Roman"/>
                <w:color w:val="000000"/>
                <w:sz w:val="24"/>
                <w:szCs w:val="24"/>
              </w:rPr>
              <w:t xml:space="preserve"> Có trang thiết bị phòng cháy, chữa cháy, bảo hộ, an toàn lao động và vệ sinh môi </w:t>
            </w:r>
            <w:r w:rsidRPr="00DC43FB">
              <w:rPr>
                <w:rFonts w:ascii="Times New Roman" w:eastAsia="Times New Roman" w:hAnsi="Times New Roman"/>
                <w:color w:val="000000"/>
                <w:sz w:val="24"/>
                <w:szCs w:val="24"/>
              </w:rPr>
              <w:lastRenderedPageBreak/>
              <w:t>trường theo quy định của pháp luật.</w:t>
            </w:r>
          </w:p>
          <w:p w:rsidR="00F652B3" w:rsidRPr="008111D5" w:rsidRDefault="00F652B3" w:rsidP="00BA636C">
            <w:pPr>
              <w:shd w:val="clear" w:color="auto" w:fill="FFFFFF"/>
              <w:spacing w:after="0" w:line="240" w:lineRule="auto"/>
              <w:jc w:val="both"/>
              <w:rPr>
                <w:rFonts w:ascii="Times New Roman" w:eastAsia="Times New Roman" w:hAnsi="Times New Roman"/>
                <w:color w:val="000000"/>
                <w:sz w:val="24"/>
                <w:szCs w:val="24"/>
              </w:rPr>
            </w:pPr>
          </w:p>
          <w:p w:rsidR="00F652B3" w:rsidRPr="00D36C49" w:rsidRDefault="00F652B3" w:rsidP="00BA636C">
            <w:pPr>
              <w:shd w:val="clear" w:color="auto" w:fill="FFFFFF"/>
              <w:spacing w:after="0" w:line="240" w:lineRule="auto"/>
              <w:jc w:val="both"/>
              <w:rPr>
                <w:rFonts w:ascii="Times New Roman" w:eastAsia="Times New Roman" w:hAnsi="Times New Roman"/>
                <w:color w:val="000000"/>
                <w:sz w:val="24"/>
                <w:szCs w:val="24"/>
              </w:rPr>
            </w:pPr>
            <w:r w:rsidRPr="00457CBD">
              <w:rPr>
                <w:rFonts w:ascii="Times New Roman" w:eastAsia="Times New Roman" w:hAnsi="Times New Roman"/>
                <w:color w:val="000000"/>
                <w:sz w:val="24"/>
                <w:szCs w:val="24"/>
              </w:rPr>
              <w:t>58</w:t>
            </w:r>
            <w:r w:rsidRPr="00DC43FB">
              <w:rPr>
                <w:rFonts w:ascii="Times New Roman" w:eastAsia="Times New Roman" w:hAnsi="Times New Roman"/>
                <w:color w:val="000000"/>
                <w:sz w:val="24"/>
                <w:szCs w:val="24"/>
              </w:rPr>
              <w:t>. Có hệ thống tiếp nhận thông tin đăng ký kiểm định trước của chủ xe qua điện thoại, website hoặc thông qua dịch vụ công trực tuyến.</w:t>
            </w:r>
          </w:p>
        </w:tc>
        <w:tc>
          <w:tcPr>
            <w:tcW w:w="1559" w:type="dxa"/>
          </w:tcPr>
          <w:p w:rsidR="00F652B3" w:rsidRPr="00673012" w:rsidRDefault="00F652B3" w:rsidP="00BA636C">
            <w:pPr>
              <w:spacing w:after="0" w:line="240" w:lineRule="auto"/>
              <w:jc w:val="both"/>
              <w:rPr>
                <w:rFonts w:ascii="Times New Roman" w:hAnsi="Times New Roman"/>
                <w:b/>
                <w:sz w:val="24"/>
                <w:szCs w:val="24"/>
              </w:rPr>
            </w:pPr>
            <w:r w:rsidRPr="00DC43FB">
              <w:rPr>
                <w:rFonts w:ascii="Times New Roman" w:eastAsia="Times New Roman" w:hAnsi="Times New Roman"/>
                <w:sz w:val="24"/>
                <w:szCs w:val="24"/>
              </w:rPr>
              <w:lastRenderedPageBreak/>
              <w:t>Điều 6, 7, 8, 9</w:t>
            </w:r>
            <w:r>
              <w:rPr>
                <w:rFonts w:ascii="Times New Roman" w:eastAsia="Times New Roman" w:hAnsi="Times New Roman"/>
                <w:sz w:val="24"/>
                <w:szCs w:val="24"/>
              </w:rPr>
              <w:t>, 10</w:t>
            </w:r>
            <w:r w:rsidRPr="00DC43FB">
              <w:rPr>
                <w:rFonts w:ascii="Times New Roman" w:eastAsia="Times New Roman" w:hAnsi="Times New Roman"/>
                <w:sz w:val="24"/>
                <w:szCs w:val="24"/>
              </w:rPr>
              <w:t xml:space="preserve"> Nghị định số 63/2016/NĐ-CP</w:t>
            </w:r>
          </w:p>
        </w:tc>
        <w:tc>
          <w:tcPr>
            <w:tcW w:w="4678" w:type="dxa"/>
          </w:tcPr>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Pr="00457CBD" w:rsidRDefault="00F652B3" w:rsidP="00BA636C">
            <w:pPr>
              <w:spacing w:after="0" w:line="240" w:lineRule="auto"/>
              <w:jc w:val="both"/>
              <w:rPr>
                <w:rFonts w:ascii="Times New Roman" w:hAnsi="Times New Roman"/>
                <w:b/>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-Bỏ đk 29</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30.</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Chuyển các đk 31, 32, 33, 34, 35, 36, 37, 38, 39, 40, 41, 42, 43, 45, 46, 47, 48, 49, 54, 55 sang nội dung quy chuẩn.</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44 chuyển thành nội dung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51 chuyển thành nội dung hoạt động quản lý.</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53.</w:t>
            </w: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lastRenderedPageBreak/>
              <w:t>- Bỏ đk 57 vì hoạt động này là hoạt động mang tính tuân thủ luật phòng cháy chống cháy nổ mà doanh nghiệp nào cũng phải tuân thủ.</w:t>
            </w:r>
          </w:p>
          <w:p w:rsidR="00F652B3" w:rsidRDefault="00F652B3" w:rsidP="00BA636C">
            <w:pPr>
              <w:spacing w:after="0" w:line="240" w:lineRule="auto"/>
              <w:jc w:val="both"/>
              <w:rPr>
                <w:rFonts w:ascii="Times New Roman" w:hAnsi="Times New Roman"/>
                <w:sz w:val="24"/>
                <w:szCs w:val="24"/>
              </w:rPr>
            </w:pPr>
          </w:p>
          <w:p w:rsidR="00F652B3" w:rsidRPr="00F652B3" w:rsidRDefault="00F652B3" w:rsidP="00BA636C">
            <w:pPr>
              <w:spacing w:after="0" w:line="240" w:lineRule="auto"/>
              <w:jc w:val="both"/>
              <w:rPr>
                <w:rFonts w:ascii="Times New Roman" w:hAnsi="Times New Roman"/>
                <w:sz w:val="24"/>
                <w:szCs w:val="24"/>
              </w:rPr>
            </w:pPr>
            <w:r>
              <w:rPr>
                <w:rFonts w:ascii="Times New Roman" w:hAnsi="Times New Roman"/>
                <w:sz w:val="24"/>
                <w:szCs w:val="24"/>
              </w:rPr>
              <w:t>- Bỏ đk 58, nội dung này do doanh nghiệp tự điều tiết để nâng cao chất lượng dịch vụ khách hàng.</w:t>
            </w:r>
          </w:p>
        </w:tc>
        <w:tc>
          <w:tcPr>
            <w:tcW w:w="1843" w:type="dxa"/>
          </w:tcPr>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DC43FB">
              <w:rPr>
                <w:rFonts w:ascii="Times New Roman" w:eastAsia="Times New Roman" w:hAnsi="Times New Roman"/>
                <w:sz w:val="24"/>
                <w:szCs w:val="24"/>
              </w:rPr>
              <w:t>Điều 6, 7, 8, 9</w:t>
            </w:r>
            <w:r>
              <w:rPr>
                <w:rFonts w:ascii="Times New Roman" w:eastAsia="Times New Roman" w:hAnsi="Times New Roman"/>
                <w:sz w:val="24"/>
                <w:szCs w:val="24"/>
              </w:rPr>
              <w:t>, 10</w:t>
            </w:r>
            <w:r w:rsidRPr="00DC43FB">
              <w:rPr>
                <w:rFonts w:ascii="Times New Roman" w:eastAsia="Times New Roman" w:hAnsi="Times New Roman"/>
                <w:sz w:val="24"/>
                <w:szCs w:val="24"/>
              </w:rPr>
              <w:t xml:space="preserve"> </w:t>
            </w:r>
            <w:r w:rsidRPr="00817EBB">
              <w:rPr>
                <w:rFonts w:ascii="Times New Roman" w:eastAsia="Times New Roman" w:hAnsi="Times New Roman"/>
                <w:sz w:val="24"/>
                <w:szCs w:val="24"/>
              </w:rPr>
              <w:t xml:space="preserve"> Nghị định số 63/2016/NĐ-CP</w:t>
            </w: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DC43FB">
              <w:rPr>
                <w:rFonts w:ascii="Times New Roman" w:eastAsia="Times New Roman" w:hAnsi="Times New Roman"/>
                <w:sz w:val="24"/>
                <w:szCs w:val="24"/>
              </w:rPr>
              <w:t>Điều 6, 7, 8, 9</w:t>
            </w:r>
            <w:r>
              <w:rPr>
                <w:rFonts w:ascii="Times New Roman" w:eastAsia="Times New Roman" w:hAnsi="Times New Roman"/>
                <w:sz w:val="24"/>
                <w:szCs w:val="24"/>
              </w:rPr>
              <w:t>, 10</w:t>
            </w:r>
            <w:r w:rsidRPr="00DC43FB">
              <w:rPr>
                <w:rFonts w:ascii="Times New Roman" w:eastAsia="Times New Roman" w:hAnsi="Times New Roman"/>
                <w:sz w:val="24"/>
                <w:szCs w:val="24"/>
              </w:rPr>
              <w:t xml:space="preserve"> </w:t>
            </w:r>
            <w:r w:rsidRPr="00817EBB">
              <w:rPr>
                <w:rFonts w:ascii="Times New Roman" w:eastAsia="Times New Roman" w:hAnsi="Times New Roman"/>
                <w:sz w:val="24"/>
                <w:szCs w:val="24"/>
              </w:rPr>
              <w:t>Nghị định số 63/2016/NĐ-CP</w:t>
            </w: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111D5">
              <w:rPr>
                <w:rFonts w:ascii="Times New Roman" w:eastAsia="Times New Roman" w:hAnsi="Times New Roman"/>
                <w:sz w:val="24"/>
                <w:szCs w:val="24"/>
              </w:rPr>
              <w:t xml:space="preserve">Sửa </w:t>
            </w:r>
            <w:r w:rsidRPr="00817EBB">
              <w:rPr>
                <w:rFonts w:ascii="Times New Roman" w:eastAsia="Times New Roman" w:hAnsi="Times New Roman"/>
                <w:sz w:val="24"/>
                <w:szCs w:val="24"/>
              </w:rPr>
              <w:t>Điều 11 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Sửa </w:t>
            </w:r>
            <w:r w:rsidRPr="00DC43FB">
              <w:rPr>
                <w:rFonts w:ascii="Times New Roman" w:eastAsia="Times New Roman" w:hAnsi="Times New Roman"/>
                <w:sz w:val="24"/>
                <w:szCs w:val="24"/>
              </w:rPr>
              <w:t>Điều 6, 7, 8, 9</w:t>
            </w:r>
            <w:r>
              <w:rPr>
                <w:rFonts w:ascii="Times New Roman" w:eastAsia="Times New Roman" w:hAnsi="Times New Roman"/>
                <w:sz w:val="24"/>
                <w:szCs w:val="24"/>
              </w:rPr>
              <w:t xml:space="preserve">, 10 </w:t>
            </w:r>
            <w:r w:rsidRPr="00817EBB">
              <w:rPr>
                <w:rFonts w:ascii="Times New Roman" w:eastAsia="Times New Roman" w:hAnsi="Times New Roman"/>
                <w:sz w:val="24"/>
                <w:szCs w:val="24"/>
              </w:rPr>
              <w:t>Nghị định số 63/2016/NĐ-CP</w:t>
            </w:r>
            <w:r>
              <w:rPr>
                <w:rFonts w:ascii="Times New Roman" w:eastAsia="Times New Roman" w:hAnsi="Times New Roman"/>
                <w:sz w:val="24"/>
                <w:szCs w:val="24"/>
              </w:rPr>
              <w:t>.</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Sửa </w:t>
            </w:r>
            <w:r w:rsidRPr="00DC43FB">
              <w:rPr>
                <w:rFonts w:ascii="Times New Roman" w:eastAsia="Times New Roman" w:hAnsi="Times New Roman"/>
                <w:sz w:val="24"/>
                <w:szCs w:val="24"/>
              </w:rPr>
              <w:t>Điều 6, 7, 8, 9</w:t>
            </w:r>
            <w:r>
              <w:rPr>
                <w:rFonts w:ascii="Times New Roman" w:eastAsia="Times New Roman" w:hAnsi="Times New Roman"/>
                <w:sz w:val="24"/>
                <w:szCs w:val="24"/>
              </w:rPr>
              <w:t xml:space="preserve">, 10 </w:t>
            </w:r>
            <w:r w:rsidRPr="00817EBB">
              <w:rPr>
                <w:rFonts w:ascii="Times New Roman" w:eastAsia="Times New Roman" w:hAnsi="Times New Roman"/>
                <w:sz w:val="24"/>
                <w:szCs w:val="24"/>
              </w:rPr>
              <w:t>Nghị định số 63/2016/NĐ-CP</w:t>
            </w: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Default="00F652B3" w:rsidP="00BA636C">
            <w:pPr>
              <w:spacing w:after="0" w:line="240" w:lineRule="auto"/>
              <w:jc w:val="both"/>
              <w:rPr>
                <w:rFonts w:ascii="Times New Roman" w:eastAsia="Times New Roman" w:hAnsi="Times New Roman"/>
                <w:sz w:val="24"/>
                <w:szCs w:val="24"/>
              </w:rPr>
            </w:pPr>
          </w:p>
          <w:p w:rsidR="00F652B3" w:rsidRPr="0077553E" w:rsidRDefault="00F652B3" w:rsidP="00BA636C">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Sửa </w:t>
            </w:r>
            <w:r w:rsidRPr="00DC43FB">
              <w:rPr>
                <w:rFonts w:ascii="Times New Roman" w:eastAsia="Times New Roman" w:hAnsi="Times New Roman"/>
                <w:sz w:val="24"/>
                <w:szCs w:val="24"/>
              </w:rPr>
              <w:t>Điều 6, 7, 8, 9</w:t>
            </w:r>
            <w:r>
              <w:rPr>
                <w:rFonts w:ascii="Times New Roman" w:eastAsia="Times New Roman" w:hAnsi="Times New Roman"/>
                <w:sz w:val="24"/>
                <w:szCs w:val="24"/>
              </w:rPr>
              <w:t xml:space="preserve">, 10 </w:t>
            </w:r>
            <w:r w:rsidRPr="00817EBB">
              <w:rPr>
                <w:rFonts w:ascii="Times New Roman" w:eastAsia="Times New Roman" w:hAnsi="Times New Roman"/>
                <w:sz w:val="24"/>
                <w:szCs w:val="24"/>
              </w:rPr>
              <w:t>Nghị định số 63/2016/NĐ-CP</w:t>
            </w:r>
          </w:p>
        </w:tc>
      </w:tr>
      <w:tr w:rsidR="00F652B3" w:rsidRPr="00817EBB" w:rsidTr="00BA636C">
        <w:trPr>
          <w:trHeight w:val="289"/>
        </w:trPr>
        <w:tc>
          <w:tcPr>
            <w:tcW w:w="425" w:type="dxa"/>
            <w:vAlign w:val="center"/>
          </w:tcPr>
          <w:p w:rsidR="00F652B3" w:rsidRPr="00673012" w:rsidRDefault="00F652B3" w:rsidP="00BA636C">
            <w:pPr>
              <w:spacing w:after="0" w:line="240" w:lineRule="auto"/>
              <w:jc w:val="center"/>
              <w:rPr>
                <w:rFonts w:ascii="Times New Roman" w:hAnsi="Times New Roman"/>
                <w:b/>
                <w:sz w:val="24"/>
                <w:szCs w:val="24"/>
              </w:rPr>
            </w:pPr>
          </w:p>
        </w:tc>
        <w:tc>
          <w:tcPr>
            <w:tcW w:w="1736" w:type="dxa"/>
            <w:vAlign w:val="center"/>
          </w:tcPr>
          <w:p w:rsidR="00F652B3" w:rsidRPr="009473E0" w:rsidRDefault="00F652B3" w:rsidP="00BA636C">
            <w:pPr>
              <w:spacing w:after="0" w:line="240" w:lineRule="auto"/>
              <w:jc w:val="both"/>
              <w:rPr>
                <w:rFonts w:ascii="Times New Roman" w:hAnsi="Times New Roman"/>
                <w:b/>
                <w:sz w:val="24"/>
                <w:szCs w:val="24"/>
              </w:rPr>
            </w:pPr>
            <w:r w:rsidRPr="009473E0">
              <w:rPr>
                <w:rFonts w:ascii="Times New Roman" w:hAnsi="Times New Roman"/>
                <w:b/>
                <w:sz w:val="24"/>
                <w:szCs w:val="24"/>
              </w:rPr>
              <w:t>Tổng số</w:t>
            </w:r>
          </w:p>
        </w:tc>
        <w:tc>
          <w:tcPr>
            <w:tcW w:w="4643" w:type="dxa"/>
            <w:vAlign w:val="center"/>
          </w:tcPr>
          <w:p w:rsidR="00F652B3" w:rsidRPr="003C0ECA" w:rsidRDefault="00F652B3" w:rsidP="00BA636C">
            <w:pPr>
              <w:pStyle w:val="NormalWeb"/>
              <w:shd w:val="clear" w:color="auto" w:fill="FFFFFF"/>
              <w:spacing w:before="0" w:beforeAutospacing="0" w:after="0" w:afterAutospacing="0"/>
              <w:jc w:val="both"/>
              <w:rPr>
                <w:b/>
                <w:color w:val="000000"/>
              </w:rPr>
            </w:pPr>
            <w:r>
              <w:rPr>
                <w:b/>
                <w:color w:val="000000"/>
              </w:rPr>
              <w:t>58</w:t>
            </w:r>
            <w:r w:rsidRPr="003C0ECA">
              <w:rPr>
                <w:b/>
                <w:color w:val="000000"/>
              </w:rPr>
              <w:t xml:space="preserve"> đk</w:t>
            </w:r>
          </w:p>
        </w:tc>
        <w:tc>
          <w:tcPr>
            <w:tcW w:w="1559" w:type="dxa"/>
          </w:tcPr>
          <w:p w:rsidR="00F652B3" w:rsidRPr="00817EBB" w:rsidRDefault="00F652B3" w:rsidP="00BA636C">
            <w:pPr>
              <w:spacing w:after="0" w:line="240" w:lineRule="auto"/>
              <w:jc w:val="both"/>
              <w:rPr>
                <w:rFonts w:ascii="Times New Roman" w:hAnsi="Times New Roman"/>
                <w:sz w:val="24"/>
                <w:szCs w:val="24"/>
              </w:rPr>
            </w:pPr>
          </w:p>
        </w:tc>
        <w:tc>
          <w:tcPr>
            <w:tcW w:w="4678" w:type="dxa"/>
            <w:vAlign w:val="center"/>
          </w:tcPr>
          <w:p w:rsidR="00F652B3" w:rsidRPr="00737425" w:rsidRDefault="00F652B3" w:rsidP="00F652B3">
            <w:pPr>
              <w:spacing w:after="0" w:line="240" w:lineRule="auto"/>
              <w:rPr>
                <w:rFonts w:ascii="Times New Roman" w:hAnsi="Times New Roman"/>
                <w:b/>
                <w:sz w:val="24"/>
                <w:szCs w:val="24"/>
              </w:rPr>
            </w:pPr>
            <w:r w:rsidRPr="00A72F42">
              <w:rPr>
                <w:rFonts w:ascii="Times New Roman" w:hAnsi="Times New Roman"/>
                <w:b/>
                <w:sz w:val="24"/>
                <w:szCs w:val="24"/>
              </w:rPr>
              <w:t>3</w:t>
            </w:r>
            <w:r w:rsidRPr="00892B34">
              <w:rPr>
                <w:rFonts w:ascii="Times New Roman" w:hAnsi="Times New Roman"/>
                <w:b/>
                <w:sz w:val="24"/>
                <w:szCs w:val="24"/>
              </w:rPr>
              <w:t>8/</w:t>
            </w:r>
            <w:r>
              <w:rPr>
                <w:rFonts w:ascii="Times New Roman" w:hAnsi="Times New Roman"/>
                <w:b/>
                <w:sz w:val="24"/>
                <w:szCs w:val="24"/>
                <w:lang w:val="en-US"/>
              </w:rPr>
              <w:t>58</w:t>
            </w:r>
            <w:r w:rsidRPr="00892B34">
              <w:rPr>
                <w:rFonts w:ascii="Times New Roman" w:hAnsi="Times New Roman"/>
                <w:b/>
                <w:sz w:val="24"/>
                <w:szCs w:val="24"/>
              </w:rPr>
              <w:t xml:space="preserve"> (</w:t>
            </w:r>
            <w:r>
              <w:rPr>
                <w:rFonts w:ascii="Times New Roman" w:hAnsi="Times New Roman"/>
                <w:b/>
                <w:sz w:val="24"/>
                <w:szCs w:val="24"/>
                <w:lang w:val="en-US"/>
              </w:rPr>
              <w:t>65</w:t>
            </w:r>
            <w:r w:rsidRPr="00A72F42">
              <w:rPr>
                <w:rFonts w:ascii="Times New Roman" w:hAnsi="Times New Roman"/>
                <w:b/>
                <w:sz w:val="24"/>
                <w:szCs w:val="24"/>
              </w:rPr>
              <w:t>%</w:t>
            </w:r>
            <w:r w:rsidRPr="00892B34">
              <w:rPr>
                <w:rFonts w:ascii="Times New Roman" w:hAnsi="Times New Roman"/>
                <w:b/>
                <w:sz w:val="24"/>
                <w:szCs w:val="24"/>
              </w:rPr>
              <w:t xml:space="preserve">%). </w:t>
            </w:r>
          </w:p>
        </w:tc>
        <w:tc>
          <w:tcPr>
            <w:tcW w:w="1843" w:type="dxa"/>
          </w:tcPr>
          <w:p w:rsidR="00F652B3" w:rsidRPr="00B27463" w:rsidRDefault="00F652B3" w:rsidP="00BA636C">
            <w:pPr>
              <w:spacing w:after="0" w:line="240" w:lineRule="auto"/>
              <w:jc w:val="both"/>
              <w:rPr>
                <w:rFonts w:ascii="Times New Roman" w:hAnsi="Times New Roman"/>
                <w:b/>
                <w:sz w:val="24"/>
                <w:szCs w:val="24"/>
              </w:rPr>
            </w:pPr>
          </w:p>
        </w:tc>
      </w:tr>
    </w:tbl>
    <w:p w:rsidR="00F652B3" w:rsidRPr="00B27463" w:rsidRDefault="00F652B3" w:rsidP="00F652B3"/>
    <w:p w:rsidR="00202837" w:rsidRPr="00F652B3" w:rsidRDefault="00202837" w:rsidP="00F652B3"/>
    <w:sectPr w:rsidR="00202837" w:rsidRPr="00F652B3" w:rsidSect="00F0405B">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1EC" w:rsidRDefault="006A71EC" w:rsidP="00231FF1">
      <w:pPr>
        <w:spacing w:after="0" w:line="240" w:lineRule="auto"/>
      </w:pPr>
      <w:r>
        <w:separator/>
      </w:r>
    </w:p>
  </w:endnote>
  <w:endnote w:type="continuationSeparator" w:id="1">
    <w:p w:rsidR="006A71EC" w:rsidRDefault="006A71EC" w:rsidP="0023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6A7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231FF1">
    <w:pPr>
      <w:pStyle w:val="Footer"/>
      <w:jc w:val="right"/>
    </w:pPr>
    <w:r>
      <w:fldChar w:fldCharType="begin"/>
    </w:r>
    <w:r w:rsidR="00F652B3">
      <w:instrText xml:space="preserve"> PAGE   \* MERGEFORMAT </w:instrText>
    </w:r>
    <w:r>
      <w:fldChar w:fldCharType="separate"/>
    </w:r>
    <w:r w:rsidR="00A0094F">
      <w:rPr>
        <w:noProof/>
      </w:rPr>
      <w:t>1</w:t>
    </w:r>
    <w:r>
      <w:fldChar w:fldCharType="end"/>
    </w:r>
  </w:p>
  <w:p w:rsidR="009F07C9" w:rsidRDefault="006A71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6A7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1EC" w:rsidRDefault="006A71EC" w:rsidP="00231FF1">
      <w:pPr>
        <w:spacing w:after="0" w:line="240" w:lineRule="auto"/>
      </w:pPr>
      <w:r>
        <w:separator/>
      </w:r>
    </w:p>
  </w:footnote>
  <w:footnote w:type="continuationSeparator" w:id="1">
    <w:p w:rsidR="006A71EC" w:rsidRDefault="006A71EC" w:rsidP="00231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6A71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6A71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C9" w:rsidRDefault="006A71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652B3"/>
    <w:rsid w:val="000837E7"/>
    <w:rsid w:val="00202837"/>
    <w:rsid w:val="00231FF1"/>
    <w:rsid w:val="002D3705"/>
    <w:rsid w:val="006A71EC"/>
    <w:rsid w:val="00A0094F"/>
    <w:rsid w:val="00F652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2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652B3"/>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652B3"/>
    <w:rPr>
      <w:rFonts w:ascii="Calibri" w:eastAsia="Calibri" w:hAnsi="Calibri" w:cs="Times New Roman"/>
      <w:lang w:val="en-US"/>
    </w:rPr>
  </w:style>
  <w:style w:type="paragraph" w:styleId="Footer">
    <w:name w:val="footer"/>
    <w:basedOn w:val="Normal"/>
    <w:link w:val="FooterChar"/>
    <w:uiPriority w:val="99"/>
    <w:unhideWhenUsed/>
    <w:rsid w:val="00F652B3"/>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F652B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0092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Lan Anh</cp:lastModifiedBy>
  <cp:revision>2</cp:revision>
  <dcterms:created xsi:type="dcterms:W3CDTF">2018-03-14T11:12:00Z</dcterms:created>
  <dcterms:modified xsi:type="dcterms:W3CDTF">2018-03-14T11:18:00Z</dcterms:modified>
</cp:coreProperties>
</file>