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3" w:type="dxa"/>
        <w:tblLayout w:type="fixed"/>
        <w:tblLook w:val="0000"/>
      </w:tblPr>
      <w:tblGrid>
        <w:gridCol w:w="3033"/>
        <w:gridCol w:w="6240"/>
      </w:tblGrid>
      <w:tr w:rsidR="00AF6D09" w:rsidRPr="00AC6A8E" w:rsidTr="00AF6D09">
        <w:trPr>
          <w:trHeight w:val="283"/>
        </w:trPr>
        <w:tc>
          <w:tcPr>
            <w:tcW w:w="3033" w:type="dxa"/>
          </w:tcPr>
          <w:p w:rsidR="00AF6D09" w:rsidRPr="00EB61CC" w:rsidRDefault="00AF6D09" w:rsidP="00AF6D09">
            <w:pPr>
              <w:pStyle w:val="Heading2"/>
              <w:rPr>
                <w:rFonts w:ascii="Times New Roman" w:hAnsi="Times New Roman"/>
                <w:sz w:val="24"/>
                <w:lang w:val="nl-NL"/>
              </w:rPr>
            </w:pPr>
            <w:r w:rsidRPr="00EB61CC">
              <w:rPr>
                <w:rFonts w:ascii="Times New Roman" w:hAnsi="Times New Roman"/>
                <w:b w:val="0"/>
                <w:sz w:val="24"/>
                <w:lang w:val="nl-NL"/>
              </w:rPr>
              <w:br w:type="page"/>
            </w:r>
            <w:r w:rsidRPr="00EB61CC">
              <w:rPr>
                <w:rFonts w:ascii="Times New Roman" w:hAnsi="Times New Roman"/>
                <w:sz w:val="24"/>
                <w:lang w:val="nl-NL"/>
              </w:rPr>
              <w:t>BỘ TÀI CHÍNH</w:t>
            </w:r>
          </w:p>
        </w:tc>
        <w:tc>
          <w:tcPr>
            <w:tcW w:w="6240" w:type="dxa"/>
          </w:tcPr>
          <w:p w:rsidR="00AF6D09" w:rsidRPr="00EB61CC" w:rsidRDefault="00AF6D09" w:rsidP="00AF6D09">
            <w:pPr>
              <w:jc w:val="center"/>
              <w:rPr>
                <w:rFonts w:ascii="Times New Roman" w:hAnsi="Times New Roman"/>
                <w:b/>
                <w:sz w:val="24"/>
                <w:lang w:val="nl-NL"/>
              </w:rPr>
            </w:pPr>
            <w:r>
              <w:rPr>
                <w:rFonts w:ascii="Times New Roman" w:hAnsi="Times New Roman"/>
                <w:b/>
                <w:sz w:val="24"/>
                <w:lang w:val="nl-NL"/>
              </w:rPr>
              <w:t>CỘNG HÒA XÃ HỘI CHỦ NGHĨA VIỆT NAM</w:t>
            </w:r>
          </w:p>
        </w:tc>
      </w:tr>
      <w:tr w:rsidR="00AF6D09" w:rsidRPr="00AC6A8E" w:rsidTr="00AF6D09">
        <w:trPr>
          <w:trHeight w:val="806"/>
        </w:trPr>
        <w:tc>
          <w:tcPr>
            <w:tcW w:w="3033" w:type="dxa"/>
          </w:tcPr>
          <w:p w:rsidR="00AF6D09" w:rsidRPr="00EB61CC" w:rsidRDefault="0008019F" w:rsidP="00AF6D09">
            <w:pPr>
              <w:jc w:val="center"/>
              <w:rPr>
                <w:rFonts w:ascii="Times New Roman" w:hAnsi="Times New Roman"/>
                <w:lang w:val="nl-NL"/>
              </w:rPr>
            </w:pPr>
            <w:r w:rsidRPr="0008019F">
              <w:rPr>
                <w:rFonts w:ascii="Times New Roman" w:hAnsi="Times New Roman"/>
                <w:noProof/>
                <w:lang w:val="nl-NL"/>
              </w:rPr>
              <w:pict>
                <v:line id="_x0000_s1092" style="position:absolute;left:0;text-align:left;z-index:251658240;mso-position-horizontal-relative:text;mso-position-vertical-relative:text" from="58.75pt,2.05pt" to="88pt,2.05pt"/>
              </w:pict>
            </w:r>
          </w:p>
          <w:p w:rsidR="00AF6D09" w:rsidRPr="00EB61CC" w:rsidRDefault="00AF6D09" w:rsidP="00AF6D09">
            <w:pPr>
              <w:jc w:val="center"/>
              <w:rPr>
                <w:rFonts w:ascii="Times New Roman" w:hAnsi="Times New Roman"/>
                <w:lang w:val="nl-NL"/>
              </w:rPr>
            </w:pPr>
          </w:p>
          <w:p w:rsidR="00AF6D09" w:rsidRPr="00EB61CC" w:rsidRDefault="00AF6D09" w:rsidP="00455D25">
            <w:pPr>
              <w:jc w:val="center"/>
              <w:rPr>
                <w:rFonts w:ascii="Times New Roman" w:hAnsi="Times New Roman"/>
                <w:lang w:val="nl-NL"/>
              </w:rPr>
            </w:pPr>
            <w:r w:rsidRPr="00EB61CC">
              <w:rPr>
                <w:rFonts w:ascii="Times New Roman" w:hAnsi="Times New Roman"/>
                <w:lang w:val="nl-NL"/>
              </w:rPr>
              <w:t xml:space="preserve">Số: </w:t>
            </w:r>
            <w:r w:rsidR="0014680B">
              <w:rPr>
                <w:rFonts w:ascii="Times New Roman" w:hAnsi="Times New Roman"/>
                <w:lang w:val="nl-NL"/>
              </w:rPr>
              <w:t xml:space="preserve"> </w:t>
            </w:r>
            <w:r w:rsidR="00A85351">
              <w:rPr>
                <w:rFonts w:ascii="Times New Roman" w:hAnsi="Times New Roman"/>
                <w:lang w:val="nl-NL"/>
              </w:rPr>
              <w:t xml:space="preserve">        </w:t>
            </w:r>
            <w:r w:rsidRPr="00EB61CC">
              <w:rPr>
                <w:rFonts w:ascii="Times New Roman" w:hAnsi="Times New Roman"/>
                <w:lang w:val="nl-NL"/>
              </w:rPr>
              <w:t>/TTr-BTC</w:t>
            </w:r>
          </w:p>
        </w:tc>
        <w:tc>
          <w:tcPr>
            <w:tcW w:w="6240" w:type="dxa"/>
          </w:tcPr>
          <w:p w:rsidR="00AF6D09" w:rsidRPr="00EB61CC" w:rsidRDefault="00AF6D09" w:rsidP="00AF6D09">
            <w:pPr>
              <w:jc w:val="center"/>
              <w:rPr>
                <w:rFonts w:ascii="Times New Roman" w:hAnsi="Times New Roman"/>
                <w:b/>
                <w:lang w:val="nl-NL"/>
              </w:rPr>
            </w:pPr>
            <w:r w:rsidRPr="00EB61CC">
              <w:rPr>
                <w:rFonts w:ascii="Times New Roman" w:hAnsi="Times New Roman"/>
                <w:b/>
                <w:lang w:val="nl-NL"/>
              </w:rPr>
              <w:t>Độc lập - Tự do - Hạnh phúc</w:t>
            </w:r>
          </w:p>
          <w:p w:rsidR="00AF6D09" w:rsidRPr="00EB61CC" w:rsidRDefault="00AF6D09" w:rsidP="00AF6D09">
            <w:pPr>
              <w:jc w:val="center"/>
              <w:rPr>
                <w:rFonts w:ascii="Times New Roman" w:hAnsi="Times New Roman"/>
                <w:vertAlign w:val="superscript"/>
                <w:lang w:val="nl-NL"/>
              </w:rPr>
            </w:pPr>
            <w:r w:rsidRPr="00EB61CC">
              <w:rPr>
                <w:rFonts w:ascii="Times New Roman" w:hAnsi="Times New Roman"/>
                <w:vertAlign w:val="superscript"/>
                <w:lang w:val="nl-NL"/>
              </w:rPr>
              <w:t>___________________________________</w:t>
            </w:r>
          </w:p>
          <w:p w:rsidR="00613098" w:rsidRDefault="00AF6D09" w:rsidP="00A85351">
            <w:pPr>
              <w:jc w:val="center"/>
              <w:rPr>
                <w:rFonts w:ascii="Times New Roman" w:hAnsi="Times New Roman"/>
                <w:i/>
                <w:sz w:val="28"/>
                <w:szCs w:val="28"/>
                <w:lang w:val="nl-NL"/>
              </w:rPr>
            </w:pPr>
            <w:r w:rsidRPr="00B86E19">
              <w:rPr>
                <w:rFonts w:ascii="Times New Roman" w:hAnsi="Times New Roman"/>
                <w:i/>
                <w:sz w:val="28"/>
                <w:szCs w:val="28"/>
                <w:lang w:val="nl-NL"/>
              </w:rPr>
              <w:t xml:space="preserve">Hà Nội, ngày </w:t>
            </w:r>
            <w:r w:rsidR="00A85351">
              <w:rPr>
                <w:rFonts w:ascii="Times New Roman" w:hAnsi="Times New Roman"/>
                <w:i/>
                <w:sz w:val="28"/>
                <w:szCs w:val="28"/>
                <w:lang w:val="nl-NL"/>
              </w:rPr>
              <w:t xml:space="preserve">     </w:t>
            </w:r>
            <w:r w:rsidR="008F4949">
              <w:rPr>
                <w:rFonts w:ascii="Times New Roman" w:hAnsi="Times New Roman"/>
                <w:i/>
                <w:sz w:val="28"/>
                <w:szCs w:val="28"/>
                <w:lang w:val="nl-NL"/>
              </w:rPr>
              <w:t xml:space="preserve"> </w:t>
            </w:r>
            <w:r w:rsidRPr="00B86E19">
              <w:rPr>
                <w:rFonts w:ascii="Times New Roman" w:hAnsi="Times New Roman"/>
                <w:i/>
                <w:sz w:val="28"/>
                <w:szCs w:val="28"/>
                <w:lang w:val="nl-NL"/>
              </w:rPr>
              <w:t>tháng</w:t>
            </w:r>
            <w:r w:rsidR="00FE5CD8">
              <w:rPr>
                <w:rFonts w:ascii="Times New Roman" w:hAnsi="Times New Roman"/>
                <w:i/>
                <w:sz w:val="28"/>
                <w:szCs w:val="28"/>
                <w:lang w:val="nl-NL"/>
              </w:rPr>
              <w:t xml:space="preserve"> </w:t>
            </w:r>
            <w:r w:rsidR="00A85351">
              <w:rPr>
                <w:rFonts w:ascii="Times New Roman" w:hAnsi="Times New Roman"/>
                <w:i/>
                <w:sz w:val="28"/>
                <w:szCs w:val="28"/>
                <w:lang w:val="nl-NL"/>
              </w:rPr>
              <w:t xml:space="preserve">   </w:t>
            </w:r>
            <w:r w:rsidR="008766D3">
              <w:rPr>
                <w:rFonts w:ascii="Times New Roman" w:hAnsi="Times New Roman"/>
                <w:i/>
                <w:sz w:val="28"/>
                <w:szCs w:val="28"/>
                <w:lang w:val="nl-NL"/>
              </w:rPr>
              <w:t xml:space="preserve"> </w:t>
            </w:r>
            <w:r w:rsidRPr="00B86E19">
              <w:rPr>
                <w:rFonts w:ascii="Times New Roman" w:hAnsi="Times New Roman"/>
                <w:i/>
                <w:sz w:val="28"/>
                <w:szCs w:val="28"/>
                <w:lang w:val="nl-NL"/>
              </w:rPr>
              <w:t>năm 201</w:t>
            </w:r>
            <w:r w:rsidR="00A85351">
              <w:rPr>
                <w:rFonts w:ascii="Times New Roman" w:hAnsi="Times New Roman"/>
                <w:i/>
                <w:sz w:val="28"/>
                <w:szCs w:val="28"/>
                <w:lang w:val="nl-NL"/>
              </w:rPr>
              <w:t>8</w:t>
            </w:r>
          </w:p>
        </w:tc>
      </w:tr>
    </w:tbl>
    <w:p w:rsidR="00AF6D09" w:rsidRDefault="00AF6D09" w:rsidP="00DC18A3">
      <w:pPr>
        <w:spacing w:line="120" w:lineRule="auto"/>
        <w:rPr>
          <w:lang w:val="nl-NL"/>
        </w:rPr>
      </w:pPr>
    </w:p>
    <w:p w:rsidR="00DC18A3" w:rsidRPr="007F3D1B" w:rsidRDefault="0008019F">
      <w:pPr>
        <w:rPr>
          <w:lang w:val="nl-NL"/>
        </w:rPr>
      </w:pPr>
      <w:bookmarkStart w:id="0" w:name="_GoBack"/>
      <w:bookmarkEnd w:id="0"/>
      <w:r w:rsidRPr="0008019F">
        <w:rPr>
          <w:noProof/>
          <w:lang w:val="vi-VN" w:eastAsia="vi-VN"/>
        </w:rPr>
        <w:pict>
          <v:roundrect id="_x0000_s1093" style="position:absolute;margin-left:24.85pt;margin-top:11.4pt;width:84.7pt;height:21.9pt;z-index:251659264" arcsize="10923f">
            <v:textbox>
              <w:txbxContent>
                <w:p w:rsidR="003A1A3A" w:rsidRDefault="00C8069A">
                  <w:pPr>
                    <w:jc w:val="center"/>
                    <w:rPr>
                      <w:rFonts w:ascii="Times New Roman" w:hAnsi="Times New Roman"/>
                      <w:b/>
                      <w:lang w:val="vi-VN"/>
                    </w:rPr>
                  </w:pPr>
                  <w:r w:rsidRPr="00C8069A">
                    <w:rPr>
                      <w:rFonts w:ascii="Times New Roman" w:hAnsi="Times New Roman"/>
                      <w:b/>
                    </w:rPr>
                    <w:t>D</w:t>
                  </w:r>
                  <w:r w:rsidRPr="00C8069A">
                    <w:rPr>
                      <w:rFonts w:ascii="Times New Roman" w:hAnsi="Times New Roman"/>
                      <w:b/>
                      <w:lang w:val="vi-VN"/>
                    </w:rPr>
                    <w:t>Ự THẢO</w:t>
                  </w:r>
                </w:p>
              </w:txbxContent>
            </v:textbox>
          </v:roundrect>
        </w:pict>
      </w:r>
    </w:p>
    <w:p w:rsidR="006E3AC8" w:rsidRPr="00EB61CC" w:rsidRDefault="006E3AC8" w:rsidP="00EB61CC">
      <w:pPr>
        <w:rPr>
          <w:lang w:val="nl-NL"/>
        </w:rPr>
      </w:pPr>
    </w:p>
    <w:p w:rsidR="00E871C3" w:rsidRPr="00590EA7" w:rsidRDefault="00E871C3" w:rsidP="006E3AC8">
      <w:pPr>
        <w:pStyle w:val="Caption"/>
        <w:spacing w:line="360" w:lineRule="atLeast"/>
        <w:rPr>
          <w:rFonts w:ascii="Times New Roman" w:hAnsi="Times New Roman"/>
          <w:sz w:val="28"/>
          <w:szCs w:val="28"/>
          <w:lang w:val="nl-NL"/>
        </w:rPr>
      </w:pPr>
      <w:r w:rsidRPr="00590EA7">
        <w:rPr>
          <w:rFonts w:ascii="Times New Roman" w:hAnsi="Times New Roman"/>
          <w:sz w:val="28"/>
          <w:szCs w:val="28"/>
          <w:lang w:val="nl-NL"/>
        </w:rPr>
        <w:t>TỜ TRÌNH</w:t>
      </w:r>
    </w:p>
    <w:p w:rsidR="00DC18A3" w:rsidRDefault="00E871C3" w:rsidP="00A85351">
      <w:pPr>
        <w:jc w:val="center"/>
        <w:rPr>
          <w:rFonts w:ascii="Times New Roman" w:hAnsi="Times New Roman"/>
          <w:b/>
          <w:sz w:val="28"/>
          <w:szCs w:val="28"/>
          <w:lang w:val="nl-NL"/>
        </w:rPr>
      </w:pPr>
      <w:r w:rsidRPr="00590EA7">
        <w:rPr>
          <w:rFonts w:ascii="Times New Roman" w:hAnsi="Times New Roman"/>
          <w:b/>
          <w:sz w:val="28"/>
          <w:szCs w:val="28"/>
          <w:lang w:val="nl-NL"/>
        </w:rPr>
        <w:t>Về</w:t>
      </w:r>
      <w:r w:rsidR="00701D27">
        <w:rPr>
          <w:rFonts w:ascii="Times New Roman" w:hAnsi="Times New Roman"/>
          <w:b/>
          <w:sz w:val="28"/>
          <w:szCs w:val="28"/>
          <w:lang w:val="nl-NL"/>
        </w:rPr>
        <w:t xml:space="preserve"> </w:t>
      </w:r>
      <w:r w:rsidR="00AF6D09">
        <w:rPr>
          <w:rFonts w:ascii="Times New Roman" w:hAnsi="Times New Roman"/>
          <w:b/>
          <w:sz w:val="28"/>
          <w:szCs w:val="28"/>
          <w:lang w:val="nl-NL"/>
        </w:rPr>
        <w:t xml:space="preserve">dự thảo </w:t>
      </w:r>
      <w:r w:rsidR="00007FA8" w:rsidRPr="00590EA7">
        <w:rPr>
          <w:rFonts w:ascii="Times New Roman" w:hAnsi="Times New Roman"/>
          <w:b/>
          <w:sz w:val="28"/>
          <w:szCs w:val="28"/>
          <w:lang w:val="nl-NL"/>
        </w:rPr>
        <w:t>Nghị định của Chính phủ</w:t>
      </w:r>
      <w:r w:rsidR="003E6A66">
        <w:rPr>
          <w:rFonts w:ascii="Times New Roman" w:hAnsi="Times New Roman"/>
          <w:b/>
          <w:sz w:val="28"/>
          <w:szCs w:val="28"/>
          <w:lang w:val="nl-NL"/>
        </w:rPr>
        <w:t xml:space="preserve"> </w:t>
      </w:r>
      <w:r w:rsidR="00007FA8" w:rsidRPr="00590EA7">
        <w:rPr>
          <w:rFonts w:ascii="Times New Roman" w:hAnsi="Times New Roman"/>
          <w:b/>
          <w:sz w:val="28"/>
          <w:szCs w:val="28"/>
          <w:lang w:val="nl-NL"/>
        </w:rPr>
        <w:t>quy định</w:t>
      </w:r>
    </w:p>
    <w:p w:rsidR="00E871C3" w:rsidRPr="00590EA7" w:rsidRDefault="00007FA8" w:rsidP="00A85351">
      <w:pPr>
        <w:jc w:val="center"/>
        <w:rPr>
          <w:rFonts w:ascii="Times New Roman" w:hAnsi="Times New Roman"/>
          <w:b/>
          <w:sz w:val="28"/>
          <w:szCs w:val="28"/>
          <w:lang w:val="nl-NL"/>
        </w:rPr>
      </w:pPr>
      <w:r w:rsidRPr="00590EA7">
        <w:rPr>
          <w:rFonts w:ascii="Times New Roman" w:hAnsi="Times New Roman"/>
          <w:b/>
          <w:sz w:val="28"/>
          <w:szCs w:val="28"/>
          <w:lang w:val="nl-NL"/>
        </w:rPr>
        <w:t xml:space="preserve"> </w:t>
      </w:r>
      <w:r w:rsidR="00A85351">
        <w:rPr>
          <w:rFonts w:ascii="Times New Roman" w:hAnsi="Times New Roman"/>
          <w:b/>
          <w:sz w:val="28"/>
          <w:szCs w:val="28"/>
          <w:lang w:val="nl-NL"/>
        </w:rPr>
        <w:t xml:space="preserve">về quản lý nợ </w:t>
      </w:r>
      <w:r w:rsidR="006862AF">
        <w:rPr>
          <w:rFonts w:ascii="Times New Roman" w:hAnsi="Times New Roman"/>
          <w:b/>
          <w:sz w:val="28"/>
          <w:szCs w:val="28"/>
          <w:lang w:val="nl-NL"/>
        </w:rPr>
        <w:t xml:space="preserve">của </w:t>
      </w:r>
      <w:r w:rsidR="00A85351">
        <w:rPr>
          <w:rFonts w:ascii="Times New Roman" w:hAnsi="Times New Roman"/>
          <w:b/>
          <w:sz w:val="28"/>
          <w:szCs w:val="28"/>
          <w:lang w:val="nl-NL"/>
        </w:rPr>
        <w:t>chính quyền</w:t>
      </w:r>
      <w:r w:rsidR="005F5888">
        <w:rPr>
          <w:rFonts w:ascii="Times New Roman" w:hAnsi="Times New Roman"/>
          <w:b/>
          <w:sz w:val="28"/>
          <w:szCs w:val="28"/>
          <w:lang w:val="nl-NL"/>
        </w:rPr>
        <w:t xml:space="preserve"> </w:t>
      </w:r>
      <w:r w:rsidR="00DC18A3">
        <w:rPr>
          <w:rFonts w:ascii="Times New Roman" w:hAnsi="Times New Roman"/>
          <w:b/>
          <w:sz w:val="28"/>
          <w:szCs w:val="28"/>
          <w:lang w:val="nl-NL"/>
        </w:rPr>
        <w:t>đ</w:t>
      </w:r>
      <w:r w:rsidR="00A85351">
        <w:rPr>
          <w:rFonts w:ascii="Times New Roman" w:hAnsi="Times New Roman"/>
          <w:b/>
          <w:sz w:val="28"/>
          <w:szCs w:val="28"/>
          <w:lang w:val="nl-NL"/>
        </w:rPr>
        <w:t>ịa phương</w:t>
      </w:r>
    </w:p>
    <w:p w:rsidR="00E871C3" w:rsidRPr="00590EA7" w:rsidRDefault="0008019F" w:rsidP="00E871C3">
      <w:pPr>
        <w:rPr>
          <w:rFonts w:ascii="Times New Roman" w:hAnsi="Times New Roman"/>
          <w:lang w:val="nl-NL"/>
        </w:rPr>
      </w:pPr>
      <w:r w:rsidRPr="0008019F">
        <w:rPr>
          <w:rFonts w:ascii="Times New Roman" w:hAnsi="Times New Roman"/>
          <w:noProof/>
          <w:lang w:val="vi-VN" w:eastAsia="vi-VN"/>
        </w:rPr>
        <w:pict>
          <v:shapetype id="_x0000_t32" coordsize="21600,21600" o:spt="32" o:oned="t" path="m,l21600,21600e" filled="f">
            <v:path arrowok="t" fillok="f" o:connecttype="none"/>
            <o:lock v:ext="edit" shapetype="t"/>
          </v:shapetype>
          <v:shape id="_x0000_s1091" type="#_x0000_t32" style="position:absolute;margin-left:154.6pt;margin-top:6.15pt;width:148.5pt;height:0;z-index:251657216" o:connectortype="straight"/>
        </w:pict>
      </w:r>
    </w:p>
    <w:p w:rsidR="001916D1" w:rsidRDefault="001916D1" w:rsidP="001916D1">
      <w:pPr>
        <w:pStyle w:val="Caption"/>
        <w:spacing w:line="300" w:lineRule="atLeast"/>
        <w:rPr>
          <w:rFonts w:ascii="Times New Roman" w:hAnsi="Times New Roman"/>
          <w:b w:val="0"/>
          <w:sz w:val="28"/>
          <w:szCs w:val="28"/>
          <w:lang w:val="nl-NL"/>
        </w:rPr>
      </w:pPr>
    </w:p>
    <w:p w:rsidR="003E1EF1" w:rsidRDefault="00E871C3" w:rsidP="00E871C3">
      <w:pPr>
        <w:pStyle w:val="Caption"/>
        <w:spacing w:after="120" w:line="360" w:lineRule="atLeast"/>
        <w:rPr>
          <w:rFonts w:ascii="Times New Roman" w:hAnsi="Times New Roman"/>
          <w:b w:val="0"/>
          <w:sz w:val="28"/>
          <w:szCs w:val="28"/>
          <w:lang w:val="nl-NL"/>
        </w:rPr>
      </w:pPr>
      <w:r w:rsidRPr="00590EA7">
        <w:rPr>
          <w:rFonts w:ascii="Times New Roman" w:hAnsi="Times New Roman"/>
          <w:b w:val="0"/>
          <w:sz w:val="28"/>
          <w:szCs w:val="28"/>
          <w:lang w:val="nl-NL"/>
        </w:rPr>
        <w:t>Kính gửi:</w:t>
      </w:r>
      <w:r w:rsidR="000218EE" w:rsidRPr="00590EA7">
        <w:rPr>
          <w:rFonts w:ascii="Times New Roman" w:hAnsi="Times New Roman"/>
          <w:b w:val="0"/>
          <w:sz w:val="28"/>
          <w:szCs w:val="28"/>
          <w:lang w:val="nl-NL"/>
        </w:rPr>
        <w:t xml:space="preserve"> Chính phủ</w:t>
      </w:r>
      <w:r w:rsidR="00A85351">
        <w:rPr>
          <w:rFonts w:ascii="Times New Roman" w:hAnsi="Times New Roman"/>
          <w:b w:val="0"/>
          <w:sz w:val="28"/>
          <w:szCs w:val="28"/>
          <w:lang w:val="nl-NL"/>
        </w:rPr>
        <w:t>.</w:t>
      </w:r>
    </w:p>
    <w:p w:rsidR="001916D1" w:rsidRDefault="001916D1" w:rsidP="001916D1">
      <w:pPr>
        <w:spacing w:line="120" w:lineRule="auto"/>
        <w:rPr>
          <w:lang w:val="nl-NL"/>
        </w:rPr>
      </w:pPr>
    </w:p>
    <w:p w:rsidR="000F6780" w:rsidRDefault="000F6780">
      <w:pPr>
        <w:spacing w:line="140" w:lineRule="exact"/>
        <w:ind w:firstLine="720"/>
        <w:jc w:val="both"/>
        <w:rPr>
          <w:rFonts w:ascii="Times New Roman" w:hAnsi="Times New Roman"/>
          <w:sz w:val="28"/>
          <w:szCs w:val="28"/>
          <w:lang w:val="nl-NL"/>
        </w:rPr>
      </w:pPr>
    </w:p>
    <w:p w:rsidR="003A1A3A" w:rsidRDefault="00392381">
      <w:pPr>
        <w:spacing w:before="120" w:line="360" w:lineRule="exact"/>
        <w:ind w:firstLine="567"/>
        <w:jc w:val="both"/>
        <w:rPr>
          <w:rFonts w:ascii="Times New Roman" w:hAnsi="Times New Roman"/>
          <w:sz w:val="28"/>
          <w:szCs w:val="28"/>
          <w:lang w:val="nl-NL"/>
        </w:rPr>
      </w:pPr>
      <w:r w:rsidRPr="00392381">
        <w:rPr>
          <w:rFonts w:ascii="Times New Roman" w:hAnsi="Times New Roman"/>
          <w:sz w:val="28"/>
          <w:szCs w:val="28"/>
          <w:lang w:val="nl-NL"/>
        </w:rPr>
        <w:t>Thực hiện Quyết định số</w:t>
      </w:r>
      <w:r w:rsidR="00A85351">
        <w:rPr>
          <w:rFonts w:ascii="Times New Roman" w:hAnsi="Times New Roman"/>
          <w:sz w:val="28"/>
          <w:szCs w:val="28"/>
          <w:lang w:val="nl-NL"/>
        </w:rPr>
        <w:t>...</w:t>
      </w:r>
      <w:r w:rsidR="00DC18A3">
        <w:rPr>
          <w:rFonts w:ascii="Times New Roman" w:hAnsi="Times New Roman"/>
          <w:sz w:val="28"/>
          <w:szCs w:val="28"/>
          <w:lang w:val="nl-NL"/>
        </w:rPr>
        <w:t>.</w:t>
      </w:r>
      <w:r w:rsidRPr="00392381">
        <w:rPr>
          <w:rFonts w:ascii="Times New Roman" w:hAnsi="Times New Roman"/>
          <w:sz w:val="28"/>
          <w:szCs w:val="28"/>
          <w:lang w:val="nl-NL"/>
        </w:rPr>
        <w:t>/QĐ-TTg ngày</w:t>
      </w:r>
      <w:r w:rsidR="00A85351">
        <w:rPr>
          <w:rFonts w:ascii="Times New Roman" w:hAnsi="Times New Roman"/>
          <w:sz w:val="28"/>
          <w:szCs w:val="28"/>
          <w:lang w:val="nl-NL"/>
        </w:rPr>
        <w:t>...</w:t>
      </w:r>
      <w:r w:rsidR="00C709B2">
        <w:rPr>
          <w:rFonts w:ascii="Times New Roman" w:hAnsi="Times New Roman"/>
          <w:sz w:val="28"/>
          <w:szCs w:val="28"/>
          <w:lang w:val="nl-NL"/>
        </w:rPr>
        <w:t xml:space="preserve"> tháng 01 năm </w:t>
      </w:r>
      <w:r w:rsidRPr="00392381">
        <w:rPr>
          <w:rFonts w:ascii="Times New Roman" w:hAnsi="Times New Roman"/>
          <w:sz w:val="28"/>
          <w:szCs w:val="28"/>
          <w:lang w:val="nl-NL"/>
        </w:rPr>
        <w:t>201</w:t>
      </w:r>
      <w:r w:rsidR="00A85351">
        <w:rPr>
          <w:rFonts w:ascii="Times New Roman" w:hAnsi="Times New Roman"/>
          <w:sz w:val="28"/>
          <w:szCs w:val="28"/>
          <w:lang w:val="nl-NL"/>
        </w:rPr>
        <w:t>8</w:t>
      </w:r>
      <w:r w:rsidRPr="00392381">
        <w:rPr>
          <w:rFonts w:ascii="Times New Roman" w:hAnsi="Times New Roman"/>
          <w:sz w:val="28"/>
          <w:szCs w:val="28"/>
          <w:lang w:val="nl-NL"/>
        </w:rPr>
        <w:t xml:space="preserve"> của Thủ tướng Chính phủ về việc ban hành danh mục và phân công cơ quan chủ trì soạn thảo văn bản của Chính phủ, Thủ tướng Chính phủ quy định chi tiết thi hành các Luật đã được thông qua tại </w:t>
      </w:r>
      <w:r w:rsidR="003E6A66">
        <w:rPr>
          <w:rFonts w:ascii="Times New Roman" w:hAnsi="Times New Roman"/>
          <w:sz w:val="28"/>
          <w:szCs w:val="28"/>
          <w:lang w:val="nl-NL"/>
        </w:rPr>
        <w:t>K</w:t>
      </w:r>
      <w:r w:rsidRPr="00392381">
        <w:rPr>
          <w:rFonts w:ascii="Times New Roman" w:hAnsi="Times New Roman"/>
          <w:sz w:val="28"/>
          <w:szCs w:val="28"/>
          <w:lang w:val="nl-NL"/>
        </w:rPr>
        <w:t xml:space="preserve">ỳ họp thứ </w:t>
      </w:r>
      <w:r w:rsidR="00A85351">
        <w:rPr>
          <w:rFonts w:ascii="Times New Roman" w:hAnsi="Times New Roman"/>
          <w:sz w:val="28"/>
          <w:szCs w:val="28"/>
          <w:lang w:val="nl-NL"/>
        </w:rPr>
        <w:t>4</w:t>
      </w:r>
      <w:r w:rsidR="008D0308">
        <w:rPr>
          <w:rFonts w:ascii="Times New Roman" w:hAnsi="Times New Roman"/>
          <w:sz w:val="28"/>
          <w:szCs w:val="28"/>
          <w:lang w:val="nl-NL"/>
        </w:rPr>
        <w:t>,</w:t>
      </w:r>
      <w:r w:rsidRPr="00392381">
        <w:rPr>
          <w:rFonts w:ascii="Times New Roman" w:hAnsi="Times New Roman"/>
          <w:sz w:val="28"/>
          <w:szCs w:val="28"/>
          <w:lang w:val="nl-NL"/>
        </w:rPr>
        <w:t xml:space="preserve"> Quốc hội khóa X</w:t>
      </w:r>
      <w:r w:rsidR="00A85351">
        <w:rPr>
          <w:rFonts w:ascii="Times New Roman" w:hAnsi="Times New Roman"/>
          <w:sz w:val="28"/>
          <w:szCs w:val="28"/>
          <w:lang w:val="nl-NL"/>
        </w:rPr>
        <w:t>IV</w:t>
      </w:r>
      <w:r w:rsidRPr="00392381">
        <w:rPr>
          <w:rFonts w:ascii="Times New Roman" w:hAnsi="Times New Roman"/>
          <w:sz w:val="28"/>
          <w:szCs w:val="28"/>
          <w:lang w:val="nl-NL"/>
        </w:rPr>
        <w:t xml:space="preserve">, Bộ Tài chính được giao chủ trì, phối hợp với các cơ quan liên quan xây dựng dự thảo </w:t>
      </w:r>
      <w:r w:rsidR="00100646">
        <w:rPr>
          <w:rFonts w:ascii="Times New Roman" w:hAnsi="Times New Roman"/>
          <w:sz w:val="28"/>
          <w:szCs w:val="28"/>
          <w:lang w:val="nl-NL"/>
        </w:rPr>
        <w:t xml:space="preserve">các Nghị định của Chính phủ hướng dẫn Luật Quản lý nợ công, trong đó có </w:t>
      </w:r>
      <w:r w:rsidRPr="00392381">
        <w:rPr>
          <w:rFonts w:ascii="Times New Roman" w:hAnsi="Times New Roman"/>
          <w:sz w:val="28"/>
          <w:szCs w:val="28"/>
          <w:lang w:val="nl-NL"/>
        </w:rPr>
        <w:t>Nghị định của Chính phủ quy định</w:t>
      </w:r>
      <w:r w:rsidR="006862AF">
        <w:rPr>
          <w:rFonts w:ascii="Times New Roman" w:hAnsi="Times New Roman"/>
          <w:sz w:val="28"/>
          <w:szCs w:val="28"/>
          <w:lang w:val="nl-NL"/>
        </w:rPr>
        <w:t xml:space="preserve"> </w:t>
      </w:r>
      <w:r w:rsidR="00A85351" w:rsidRPr="00A85351">
        <w:rPr>
          <w:rFonts w:ascii="Times New Roman" w:hAnsi="Times New Roman"/>
          <w:sz w:val="28"/>
          <w:szCs w:val="28"/>
          <w:lang w:val="nl-NL"/>
        </w:rPr>
        <w:t xml:space="preserve">về quản lý nợ </w:t>
      </w:r>
      <w:r w:rsidR="006862AF">
        <w:rPr>
          <w:rFonts w:ascii="Times New Roman" w:hAnsi="Times New Roman"/>
          <w:sz w:val="28"/>
          <w:szCs w:val="28"/>
          <w:lang w:val="nl-NL"/>
        </w:rPr>
        <w:t xml:space="preserve">của </w:t>
      </w:r>
      <w:r w:rsidR="00A85351" w:rsidRPr="00A85351">
        <w:rPr>
          <w:rFonts w:ascii="Times New Roman" w:hAnsi="Times New Roman"/>
          <w:sz w:val="28"/>
          <w:szCs w:val="28"/>
          <w:lang w:val="nl-NL"/>
        </w:rPr>
        <w:t>chính quyền địa phương</w:t>
      </w:r>
      <w:r w:rsidR="00A85351">
        <w:rPr>
          <w:rFonts w:ascii="Times New Roman" w:hAnsi="Times New Roman"/>
          <w:sz w:val="28"/>
          <w:szCs w:val="28"/>
          <w:lang w:val="nl-NL"/>
        </w:rPr>
        <w:t xml:space="preserve">, </w:t>
      </w:r>
      <w:r w:rsidRPr="00392381">
        <w:rPr>
          <w:rFonts w:ascii="Times New Roman" w:hAnsi="Times New Roman"/>
          <w:sz w:val="28"/>
          <w:szCs w:val="28"/>
          <w:lang w:val="nl-NL"/>
        </w:rPr>
        <w:t xml:space="preserve">trình Chính phủ trong tháng </w:t>
      </w:r>
      <w:r w:rsidR="00A85351">
        <w:rPr>
          <w:rFonts w:ascii="Times New Roman" w:hAnsi="Times New Roman"/>
          <w:sz w:val="28"/>
          <w:szCs w:val="28"/>
          <w:lang w:val="nl-NL"/>
        </w:rPr>
        <w:t>4</w:t>
      </w:r>
      <w:r w:rsidR="00C709B2">
        <w:rPr>
          <w:rFonts w:ascii="Times New Roman" w:hAnsi="Times New Roman"/>
          <w:sz w:val="28"/>
          <w:szCs w:val="28"/>
          <w:lang w:val="nl-NL"/>
        </w:rPr>
        <w:t xml:space="preserve"> năm </w:t>
      </w:r>
      <w:r w:rsidRPr="00392381">
        <w:rPr>
          <w:rFonts w:ascii="Times New Roman" w:hAnsi="Times New Roman"/>
          <w:sz w:val="28"/>
          <w:szCs w:val="28"/>
          <w:lang w:val="nl-NL"/>
        </w:rPr>
        <w:t>201</w:t>
      </w:r>
      <w:r w:rsidR="00A85351">
        <w:rPr>
          <w:rFonts w:ascii="Times New Roman" w:hAnsi="Times New Roman"/>
          <w:sz w:val="28"/>
          <w:szCs w:val="28"/>
          <w:lang w:val="nl-NL"/>
        </w:rPr>
        <w:t>8</w:t>
      </w:r>
      <w:r w:rsidRPr="00392381">
        <w:rPr>
          <w:rFonts w:ascii="Times New Roman" w:hAnsi="Times New Roman"/>
          <w:sz w:val="28"/>
          <w:szCs w:val="28"/>
          <w:lang w:val="nl-NL"/>
        </w:rPr>
        <w:t xml:space="preserve">; </w:t>
      </w:r>
      <w:r w:rsidRPr="00392381">
        <w:rPr>
          <w:rFonts w:ascii="Times New Roman" w:hAnsi="Times New Roman"/>
          <w:spacing w:val="-4"/>
          <w:sz w:val="28"/>
          <w:szCs w:val="28"/>
          <w:lang w:val="nl-NL"/>
        </w:rPr>
        <w:t>Bộ Tài chính đã thành lập Ban Soạn thảo, Tổ Biên tập và tổ chức nghiên cứu,</w:t>
      </w:r>
      <w:r w:rsidR="00BE09EF">
        <w:rPr>
          <w:rFonts w:ascii="Times New Roman" w:hAnsi="Times New Roman"/>
          <w:spacing w:val="-4"/>
          <w:sz w:val="28"/>
          <w:szCs w:val="28"/>
          <w:lang w:val="nl-NL"/>
        </w:rPr>
        <w:t xml:space="preserve"> </w:t>
      </w:r>
      <w:r w:rsidR="00BE09EF">
        <w:rPr>
          <w:rFonts w:ascii="Times New Roman" w:hAnsi="Times New Roman"/>
          <w:sz w:val="28"/>
          <w:szCs w:val="28"/>
          <w:lang w:val="nl-NL"/>
        </w:rPr>
        <w:t xml:space="preserve">soạn thảo </w:t>
      </w:r>
      <w:r w:rsidRPr="00392381">
        <w:rPr>
          <w:rFonts w:ascii="Times New Roman" w:hAnsi="Times New Roman"/>
          <w:sz w:val="28"/>
          <w:szCs w:val="28"/>
          <w:lang w:val="nl-NL"/>
        </w:rPr>
        <w:t xml:space="preserve">dự thảo Nghị định theo </w:t>
      </w:r>
      <w:r w:rsidR="00AF6D09" w:rsidRPr="00EB61CC">
        <w:rPr>
          <w:rFonts w:ascii="Times New Roman" w:hAnsi="Times New Roman"/>
          <w:spacing w:val="2"/>
          <w:sz w:val="28"/>
          <w:szCs w:val="28"/>
          <w:lang w:val="nb-NO"/>
        </w:rPr>
        <w:t xml:space="preserve">đúng quy định của Luật </w:t>
      </w:r>
      <w:r w:rsidR="00BE09EF">
        <w:rPr>
          <w:rFonts w:ascii="Times New Roman" w:hAnsi="Times New Roman"/>
          <w:spacing w:val="2"/>
          <w:sz w:val="28"/>
          <w:szCs w:val="28"/>
          <w:lang w:val="nb-NO"/>
        </w:rPr>
        <w:t>b</w:t>
      </w:r>
      <w:r w:rsidR="00AF6D09" w:rsidRPr="00EB61CC">
        <w:rPr>
          <w:rFonts w:ascii="Times New Roman" w:hAnsi="Times New Roman"/>
          <w:spacing w:val="2"/>
          <w:sz w:val="28"/>
          <w:szCs w:val="28"/>
          <w:lang w:val="nb-NO"/>
        </w:rPr>
        <w:t>an hành văn bản quy phạm pháp luật.</w:t>
      </w:r>
      <w:r w:rsidR="00AF6D09" w:rsidRPr="00EB61CC">
        <w:rPr>
          <w:rFonts w:ascii="Times New Roman" w:hAnsi="Times New Roman"/>
          <w:spacing w:val="-4"/>
          <w:sz w:val="28"/>
          <w:szCs w:val="28"/>
          <w:lang w:val="nb-NO"/>
        </w:rPr>
        <w:t xml:space="preserve"> </w:t>
      </w:r>
      <w:r w:rsidR="00A34BB9">
        <w:rPr>
          <w:rFonts w:ascii="Times New Roman" w:hAnsi="Times New Roman"/>
          <w:spacing w:val="-4"/>
          <w:sz w:val="28"/>
          <w:szCs w:val="28"/>
          <w:lang w:val="nb-NO"/>
        </w:rPr>
        <w:t>Trong quá trình soạn thảo đã tổ chức xin ý kiến các Bộ, cơ quan</w:t>
      </w:r>
      <w:r w:rsidR="00BE09EF">
        <w:rPr>
          <w:rFonts w:ascii="Times New Roman" w:hAnsi="Times New Roman"/>
          <w:spacing w:val="-4"/>
          <w:sz w:val="28"/>
          <w:szCs w:val="28"/>
          <w:lang w:val="nb-NO"/>
        </w:rPr>
        <w:t xml:space="preserve"> t</w:t>
      </w:r>
      <w:r w:rsidR="00A34BB9">
        <w:rPr>
          <w:rFonts w:ascii="Times New Roman" w:hAnsi="Times New Roman"/>
          <w:spacing w:val="-4"/>
          <w:sz w:val="28"/>
          <w:szCs w:val="28"/>
          <w:lang w:val="nb-NO"/>
        </w:rPr>
        <w:t>rung ương và các địa phương</w:t>
      </w:r>
      <w:r w:rsidR="00A85351">
        <w:rPr>
          <w:rFonts w:ascii="Times New Roman" w:hAnsi="Times New Roman"/>
          <w:spacing w:val="-4"/>
          <w:sz w:val="28"/>
          <w:szCs w:val="28"/>
          <w:lang w:val="nb-NO"/>
        </w:rPr>
        <w:t>;</w:t>
      </w:r>
      <w:r w:rsidR="00A34BB9">
        <w:rPr>
          <w:rFonts w:ascii="Times New Roman" w:hAnsi="Times New Roman"/>
          <w:spacing w:val="-4"/>
          <w:sz w:val="28"/>
          <w:szCs w:val="28"/>
          <w:lang w:val="nb-NO"/>
        </w:rPr>
        <w:t>..</w:t>
      </w:r>
      <w:r w:rsidR="0062348D">
        <w:rPr>
          <w:rFonts w:ascii="Times New Roman" w:hAnsi="Times New Roman"/>
          <w:spacing w:val="-4"/>
          <w:sz w:val="28"/>
          <w:szCs w:val="28"/>
          <w:lang w:val="nb-NO"/>
        </w:rPr>
        <w:t>.và được Bộ Tư pháp thẩm định tại văn bản</w:t>
      </w:r>
      <w:r w:rsidR="00A97D76">
        <w:rPr>
          <w:rFonts w:ascii="Times New Roman" w:hAnsi="Times New Roman"/>
          <w:spacing w:val="-4"/>
          <w:sz w:val="28"/>
          <w:szCs w:val="28"/>
          <w:lang w:val="nb-NO"/>
        </w:rPr>
        <w:t xml:space="preserve"> </w:t>
      </w:r>
      <w:r w:rsidR="0062348D" w:rsidRPr="002B7B28">
        <w:rPr>
          <w:rFonts w:ascii="Times New Roman" w:hAnsi="Times New Roman"/>
          <w:sz w:val="28"/>
          <w:szCs w:val="28"/>
        </w:rPr>
        <w:t>số</w:t>
      </w:r>
      <w:r w:rsidR="00A85351">
        <w:rPr>
          <w:rFonts w:ascii="Times New Roman" w:hAnsi="Times New Roman"/>
          <w:sz w:val="28"/>
          <w:szCs w:val="28"/>
        </w:rPr>
        <w:t>....</w:t>
      </w:r>
      <w:r w:rsidR="0062348D" w:rsidRPr="002B7B28">
        <w:rPr>
          <w:rFonts w:ascii="Times New Roman" w:hAnsi="Times New Roman"/>
          <w:sz w:val="28"/>
          <w:szCs w:val="28"/>
        </w:rPr>
        <w:t>/</w:t>
      </w:r>
      <w:proofErr w:type="gramStart"/>
      <w:r w:rsidR="0062348D" w:rsidRPr="002B7B28">
        <w:rPr>
          <w:rFonts w:ascii="Times New Roman" w:hAnsi="Times New Roman"/>
          <w:sz w:val="28"/>
          <w:szCs w:val="28"/>
        </w:rPr>
        <w:t>BTP-PLDSKT</w:t>
      </w:r>
      <w:r w:rsidR="00210DCF">
        <w:rPr>
          <w:rFonts w:ascii="Times New Roman" w:hAnsi="Times New Roman"/>
          <w:sz w:val="28"/>
          <w:szCs w:val="28"/>
        </w:rPr>
        <w:t xml:space="preserve"> </w:t>
      </w:r>
      <w:r w:rsidR="0062348D">
        <w:rPr>
          <w:rFonts w:ascii="Times New Roman" w:hAnsi="Times New Roman"/>
          <w:sz w:val="28"/>
          <w:szCs w:val="28"/>
        </w:rPr>
        <w:t>n</w:t>
      </w:r>
      <w:r w:rsidR="0062348D" w:rsidRPr="002B7B28">
        <w:rPr>
          <w:rFonts w:ascii="Times New Roman" w:hAnsi="Times New Roman"/>
          <w:sz w:val="28"/>
          <w:szCs w:val="28"/>
        </w:rPr>
        <w:t>gày</w:t>
      </w:r>
      <w:r w:rsidR="00A85351">
        <w:rPr>
          <w:rFonts w:ascii="Times New Roman" w:hAnsi="Times New Roman"/>
          <w:sz w:val="28"/>
          <w:szCs w:val="28"/>
        </w:rPr>
        <w:t>...</w:t>
      </w:r>
      <w:r w:rsidR="00C709B2">
        <w:rPr>
          <w:rFonts w:ascii="Times New Roman" w:hAnsi="Times New Roman"/>
          <w:sz w:val="28"/>
          <w:szCs w:val="28"/>
        </w:rPr>
        <w:t>tháng</w:t>
      </w:r>
      <w:r w:rsidR="00A85351">
        <w:rPr>
          <w:rFonts w:ascii="Times New Roman" w:hAnsi="Times New Roman"/>
          <w:sz w:val="28"/>
          <w:szCs w:val="28"/>
        </w:rPr>
        <w:t>...</w:t>
      </w:r>
      <w:r w:rsidR="00C709B2">
        <w:rPr>
          <w:rFonts w:ascii="Times New Roman" w:hAnsi="Times New Roman"/>
          <w:sz w:val="28"/>
          <w:szCs w:val="28"/>
        </w:rPr>
        <w:t xml:space="preserve"> năm </w:t>
      </w:r>
      <w:r w:rsidR="0062348D" w:rsidRPr="002B7B28">
        <w:rPr>
          <w:rFonts w:ascii="Times New Roman" w:hAnsi="Times New Roman"/>
          <w:sz w:val="28"/>
          <w:szCs w:val="28"/>
        </w:rPr>
        <w:t>201</w:t>
      </w:r>
      <w:r w:rsidR="00A85351">
        <w:rPr>
          <w:rFonts w:ascii="Times New Roman" w:hAnsi="Times New Roman"/>
          <w:sz w:val="28"/>
          <w:szCs w:val="28"/>
        </w:rPr>
        <w:t>8</w:t>
      </w:r>
      <w:r w:rsidR="0062348D" w:rsidRPr="002B7B28">
        <w:rPr>
          <w:rFonts w:ascii="Times New Roman" w:hAnsi="Times New Roman"/>
          <w:sz w:val="28"/>
          <w:szCs w:val="28"/>
        </w:rPr>
        <w:t>.</w:t>
      </w:r>
      <w:proofErr w:type="gramEnd"/>
    </w:p>
    <w:p w:rsidR="000F6780" w:rsidRDefault="008A680D">
      <w:pPr>
        <w:spacing w:before="120" w:line="360" w:lineRule="exact"/>
        <w:ind w:firstLine="567"/>
        <w:jc w:val="both"/>
        <w:rPr>
          <w:rFonts w:ascii="Times New Roman" w:hAnsi="Times New Roman"/>
          <w:sz w:val="28"/>
          <w:szCs w:val="28"/>
          <w:lang w:val="nl-NL"/>
        </w:rPr>
      </w:pPr>
      <w:r w:rsidRPr="00EB61CC">
        <w:rPr>
          <w:rFonts w:ascii="Times New Roman" w:hAnsi="Times New Roman"/>
          <w:sz w:val="28"/>
          <w:szCs w:val="28"/>
          <w:lang w:val="nl-NL"/>
        </w:rPr>
        <w:t xml:space="preserve">Dưới đây, </w:t>
      </w:r>
      <w:r w:rsidR="00AF6D09" w:rsidRPr="00EB61CC">
        <w:rPr>
          <w:rFonts w:ascii="Times New Roman" w:hAnsi="Times New Roman"/>
          <w:spacing w:val="-4"/>
          <w:sz w:val="28"/>
          <w:szCs w:val="28"/>
          <w:lang w:val="nb-NO"/>
        </w:rPr>
        <w:t xml:space="preserve">Bộ Tài chính trình Chính phủ </w:t>
      </w:r>
      <w:r w:rsidR="00477200">
        <w:rPr>
          <w:rFonts w:ascii="Times New Roman" w:hAnsi="Times New Roman"/>
          <w:spacing w:val="-4"/>
          <w:sz w:val="28"/>
          <w:szCs w:val="28"/>
          <w:lang w:val="nb-NO"/>
        </w:rPr>
        <w:t>một số</w:t>
      </w:r>
      <w:r w:rsidR="00AF6D09" w:rsidRPr="00EB61CC">
        <w:rPr>
          <w:rFonts w:ascii="Times New Roman" w:hAnsi="Times New Roman"/>
          <w:spacing w:val="-4"/>
          <w:sz w:val="28"/>
          <w:szCs w:val="28"/>
          <w:lang w:val="nb-NO"/>
        </w:rPr>
        <w:t xml:space="preserve"> nội dung cơ bản của dự thảo Nghị định </w:t>
      </w:r>
      <w:r w:rsidR="00A85351">
        <w:rPr>
          <w:rFonts w:ascii="Times New Roman" w:hAnsi="Times New Roman"/>
          <w:spacing w:val="-4"/>
          <w:sz w:val="28"/>
          <w:szCs w:val="28"/>
          <w:lang w:val="nb-NO"/>
        </w:rPr>
        <w:t>q</w:t>
      </w:r>
      <w:r w:rsidR="00A85351" w:rsidRPr="00A85351">
        <w:rPr>
          <w:rFonts w:ascii="Times New Roman" w:hAnsi="Times New Roman"/>
          <w:sz w:val="28"/>
          <w:szCs w:val="28"/>
          <w:lang w:val="nl-NL"/>
        </w:rPr>
        <w:t xml:space="preserve">uy định về quản lý nợ </w:t>
      </w:r>
      <w:r w:rsidR="006862AF">
        <w:rPr>
          <w:rFonts w:ascii="Times New Roman" w:hAnsi="Times New Roman"/>
          <w:sz w:val="28"/>
          <w:szCs w:val="28"/>
          <w:lang w:val="nl-NL"/>
        </w:rPr>
        <w:t xml:space="preserve">của </w:t>
      </w:r>
      <w:r w:rsidR="00A85351" w:rsidRPr="00A85351">
        <w:rPr>
          <w:rFonts w:ascii="Times New Roman" w:hAnsi="Times New Roman"/>
          <w:sz w:val="28"/>
          <w:szCs w:val="28"/>
          <w:lang w:val="nl-NL"/>
        </w:rPr>
        <w:t>chính quyền địa phương</w:t>
      </w:r>
      <w:r w:rsidR="00C709B2">
        <w:rPr>
          <w:rFonts w:ascii="Times New Roman" w:hAnsi="Times New Roman"/>
          <w:sz w:val="28"/>
          <w:szCs w:val="28"/>
          <w:lang w:val="nl-NL"/>
        </w:rPr>
        <w:t xml:space="preserve"> (sau đây gọi tắt là Nghị định) </w:t>
      </w:r>
      <w:r w:rsidR="00AF6D09" w:rsidRPr="00EB61CC">
        <w:rPr>
          <w:rFonts w:ascii="Times New Roman" w:hAnsi="Times New Roman"/>
          <w:sz w:val="28"/>
          <w:szCs w:val="28"/>
          <w:lang w:val="nl-NL"/>
        </w:rPr>
        <w:t>như sau:</w:t>
      </w:r>
    </w:p>
    <w:p w:rsidR="000F6780" w:rsidRDefault="00AF6D09">
      <w:pPr>
        <w:spacing w:before="120" w:line="360" w:lineRule="exact"/>
        <w:ind w:firstLine="567"/>
        <w:jc w:val="both"/>
        <w:rPr>
          <w:rFonts w:ascii="Times New Roman" w:hAnsi="Times New Roman"/>
          <w:b/>
          <w:sz w:val="24"/>
          <w:szCs w:val="24"/>
          <w:lang w:val="nl-NL"/>
        </w:rPr>
      </w:pPr>
      <w:r w:rsidRPr="00D73312">
        <w:rPr>
          <w:rFonts w:ascii="Times New Roman" w:hAnsi="Times New Roman"/>
          <w:b/>
          <w:sz w:val="24"/>
          <w:szCs w:val="24"/>
          <w:lang w:val="nl-NL"/>
        </w:rPr>
        <w:t xml:space="preserve">I. </w:t>
      </w:r>
      <w:r w:rsidR="007650E7">
        <w:rPr>
          <w:rFonts w:ascii="Times New Roman" w:hAnsi="Times New Roman"/>
          <w:b/>
          <w:sz w:val="24"/>
          <w:szCs w:val="24"/>
          <w:lang w:val="nl-NL"/>
        </w:rPr>
        <w:t>SỰ CẦN THIẾT</w:t>
      </w:r>
      <w:r w:rsidR="00B83F73">
        <w:rPr>
          <w:rFonts w:ascii="Times New Roman" w:hAnsi="Times New Roman"/>
          <w:b/>
          <w:sz w:val="24"/>
          <w:szCs w:val="24"/>
          <w:lang w:val="nl-NL"/>
        </w:rPr>
        <w:t xml:space="preserve"> </w:t>
      </w:r>
      <w:r w:rsidR="007650E7">
        <w:rPr>
          <w:rFonts w:ascii="Times New Roman" w:hAnsi="Times New Roman"/>
          <w:b/>
          <w:sz w:val="24"/>
          <w:szCs w:val="24"/>
          <w:lang w:val="nl-NL"/>
        </w:rPr>
        <w:t>VÀ</w:t>
      </w:r>
      <w:r w:rsidR="00B83F73">
        <w:rPr>
          <w:rFonts w:ascii="Times New Roman" w:hAnsi="Times New Roman"/>
          <w:b/>
          <w:sz w:val="24"/>
          <w:szCs w:val="24"/>
          <w:lang w:val="nl-NL"/>
        </w:rPr>
        <w:t xml:space="preserve"> </w:t>
      </w:r>
      <w:r w:rsidR="007650E7">
        <w:rPr>
          <w:rFonts w:ascii="Times New Roman" w:hAnsi="Times New Roman"/>
          <w:b/>
          <w:sz w:val="24"/>
          <w:szCs w:val="24"/>
          <w:lang w:val="nl-NL"/>
        </w:rPr>
        <w:t>CĂN CỨ PHÁP LÝ BAN HÀNH NGHỊ ĐỊNH:</w:t>
      </w:r>
    </w:p>
    <w:p w:rsidR="003A1A3A" w:rsidRDefault="00C709B2">
      <w:pPr>
        <w:spacing w:before="120" w:line="360" w:lineRule="exact"/>
        <w:ind w:firstLine="567"/>
        <w:jc w:val="both"/>
        <w:rPr>
          <w:rFonts w:ascii="Times New Roman" w:hAnsi="Times New Roman"/>
          <w:sz w:val="28"/>
          <w:szCs w:val="28"/>
          <w:lang w:val="nl-NL"/>
        </w:rPr>
      </w:pPr>
      <w:r>
        <w:rPr>
          <w:rFonts w:ascii="Times New Roman" w:hAnsi="Times New Roman"/>
          <w:b/>
          <w:sz w:val="28"/>
          <w:szCs w:val="28"/>
          <w:lang w:val="nl-NL"/>
        </w:rPr>
        <w:t xml:space="preserve">- </w:t>
      </w:r>
      <w:r w:rsidR="007650E7">
        <w:rPr>
          <w:rFonts w:ascii="Times New Roman" w:hAnsi="Times New Roman"/>
          <w:sz w:val="28"/>
          <w:szCs w:val="28"/>
          <w:lang w:val="nl-NL"/>
        </w:rPr>
        <w:t xml:space="preserve">Luật </w:t>
      </w:r>
      <w:r w:rsidR="00D86D37">
        <w:rPr>
          <w:rFonts w:ascii="Times New Roman" w:hAnsi="Times New Roman"/>
          <w:sz w:val="28"/>
          <w:szCs w:val="28"/>
          <w:lang w:val="nl-NL"/>
        </w:rPr>
        <w:t>Q</w:t>
      </w:r>
      <w:r w:rsidR="007650E7">
        <w:rPr>
          <w:rFonts w:ascii="Times New Roman" w:hAnsi="Times New Roman"/>
          <w:sz w:val="28"/>
          <w:szCs w:val="28"/>
          <w:lang w:val="nl-NL"/>
        </w:rPr>
        <w:t xml:space="preserve">uản lý nợ công số 20/2017/QH14 </w:t>
      </w:r>
      <w:r w:rsidR="00BE09EF">
        <w:rPr>
          <w:rFonts w:ascii="Times New Roman" w:hAnsi="Times New Roman"/>
          <w:sz w:val="28"/>
          <w:szCs w:val="28"/>
          <w:lang w:val="nl-NL"/>
        </w:rPr>
        <w:t xml:space="preserve">đã </w:t>
      </w:r>
      <w:r w:rsidR="007650E7">
        <w:rPr>
          <w:rFonts w:ascii="Times New Roman" w:hAnsi="Times New Roman"/>
          <w:sz w:val="28"/>
          <w:szCs w:val="28"/>
          <w:lang w:val="nl-NL"/>
        </w:rPr>
        <w:t>được Quốc hội thông qua ngày 2</w:t>
      </w:r>
      <w:r w:rsidR="00B75570">
        <w:rPr>
          <w:rFonts w:ascii="Times New Roman" w:hAnsi="Times New Roman"/>
          <w:sz w:val="28"/>
          <w:szCs w:val="28"/>
          <w:lang w:val="nl-NL"/>
        </w:rPr>
        <w:t>3</w:t>
      </w:r>
      <w:r>
        <w:rPr>
          <w:rFonts w:ascii="Times New Roman" w:hAnsi="Times New Roman"/>
          <w:sz w:val="28"/>
          <w:szCs w:val="28"/>
          <w:lang w:val="nl-NL"/>
        </w:rPr>
        <w:t xml:space="preserve"> tháng </w:t>
      </w:r>
      <w:r w:rsidR="007650E7">
        <w:rPr>
          <w:rFonts w:ascii="Times New Roman" w:hAnsi="Times New Roman"/>
          <w:sz w:val="28"/>
          <w:szCs w:val="28"/>
          <w:lang w:val="nl-NL"/>
        </w:rPr>
        <w:t>11</w:t>
      </w:r>
      <w:r>
        <w:rPr>
          <w:rFonts w:ascii="Times New Roman" w:hAnsi="Times New Roman"/>
          <w:sz w:val="28"/>
          <w:szCs w:val="28"/>
          <w:lang w:val="nl-NL"/>
        </w:rPr>
        <w:t xml:space="preserve"> năm </w:t>
      </w:r>
      <w:r w:rsidR="007650E7">
        <w:rPr>
          <w:rFonts w:ascii="Times New Roman" w:hAnsi="Times New Roman"/>
          <w:sz w:val="28"/>
          <w:szCs w:val="28"/>
          <w:lang w:val="nl-NL"/>
        </w:rPr>
        <w:t>2017 và có hiệu lực thi hành từ ngày 01</w:t>
      </w:r>
      <w:r>
        <w:rPr>
          <w:rFonts w:ascii="Times New Roman" w:hAnsi="Times New Roman"/>
          <w:sz w:val="28"/>
          <w:szCs w:val="28"/>
          <w:lang w:val="nl-NL"/>
        </w:rPr>
        <w:t xml:space="preserve"> tháng </w:t>
      </w:r>
      <w:r w:rsidR="007650E7">
        <w:rPr>
          <w:rFonts w:ascii="Times New Roman" w:hAnsi="Times New Roman"/>
          <w:sz w:val="28"/>
          <w:szCs w:val="28"/>
          <w:lang w:val="nl-NL"/>
        </w:rPr>
        <w:t>7</w:t>
      </w:r>
      <w:r>
        <w:rPr>
          <w:rFonts w:ascii="Times New Roman" w:hAnsi="Times New Roman"/>
          <w:sz w:val="28"/>
          <w:szCs w:val="28"/>
          <w:lang w:val="nl-NL"/>
        </w:rPr>
        <w:t xml:space="preserve"> năm </w:t>
      </w:r>
      <w:r w:rsidR="007650E7">
        <w:rPr>
          <w:rFonts w:ascii="Times New Roman" w:hAnsi="Times New Roman"/>
          <w:sz w:val="28"/>
          <w:szCs w:val="28"/>
          <w:lang w:val="nl-NL"/>
        </w:rPr>
        <w:t>2018, trong đó tại Điều 5</w:t>
      </w:r>
      <w:r w:rsidR="00925160">
        <w:rPr>
          <w:rFonts w:ascii="Times New Roman" w:hAnsi="Times New Roman"/>
          <w:sz w:val="28"/>
          <w:szCs w:val="28"/>
          <w:lang w:val="nl-NL"/>
        </w:rPr>
        <w:t>3</w:t>
      </w:r>
      <w:r w:rsidR="007650E7">
        <w:rPr>
          <w:rFonts w:ascii="Times New Roman" w:hAnsi="Times New Roman"/>
          <w:sz w:val="28"/>
          <w:szCs w:val="28"/>
          <w:lang w:val="nl-NL"/>
        </w:rPr>
        <w:t xml:space="preserve"> giao Chính phủ quy định chi tiết về quản lý nợ </w:t>
      </w:r>
      <w:r w:rsidR="006862AF">
        <w:rPr>
          <w:rFonts w:ascii="Times New Roman" w:hAnsi="Times New Roman"/>
          <w:sz w:val="28"/>
          <w:szCs w:val="28"/>
          <w:lang w:val="nl-NL"/>
        </w:rPr>
        <w:t xml:space="preserve">của </w:t>
      </w:r>
      <w:r w:rsidR="007650E7">
        <w:rPr>
          <w:rFonts w:ascii="Times New Roman" w:hAnsi="Times New Roman"/>
          <w:sz w:val="28"/>
          <w:szCs w:val="28"/>
          <w:lang w:val="nl-NL"/>
        </w:rPr>
        <w:t xml:space="preserve">chính quyền địa phương. Vì vậy, để cụ thể hóa </w:t>
      </w:r>
      <w:r>
        <w:rPr>
          <w:rFonts w:ascii="Times New Roman" w:hAnsi="Times New Roman"/>
          <w:sz w:val="28"/>
          <w:szCs w:val="28"/>
          <w:lang w:val="nl-NL"/>
        </w:rPr>
        <w:t xml:space="preserve">quy định của </w:t>
      </w:r>
      <w:r w:rsidR="007650E7">
        <w:rPr>
          <w:rFonts w:ascii="Times New Roman" w:hAnsi="Times New Roman"/>
          <w:sz w:val="28"/>
          <w:szCs w:val="28"/>
          <w:lang w:val="nl-NL"/>
        </w:rPr>
        <w:t xml:space="preserve">Luật </w:t>
      </w:r>
      <w:r w:rsidR="00D86D37">
        <w:rPr>
          <w:rFonts w:ascii="Times New Roman" w:hAnsi="Times New Roman"/>
          <w:sz w:val="28"/>
          <w:szCs w:val="28"/>
          <w:lang w:val="nl-NL"/>
        </w:rPr>
        <w:t>Q</w:t>
      </w:r>
      <w:r w:rsidR="007650E7">
        <w:rPr>
          <w:rFonts w:ascii="Times New Roman" w:hAnsi="Times New Roman"/>
          <w:sz w:val="28"/>
          <w:szCs w:val="28"/>
          <w:lang w:val="nl-NL"/>
        </w:rPr>
        <w:t>uản lý nợ công</w:t>
      </w:r>
      <w:r>
        <w:rPr>
          <w:rFonts w:ascii="Times New Roman" w:hAnsi="Times New Roman"/>
          <w:sz w:val="28"/>
          <w:szCs w:val="28"/>
          <w:lang w:val="nl-NL"/>
        </w:rPr>
        <w:t xml:space="preserve"> trong việc quản lý nợ </w:t>
      </w:r>
      <w:r w:rsidR="006862AF">
        <w:rPr>
          <w:rFonts w:ascii="Times New Roman" w:hAnsi="Times New Roman"/>
          <w:sz w:val="28"/>
          <w:szCs w:val="28"/>
          <w:lang w:val="nl-NL"/>
        </w:rPr>
        <w:t xml:space="preserve">của </w:t>
      </w:r>
      <w:r>
        <w:rPr>
          <w:rFonts w:ascii="Times New Roman" w:hAnsi="Times New Roman"/>
          <w:sz w:val="28"/>
          <w:szCs w:val="28"/>
          <w:lang w:val="nl-NL"/>
        </w:rPr>
        <w:t xml:space="preserve">chính quyền địa phương, góp phần </w:t>
      </w:r>
      <w:r w:rsidR="007650E7">
        <w:rPr>
          <w:rFonts w:ascii="Times New Roman" w:hAnsi="Times New Roman"/>
          <w:sz w:val="28"/>
          <w:szCs w:val="28"/>
          <w:lang w:val="nl-NL"/>
        </w:rPr>
        <w:t xml:space="preserve">đồng bộ </w:t>
      </w:r>
      <w:r>
        <w:rPr>
          <w:rFonts w:ascii="Times New Roman" w:hAnsi="Times New Roman"/>
          <w:sz w:val="28"/>
          <w:szCs w:val="28"/>
          <w:lang w:val="nl-NL"/>
        </w:rPr>
        <w:t>khung khổ</w:t>
      </w:r>
      <w:r w:rsidR="007650E7">
        <w:rPr>
          <w:rFonts w:ascii="Times New Roman" w:hAnsi="Times New Roman"/>
          <w:sz w:val="28"/>
          <w:szCs w:val="28"/>
          <w:lang w:val="nl-NL"/>
        </w:rPr>
        <w:t xml:space="preserve"> pháp lý</w:t>
      </w:r>
      <w:r>
        <w:rPr>
          <w:rFonts w:ascii="Times New Roman" w:hAnsi="Times New Roman"/>
          <w:sz w:val="28"/>
          <w:szCs w:val="28"/>
          <w:lang w:val="nl-NL"/>
        </w:rPr>
        <w:t xml:space="preserve"> về</w:t>
      </w:r>
      <w:r w:rsidR="007650E7">
        <w:rPr>
          <w:rFonts w:ascii="Times New Roman" w:hAnsi="Times New Roman"/>
          <w:sz w:val="28"/>
          <w:szCs w:val="28"/>
          <w:lang w:val="nl-NL"/>
        </w:rPr>
        <w:t xml:space="preserve"> quản lý nợ</w:t>
      </w:r>
      <w:r>
        <w:rPr>
          <w:rFonts w:ascii="Times New Roman" w:hAnsi="Times New Roman"/>
          <w:sz w:val="28"/>
          <w:szCs w:val="28"/>
          <w:lang w:val="nl-NL"/>
        </w:rPr>
        <w:t xml:space="preserve"> công</w:t>
      </w:r>
      <w:r w:rsidR="007650E7">
        <w:rPr>
          <w:rFonts w:ascii="Times New Roman" w:hAnsi="Times New Roman"/>
          <w:sz w:val="28"/>
          <w:szCs w:val="28"/>
          <w:lang w:val="nl-NL"/>
        </w:rPr>
        <w:t xml:space="preserve"> và quản lý</w:t>
      </w:r>
      <w:r w:rsidR="004625A1">
        <w:rPr>
          <w:rFonts w:ascii="Times New Roman" w:hAnsi="Times New Roman"/>
          <w:sz w:val="28"/>
          <w:szCs w:val="28"/>
          <w:lang w:val="nl-NL"/>
        </w:rPr>
        <w:t xml:space="preserve"> </w:t>
      </w:r>
      <w:r w:rsidR="006132F5">
        <w:rPr>
          <w:rFonts w:ascii="Times New Roman" w:hAnsi="Times New Roman"/>
          <w:sz w:val="28"/>
          <w:szCs w:val="28"/>
          <w:lang w:val="nl-NL"/>
        </w:rPr>
        <w:t>ngân sách nhà nước</w:t>
      </w:r>
      <w:r w:rsidR="007650E7">
        <w:rPr>
          <w:rFonts w:ascii="Times New Roman" w:hAnsi="Times New Roman"/>
          <w:sz w:val="28"/>
          <w:szCs w:val="28"/>
          <w:lang w:val="nl-NL"/>
        </w:rPr>
        <w:t xml:space="preserve"> </w:t>
      </w:r>
      <w:r w:rsidR="004625A1">
        <w:rPr>
          <w:rFonts w:ascii="Times New Roman" w:hAnsi="Times New Roman"/>
          <w:sz w:val="28"/>
          <w:szCs w:val="28"/>
          <w:lang w:val="nl-NL"/>
        </w:rPr>
        <w:t>(NSNN)</w:t>
      </w:r>
      <w:r w:rsidR="007650E7">
        <w:rPr>
          <w:rFonts w:ascii="Times New Roman" w:hAnsi="Times New Roman"/>
          <w:sz w:val="28"/>
          <w:szCs w:val="28"/>
          <w:lang w:val="nl-NL"/>
        </w:rPr>
        <w:t>.</w:t>
      </w:r>
    </w:p>
    <w:p w:rsidR="003A1A3A" w:rsidRDefault="00C8069A">
      <w:pPr>
        <w:spacing w:before="120" w:line="360" w:lineRule="exact"/>
        <w:ind w:firstLine="567"/>
        <w:jc w:val="both"/>
        <w:rPr>
          <w:rFonts w:ascii="Times New Roman" w:hAnsi="Times New Roman"/>
          <w:spacing w:val="-6"/>
          <w:sz w:val="28"/>
          <w:szCs w:val="28"/>
          <w:lang w:eastAsia="vi-VN"/>
        </w:rPr>
      </w:pPr>
      <w:r w:rsidRPr="00C8069A">
        <w:rPr>
          <w:rFonts w:ascii="Times New Roman" w:hAnsi="Times New Roman"/>
          <w:sz w:val="28"/>
          <w:szCs w:val="28"/>
          <w:lang w:val="nl-NL"/>
        </w:rPr>
        <w:t xml:space="preserve">- </w:t>
      </w:r>
      <w:r w:rsidRPr="00C8069A">
        <w:rPr>
          <w:rFonts w:ascii="Times New Roman" w:hAnsi="Times New Roman"/>
          <w:sz w:val="28"/>
          <w:szCs w:val="28"/>
          <w:lang w:val="vi-VN" w:eastAsia="vi-VN"/>
        </w:rPr>
        <w:t>Nghị quyết số 07-NQ/TW ngày 18</w:t>
      </w:r>
      <w:r w:rsidRPr="00C8069A">
        <w:rPr>
          <w:rFonts w:ascii="Times New Roman" w:hAnsi="Times New Roman"/>
          <w:sz w:val="28"/>
          <w:szCs w:val="28"/>
          <w:lang w:eastAsia="vi-VN"/>
        </w:rPr>
        <w:t xml:space="preserve"> tháng </w:t>
      </w:r>
      <w:r w:rsidRPr="00C8069A">
        <w:rPr>
          <w:rFonts w:ascii="Times New Roman" w:hAnsi="Times New Roman"/>
          <w:sz w:val="28"/>
          <w:szCs w:val="28"/>
          <w:lang w:val="vi-VN" w:eastAsia="vi-VN"/>
        </w:rPr>
        <w:t>11</w:t>
      </w:r>
      <w:r w:rsidRPr="00C8069A">
        <w:rPr>
          <w:rFonts w:ascii="Times New Roman" w:hAnsi="Times New Roman"/>
          <w:sz w:val="28"/>
          <w:szCs w:val="28"/>
          <w:lang w:eastAsia="vi-VN"/>
        </w:rPr>
        <w:t xml:space="preserve"> năm </w:t>
      </w:r>
      <w:r w:rsidRPr="00C8069A">
        <w:rPr>
          <w:rFonts w:ascii="Times New Roman" w:hAnsi="Times New Roman"/>
          <w:sz w:val="28"/>
          <w:szCs w:val="28"/>
          <w:lang w:val="vi-VN" w:eastAsia="vi-VN"/>
        </w:rPr>
        <w:t>2016 của Bộ Chính trị về chủ</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trương, giải pháp cơ cấu lại NSNN, quản lý nợ công để đảm bảo</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nền tài chính quốc gia an toàn, bền vững</w:t>
      </w:r>
      <w:r w:rsidR="00BE09EF">
        <w:rPr>
          <w:rFonts w:ascii="Times New Roman" w:hAnsi="Times New Roman"/>
          <w:sz w:val="28"/>
          <w:szCs w:val="28"/>
          <w:lang w:eastAsia="vi-VN"/>
        </w:rPr>
        <w:t xml:space="preserve"> </w:t>
      </w:r>
      <w:r w:rsidRPr="00C8069A">
        <w:rPr>
          <w:rFonts w:ascii="Times New Roman" w:hAnsi="Times New Roman"/>
          <w:sz w:val="28"/>
          <w:szCs w:val="28"/>
          <w:lang w:val="vi-VN" w:eastAsia="vi-VN"/>
        </w:rPr>
        <w:t>đã xác định mục tiêu, quan điểm và giải</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 xml:space="preserve">pháp về quản lý nợ công </w:t>
      </w:r>
      <w:r w:rsidRPr="00C8069A">
        <w:rPr>
          <w:rFonts w:ascii="Times New Roman" w:hAnsi="Times New Roman"/>
          <w:sz w:val="28"/>
          <w:szCs w:val="28"/>
          <w:lang w:eastAsia="vi-VN"/>
        </w:rPr>
        <w:t>trong thời gian tới</w:t>
      </w:r>
      <w:r w:rsidRPr="00C8069A">
        <w:rPr>
          <w:rFonts w:ascii="Times New Roman" w:hAnsi="Times New Roman"/>
          <w:sz w:val="28"/>
          <w:szCs w:val="28"/>
          <w:lang w:val="vi-VN" w:eastAsia="vi-VN"/>
        </w:rPr>
        <w:t xml:space="preserve">, góp phần ổn định kinh tế vĩ mô; chỉ chi </w:t>
      </w:r>
      <w:r w:rsidRPr="00C8069A">
        <w:rPr>
          <w:rFonts w:ascii="Times New Roman" w:hAnsi="Times New Roman"/>
          <w:sz w:val="28"/>
          <w:szCs w:val="28"/>
          <w:lang w:val="vi-VN" w:eastAsia="vi-VN"/>
        </w:rPr>
        <w:lastRenderedPageBreak/>
        <w:t>trong khả năng của nền kinh tế và chỉ vay</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trong khả năng trả nợ; tăng cường công khai, minh bạch và trách nhiệm giải trình</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 xml:space="preserve">của các cấp về sử dụng vốn vay và </w:t>
      </w:r>
      <w:r w:rsidR="00100646">
        <w:rPr>
          <w:rFonts w:ascii="Times New Roman" w:hAnsi="Times New Roman"/>
          <w:sz w:val="28"/>
          <w:szCs w:val="28"/>
          <w:lang w:eastAsia="vi-VN"/>
        </w:rPr>
        <w:t xml:space="preserve">quản </w:t>
      </w:r>
      <w:r w:rsidRPr="00C8069A">
        <w:rPr>
          <w:rFonts w:ascii="Times New Roman" w:hAnsi="Times New Roman"/>
          <w:sz w:val="28"/>
          <w:szCs w:val="28"/>
          <w:lang w:val="vi-VN" w:eastAsia="vi-VN"/>
        </w:rPr>
        <w:t>lý nợ công.</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Đồng thời, Nghị quyết 25/2016/QH14</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ngày 9</w:t>
      </w:r>
      <w:r w:rsidRPr="00C8069A">
        <w:rPr>
          <w:rFonts w:ascii="Times New Roman" w:hAnsi="Times New Roman"/>
          <w:sz w:val="28"/>
          <w:szCs w:val="28"/>
          <w:lang w:eastAsia="vi-VN"/>
        </w:rPr>
        <w:t xml:space="preserve"> tháng 1</w:t>
      </w:r>
      <w:r w:rsidRPr="00C8069A">
        <w:rPr>
          <w:rFonts w:ascii="Times New Roman" w:hAnsi="Times New Roman"/>
          <w:sz w:val="28"/>
          <w:szCs w:val="28"/>
          <w:lang w:val="vi-VN" w:eastAsia="vi-VN"/>
        </w:rPr>
        <w:t>1</w:t>
      </w:r>
      <w:r w:rsidRPr="00C8069A">
        <w:rPr>
          <w:rFonts w:ascii="Times New Roman" w:hAnsi="Times New Roman"/>
          <w:sz w:val="28"/>
          <w:szCs w:val="28"/>
          <w:lang w:eastAsia="vi-VN"/>
        </w:rPr>
        <w:t xml:space="preserve"> năm </w:t>
      </w:r>
      <w:r w:rsidRPr="00C8069A">
        <w:rPr>
          <w:rFonts w:ascii="Times New Roman" w:hAnsi="Times New Roman"/>
          <w:sz w:val="28"/>
          <w:szCs w:val="28"/>
          <w:lang w:val="vi-VN" w:eastAsia="vi-VN"/>
        </w:rPr>
        <w:t xml:space="preserve">2016 của Quốc hội về Kế hoạch tài chính </w:t>
      </w:r>
      <w:r w:rsidRPr="00C8069A">
        <w:rPr>
          <w:rFonts w:ascii="Times New Roman" w:hAnsi="Times New Roman"/>
          <w:sz w:val="28"/>
          <w:szCs w:val="28"/>
          <w:lang w:eastAsia="vi-VN"/>
        </w:rPr>
        <w:t>0</w:t>
      </w:r>
      <w:r w:rsidRPr="00C8069A">
        <w:rPr>
          <w:rFonts w:ascii="Times New Roman" w:hAnsi="Times New Roman"/>
          <w:sz w:val="28"/>
          <w:szCs w:val="28"/>
          <w:lang w:val="vi-VN" w:eastAsia="vi-VN"/>
        </w:rPr>
        <w:t>5 năm quốc gia giai đoạn</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2016-2020 đã đặt ra mục tiêu kiểm soát an toàn nợ công, đồng thời yêu cầu</w:t>
      </w:r>
      <w:r w:rsidRPr="00C8069A">
        <w:rPr>
          <w:rFonts w:ascii="Times New Roman" w:hAnsi="Times New Roman"/>
          <w:sz w:val="28"/>
          <w:szCs w:val="28"/>
          <w:lang w:eastAsia="vi-VN"/>
        </w:rPr>
        <w:t xml:space="preserve"> </w:t>
      </w:r>
      <w:r w:rsidRPr="00C8069A">
        <w:rPr>
          <w:rFonts w:ascii="Times New Roman" w:hAnsi="Times New Roman"/>
          <w:sz w:val="28"/>
          <w:szCs w:val="28"/>
          <w:lang w:val="vi-VN" w:eastAsia="vi-VN"/>
        </w:rPr>
        <w:t>“</w:t>
      </w:r>
      <w:r w:rsidRPr="00C8069A">
        <w:rPr>
          <w:rFonts w:ascii="Times New Roman" w:hAnsi="Times New Roman"/>
          <w:i/>
          <w:sz w:val="28"/>
          <w:szCs w:val="28"/>
          <w:lang w:eastAsia="vi-VN"/>
        </w:rPr>
        <w:t>H</w:t>
      </w:r>
      <w:r w:rsidRPr="00C8069A">
        <w:rPr>
          <w:rFonts w:ascii="Times New Roman" w:hAnsi="Times New Roman"/>
          <w:i/>
          <w:sz w:val="28"/>
          <w:szCs w:val="28"/>
          <w:lang w:val="vi-VN" w:eastAsia="vi-VN"/>
        </w:rPr>
        <w:t>oàn</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thiện hệ</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thống pháp</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luật</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về</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quản lý nợ</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công</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theo hướng điều chỉnh phạm vi nợ</w:t>
      </w:r>
      <w:r w:rsidRPr="00C8069A">
        <w:rPr>
          <w:rFonts w:ascii="Times New Roman" w:hAnsi="Times New Roman"/>
          <w:i/>
          <w:sz w:val="28"/>
          <w:szCs w:val="28"/>
          <w:lang w:eastAsia="vi-VN"/>
        </w:rPr>
        <w:t xml:space="preserve"> </w:t>
      </w:r>
      <w:r w:rsidRPr="00C8069A">
        <w:rPr>
          <w:rFonts w:ascii="Times New Roman" w:hAnsi="Times New Roman"/>
          <w:i/>
          <w:sz w:val="28"/>
          <w:szCs w:val="28"/>
          <w:lang w:val="vi-VN" w:eastAsia="vi-VN"/>
        </w:rPr>
        <w:t>công hợp lý, phù hợp với thông lệ quốc tế và thực tế của Việt Nam</w:t>
      </w:r>
      <w:r w:rsidRPr="00C8069A">
        <w:rPr>
          <w:rFonts w:ascii="Times New Roman" w:hAnsi="Times New Roman"/>
          <w:sz w:val="28"/>
          <w:szCs w:val="28"/>
          <w:lang w:val="vi-VN" w:eastAsia="vi-VN"/>
        </w:rPr>
        <w:t>”.</w:t>
      </w:r>
    </w:p>
    <w:p w:rsidR="003A1A3A" w:rsidRDefault="00C8069A">
      <w:pPr>
        <w:spacing w:before="120" w:line="360" w:lineRule="exact"/>
        <w:ind w:firstLine="567"/>
        <w:jc w:val="both"/>
        <w:rPr>
          <w:rFonts w:ascii="Times New Roman" w:hAnsi="Times New Roman"/>
          <w:spacing w:val="-6"/>
          <w:sz w:val="28"/>
          <w:szCs w:val="28"/>
          <w:lang w:eastAsia="vi-VN"/>
        </w:rPr>
      </w:pPr>
      <w:r>
        <w:rPr>
          <w:rFonts w:ascii="Times New Roman" w:hAnsi="Times New Roman"/>
          <w:spacing w:val="-6"/>
          <w:sz w:val="28"/>
          <w:szCs w:val="28"/>
          <w:lang w:eastAsia="vi-VN"/>
        </w:rPr>
        <w:t xml:space="preserve">- Xuất phát từ thực tế quản lý nợ của chính quyền địa phương thời gian qua, đặc biệt từ khi có Luật NSNN năm 2015 có hiệu lực thi hành từ năm ngân sách 2017, mặc dù việc quản lý nợ của chính quyền địa phương đã bảo đảm chặt chẽ hơn, rõ ràng hơn, nhưng chưa phân định rõ ràng trách nhiệm của cơ quan giúp </w:t>
      </w:r>
      <w:r w:rsidR="009B1595">
        <w:rPr>
          <w:rFonts w:ascii="Times New Roman" w:hAnsi="Times New Roman"/>
          <w:spacing w:val="-6"/>
          <w:sz w:val="28"/>
          <w:szCs w:val="28"/>
          <w:lang w:eastAsia="vi-VN"/>
        </w:rPr>
        <w:t>Ủy ban nhân dân</w:t>
      </w:r>
      <w:r w:rsidR="00BE09EF">
        <w:rPr>
          <w:rFonts w:ascii="Times New Roman" w:hAnsi="Times New Roman"/>
          <w:spacing w:val="-6"/>
          <w:sz w:val="28"/>
          <w:szCs w:val="28"/>
          <w:lang w:eastAsia="vi-VN"/>
        </w:rPr>
        <w:t xml:space="preserve"> (UBND)</w:t>
      </w:r>
      <w:r>
        <w:rPr>
          <w:rFonts w:ascii="Times New Roman" w:hAnsi="Times New Roman"/>
          <w:spacing w:val="-6"/>
          <w:sz w:val="28"/>
          <w:szCs w:val="28"/>
          <w:lang w:eastAsia="vi-VN"/>
        </w:rPr>
        <w:t xml:space="preserve"> cấp tỉnh trong việc thực hiện các nhiệm vụ vay cũng như trách nhiệm trong việc bố trí các nguồn lực </w:t>
      </w:r>
      <w:r w:rsidR="00BE09EF">
        <w:rPr>
          <w:rFonts w:ascii="Times New Roman" w:hAnsi="Times New Roman"/>
          <w:spacing w:val="-6"/>
          <w:sz w:val="28"/>
          <w:szCs w:val="28"/>
          <w:lang w:eastAsia="vi-VN"/>
        </w:rPr>
        <w:t xml:space="preserve">tài chính của địa phương </w:t>
      </w:r>
      <w:r>
        <w:rPr>
          <w:rFonts w:ascii="Times New Roman" w:hAnsi="Times New Roman"/>
          <w:spacing w:val="-6"/>
          <w:sz w:val="28"/>
          <w:szCs w:val="28"/>
          <w:lang w:eastAsia="vi-VN"/>
        </w:rPr>
        <w:t xml:space="preserve">để hoàn trả các khoản nợ theo đúng cam kết với các cơ quan và tổ chức cho vay trong và ngoài nước, đặc biệt là các khoản vay lại của chính quyền địa phương từ nguồn vay ngoài nước của Chính phủ.        </w:t>
      </w:r>
    </w:p>
    <w:p w:rsidR="003A1A3A" w:rsidRDefault="008F7A70">
      <w:pPr>
        <w:spacing w:before="120" w:line="360" w:lineRule="exact"/>
        <w:ind w:firstLine="567"/>
        <w:jc w:val="both"/>
        <w:rPr>
          <w:rFonts w:ascii="Times New Roman" w:hAnsi="Times New Roman"/>
          <w:spacing w:val="-6"/>
          <w:sz w:val="28"/>
          <w:szCs w:val="28"/>
          <w:lang w:eastAsia="vi-VN"/>
        </w:rPr>
      </w:pPr>
      <w:r>
        <w:rPr>
          <w:rFonts w:ascii="Times New Roman" w:hAnsi="Times New Roman"/>
          <w:spacing w:val="-6"/>
          <w:sz w:val="28"/>
          <w:szCs w:val="28"/>
          <w:lang w:eastAsia="vi-VN"/>
        </w:rPr>
        <w:t>Đối với khoản vay ngoài nước của Chính phủ từ năm</w:t>
      </w:r>
      <w:r w:rsidR="00770014">
        <w:rPr>
          <w:rFonts w:ascii="Times New Roman" w:hAnsi="Times New Roman"/>
          <w:spacing w:val="-6"/>
          <w:sz w:val="28"/>
          <w:szCs w:val="28"/>
          <w:lang w:eastAsia="vi-VN"/>
        </w:rPr>
        <w:t xml:space="preserve"> </w:t>
      </w:r>
      <w:r>
        <w:rPr>
          <w:rFonts w:ascii="Times New Roman" w:hAnsi="Times New Roman"/>
          <w:spacing w:val="-6"/>
          <w:sz w:val="28"/>
          <w:szCs w:val="28"/>
          <w:lang w:eastAsia="vi-VN"/>
        </w:rPr>
        <w:t>2016 trở về trước chủ yếu thực hiện cơ chế trung ương cấp phát cho địa phương</w:t>
      </w:r>
      <w:r w:rsidR="00E22956">
        <w:rPr>
          <w:rStyle w:val="FootnoteReference"/>
          <w:rFonts w:ascii="Times New Roman" w:hAnsi="Times New Roman"/>
          <w:spacing w:val="-6"/>
          <w:sz w:val="28"/>
          <w:szCs w:val="28"/>
          <w:lang w:eastAsia="vi-VN"/>
        </w:rPr>
        <w:footnoteReference w:id="1"/>
      </w:r>
      <w:r>
        <w:rPr>
          <w:rFonts w:ascii="Times New Roman" w:hAnsi="Times New Roman"/>
          <w:spacing w:val="-6"/>
          <w:sz w:val="28"/>
          <w:szCs w:val="28"/>
          <w:lang w:eastAsia="vi-VN"/>
        </w:rPr>
        <w:t xml:space="preserve">, nghĩa vụ trả nợ thuộc </w:t>
      </w:r>
      <w:r w:rsidR="00384667">
        <w:rPr>
          <w:rFonts w:ascii="Times New Roman" w:hAnsi="Times New Roman"/>
          <w:spacing w:val="-6"/>
          <w:sz w:val="28"/>
          <w:szCs w:val="28"/>
          <w:lang w:eastAsia="vi-VN"/>
        </w:rPr>
        <w:t>ngân sách trung ương</w:t>
      </w:r>
      <w:r>
        <w:rPr>
          <w:rFonts w:ascii="Times New Roman" w:hAnsi="Times New Roman"/>
          <w:spacing w:val="-6"/>
          <w:sz w:val="28"/>
          <w:szCs w:val="28"/>
          <w:lang w:eastAsia="vi-VN"/>
        </w:rPr>
        <w:t xml:space="preserve"> (NSTW)</w:t>
      </w:r>
      <w:r w:rsidR="00BE09EF">
        <w:rPr>
          <w:rFonts w:ascii="Times New Roman" w:hAnsi="Times New Roman"/>
          <w:spacing w:val="-6"/>
          <w:sz w:val="28"/>
          <w:szCs w:val="28"/>
          <w:lang w:eastAsia="vi-VN"/>
        </w:rPr>
        <w:t xml:space="preserve"> </w:t>
      </w:r>
      <w:r>
        <w:rPr>
          <w:rFonts w:ascii="Times New Roman" w:hAnsi="Times New Roman"/>
          <w:spacing w:val="-6"/>
          <w:sz w:val="28"/>
          <w:szCs w:val="28"/>
          <w:lang w:eastAsia="vi-VN"/>
        </w:rPr>
        <w:t xml:space="preserve">dẫn đến các địa phương ỷ lại </w:t>
      </w:r>
      <w:r w:rsidR="00BE09EF">
        <w:rPr>
          <w:rFonts w:ascii="Times New Roman" w:hAnsi="Times New Roman"/>
          <w:spacing w:val="-6"/>
          <w:sz w:val="28"/>
          <w:szCs w:val="28"/>
          <w:lang w:eastAsia="vi-VN"/>
        </w:rPr>
        <w:t xml:space="preserve">trông chờ </w:t>
      </w:r>
      <w:r>
        <w:rPr>
          <w:rFonts w:ascii="Times New Roman" w:hAnsi="Times New Roman"/>
          <w:spacing w:val="-6"/>
          <w:sz w:val="28"/>
          <w:szCs w:val="28"/>
          <w:lang w:eastAsia="vi-VN"/>
        </w:rPr>
        <w:t>vào NSTW và sử dụng nguồn vốn vay</w:t>
      </w:r>
      <w:r w:rsidR="001816BC">
        <w:rPr>
          <w:rFonts w:ascii="Times New Roman" w:hAnsi="Times New Roman"/>
          <w:spacing w:val="-6"/>
          <w:sz w:val="28"/>
          <w:szCs w:val="28"/>
          <w:lang w:eastAsia="vi-VN"/>
        </w:rPr>
        <w:t xml:space="preserve"> ngoài nước</w:t>
      </w:r>
      <w:r>
        <w:rPr>
          <w:rFonts w:ascii="Times New Roman" w:hAnsi="Times New Roman"/>
          <w:spacing w:val="-6"/>
          <w:sz w:val="28"/>
          <w:szCs w:val="28"/>
          <w:lang w:eastAsia="vi-VN"/>
        </w:rPr>
        <w:t xml:space="preserve"> chưa thực sự có hiệu quả. Để bảo đảm kiểm soát nợ công trong giới hạn cho phép và sử dụng nguồn vốn vay ngoài nước có hiệu quả, chia sẻ nghĩa vụ trả nợ với NSTW, Chính phủ </w:t>
      </w:r>
      <w:r w:rsidR="00BE09EF">
        <w:rPr>
          <w:rFonts w:ascii="Times New Roman" w:hAnsi="Times New Roman"/>
          <w:spacing w:val="-6"/>
          <w:sz w:val="28"/>
          <w:szCs w:val="28"/>
          <w:lang w:eastAsia="vi-VN"/>
        </w:rPr>
        <w:t xml:space="preserve">có </w:t>
      </w:r>
      <w:r>
        <w:rPr>
          <w:rFonts w:ascii="Times New Roman" w:hAnsi="Times New Roman"/>
          <w:spacing w:val="-6"/>
          <w:sz w:val="28"/>
          <w:szCs w:val="28"/>
          <w:lang w:eastAsia="vi-VN"/>
        </w:rPr>
        <w:t>chỉ đạo</w:t>
      </w:r>
      <w:r w:rsidR="009E6E36">
        <w:rPr>
          <w:rStyle w:val="FootnoteReference"/>
          <w:rFonts w:ascii="Times New Roman" w:hAnsi="Times New Roman"/>
          <w:spacing w:val="-6"/>
          <w:sz w:val="28"/>
          <w:szCs w:val="28"/>
          <w:lang w:eastAsia="vi-VN"/>
        </w:rPr>
        <w:footnoteReference w:id="2"/>
      </w:r>
      <w:r>
        <w:rPr>
          <w:rFonts w:ascii="Times New Roman" w:hAnsi="Times New Roman"/>
          <w:spacing w:val="-6"/>
          <w:sz w:val="28"/>
          <w:szCs w:val="28"/>
          <w:lang w:eastAsia="vi-VN"/>
        </w:rPr>
        <w:t xml:space="preserve"> </w:t>
      </w:r>
      <w:r w:rsidR="00BE09EF">
        <w:rPr>
          <w:rFonts w:ascii="Times New Roman" w:hAnsi="Times New Roman"/>
          <w:spacing w:val="-6"/>
          <w:sz w:val="28"/>
          <w:szCs w:val="28"/>
          <w:lang w:eastAsia="vi-VN"/>
        </w:rPr>
        <w:t xml:space="preserve">từ nay sẽ </w:t>
      </w:r>
      <w:r>
        <w:rPr>
          <w:rFonts w:ascii="Times New Roman" w:hAnsi="Times New Roman"/>
          <w:spacing w:val="-6"/>
          <w:sz w:val="28"/>
          <w:szCs w:val="28"/>
          <w:lang w:eastAsia="vi-VN"/>
        </w:rPr>
        <w:t xml:space="preserve">thực hiện </w:t>
      </w:r>
      <w:r w:rsidR="00BE09EF">
        <w:rPr>
          <w:rFonts w:ascii="Times New Roman" w:hAnsi="Times New Roman"/>
          <w:spacing w:val="-6"/>
          <w:sz w:val="28"/>
          <w:szCs w:val="28"/>
          <w:lang w:eastAsia="vi-VN"/>
        </w:rPr>
        <w:t xml:space="preserve">cơ chế </w:t>
      </w:r>
      <w:r>
        <w:rPr>
          <w:rFonts w:ascii="Times New Roman" w:hAnsi="Times New Roman"/>
          <w:spacing w:val="-6"/>
          <w:sz w:val="28"/>
          <w:szCs w:val="28"/>
          <w:lang w:eastAsia="vi-VN"/>
        </w:rPr>
        <w:t xml:space="preserve">thay vì </w:t>
      </w:r>
      <w:r w:rsidR="00BE09EF">
        <w:rPr>
          <w:rFonts w:ascii="Times New Roman" w:hAnsi="Times New Roman"/>
          <w:spacing w:val="-6"/>
          <w:sz w:val="28"/>
          <w:szCs w:val="28"/>
          <w:lang w:eastAsia="vi-VN"/>
        </w:rPr>
        <w:t xml:space="preserve">Trung ương </w:t>
      </w:r>
      <w:r>
        <w:rPr>
          <w:rFonts w:ascii="Times New Roman" w:hAnsi="Times New Roman"/>
          <w:spacing w:val="-6"/>
          <w:sz w:val="28"/>
          <w:szCs w:val="28"/>
          <w:lang w:eastAsia="vi-VN"/>
        </w:rPr>
        <w:t>cấp</w:t>
      </w:r>
      <w:r w:rsidR="00BE09EF">
        <w:rPr>
          <w:rFonts w:ascii="Times New Roman" w:hAnsi="Times New Roman"/>
          <w:spacing w:val="-6"/>
          <w:sz w:val="28"/>
          <w:szCs w:val="28"/>
          <w:lang w:eastAsia="vi-VN"/>
        </w:rPr>
        <w:t xml:space="preserve"> </w:t>
      </w:r>
      <w:r>
        <w:rPr>
          <w:rFonts w:ascii="Times New Roman" w:hAnsi="Times New Roman"/>
          <w:spacing w:val="-6"/>
          <w:sz w:val="28"/>
          <w:szCs w:val="28"/>
          <w:lang w:eastAsia="vi-VN"/>
        </w:rPr>
        <w:t>phát nguồn vốn vay nước ngoài cho các địa phương như trước đây,</w:t>
      </w:r>
      <w:r w:rsidR="00762CE6">
        <w:rPr>
          <w:rFonts w:ascii="Times New Roman" w:hAnsi="Times New Roman"/>
          <w:spacing w:val="-6"/>
          <w:sz w:val="28"/>
          <w:szCs w:val="28"/>
          <w:lang w:eastAsia="vi-VN"/>
        </w:rPr>
        <w:t xml:space="preserve"> </w:t>
      </w:r>
      <w:r>
        <w:rPr>
          <w:rFonts w:ascii="Times New Roman" w:hAnsi="Times New Roman"/>
          <w:spacing w:val="-6"/>
          <w:sz w:val="28"/>
          <w:szCs w:val="28"/>
          <w:lang w:eastAsia="vi-VN"/>
        </w:rPr>
        <w:t>sẽ</w:t>
      </w:r>
      <w:r w:rsidR="00762CE6">
        <w:rPr>
          <w:rFonts w:ascii="Times New Roman" w:hAnsi="Times New Roman"/>
          <w:spacing w:val="-6"/>
          <w:sz w:val="28"/>
          <w:szCs w:val="28"/>
          <w:lang w:eastAsia="vi-VN"/>
        </w:rPr>
        <w:t xml:space="preserve"> </w:t>
      </w:r>
      <w:r>
        <w:rPr>
          <w:rFonts w:ascii="Times New Roman" w:hAnsi="Times New Roman"/>
          <w:spacing w:val="-6"/>
          <w:sz w:val="28"/>
          <w:szCs w:val="28"/>
          <w:lang w:eastAsia="vi-VN"/>
        </w:rPr>
        <w:t>thực hiện</w:t>
      </w:r>
      <w:r w:rsidR="00762CE6">
        <w:rPr>
          <w:rFonts w:ascii="Times New Roman" w:hAnsi="Times New Roman"/>
          <w:spacing w:val="-6"/>
          <w:sz w:val="28"/>
          <w:szCs w:val="28"/>
          <w:lang w:eastAsia="vi-VN"/>
        </w:rPr>
        <w:t xml:space="preserve"> </w:t>
      </w:r>
      <w:r>
        <w:rPr>
          <w:rFonts w:ascii="Times New Roman" w:hAnsi="Times New Roman"/>
          <w:spacing w:val="-6"/>
          <w:sz w:val="28"/>
          <w:szCs w:val="28"/>
          <w:lang w:eastAsia="vi-VN"/>
        </w:rPr>
        <w:t>phương</w:t>
      </w:r>
      <w:r w:rsidR="00762CE6">
        <w:rPr>
          <w:rFonts w:ascii="Times New Roman" w:hAnsi="Times New Roman"/>
          <w:spacing w:val="-6"/>
          <w:sz w:val="28"/>
          <w:szCs w:val="28"/>
          <w:lang w:eastAsia="vi-VN"/>
        </w:rPr>
        <w:t xml:space="preserve"> </w:t>
      </w:r>
      <w:r>
        <w:rPr>
          <w:rFonts w:ascii="Times New Roman" w:hAnsi="Times New Roman"/>
          <w:spacing w:val="-6"/>
          <w:sz w:val="28"/>
          <w:szCs w:val="28"/>
          <w:lang w:eastAsia="vi-VN"/>
        </w:rPr>
        <w:t>thức</w:t>
      </w:r>
      <w:r w:rsidR="00762CE6">
        <w:rPr>
          <w:rFonts w:ascii="Times New Roman" w:hAnsi="Times New Roman"/>
          <w:spacing w:val="-6"/>
          <w:sz w:val="28"/>
          <w:szCs w:val="28"/>
          <w:lang w:eastAsia="vi-VN"/>
        </w:rPr>
        <w:t xml:space="preserve"> </w:t>
      </w:r>
      <w:r>
        <w:rPr>
          <w:rFonts w:ascii="Times New Roman" w:hAnsi="Times New Roman"/>
          <w:spacing w:val="-6"/>
          <w:sz w:val="28"/>
          <w:szCs w:val="28"/>
          <w:lang w:eastAsia="vi-VN"/>
        </w:rPr>
        <w:t>NSTW</w:t>
      </w:r>
      <w:r w:rsidR="00762CE6">
        <w:rPr>
          <w:rFonts w:ascii="Times New Roman" w:hAnsi="Times New Roman"/>
          <w:spacing w:val="-6"/>
          <w:sz w:val="28"/>
          <w:szCs w:val="28"/>
          <w:lang w:eastAsia="vi-VN"/>
        </w:rPr>
        <w:t xml:space="preserve"> </w:t>
      </w:r>
      <w:r>
        <w:rPr>
          <w:rFonts w:ascii="Times New Roman" w:hAnsi="Times New Roman"/>
          <w:spacing w:val="-6"/>
          <w:sz w:val="28"/>
          <w:szCs w:val="28"/>
          <w:lang w:eastAsia="vi-VN"/>
        </w:rPr>
        <w:t xml:space="preserve">cấp phát một phần </w:t>
      </w:r>
      <w:r w:rsidR="00BE09EF">
        <w:rPr>
          <w:rFonts w:ascii="Times New Roman" w:hAnsi="Times New Roman"/>
          <w:spacing w:val="-6"/>
          <w:sz w:val="28"/>
          <w:szCs w:val="28"/>
          <w:lang w:eastAsia="vi-VN"/>
        </w:rPr>
        <w:t xml:space="preserve">và </w:t>
      </w:r>
      <w:r>
        <w:rPr>
          <w:rFonts w:ascii="Times New Roman" w:hAnsi="Times New Roman"/>
          <w:spacing w:val="-6"/>
          <w:sz w:val="28"/>
          <w:szCs w:val="28"/>
          <w:lang w:eastAsia="vi-VN"/>
        </w:rPr>
        <w:t>cho địa phương vay lại một phần</w:t>
      </w:r>
      <w:r w:rsidR="009E6E36">
        <w:rPr>
          <w:rStyle w:val="FootnoteReference"/>
          <w:rFonts w:ascii="Times New Roman" w:hAnsi="Times New Roman"/>
          <w:spacing w:val="-6"/>
          <w:sz w:val="28"/>
          <w:szCs w:val="28"/>
          <w:lang w:eastAsia="vi-VN"/>
        </w:rPr>
        <w:footnoteReference w:id="3"/>
      </w:r>
      <w:r w:rsidRPr="006C2840">
        <w:rPr>
          <w:rFonts w:ascii="Times New Roman" w:hAnsi="Times New Roman"/>
          <w:bCs/>
          <w:spacing w:val="2"/>
          <w:lang w:val="nb-NO"/>
        </w:rPr>
        <w:t xml:space="preserve">. </w:t>
      </w:r>
    </w:p>
    <w:p w:rsidR="003A1A3A" w:rsidRDefault="007650E7">
      <w:pPr>
        <w:spacing w:before="120" w:line="360" w:lineRule="exact"/>
        <w:ind w:firstLine="567"/>
        <w:jc w:val="both"/>
        <w:rPr>
          <w:rFonts w:ascii="Times New Roman" w:hAnsi="Times New Roman"/>
          <w:sz w:val="28"/>
          <w:szCs w:val="28"/>
          <w:lang w:val="nl-NL"/>
        </w:rPr>
      </w:pPr>
      <w:r w:rsidRPr="007650E7">
        <w:rPr>
          <w:rFonts w:ascii="Times New Roman" w:hAnsi="Times New Roman"/>
          <w:sz w:val="28"/>
          <w:szCs w:val="28"/>
          <w:lang w:eastAsia="vi-VN"/>
        </w:rPr>
        <w:t>-</w:t>
      </w:r>
      <w:r w:rsidR="006B0963">
        <w:rPr>
          <w:rFonts w:ascii="Times New Roman" w:hAnsi="Times New Roman"/>
          <w:sz w:val="28"/>
          <w:szCs w:val="28"/>
          <w:lang w:eastAsia="vi-VN"/>
        </w:rPr>
        <w:t xml:space="preserve"> Quy mô nợ </w:t>
      </w:r>
      <w:r w:rsidR="006D648F">
        <w:rPr>
          <w:rFonts w:ascii="Times New Roman" w:hAnsi="Times New Roman"/>
          <w:sz w:val="28"/>
          <w:szCs w:val="28"/>
          <w:lang w:eastAsia="vi-VN"/>
        </w:rPr>
        <w:t xml:space="preserve">của </w:t>
      </w:r>
      <w:r w:rsidR="006B0963">
        <w:rPr>
          <w:rFonts w:ascii="Times New Roman" w:hAnsi="Times New Roman"/>
          <w:sz w:val="28"/>
          <w:szCs w:val="28"/>
          <w:lang w:eastAsia="vi-VN"/>
        </w:rPr>
        <w:t>chính quyền địa phương ngày càng lớn: Dự kiến</w:t>
      </w:r>
      <w:r w:rsidR="00C709B2">
        <w:rPr>
          <w:rFonts w:ascii="Times New Roman" w:hAnsi="Times New Roman"/>
          <w:sz w:val="28"/>
          <w:szCs w:val="28"/>
          <w:lang w:eastAsia="vi-VN"/>
        </w:rPr>
        <w:t xml:space="preserve"> </w:t>
      </w:r>
      <w:r w:rsidR="006B0963">
        <w:rPr>
          <w:rFonts w:ascii="Times New Roman" w:hAnsi="Times New Roman"/>
          <w:sz w:val="28"/>
          <w:szCs w:val="28"/>
          <w:lang w:eastAsia="vi-VN"/>
        </w:rPr>
        <w:t xml:space="preserve">đến hết </w:t>
      </w:r>
      <w:r w:rsidR="00C709B2">
        <w:rPr>
          <w:rFonts w:ascii="Times New Roman" w:hAnsi="Times New Roman"/>
          <w:sz w:val="28"/>
          <w:szCs w:val="28"/>
          <w:lang w:eastAsia="vi-VN"/>
        </w:rPr>
        <w:t xml:space="preserve">ngày 31 tháng 12 năm 2017, </w:t>
      </w:r>
      <w:r w:rsidR="00C709B2">
        <w:rPr>
          <w:rFonts w:ascii="Times New Roman" w:hAnsi="Times New Roman"/>
          <w:sz w:val="28"/>
          <w:szCs w:val="28"/>
          <w:lang w:val="nl-NL"/>
        </w:rPr>
        <w:t xml:space="preserve">mức dự nợ vay của các địa phương là 66.654 tỷ đồng, bằng 1,2% GDP và bằng 29,2% mức dư nợ được phép theo quy định của Luật NSNN (mức dư nợ được phép của các địa phương theo dự toán </w:t>
      </w:r>
      <w:r w:rsidR="00C709B2" w:rsidRPr="007650E7">
        <w:rPr>
          <w:rFonts w:ascii="Times New Roman" w:hAnsi="Times New Roman"/>
          <w:sz w:val="28"/>
          <w:szCs w:val="28"/>
          <w:lang w:val="nl-NL"/>
        </w:rPr>
        <w:t>n</w:t>
      </w:r>
      <w:r w:rsidR="00C709B2" w:rsidRPr="007650E7">
        <w:rPr>
          <w:rFonts w:ascii="Times New Roman" w:hAnsi="Times New Roman" w:hint="eastAsia"/>
          <w:sz w:val="28"/>
          <w:szCs w:val="28"/>
          <w:lang w:val="nl-NL"/>
        </w:rPr>
        <w:t>ă</w:t>
      </w:r>
      <w:r w:rsidR="00C709B2" w:rsidRPr="007650E7">
        <w:rPr>
          <w:rFonts w:ascii="Times New Roman" w:hAnsi="Times New Roman"/>
          <w:sz w:val="28"/>
          <w:szCs w:val="28"/>
          <w:lang w:val="nl-NL"/>
        </w:rPr>
        <w:t xml:space="preserve">m 2018 là 228.193 tỷ </w:t>
      </w:r>
      <w:r w:rsidR="00C709B2" w:rsidRPr="007650E7">
        <w:rPr>
          <w:rFonts w:ascii="Times New Roman" w:hAnsi="Times New Roman" w:hint="eastAsia"/>
          <w:sz w:val="28"/>
          <w:szCs w:val="28"/>
          <w:lang w:val="nl-NL"/>
        </w:rPr>
        <w:t>đ</w:t>
      </w:r>
      <w:r w:rsidR="00C709B2" w:rsidRPr="007650E7">
        <w:rPr>
          <w:rFonts w:ascii="Times New Roman" w:hAnsi="Times New Roman"/>
          <w:sz w:val="28"/>
          <w:szCs w:val="28"/>
          <w:lang w:val="nl-NL"/>
        </w:rPr>
        <w:t>ồng</w:t>
      </w:r>
      <w:r w:rsidR="00C709B2">
        <w:rPr>
          <w:rFonts w:ascii="Times New Roman" w:hAnsi="Times New Roman"/>
          <w:sz w:val="28"/>
          <w:szCs w:val="28"/>
          <w:lang w:val="nl-NL"/>
        </w:rPr>
        <w:t>);</w:t>
      </w:r>
      <w:r w:rsidR="006B0963">
        <w:rPr>
          <w:rFonts w:ascii="Times New Roman" w:hAnsi="Times New Roman"/>
          <w:sz w:val="28"/>
          <w:szCs w:val="28"/>
          <w:lang w:val="nl-NL"/>
        </w:rPr>
        <w:t xml:space="preserve"> </w:t>
      </w:r>
      <w:r w:rsidR="00C709B2">
        <w:rPr>
          <w:rFonts w:ascii="Times New Roman" w:hAnsi="Times New Roman"/>
          <w:sz w:val="28"/>
          <w:szCs w:val="28"/>
          <w:lang w:val="nl-NL"/>
        </w:rPr>
        <w:t>hạn mức các địa phương còn được phép vay khá lớn khoảng</w:t>
      </w:r>
      <w:r w:rsidR="00C709B2" w:rsidRPr="007650E7">
        <w:rPr>
          <w:rFonts w:ascii="Times New Roman" w:hAnsi="Times New Roman"/>
          <w:sz w:val="28"/>
          <w:szCs w:val="28"/>
          <w:lang w:val="nl-NL"/>
        </w:rPr>
        <w:t xml:space="preserve"> 162.064 tỷ </w:t>
      </w:r>
      <w:r w:rsidR="00C709B2" w:rsidRPr="007650E7">
        <w:rPr>
          <w:rFonts w:ascii="Times New Roman" w:hAnsi="Times New Roman" w:hint="eastAsia"/>
          <w:sz w:val="28"/>
          <w:szCs w:val="28"/>
          <w:lang w:val="nl-NL"/>
        </w:rPr>
        <w:t>đ</w:t>
      </w:r>
      <w:r w:rsidR="00C709B2" w:rsidRPr="007650E7">
        <w:rPr>
          <w:rFonts w:ascii="Times New Roman" w:hAnsi="Times New Roman"/>
          <w:sz w:val="28"/>
          <w:szCs w:val="28"/>
          <w:lang w:val="nl-NL"/>
        </w:rPr>
        <w:t>ồng</w:t>
      </w:r>
      <w:r w:rsidR="00C709B2">
        <w:rPr>
          <w:rFonts w:ascii="Times New Roman" w:hAnsi="Times New Roman"/>
          <w:sz w:val="28"/>
          <w:szCs w:val="28"/>
          <w:lang w:val="nl-NL"/>
        </w:rPr>
        <w:t xml:space="preserve">, bằng 2,9% GDP. </w:t>
      </w:r>
    </w:p>
    <w:p w:rsidR="003A1A3A" w:rsidRDefault="00B21D4E">
      <w:pPr>
        <w:spacing w:before="120" w:line="360" w:lineRule="exact"/>
        <w:ind w:firstLine="567"/>
        <w:jc w:val="both"/>
        <w:rPr>
          <w:rFonts w:ascii="Times New Roman" w:hAnsi="Times New Roman"/>
          <w:sz w:val="28"/>
          <w:szCs w:val="28"/>
          <w:lang w:eastAsia="vi-VN"/>
        </w:rPr>
      </w:pPr>
      <w:r>
        <w:rPr>
          <w:rFonts w:ascii="Times New Roman" w:hAnsi="Times New Roman"/>
          <w:sz w:val="28"/>
          <w:szCs w:val="28"/>
          <w:lang w:eastAsia="vi-VN"/>
        </w:rPr>
        <w:t>Từ lý do trên và để quản lý nợ của chính quyền địa phương chặt chẽ, hiệu quả</w:t>
      </w:r>
      <w:r w:rsidR="007650E7" w:rsidRPr="007650E7">
        <w:rPr>
          <w:rFonts w:ascii="Times New Roman" w:hAnsi="Times New Roman"/>
          <w:sz w:val="28"/>
          <w:szCs w:val="28"/>
          <w:lang w:val="vi-VN" w:eastAsia="vi-VN"/>
        </w:rPr>
        <w:t xml:space="preserve">, </w:t>
      </w:r>
      <w:r>
        <w:rPr>
          <w:rFonts w:ascii="Times New Roman" w:hAnsi="Times New Roman"/>
          <w:sz w:val="28"/>
          <w:szCs w:val="28"/>
          <w:lang w:eastAsia="vi-VN"/>
        </w:rPr>
        <w:t xml:space="preserve">thì </w:t>
      </w:r>
      <w:r w:rsidR="007650E7">
        <w:rPr>
          <w:rFonts w:ascii="Times New Roman" w:hAnsi="Times New Roman"/>
          <w:sz w:val="28"/>
          <w:szCs w:val="28"/>
          <w:lang w:val="nl-NL"/>
        </w:rPr>
        <w:t>việc ban hành Nghị định của Chính phủ quy định về quản lý nợ</w:t>
      </w:r>
      <w:r w:rsidR="006D648F">
        <w:rPr>
          <w:rFonts w:ascii="Times New Roman" w:hAnsi="Times New Roman"/>
          <w:sz w:val="28"/>
          <w:szCs w:val="28"/>
          <w:lang w:val="nl-NL"/>
        </w:rPr>
        <w:t xml:space="preserve"> của</w:t>
      </w:r>
      <w:r w:rsidR="007650E7">
        <w:rPr>
          <w:rFonts w:ascii="Times New Roman" w:hAnsi="Times New Roman"/>
          <w:sz w:val="28"/>
          <w:szCs w:val="28"/>
          <w:lang w:val="nl-NL"/>
        </w:rPr>
        <w:t xml:space="preserve"> chính </w:t>
      </w:r>
      <w:r w:rsidR="007650E7">
        <w:rPr>
          <w:rFonts w:ascii="Times New Roman" w:hAnsi="Times New Roman"/>
          <w:sz w:val="28"/>
          <w:szCs w:val="28"/>
          <w:lang w:val="nl-NL"/>
        </w:rPr>
        <w:lastRenderedPageBreak/>
        <w:t xml:space="preserve">quyền địa phương là cần thiết, đảm bảo đủ cơ sở pháp lý và </w:t>
      </w:r>
      <w:r w:rsidR="006B4BCF">
        <w:rPr>
          <w:rFonts w:ascii="Times New Roman" w:hAnsi="Times New Roman"/>
          <w:sz w:val="28"/>
          <w:szCs w:val="28"/>
          <w:lang w:val="nl-NL"/>
        </w:rPr>
        <w:t xml:space="preserve">đáp ứng </w:t>
      </w:r>
      <w:r w:rsidR="007650E7">
        <w:rPr>
          <w:rFonts w:ascii="Times New Roman" w:hAnsi="Times New Roman"/>
          <w:sz w:val="28"/>
          <w:szCs w:val="28"/>
          <w:lang w:val="nl-NL"/>
        </w:rPr>
        <w:t xml:space="preserve">đòi hỏi </w:t>
      </w:r>
      <w:r w:rsidR="006F498B">
        <w:rPr>
          <w:rFonts w:ascii="Times New Roman" w:hAnsi="Times New Roman"/>
          <w:sz w:val="28"/>
          <w:szCs w:val="28"/>
          <w:lang w:val="nl-NL"/>
        </w:rPr>
        <w:t>c</w:t>
      </w:r>
      <w:r w:rsidR="007650E7">
        <w:rPr>
          <w:rFonts w:ascii="Times New Roman" w:hAnsi="Times New Roman"/>
          <w:sz w:val="28"/>
          <w:szCs w:val="28"/>
          <w:lang w:val="nl-NL"/>
        </w:rPr>
        <w:t>ủa thực tiễn.</w:t>
      </w:r>
    </w:p>
    <w:p w:rsidR="003A1A3A" w:rsidRDefault="00D245CE">
      <w:pPr>
        <w:spacing w:before="120" w:line="380" w:lineRule="exact"/>
        <w:ind w:firstLine="567"/>
        <w:jc w:val="both"/>
        <w:rPr>
          <w:rFonts w:ascii="Times New Roman" w:hAnsi="Times New Roman"/>
          <w:b/>
          <w:spacing w:val="-4"/>
          <w:sz w:val="24"/>
          <w:szCs w:val="28"/>
          <w:lang w:val="nb-NO"/>
        </w:rPr>
      </w:pPr>
      <w:r>
        <w:rPr>
          <w:rFonts w:ascii="Times New Roman" w:hAnsi="Times New Roman"/>
          <w:b/>
          <w:spacing w:val="-4"/>
          <w:sz w:val="24"/>
          <w:szCs w:val="28"/>
          <w:lang w:val="nb-NO"/>
        </w:rPr>
        <w:t xml:space="preserve">II. </w:t>
      </w:r>
      <w:r w:rsidRPr="003501A5">
        <w:rPr>
          <w:rFonts w:ascii="Times New Roman" w:hAnsi="Times New Roman"/>
          <w:b/>
          <w:spacing w:val="-4"/>
          <w:sz w:val="24"/>
          <w:szCs w:val="28"/>
          <w:lang w:val="nb-NO"/>
        </w:rPr>
        <w:t xml:space="preserve">VỀ QUAN ĐIỂM VÀ NGUYÊN TẮC XÂY DỰNG NGHỊ </w:t>
      </w:r>
      <w:r>
        <w:rPr>
          <w:rFonts w:ascii="Times New Roman" w:hAnsi="Times New Roman"/>
          <w:b/>
          <w:spacing w:val="-4"/>
          <w:sz w:val="24"/>
          <w:szCs w:val="28"/>
          <w:lang w:val="nb-NO"/>
        </w:rPr>
        <w:t>ĐỊNH</w:t>
      </w:r>
      <w:r w:rsidRPr="003501A5">
        <w:rPr>
          <w:rFonts w:ascii="Times New Roman" w:hAnsi="Times New Roman"/>
          <w:b/>
          <w:spacing w:val="-4"/>
          <w:sz w:val="24"/>
          <w:szCs w:val="28"/>
          <w:lang w:val="nb-NO"/>
        </w:rPr>
        <w:t>:</w:t>
      </w:r>
    </w:p>
    <w:p w:rsidR="003A1A3A" w:rsidRDefault="0077532D">
      <w:pPr>
        <w:tabs>
          <w:tab w:val="left" w:pos="567"/>
        </w:tabs>
        <w:autoSpaceDE w:val="0"/>
        <w:autoSpaceDN w:val="0"/>
        <w:adjustRightInd w:val="0"/>
        <w:spacing w:before="120" w:line="380" w:lineRule="exact"/>
        <w:jc w:val="both"/>
        <w:rPr>
          <w:rFonts w:ascii="Times New Roman" w:hAnsi="Times New Roman"/>
          <w:sz w:val="28"/>
          <w:szCs w:val="28"/>
          <w:lang w:val="nb-NO"/>
        </w:rPr>
      </w:pPr>
      <w:r>
        <w:rPr>
          <w:rFonts w:ascii="Times New Roman" w:hAnsi="Times New Roman"/>
          <w:sz w:val="28"/>
          <w:szCs w:val="28"/>
          <w:lang w:val="nl-NL"/>
        </w:rPr>
        <w:tab/>
      </w:r>
      <w:r w:rsidR="00690761" w:rsidRPr="0077532D">
        <w:rPr>
          <w:rFonts w:ascii="Times New Roman" w:hAnsi="Times New Roman"/>
          <w:sz w:val="28"/>
          <w:szCs w:val="28"/>
          <w:lang w:val="nl-NL"/>
        </w:rPr>
        <w:t>-</w:t>
      </w:r>
      <w:r w:rsidR="00C83A20">
        <w:rPr>
          <w:rFonts w:ascii="Times New Roman" w:hAnsi="Times New Roman"/>
          <w:sz w:val="28"/>
          <w:szCs w:val="28"/>
          <w:lang w:val="nl-NL"/>
        </w:rPr>
        <w:t xml:space="preserve"> </w:t>
      </w:r>
      <w:r w:rsidR="00F939F2" w:rsidRPr="0077532D">
        <w:rPr>
          <w:rFonts w:ascii="Times New Roman" w:hAnsi="Times New Roman"/>
          <w:sz w:val="28"/>
          <w:szCs w:val="28"/>
          <w:lang w:val="nl-NL"/>
        </w:rPr>
        <w:t>Cụ thể</w:t>
      </w:r>
      <w:r w:rsidR="00690761" w:rsidRPr="0077532D">
        <w:rPr>
          <w:rFonts w:ascii="Times New Roman" w:hAnsi="Times New Roman"/>
          <w:sz w:val="28"/>
          <w:szCs w:val="28"/>
          <w:lang w:val="nl-NL"/>
        </w:rPr>
        <w:t xml:space="preserve"> </w:t>
      </w:r>
      <w:r w:rsidR="00100646">
        <w:rPr>
          <w:rFonts w:ascii="Times New Roman" w:hAnsi="Times New Roman"/>
          <w:sz w:val="28"/>
          <w:szCs w:val="28"/>
          <w:lang w:val="nl-NL"/>
        </w:rPr>
        <w:t>hóa</w:t>
      </w:r>
      <w:r w:rsidR="00200118">
        <w:rPr>
          <w:rFonts w:ascii="Times New Roman" w:hAnsi="Times New Roman"/>
          <w:sz w:val="28"/>
          <w:szCs w:val="28"/>
          <w:lang w:val="nl-NL"/>
        </w:rPr>
        <w:t xml:space="preserve"> </w:t>
      </w:r>
      <w:r w:rsidR="00690761" w:rsidRPr="0077532D">
        <w:rPr>
          <w:rFonts w:ascii="Times New Roman" w:hAnsi="Times New Roman"/>
          <w:sz w:val="28"/>
          <w:szCs w:val="28"/>
          <w:lang w:val="nl-NL"/>
        </w:rPr>
        <w:t xml:space="preserve">Luật </w:t>
      </w:r>
      <w:r w:rsidR="00D86D37">
        <w:rPr>
          <w:rFonts w:ascii="Times New Roman" w:hAnsi="Times New Roman"/>
          <w:sz w:val="28"/>
          <w:szCs w:val="28"/>
          <w:lang w:val="nl-NL"/>
        </w:rPr>
        <w:t>Q</w:t>
      </w:r>
      <w:r w:rsidR="00D245CE" w:rsidRPr="0077532D">
        <w:rPr>
          <w:rFonts w:ascii="Times New Roman" w:hAnsi="Times New Roman"/>
          <w:sz w:val="28"/>
          <w:szCs w:val="28"/>
          <w:lang w:val="nl-NL"/>
        </w:rPr>
        <w:t>uản lý nợ</w:t>
      </w:r>
      <w:r w:rsidR="00D73312">
        <w:rPr>
          <w:rFonts w:ascii="Times New Roman" w:hAnsi="Times New Roman"/>
          <w:sz w:val="28"/>
          <w:szCs w:val="28"/>
          <w:lang w:val="nl-NL"/>
        </w:rPr>
        <w:t xml:space="preserve"> công</w:t>
      </w:r>
      <w:r w:rsidR="00D245CE" w:rsidRPr="0077532D">
        <w:rPr>
          <w:rFonts w:ascii="Times New Roman" w:hAnsi="Times New Roman"/>
          <w:sz w:val="28"/>
          <w:szCs w:val="28"/>
          <w:lang w:val="nl-NL"/>
        </w:rPr>
        <w:t>,</w:t>
      </w:r>
      <w:r w:rsidR="00690761" w:rsidRPr="0077532D">
        <w:rPr>
          <w:rFonts w:ascii="Times New Roman" w:hAnsi="Times New Roman"/>
          <w:sz w:val="28"/>
          <w:szCs w:val="28"/>
          <w:lang w:val="nl-NL"/>
        </w:rPr>
        <w:t xml:space="preserve"> phù hợp với chủ trương của Đảng, chính sách pháp luật của Nhà nước</w:t>
      </w:r>
      <w:r w:rsidR="00D73312">
        <w:rPr>
          <w:rFonts w:ascii="Times New Roman" w:hAnsi="Times New Roman"/>
          <w:sz w:val="28"/>
          <w:szCs w:val="28"/>
          <w:lang w:val="nl-NL"/>
        </w:rPr>
        <w:t xml:space="preserve"> về quản lý nợ công</w:t>
      </w:r>
      <w:r w:rsidR="00690761" w:rsidRPr="0077532D">
        <w:rPr>
          <w:rFonts w:ascii="Times New Roman" w:hAnsi="Times New Roman"/>
          <w:sz w:val="28"/>
          <w:szCs w:val="28"/>
          <w:lang w:val="nl-NL"/>
        </w:rPr>
        <w:t>.</w:t>
      </w:r>
      <w:r w:rsidR="00D245CE" w:rsidRPr="0077532D">
        <w:rPr>
          <w:rFonts w:ascii="Times New Roman" w:hAnsi="Times New Roman"/>
          <w:sz w:val="28"/>
          <w:szCs w:val="28"/>
          <w:lang w:val="nl-NL"/>
        </w:rPr>
        <w:t xml:space="preserve"> Xây dựng khuôn khổ pháp lý đồng bộ trong quản lý nợ </w:t>
      </w:r>
      <w:r w:rsidR="00F51EBD">
        <w:rPr>
          <w:rFonts w:ascii="Times New Roman" w:hAnsi="Times New Roman"/>
          <w:sz w:val="28"/>
          <w:szCs w:val="28"/>
          <w:lang w:val="nl-NL"/>
        </w:rPr>
        <w:t xml:space="preserve">của chính quyền địa phương nói riêng </w:t>
      </w:r>
      <w:r w:rsidR="00D245CE" w:rsidRPr="0077532D">
        <w:rPr>
          <w:rFonts w:ascii="Times New Roman" w:hAnsi="Times New Roman"/>
          <w:sz w:val="28"/>
          <w:szCs w:val="28"/>
          <w:lang w:val="nl-NL"/>
        </w:rPr>
        <w:t xml:space="preserve">và </w:t>
      </w:r>
      <w:r w:rsidR="00F51EBD">
        <w:rPr>
          <w:rFonts w:ascii="Times New Roman" w:hAnsi="Times New Roman"/>
          <w:sz w:val="28"/>
          <w:szCs w:val="28"/>
          <w:lang w:val="nl-NL"/>
        </w:rPr>
        <w:t>quản lý nợ công nói chung</w:t>
      </w:r>
      <w:r w:rsidR="00D245CE" w:rsidRPr="0077532D">
        <w:rPr>
          <w:rFonts w:ascii="Times New Roman" w:hAnsi="Times New Roman"/>
          <w:sz w:val="28"/>
          <w:szCs w:val="28"/>
          <w:lang w:val="nl-NL"/>
        </w:rPr>
        <w:t xml:space="preserve">, </w:t>
      </w:r>
      <w:r w:rsidR="00F7443B">
        <w:rPr>
          <w:rFonts w:ascii="Times New Roman" w:hAnsi="Times New Roman"/>
          <w:sz w:val="28"/>
          <w:szCs w:val="28"/>
          <w:lang w:val="nb-NO"/>
        </w:rPr>
        <w:t>nhằm</w:t>
      </w:r>
      <w:r w:rsidR="00D245CE" w:rsidRPr="0077532D">
        <w:rPr>
          <w:rFonts w:ascii="Times New Roman" w:hAnsi="Times New Roman"/>
          <w:sz w:val="28"/>
          <w:szCs w:val="28"/>
          <w:lang w:val="nb-NO"/>
        </w:rPr>
        <w:t xml:space="preserve"> huy động và phát triển</w:t>
      </w:r>
      <w:r w:rsidR="00F7443B">
        <w:rPr>
          <w:rFonts w:ascii="Times New Roman" w:hAnsi="Times New Roman"/>
          <w:sz w:val="28"/>
          <w:szCs w:val="28"/>
          <w:lang w:val="nb-NO"/>
        </w:rPr>
        <w:t xml:space="preserve"> </w:t>
      </w:r>
      <w:r w:rsidR="00F51EBD">
        <w:rPr>
          <w:rFonts w:ascii="Times New Roman" w:hAnsi="Times New Roman"/>
          <w:sz w:val="28"/>
          <w:szCs w:val="28"/>
          <w:lang w:val="nb-NO"/>
        </w:rPr>
        <w:t xml:space="preserve">đa dạng </w:t>
      </w:r>
      <w:r w:rsidR="00D245CE" w:rsidRPr="0077532D">
        <w:rPr>
          <w:rFonts w:ascii="Times New Roman" w:hAnsi="Times New Roman"/>
          <w:sz w:val="28"/>
          <w:szCs w:val="28"/>
          <w:lang w:val="nb-NO"/>
        </w:rPr>
        <w:t xml:space="preserve">các nguồn lực, </w:t>
      </w:r>
      <w:r>
        <w:rPr>
          <w:rFonts w:ascii="Times New Roman" w:hAnsi="Times New Roman"/>
          <w:sz w:val="28"/>
          <w:szCs w:val="28"/>
          <w:lang w:val="nb-NO"/>
        </w:rPr>
        <w:t xml:space="preserve">phân bổ hợp lý, </w:t>
      </w:r>
      <w:r w:rsidR="00D245CE" w:rsidRPr="0077532D">
        <w:rPr>
          <w:rFonts w:ascii="Times New Roman" w:hAnsi="Times New Roman"/>
          <w:sz w:val="28"/>
          <w:szCs w:val="28"/>
          <w:lang w:val="nb-NO"/>
        </w:rPr>
        <w:t>bảo đảm công bằng, phục vụ mục tiêu phát triển kinh tế - xã hội; ổn định và phát triển nền tài chính quốc gia, tăng trưởng kinh tế bền vững.</w:t>
      </w:r>
    </w:p>
    <w:p w:rsidR="003A1A3A" w:rsidRDefault="0077532D">
      <w:pPr>
        <w:tabs>
          <w:tab w:val="left" w:pos="567"/>
        </w:tabs>
        <w:autoSpaceDE w:val="0"/>
        <w:autoSpaceDN w:val="0"/>
        <w:adjustRightInd w:val="0"/>
        <w:spacing w:before="120" w:line="380" w:lineRule="exact"/>
        <w:jc w:val="both"/>
        <w:rPr>
          <w:rFonts w:ascii="Times New Roman" w:hAnsi="Times New Roman"/>
          <w:sz w:val="28"/>
          <w:szCs w:val="28"/>
          <w:lang w:eastAsia="vi-VN"/>
        </w:rPr>
      </w:pPr>
      <w:r>
        <w:rPr>
          <w:rFonts w:ascii="Times New Roman" w:hAnsi="Times New Roman"/>
          <w:sz w:val="28"/>
          <w:szCs w:val="28"/>
          <w:lang w:val="nb-NO"/>
        </w:rPr>
        <w:tab/>
      </w:r>
      <w:r w:rsidRPr="0077532D">
        <w:rPr>
          <w:rFonts w:ascii="Times New Roman" w:hAnsi="Times New Roman"/>
          <w:sz w:val="28"/>
          <w:szCs w:val="28"/>
          <w:lang w:eastAsia="vi-VN"/>
        </w:rPr>
        <w:t xml:space="preserve">- </w:t>
      </w:r>
      <w:r w:rsidRPr="0077532D">
        <w:rPr>
          <w:rFonts w:ascii="Times New Roman" w:hAnsi="Times New Roman"/>
          <w:sz w:val="28"/>
          <w:szCs w:val="28"/>
          <w:lang w:val="vi-VN" w:eastAsia="vi-VN"/>
        </w:rPr>
        <w:t>Phân định rõ chức năng, nhiệm vụ, quyền hạn của các cơ quan trong công</w:t>
      </w:r>
      <w:r>
        <w:rPr>
          <w:rFonts w:ascii="Times New Roman" w:hAnsi="Times New Roman"/>
          <w:sz w:val="28"/>
          <w:szCs w:val="28"/>
          <w:lang w:eastAsia="vi-VN"/>
        </w:rPr>
        <w:t xml:space="preserve"> </w:t>
      </w:r>
      <w:r w:rsidRPr="0077532D">
        <w:rPr>
          <w:rFonts w:ascii="Times New Roman" w:hAnsi="Times New Roman"/>
          <w:sz w:val="28"/>
          <w:szCs w:val="28"/>
          <w:lang w:val="vi-VN" w:eastAsia="vi-VN"/>
        </w:rPr>
        <w:t xml:space="preserve">tác quản lý nợ </w:t>
      </w:r>
      <w:r w:rsidR="006862AF">
        <w:rPr>
          <w:rFonts w:ascii="Times New Roman" w:hAnsi="Times New Roman"/>
          <w:sz w:val="28"/>
          <w:szCs w:val="28"/>
          <w:lang w:eastAsia="vi-VN"/>
        </w:rPr>
        <w:t xml:space="preserve">của </w:t>
      </w:r>
      <w:r>
        <w:rPr>
          <w:rFonts w:ascii="Times New Roman" w:hAnsi="Times New Roman"/>
          <w:sz w:val="28"/>
          <w:szCs w:val="28"/>
          <w:lang w:eastAsia="vi-VN"/>
        </w:rPr>
        <w:t>chính quyền địa phương</w:t>
      </w:r>
      <w:r w:rsidRPr="0077532D">
        <w:rPr>
          <w:rFonts w:ascii="Times New Roman" w:hAnsi="Times New Roman"/>
          <w:sz w:val="28"/>
          <w:szCs w:val="28"/>
          <w:lang w:val="vi-VN" w:eastAsia="vi-VN"/>
        </w:rPr>
        <w:t xml:space="preserve">; gắn trách nhiệm giải trình </w:t>
      </w:r>
      <w:r w:rsidR="00F51EBD">
        <w:rPr>
          <w:rFonts w:ascii="Times New Roman" w:hAnsi="Times New Roman"/>
          <w:sz w:val="28"/>
          <w:szCs w:val="28"/>
          <w:lang w:eastAsia="vi-VN"/>
        </w:rPr>
        <w:t>với</w:t>
      </w:r>
      <w:r w:rsidRPr="0077532D">
        <w:rPr>
          <w:rFonts w:ascii="Times New Roman" w:hAnsi="Times New Roman"/>
          <w:sz w:val="28"/>
          <w:szCs w:val="28"/>
          <w:lang w:val="vi-VN" w:eastAsia="vi-VN"/>
        </w:rPr>
        <w:t xml:space="preserve"> chức</w:t>
      </w:r>
      <w:r w:rsidR="00F51EBD">
        <w:rPr>
          <w:rFonts w:ascii="Times New Roman" w:hAnsi="Times New Roman"/>
          <w:sz w:val="28"/>
          <w:szCs w:val="28"/>
          <w:lang w:eastAsia="vi-VN"/>
        </w:rPr>
        <w:t xml:space="preserve"> </w:t>
      </w:r>
      <w:r w:rsidRPr="0077532D">
        <w:rPr>
          <w:rFonts w:ascii="Times New Roman" w:hAnsi="Times New Roman"/>
          <w:sz w:val="28"/>
          <w:szCs w:val="28"/>
          <w:lang w:val="vi-VN" w:eastAsia="vi-VN"/>
        </w:rPr>
        <w:t>năng nhiệm vụ</w:t>
      </w:r>
      <w:r>
        <w:rPr>
          <w:rFonts w:ascii="Times New Roman" w:hAnsi="Times New Roman"/>
          <w:sz w:val="28"/>
          <w:szCs w:val="28"/>
          <w:lang w:eastAsia="vi-VN"/>
        </w:rPr>
        <w:t xml:space="preserve"> </w:t>
      </w:r>
      <w:r w:rsidRPr="0077532D">
        <w:rPr>
          <w:rFonts w:ascii="Times New Roman" w:hAnsi="Times New Roman"/>
          <w:sz w:val="28"/>
          <w:szCs w:val="28"/>
          <w:lang w:val="vi-VN" w:eastAsia="vi-VN"/>
        </w:rPr>
        <w:t xml:space="preserve">được giao trong tất cả các khâu từ </w:t>
      </w:r>
      <w:r>
        <w:rPr>
          <w:rFonts w:ascii="Times New Roman" w:hAnsi="Times New Roman"/>
          <w:sz w:val="28"/>
          <w:szCs w:val="28"/>
          <w:lang w:eastAsia="vi-VN"/>
        </w:rPr>
        <w:t>lập kế hoạch</w:t>
      </w:r>
      <w:r w:rsidRPr="0077532D">
        <w:rPr>
          <w:rFonts w:ascii="Times New Roman" w:hAnsi="Times New Roman"/>
          <w:sz w:val="28"/>
          <w:szCs w:val="28"/>
          <w:lang w:val="vi-VN" w:eastAsia="vi-VN"/>
        </w:rPr>
        <w:t>, phân bổ, quản lý</w:t>
      </w:r>
      <w:r w:rsidR="004D75FD">
        <w:rPr>
          <w:rFonts w:ascii="Times New Roman" w:hAnsi="Times New Roman"/>
          <w:sz w:val="28"/>
          <w:szCs w:val="28"/>
          <w:lang w:eastAsia="vi-VN"/>
        </w:rPr>
        <w:t>,</w:t>
      </w:r>
      <w:r w:rsidRPr="0077532D">
        <w:rPr>
          <w:rFonts w:ascii="Times New Roman" w:hAnsi="Times New Roman"/>
          <w:sz w:val="28"/>
          <w:szCs w:val="28"/>
          <w:lang w:val="vi-VN" w:eastAsia="vi-VN"/>
        </w:rPr>
        <w:t xml:space="preserve"> sử dụng</w:t>
      </w:r>
      <w:r w:rsidR="00F51EBD">
        <w:rPr>
          <w:rFonts w:ascii="Times New Roman" w:hAnsi="Times New Roman"/>
          <w:sz w:val="28"/>
          <w:szCs w:val="28"/>
          <w:lang w:eastAsia="vi-VN"/>
        </w:rPr>
        <w:t xml:space="preserve"> các khoản vay nợ. Đồng thời, bố trí nguồn lực để hoàn hoàn trả các khoản nợ </w:t>
      </w:r>
      <w:proofErr w:type="gramStart"/>
      <w:r w:rsidR="00F51EBD">
        <w:rPr>
          <w:rFonts w:ascii="Times New Roman" w:hAnsi="Times New Roman"/>
          <w:sz w:val="28"/>
          <w:szCs w:val="28"/>
          <w:lang w:eastAsia="vi-VN"/>
        </w:rPr>
        <w:t>theo</w:t>
      </w:r>
      <w:proofErr w:type="gramEnd"/>
      <w:r w:rsidR="00F51EBD">
        <w:rPr>
          <w:rFonts w:ascii="Times New Roman" w:hAnsi="Times New Roman"/>
          <w:sz w:val="28"/>
          <w:szCs w:val="28"/>
          <w:lang w:eastAsia="vi-VN"/>
        </w:rPr>
        <w:t xml:space="preserve"> cam kết vay</w:t>
      </w:r>
      <w:r>
        <w:rPr>
          <w:rFonts w:ascii="Times New Roman" w:hAnsi="Times New Roman"/>
          <w:sz w:val="28"/>
          <w:szCs w:val="28"/>
          <w:lang w:eastAsia="vi-VN"/>
        </w:rPr>
        <w:t>.</w:t>
      </w:r>
    </w:p>
    <w:p w:rsidR="003A1A3A" w:rsidRDefault="0077532D">
      <w:pPr>
        <w:tabs>
          <w:tab w:val="left" w:pos="567"/>
        </w:tabs>
        <w:autoSpaceDE w:val="0"/>
        <w:autoSpaceDN w:val="0"/>
        <w:adjustRightInd w:val="0"/>
        <w:spacing w:before="120" w:line="380" w:lineRule="exact"/>
        <w:jc w:val="both"/>
        <w:rPr>
          <w:rFonts w:ascii="TimesNewRoman" w:hAnsi="TimesNewRoman" w:cs="TimesNewRoman"/>
          <w:sz w:val="28"/>
          <w:szCs w:val="28"/>
          <w:lang w:val="vi-VN" w:eastAsia="vi-VN"/>
        </w:rPr>
      </w:pPr>
      <w:r>
        <w:rPr>
          <w:rFonts w:ascii="Times New Roman" w:hAnsi="Times New Roman"/>
          <w:sz w:val="28"/>
          <w:szCs w:val="28"/>
          <w:lang w:val="nl-NL"/>
        </w:rPr>
        <w:tab/>
      </w:r>
      <w:r>
        <w:rPr>
          <w:rFonts w:ascii="TimesNewRoman" w:hAnsi="TimesNewRoman" w:cs="TimesNewRoman"/>
          <w:sz w:val="28"/>
          <w:szCs w:val="28"/>
          <w:lang w:eastAsia="vi-VN"/>
        </w:rPr>
        <w:t>-</w:t>
      </w:r>
      <w:r w:rsidR="00C83A20">
        <w:rPr>
          <w:rFonts w:ascii="TimesNewRoman" w:hAnsi="TimesNewRoman" w:cs="TimesNewRoman"/>
          <w:sz w:val="28"/>
          <w:szCs w:val="28"/>
          <w:lang w:eastAsia="vi-VN"/>
        </w:rPr>
        <w:t xml:space="preserve"> </w:t>
      </w:r>
      <w:r>
        <w:rPr>
          <w:rFonts w:ascii="TimesNewRoman" w:hAnsi="TimesNewRoman" w:cs="TimesNewRoman"/>
          <w:sz w:val="28"/>
          <w:szCs w:val="28"/>
          <w:lang w:eastAsia="vi-VN"/>
        </w:rPr>
        <w:t>K</w:t>
      </w:r>
      <w:r>
        <w:rPr>
          <w:rFonts w:ascii="TimesNewRoman" w:hAnsi="TimesNewRoman" w:cs="TimesNewRoman"/>
          <w:sz w:val="28"/>
          <w:szCs w:val="28"/>
          <w:lang w:val="vi-VN" w:eastAsia="vi-VN"/>
        </w:rPr>
        <w:t xml:space="preserve">iểm soát chặt chẽ nợ </w:t>
      </w:r>
      <w:r w:rsidR="00F51EBD">
        <w:rPr>
          <w:rFonts w:ascii="TimesNewRoman" w:hAnsi="TimesNewRoman" w:cs="TimesNewRoman"/>
          <w:sz w:val="28"/>
          <w:szCs w:val="28"/>
          <w:lang w:eastAsia="vi-VN"/>
        </w:rPr>
        <w:t xml:space="preserve">của </w:t>
      </w:r>
      <w:r>
        <w:rPr>
          <w:rFonts w:ascii="TimesNewRoman" w:hAnsi="TimesNewRoman" w:cs="TimesNewRoman"/>
          <w:sz w:val="28"/>
          <w:szCs w:val="28"/>
          <w:lang w:eastAsia="vi-VN"/>
        </w:rPr>
        <w:t>chính quyền địa phương</w:t>
      </w:r>
      <w:r w:rsidR="00F51EBD">
        <w:rPr>
          <w:rFonts w:ascii="TimesNewRoman" w:hAnsi="TimesNewRoman" w:cs="TimesNewRoman"/>
          <w:sz w:val="28"/>
          <w:szCs w:val="28"/>
          <w:lang w:eastAsia="vi-VN"/>
        </w:rPr>
        <w:t xml:space="preserve"> từ </w:t>
      </w:r>
      <w:r w:rsidR="00AC2B19">
        <w:rPr>
          <w:rFonts w:ascii="TimesNewRoman" w:hAnsi="TimesNewRoman" w:cs="TimesNewRoman"/>
          <w:sz w:val="28"/>
          <w:szCs w:val="28"/>
          <w:lang w:eastAsia="vi-VN"/>
        </w:rPr>
        <w:t>lập kế hoạch</w:t>
      </w:r>
      <w:r w:rsidR="00DC0B50">
        <w:rPr>
          <w:rFonts w:ascii="TimesNewRoman" w:hAnsi="TimesNewRoman" w:cs="TimesNewRoman"/>
          <w:sz w:val="28"/>
          <w:szCs w:val="28"/>
          <w:lang w:eastAsia="vi-VN"/>
        </w:rPr>
        <w:t xml:space="preserve"> vay nợ</w:t>
      </w:r>
      <w:r w:rsidR="00AC2B19">
        <w:rPr>
          <w:rFonts w:ascii="TimesNewRoman" w:hAnsi="TimesNewRoman" w:cs="TimesNewRoman"/>
          <w:sz w:val="28"/>
          <w:szCs w:val="28"/>
          <w:lang w:eastAsia="vi-VN"/>
        </w:rPr>
        <w:t xml:space="preserve"> và </w:t>
      </w:r>
      <w:r>
        <w:rPr>
          <w:rFonts w:ascii="TimesNewRoman" w:hAnsi="TimesNewRoman" w:cs="TimesNewRoman"/>
          <w:sz w:val="28"/>
          <w:szCs w:val="28"/>
          <w:lang w:val="vi-VN" w:eastAsia="vi-VN"/>
        </w:rPr>
        <w:t>việc</w:t>
      </w:r>
      <w:r>
        <w:rPr>
          <w:rFonts w:ascii="TimesNewRoman" w:hAnsi="TimesNewRoman" w:cs="TimesNewRoman"/>
          <w:sz w:val="28"/>
          <w:szCs w:val="28"/>
          <w:lang w:eastAsia="vi-VN"/>
        </w:rPr>
        <w:t xml:space="preserve"> </w:t>
      </w:r>
      <w:r>
        <w:rPr>
          <w:rFonts w:ascii="TimesNewRoman" w:hAnsi="TimesNewRoman" w:cs="TimesNewRoman"/>
          <w:sz w:val="28"/>
          <w:szCs w:val="28"/>
          <w:lang w:val="vi-VN" w:eastAsia="vi-VN"/>
        </w:rPr>
        <w:t>huy động</w:t>
      </w:r>
      <w:r w:rsidR="00DC0B50">
        <w:rPr>
          <w:rFonts w:ascii="TimesNewRoman" w:hAnsi="TimesNewRoman" w:cs="TimesNewRoman"/>
          <w:sz w:val="28"/>
          <w:szCs w:val="28"/>
          <w:lang w:eastAsia="vi-VN"/>
        </w:rPr>
        <w:t xml:space="preserve"> các nguồn vốn vay; </w:t>
      </w:r>
      <w:r>
        <w:rPr>
          <w:rFonts w:ascii="TimesNewRoman" w:hAnsi="TimesNewRoman" w:cs="TimesNewRoman"/>
          <w:sz w:val="28"/>
          <w:szCs w:val="28"/>
          <w:lang w:val="vi-VN" w:eastAsia="vi-VN"/>
        </w:rPr>
        <w:t>phân bổ, sử dụng vốn vay</w:t>
      </w:r>
      <w:r w:rsidR="00DC0B50">
        <w:rPr>
          <w:rFonts w:ascii="TimesNewRoman" w:hAnsi="TimesNewRoman" w:cs="TimesNewRoman"/>
          <w:sz w:val="28"/>
          <w:szCs w:val="28"/>
          <w:lang w:eastAsia="vi-VN"/>
        </w:rPr>
        <w:t xml:space="preserve"> và bố trí nguồn lực tài chính của địa phương để hoàn trả các khoản vay</w:t>
      </w:r>
      <w:r>
        <w:rPr>
          <w:rFonts w:ascii="TimesNewRoman" w:hAnsi="TimesNewRoman" w:cs="TimesNewRoman"/>
          <w:sz w:val="28"/>
          <w:szCs w:val="28"/>
          <w:lang w:val="vi-VN" w:eastAsia="vi-VN"/>
        </w:rPr>
        <w:t>;</w:t>
      </w:r>
      <w:r>
        <w:rPr>
          <w:rFonts w:ascii="TimesNewRoman" w:hAnsi="TimesNewRoman" w:cs="TimesNewRoman"/>
          <w:sz w:val="28"/>
          <w:szCs w:val="28"/>
          <w:lang w:eastAsia="vi-VN"/>
        </w:rPr>
        <w:t xml:space="preserve"> từ đó góp phần</w:t>
      </w:r>
      <w:r>
        <w:rPr>
          <w:rFonts w:ascii="TimesNewRoman" w:hAnsi="TimesNewRoman" w:cs="TimesNewRoman"/>
          <w:sz w:val="28"/>
          <w:szCs w:val="28"/>
          <w:lang w:val="vi-VN" w:eastAsia="vi-VN"/>
        </w:rPr>
        <w:t xml:space="preserve"> kiểm</w:t>
      </w:r>
      <w:r>
        <w:rPr>
          <w:rFonts w:ascii="TimesNewRoman" w:hAnsi="TimesNewRoman" w:cs="TimesNewRoman"/>
          <w:sz w:val="28"/>
          <w:szCs w:val="28"/>
          <w:lang w:eastAsia="vi-VN"/>
        </w:rPr>
        <w:t xml:space="preserve"> </w:t>
      </w:r>
      <w:r>
        <w:rPr>
          <w:rFonts w:ascii="TimesNewRoman" w:hAnsi="TimesNewRoman" w:cs="TimesNewRoman"/>
          <w:sz w:val="28"/>
          <w:szCs w:val="28"/>
          <w:lang w:val="vi-VN" w:eastAsia="vi-VN"/>
        </w:rPr>
        <w:t>soát tốc độ gia tăng nợ công, bảo đảm an toàn, bền vững nợ và an ninh tài chính</w:t>
      </w:r>
      <w:r>
        <w:rPr>
          <w:rFonts w:ascii="TimesNewRoman" w:hAnsi="TimesNewRoman" w:cs="TimesNewRoman"/>
          <w:sz w:val="28"/>
          <w:szCs w:val="28"/>
          <w:lang w:eastAsia="vi-VN"/>
        </w:rPr>
        <w:t xml:space="preserve"> </w:t>
      </w:r>
      <w:r>
        <w:rPr>
          <w:rFonts w:ascii="TimesNewRoman" w:hAnsi="TimesNewRoman" w:cs="TimesNewRoman"/>
          <w:sz w:val="28"/>
          <w:szCs w:val="28"/>
          <w:lang w:val="vi-VN" w:eastAsia="vi-VN"/>
        </w:rPr>
        <w:t>quốc gia; góp phần thúc đẩy nền kinh tế phát triển bền vững.</w:t>
      </w:r>
    </w:p>
    <w:p w:rsidR="003A1A3A" w:rsidRDefault="0077532D">
      <w:pPr>
        <w:tabs>
          <w:tab w:val="left" w:pos="567"/>
        </w:tabs>
        <w:autoSpaceDE w:val="0"/>
        <w:autoSpaceDN w:val="0"/>
        <w:adjustRightInd w:val="0"/>
        <w:spacing w:before="120" w:line="380" w:lineRule="exact"/>
        <w:jc w:val="both"/>
        <w:rPr>
          <w:rFonts w:ascii="TimesNewRoman" w:hAnsi="TimesNewRoman" w:cs="TimesNewRoman"/>
          <w:sz w:val="28"/>
          <w:szCs w:val="28"/>
          <w:lang w:eastAsia="vi-VN"/>
        </w:rPr>
      </w:pPr>
      <w:r>
        <w:rPr>
          <w:rFonts w:ascii="TimesNewRoman" w:hAnsi="TimesNewRoman" w:cs="TimesNewRoman"/>
          <w:sz w:val="28"/>
          <w:szCs w:val="28"/>
          <w:lang w:eastAsia="vi-VN"/>
        </w:rPr>
        <w:tab/>
      </w:r>
      <w:r>
        <w:rPr>
          <w:rFonts w:ascii="TimesNewRoman" w:hAnsi="TimesNewRoman" w:cs="TimesNewRoman"/>
          <w:sz w:val="28"/>
          <w:szCs w:val="28"/>
          <w:lang w:val="vi-VN" w:eastAsia="vi-VN"/>
        </w:rPr>
        <w:t>-</w:t>
      </w:r>
      <w:r w:rsidR="00C83A20">
        <w:rPr>
          <w:rFonts w:ascii="TimesNewRoman" w:hAnsi="TimesNewRoman" w:cs="TimesNewRoman"/>
          <w:sz w:val="28"/>
          <w:szCs w:val="28"/>
          <w:lang w:eastAsia="vi-VN"/>
        </w:rPr>
        <w:t xml:space="preserve"> </w:t>
      </w:r>
      <w:r>
        <w:rPr>
          <w:rFonts w:ascii="TimesNewRoman" w:hAnsi="TimesNewRoman" w:cs="TimesNewRoman"/>
          <w:sz w:val="28"/>
          <w:szCs w:val="28"/>
          <w:lang w:val="vi-VN" w:eastAsia="vi-VN"/>
        </w:rPr>
        <w:t xml:space="preserve">Đẩy mạnh cải cách hành chính, </w:t>
      </w:r>
      <w:r w:rsidR="00DC0B50">
        <w:rPr>
          <w:rFonts w:ascii="TimesNewRoman" w:hAnsi="TimesNewRoman" w:cs="TimesNewRoman"/>
          <w:sz w:val="28"/>
          <w:szCs w:val="28"/>
          <w:lang w:eastAsia="vi-VN"/>
        </w:rPr>
        <w:t>thực hiện cơ chế</w:t>
      </w:r>
      <w:r>
        <w:rPr>
          <w:rFonts w:ascii="TimesNewRoman" w:hAnsi="TimesNewRoman" w:cs="TimesNewRoman"/>
          <w:sz w:val="28"/>
          <w:szCs w:val="28"/>
          <w:lang w:val="vi-VN" w:eastAsia="vi-VN"/>
        </w:rPr>
        <w:t xml:space="preserve"> công khai, minh bạch</w:t>
      </w:r>
      <w:r w:rsidR="00DC0B50">
        <w:rPr>
          <w:rFonts w:ascii="TimesNewRoman" w:hAnsi="TimesNewRoman" w:cs="TimesNewRoman"/>
          <w:sz w:val="28"/>
          <w:szCs w:val="28"/>
          <w:lang w:eastAsia="vi-VN"/>
        </w:rPr>
        <w:t xml:space="preserve"> các khoản vay và trả nợ các khoản vay</w:t>
      </w:r>
      <w:r>
        <w:rPr>
          <w:rFonts w:ascii="TimesNewRoman" w:hAnsi="TimesNewRoman" w:cs="TimesNewRoman"/>
          <w:sz w:val="28"/>
          <w:szCs w:val="28"/>
          <w:lang w:val="vi-VN" w:eastAsia="vi-VN"/>
        </w:rPr>
        <w:t>; tăng</w:t>
      </w:r>
      <w:r>
        <w:rPr>
          <w:rFonts w:ascii="TimesNewRoman" w:hAnsi="TimesNewRoman" w:cs="TimesNewRoman"/>
          <w:sz w:val="28"/>
          <w:szCs w:val="28"/>
          <w:lang w:eastAsia="vi-VN"/>
        </w:rPr>
        <w:t xml:space="preserve"> </w:t>
      </w:r>
      <w:r>
        <w:rPr>
          <w:rFonts w:ascii="TimesNewRoman" w:hAnsi="TimesNewRoman" w:cs="TimesNewRoman"/>
          <w:sz w:val="28"/>
          <w:szCs w:val="28"/>
          <w:lang w:val="vi-VN" w:eastAsia="vi-VN"/>
        </w:rPr>
        <w:t>cường, nâng cao kỷ luật, kỷ cương</w:t>
      </w:r>
      <w:r>
        <w:rPr>
          <w:rFonts w:ascii="TimesNewRoman" w:hAnsi="TimesNewRoman" w:cs="TimesNewRoman"/>
          <w:sz w:val="28"/>
          <w:szCs w:val="28"/>
          <w:lang w:eastAsia="vi-VN"/>
        </w:rPr>
        <w:t xml:space="preserve"> </w:t>
      </w:r>
      <w:r>
        <w:rPr>
          <w:rFonts w:ascii="TimesNewRoman" w:hAnsi="TimesNewRoman" w:cs="TimesNewRoman"/>
          <w:sz w:val="28"/>
          <w:szCs w:val="28"/>
          <w:lang w:val="vi-VN" w:eastAsia="vi-VN"/>
        </w:rPr>
        <w:t xml:space="preserve">trong quản lý nợ </w:t>
      </w:r>
      <w:r w:rsidR="006862AF">
        <w:rPr>
          <w:rFonts w:ascii="TimesNewRoman" w:hAnsi="TimesNewRoman" w:cs="TimesNewRoman"/>
          <w:sz w:val="28"/>
          <w:szCs w:val="28"/>
          <w:lang w:eastAsia="vi-VN"/>
        </w:rPr>
        <w:t xml:space="preserve">của </w:t>
      </w:r>
      <w:r>
        <w:rPr>
          <w:rFonts w:ascii="TimesNewRoman" w:hAnsi="TimesNewRoman" w:cs="TimesNewRoman"/>
          <w:sz w:val="28"/>
          <w:szCs w:val="28"/>
          <w:lang w:eastAsia="vi-VN"/>
        </w:rPr>
        <w:t>chính quyền địa phương</w:t>
      </w:r>
      <w:r>
        <w:rPr>
          <w:rFonts w:ascii="TimesNewRoman" w:hAnsi="TimesNewRoman" w:cs="TimesNewRoman"/>
          <w:sz w:val="28"/>
          <w:szCs w:val="28"/>
          <w:lang w:val="vi-VN" w:eastAsia="vi-VN"/>
        </w:rPr>
        <w:t>.</w:t>
      </w:r>
    </w:p>
    <w:p w:rsidR="003A1A3A" w:rsidRDefault="005915E8">
      <w:pPr>
        <w:spacing w:before="120" w:line="380" w:lineRule="exact"/>
        <w:ind w:firstLine="567"/>
        <w:jc w:val="both"/>
        <w:rPr>
          <w:rFonts w:ascii="Times New Roman" w:hAnsi="Times New Roman"/>
          <w:b/>
          <w:spacing w:val="-4"/>
          <w:sz w:val="24"/>
          <w:szCs w:val="24"/>
          <w:lang w:val="nb-NO"/>
        </w:rPr>
      </w:pPr>
      <w:r w:rsidRPr="00EB61CC">
        <w:rPr>
          <w:rFonts w:ascii="Times New Roman" w:hAnsi="Times New Roman"/>
          <w:b/>
          <w:spacing w:val="-24"/>
          <w:sz w:val="24"/>
          <w:szCs w:val="24"/>
          <w:lang w:val="nb-NO"/>
        </w:rPr>
        <w:t>III.</w:t>
      </w:r>
      <w:r w:rsidR="00C83A20">
        <w:rPr>
          <w:rFonts w:ascii="Times New Roman" w:hAnsi="Times New Roman"/>
          <w:b/>
          <w:spacing w:val="-24"/>
          <w:sz w:val="24"/>
          <w:szCs w:val="24"/>
          <w:lang w:val="nb-NO"/>
        </w:rPr>
        <w:t xml:space="preserve"> </w:t>
      </w:r>
      <w:r w:rsidRPr="00EB61CC">
        <w:rPr>
          <w:rFonts w:ascii="Times New Roman" w:hAnsi="Times New Roman"/>
          <w:b/>
          <w:spacing w:val="-4"/>
          <w:sz w:val="24"/>
          <w:szCs w:val="24"/>
          <w:lang w:val="nb-NO"/>
        </w:rPr>
        <w:t>BỐ CỤC</w:t>
      </w:r>
      <w:r w:rsidR="00455D25">
        <w:rPr>
          <w:rFonts w:ascii="Times New Roman" w:hAnsi="Times New Roman"/>
          <w:b/>
          <w:spacing w:val="-4"/>
          <w:sz w:val="24"/>
          <w:szCs w:val="24"/>
          <w:lang w:val="nb-NO"/>
        </w:rPr>
        <w:t xml:space="preserve"> </w:t>
      </w:r>
      <w:r w:rsidRPr="00EB61CC">
        <w:rPr>
          <w:rFonts w:ascii="Times New Roman" w:hAnsi="Times New Roman"/>
          <w:b/>
          <w:spacing w:val="-4"/>
          <w:sz w:val="24"/>
          <w:szCs w:val="24"/>
          <w:lang w:val="nb-NO"/>
        </w:rPr>
        <w:t>VÀ</w:t>
      </w:r>
      <w:r w:rsidR="00455D25">
        <w:rPr>
          <w:rFonts w:ascii="Times New Roman" w:hAnsi="Times New Roman"/>
          <w:b/>
          <w:spacing w:val="-4"/>
          <w:sz w:val="24"/>
          <w:szCs w:val="24"/>
          <w:lang w:val="nb-NO"/>
        </w:rPr>
        <w:t xml:space="preserve"> </w:t>
      </w:r>
      <w:r w:rsidRPr="00EB61CC">
        <w:rPr>
          <w:rFonts w:ascii="Times New Roman" w:hAnsi="Times New Roman"/>
          <w:b/>
          <w:spacing w:val="-4"/>
          <w:sz w:val="24"/>
          <w:szCs w:val="24"/>
          <w:lang w:val="nb-NO"/>
        </w:rPr>
        <w:t>NHỮNG</w:t>
      </w:r>
      <w:r w:rsidR="00455D25">
        <w:rPr>
          <w:rFonts w:ascii="Times New Roman" w:hAnsi="Times New Roman"/>
          <w:b/>
          <w:spacing w:val="-4"/>
          <w:sz w:val="24"/>
          <w:szCs w:val="24"/>
          <w:lang w:val="nb-NO"/>
        </w:rPr>
        <w:t xml:space="preserve"> </w:t>
      </w:r>
      <w:r w:rsidRPr="00EB61CC">
        <w:rPr>
          <w:rFonts w:ascii="Times New Roman" w:hAnsi="Times New Roman"/>
          <w:b/>
          <w:spacing w:val="-4"/>
          <w:sz w:val="24"/>
          <w:szCs w:val="24"/>
          <w:lang w:val="nb-NO"/>
        </w:rPr>
        <w:t>NỘI</w:t>
      </w:r>
      <w:r w:rsidR="00455D25">
        <w:rPr>
          <w:rFonts w:ascii="Times New Roman" w:hAnsi="Times New Roman"/>
          <w:b/>
          <w:spacing w:val="-4"/>
          <w:sz w:val="24"/>
          <w:szCs w:val="24"/>
          <w:lang w:val="nb-NO"/>
        </w:rPr>
        <w:t xml:space="preserve"> </w:t>
      </w:r>
      <w:r w:rsidRPr="00EB61CC">
        <w:rPr>
          <w:rFonts w:ascii="Times New Roman" w:hAnsi="Times New Roman"/>
          <w:b/>
          <w:spacing w:val="-4"/>
          <w:sz w:val="24"/>
          <w:szCs w:val="24"/>
          <w:lang w:val="nb-NO"/>
        </w:rPr>
        <w:t>DUNG</w:t>
      </w:r>
      <w:r w:rsidR="00455D25">
        <w:rPr>
          <w:rFonts w:ascii="Times New Roman" w:hAnsi="Times New Roman"/>
          <w:b/>
          <w:spacing w:val="-4"/>
          <w:sz w:val="24"/>
          <w:szCs w:val="24"/>
          <w:lang w:val="nb-NO"/>
        </w:rPr>
        <w:t xml:space="preserve"> </w:t>
      </w:r>
      <w:r w:rsidRPr="00EB61CC">
        <w:rPr>
          <w:rFonts w:ascii="Times New Roman" w:hAnsi="Times New Roman"/>
          <w:b/>
          <w:spacing w:val="-4"/>
          <w:sz w:val="24"/>
          <w:szCs w:val="24"/>
          <w:lang w:val="nb-NO"/>
        </w:rPr>
        <w:t xml:space="preserve">CƠ BẢN CỦA DỰ THẢO NGHỊ ĐỊNH: </w:t>
      </w:r>
    </w:p>
    <w:p w:rsidR="003A1A3A" w:rsidRDefault="005915E8">
      <w:pPr>
        <w:spacing w:before="120" w:line="380" w:lineRule="exact"/>
        <w:ind w:firstLine="562"/>
        <w:jc w:val="both"/>
        <w:rPr>
          <w:rFonts w:ascii="Times New Roman" w:hAnsi="Times New Roman"/>
          <w:b/>
          <w:sz w:val="28"/>
          <w:szCs w:val="28"/>
          <w:lang w:val="nb-NO"/>
        </w:rPr>
      </w:pPr>
      <w:r w:rsidRPr="00EB61CC">
        <w:rPr>
          <w:rFonts w:ascii="Times New Roman" w:hAnsi="Times New Roman"/>
          <w:b/>
          <w:sz w:val="28"/>
          <w:szCs w:val="28"/>
          <w:lang w:val="nb-NO"/>
        </w:rPr>
        <w:t>1.</w:t>
      </w:r>
      <w:r w:rsidR="008D0308">
        <w:rPr>
          <w:rFonts w:ascii="Times New Roman" w:hAnsi="Times New Roman"/>
          <w:b/>
          <w:sz w:val="28"/>
          <w:szCs w:val="28"/>
          <w:lang w:val="nb-NO"/>
        </w:rPr>
        <w:t xml:space="preserve"> </w:t>
      </w:r>
      <w:r w:rsidRPr="00EB61CC">
        <w:rPr>
          <w:rFonts w:ascii="Times New Roman" w:hAnsi="Times New Roman"/>
          <w:b/>
          <w:sz w:val="28"/>
          <w:szCs w:val="28"/>
          <w:lang w:val="nb-NO"/>
        </w:rPr>
        <w:t>Bố cục:</w:t>
      </w:r>
    </w:p>
    <w:p w:rsidR="003A1A3A" w:rsidRDefault="005915E8">
      <w:pPr>
        <w:spacing w:before="120" w:line="380" w:lineRule="exact"/>
        <w:ind w:firstLine="567"/>
        <w:jc w:val="both"/>
        <w:rPr>
          <w:rFonts w:ascii="Times New Roman" w:hAnsi="Times New Roman"/>
          <w:sz w:val="28"/>
          <w:szCs w:val="28"/>
          <w:lang w:val="nl-NL"/>
        </w:rPr>
      </w:pPr>
      <w:r w:rsidRPr="006E3AC8">
        <w:rPr>
          <w:rFonts w:ascii="Times New Roman" w:hAnsi="Times New Roman"/>
          <w:sz w:val="28"/>
          <w:szCs w:val="28"/>
          <w:lang w:val="nl-NL"/>
        </w:rPr>
        <w:t xml:space="preserve">Dự thảo Nghị định gồm </w:t>
      </w:r>
      <w:r w:rsidR="00F8411C">
        <w:rPr>
          <w:rFonts w:ascii="Times New Roman" w:hAnsi="Times New Roman"/>
          <w:sz w:val="28"/>
          <w:szCs w:val="28"/>
          <w:lang w:val="nl-NL"/>
        </w:rPr>
        <w:t>6</w:t>
      </w:r>
      <w:r w:rsidRPr="006E3AC8">
        <w:rPr>
          <w:rFonts w:ascii="Times New Roman" w:hAnsi="Times New Roman"/>
          <w:sz w:val="28"/>
          <w:szCs w:val="28"/>
          <w:lang w:val="nl-NL"/>
        </w:rPr>
        <w:t xml:space="preserve"> Chương, với </w:t>
      </w:r>
      <w:r w:rsidR="0090099F">
        <w:rPr>
          <w:rFonts w:ascii="Times New Roman" w:hAnsi="Times New Roman"/>
          <w:sz w:val="28"/>
          <w:szCs w:val="28"/>
          <w:lang w:val="nl-NL"/>
        </w:rPr>
        <w:t>2</w:t>
      </w:r>
      <w:r w:rsidR="003D6F12">
        <w:rPr>
          <w:rFonts w:ascii="Times New Roman" w:hAnsi="Times New Roman"/>
          <w:sz w:val="28"/>
          <w:szCs w:val="28"/>
          <w:lang w:val="nl-NL"/>
        </w:rPr>
        <w:t>3</w:t>
      </w:r>
      <w:r w:rsidRPr="006E3AC8">
        <w:rPr>
          <w:rFonts w:ascii="Times New Roman" w:hAnsi="Times New Roman"/>
          <w:sz w:val="28"/>
          <w:szCs w:val="28"/>
          <w:lang w:val="nl-NL"/>
        </w:rPr>
        <w:t xml:space="preserve"> </w:t>
      </w:r>
      <w:r w:rsidR="003E6A66">
        <w:rPr>
          <w:rFonts w:ascii="Times New Roman" w:hAnsi="Times New Roman"/>
          <w:sz w:val="28"/>
          <w:szCs w:val="28"/>
          <w:lang w:val="nl-NL"/>
        </w:rPr>
        <w:t>Đ</w:t>
      </w:r>
      <w:r w:rsidRPr="00EB61CC">
        <w:rPr>
          <w:rFonts w:ascii="Times New Roman" w:hAnsi="Times New Roman"/>
          <w:sz w:val="28"/>
          <w:szCs w:val="28"/>
          <w:lang w:val="nl-NL"/>
        </w:rPr>
        <w:t>iều. Cụ thể như sau:</w:t>
      </w:r>
    </w:p>
    <w:p w:rsidR="003A1A3A" w:rsidRDefault="005915E8">
      <w:pPr>
        <w:spacing w:before="120" w:line="380" w:lineRule="exact"/>
        <w:ind w:firstLine="567"/>
        <w:jc w:val="both"/>
        <w:rPr>
          <w:rFonts w:ascii="Times New Roman" w:hAnsi="Times New Roman"/>
          <w:sz w:val="28"/>
          <w:szCs w:val="28"/>
          <w:lang w:val="nl-NL"/>
        </w:rPr>
      </w:pPr>
      <w:r w:rsidRPr="00EB61CC">
        <w:rPr>
          <w:rFonts w:ascii="Times New Roman" w:hAnsi="Times New Roman"/>
          <w:sz w:val="28"/>
          <w:szCs w:val="28"/>
          <w:lang w:val="nl-NL"/>
        </w:rPr>
        <w:t>-</w:t>
      </w:r>
      <w:r w:rsidR="008D0308">
        <w:rPr>
          <w:rFonts w:ascii="Times New Roman" w:hAnsi="Times New Roman"/>
          <w:sz w:val="28"/>
          <w:szCs w:val="28"/>
          <w:lang w:val="nl-NL"/>
        </w:rPr>
        <w:t xml:space="preserve"> </w:t>
      </w:r>
      <w:r w:rsidRPr="00EB61CC">
        <w:rPr>
          <w:rFonts w:ascii="Times New Roman" w:hAnsi="Times New Roman"/>
          <w:sz w:val="28"/>
          <w:szCs w:val="28"/>
          <w:lang w:val="nl-NL"/>
        </w:rPr>
        <w:t>Chương I:</w:t>
      </w:r>
      <w:r w:rsidR="00455D25">
        <w:rPr>
          <w:rFonts w:ascii="Times New Roman" w:hAnsi="Times New Roman"/>
          <w:sz w:val="28"/>
          <w:szCs w:val="28"/>
          <w:lang w:val="nl-NL"/>
        </w:rPr>
        <w:t xml:space="preserve"> </w:t>
      </w:r>
      <w:r w:rsidRPr="00EB61CC">
        <w:rPr>
          <w:rFonts w:ascii="Times New Roman" w:hAnsi="Times New Roman"/>
          <w:sz w:val="28"/>
          <w:szCs w:val="28"/>
          <w:lang w:val="nl-NL"/>
        </w:rPr>
        <w:t xml:space="preserve">Những quy định chung gồm </w:t>
      </w:r>
      <w:r w:rsidR="00583EE5">
        <w:rPr>
          <w:rFonts w:ascii="Times New Roman" w:hAnsi="Times New Roman"/>
          <w:sz w:val="28"/>
          <w:szCs w:val="28"/>
          <w:lang w:val="nl-NL"/>
        </w:rPr>
        <w:t>0</w:t>
      </w:r>
      <w:r w:rsidRPr="00EB61CC">
        <w:rPr>
          <w:rFonts w:ascii="Times New Roman" w:hAnsi="Times New Roman"/>
          <w:sz w:val="28"/>
          <w:szCs w:val="28"/>
          <w:lang w:val="nl-NL"/>
        </w:rPr>
        <w:t xml:space="preserve">3 </w:t>
      </w:r>
      <w:r w:rsidR="003E6A66">
        <w:rPr>
          <w:rFonts w:ascii="Times New Roman" w:hAnsi="Times New Roman"/>
          <w:sz w:val="28"/>
          <w:szCs w:val="28"/>
          <w:lang w:val="nl-NL"/>
        </w:rPr>
        <w:t>Đ</w:t>
      </w:r>
      <w:r w:rsidRPr="00EB61CC">
        <w:rPr>
          <w:rFonts w:ascii="Times New Roman" w:hAnsi="Times New Roman"/>
          <w:sz w:val="28"/>
          <w:szCs w:val="28"/>
          <w:lang w:val="nl-NL"/>
        </w:rPr>
        <w:t xml:space="preserve">iều </w:t>
      </w:r>
      <w:r w:rsidR="00A178C3">
        <w:rPr>
          <w:rFonts w:ascii="Times New Roman" w:hAnsi="Times New Roman"/>
          <w:sz w:val="28"/>
          <w:szCs w:val="28"/>
          <w:lang w:val="nl-NL"/>
        </w:rPr>
        <w:t>(</w:t>
      </w:r>
      <w:r w:rsidRPr="006E3AC8">
        <w:rPr>
          <w:rFonts w:ascii="Times New Roman" w:hAnsi="Times New Roman"/>
          <w:sz w:val="28"/>
          <w:szCs w:val="28"/>
          <w:lang w:val="nl-NL"/>
        </w:rPr>
        <w:t xml:space="preserve">từ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1 đến </w:t>
      </w:r>
      <w:r w:rsidR="003E6A66">
        <w:rPr>
          <w:rFonts w:ascii="Times New Roman" w:hAnsi="Times New Roman"/>
          <w:sz w:val="28"/>
          <w:szCs w:val="28"/>
          <w:lang w:val="nl-NL"/>
        </w:rPr>
        <w:t>Đ</w:t>
      </w:r>
      <w:r w:rsidRPr="006E3AC8">
        <w:rPr>
          <w:rFonts w:ascii="Times New Roman" w:hAnsi="Times New Roman"/>
          <w:sz w:val="28"/>
          <w:szCs w:val="28"/>
          <w:lang w:val="nl-NL"/>
        </w:rPr>
        <w:t>iều 3)</w:t>
      </w:r>
      <w:r w:rsidR="00583EE5">
        <w:rPr>
          <w:rFonts w:ascii="Times New Roman" w:hAnsi="Times New Roman"/>
          <w:sz w:val="28"/>
          <w:szCs w:val="28"/>
          <w:lang w:val="nl-NL"/>
        </w:rPr>
        <w:t>.</w:t>
      </w:r>
      <w:r w:rsidRPr="00B61254">
        <w:rPr>
          <w:rFonts w:ascii="Times New Roman" w:hAnsi="Times New Roman"/>
          <w:sz w:val="28"/>
          <w:szCs w:val="28"/>
          <w:lang w:val="nl-NL"/>
        </w:rPr>
        <w:t>-</w:t>
      </w:r>
      <w:r w:rsidR="008D0308">
        <w:rPr>
          <w:rFonts w:ascii="Times New Roman" w:hAnsi="Times New Roman"/>
          <w:sz w:val="28"/>
          <w:szCs w:val="28"/>
          <w:lang w:val="nl-NL"/>
        </w:rPr>
        <w:t xml:space="preserve"> </w:t>
      </w:r>
      <w:r w:rsidRPr="00B61254">
        <w:rPr>
          <w:rFonts w:ascii="Times New Roman" w:hAnsi="Times New Roman"/>
          <w:sz w:val="28"/>
          <w:szCs w:val="28"/>
          <w:lang w:val="nl-NL"/>
        </w:rPr>
        <w:t>Chương II:</w:t>
      </w:r>
      <w:r w:rsidR="00455D25">
        <w:rPr>
          <w:rFonts w:ascii="Times New Roman" w:hAnsi="Times New Roman"/>
          <w:sz w:val="28"/>
          <w:szCs w:val="28"/>
          <w:lang w:val="nl-NL"/>
        </w:rPr>
        <w:t xml:space="preserve"> </w:t>
      </w:r>
      <w:r w:rsidR="00B235C0">
        <w:rPr>
          <w:rFonts w:ascii="Times New Roman" w:hAnsi="Times New Roman"/>
          <w:sz w:val="28"/>
          <w:szCs w:val="28"/>
          <w:lang w:val="nl-NL"/>
        </w:rPr>
        <w:t>K</w:t>
      </w:r>
      <w:r w:rsidR="00583EE5">
        <w:rPr>
          <w:rFonts w:ascii="Times New Roman" w:hAnsi="Times New Roman"/>
          <w:sz w:val="28"/>
          <w:szCs w:val="28"/>
          <w:lang w:val="nl-NL"/>
        </w:rPr>
        <w:t xml:space="preserve">ế hoạch vay, trả nợ 05 năm; </w:t>
      </w:r>
      <w:r w:rsidR="00B235C0">
        <w:rPr>
          <w:rFonts w:ascii="Times New Roman" w:hAnsi="Times New Roman"/>
          <w:sz w:val="28"/>
          <w:szCs w:val="28"/>
          <w:lang w:val="nl-NL"/>
        </w:rPr>
        <w:t>c</w:t>
      </w:r>
      <w:r w:rsidR="00583EE5">
        <w:rPr>
          <w:rFonts w:ascii="Times New Roman" w:hAnsi="Times New Roman"/>
          <w:sz w:val="28"/>
          <w:szCs w:val="28"/>
          <w:lang w:val="nl-NL"/>
        </w:rPr>
        <w:t>hương trình quản lý</w:t>
      </w:r>
      <w:r w:rsidR="0090099F">
        <w:rPr>
          <w:rFonts w:ascii="Times New Roman" w:hAnsi="Times New Roman"/>
          <w:sz w:val="28"/>
          <w:szCs w:val="28"/>
          <w:lang w:val="nl-NL"/>
        </w:rPr>
        <w:t xml:space="preserve"> </w:t>
      </w:r>
      <w:r w:rsidR="00583EE5">
        <w:rPr>
          <w:rFonts w:ascii="Times New Roman" w:hAnsi="Times New Roman"/>
          <w:sz w:val="28"/>
          <w:szCs w:val="28"/>
          <w:lang w:val="nl-NL"/>
        </w:rPr>
        <w:t>nợ 03 năm và kế hoạch vay, trả nợ hằng năm của chính quyền địa phương</w:t>
      </w:r>
      <w:r w:rsidR="003E6A66">
        <w:rPr>
          <w:rFonts w:ascii="Times New Roman" w:hAnsi="Times New Roman"/>
          <w:sz w:val="28"/>
          <w:szCs w:val="28"/>
          <w:lang w:val="nl-NL"/>
        </w:rPr>
        <w:t xml:space="preserve"> </w:t>
      </w:r>
      <w:r w:rsidRPr="00B61254">
        <w:rPr>
          <w:rFonts w:ascii="Times New Roman" w:hAnsi="Times New Roman"/>
          <w:sz w:val="28"/>
          <w:szCs w:val="28"/>
          <w:lang w:val="nl-NL"/>
        </w:rPr>
        <w:t xml:space="preserve">gồm </w:t>
      </w:r>
      <w:r w:rsidR="00583EE5">
        <w:rPr>
          <w:rFonts w:ascii="Times New Roman" w:hAnsi="Times New Roman"/>
          <w:sz w:val="28"/>
          <w:szCs w:val="28"/>
          <w:lang w:val="nl-NL"/>
        </w:rPr>
        <w:t>3</w:t>
      </w:r>
      <w:r w:rsidRPr="00B61254">
        <w:rPr>
          <w:rFonts w:ascii="Times New Roman" w:hAnsi="Times New Roman"/>
          <w:sz w:val="28"/>
          <w:szCs w:val="28"/>
          <w:lang w:val="nl-NL"/>
        </w:rPr>
        <w:t xml:space="preserve"> điều </w:t>
      </w:r>
      <w:r w:rsidR="00A178C3">
        <w:rPr>
          <w:rFonts w:ascii="Times New Roman" w:hAnsi="Times New Roman"/>
          <w:sz w:val="28"/>
          <w:szCs w:val="28"/>
          <w:lang w:val="nl-NL"/>
        </w:rPr>
        <w:t>(</w:t>
      </w:r>
      <w:r w:rsidRPr="006E3AC8">
        <w:rPr>
          <w:rFonts w:ascii="Times New Roman" w:hAnsi="Times New Roman"/>
          <w:sz w:val="28"/>
          <w:szCs w:val="28"/>
          <w:lang w:val="nl-NL"/>
        </w:rPr>
        <w:t xml:space="preserve">từ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90099F">
        <w:rPr>
          <w:rFonts w:ascii="Times New Roman" w:hAnsi="Times New Roman"/>
          <w:sz w:val="28"/>
          <w:szCs w:val="28"/>
          <w:lang w:val="nl-NL"/>
        </w:rPr>
        <w:t>5</w:t>
      </w:r>
      <w:r w:rsidRPr="006E3AC8">
        <w:rPr>
          <w:rFonts w:ascii="Times New Roman" w:hAnsi="Times New Roman"/>
          <w:sz w:val="28"/>
          <w:szCs w:val="28"/>
          <w:lang w:val="nl-NL"/>
        </w:rPr>
        <w:t xml:space="preserve"> đến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90099F">
        <w:rPr>
          <w:rFonts w:ascii="Times New Roman" w:hAnsi="Times New Roman"/>
          <w:sz w:val="28"/>
          <w:szCs w:val="28"/>
          <w:lang w:val="nl-NL"/>
        </w:rPr>
        <w:t>7</w:t>
      </w:r>
      <w:r w:rsidRPr="006E3AC8">
        <w:rPr>
          <w:rFonts w:ascii="Times New Roman" w:hAnsi="Times New Roman"/>
          <w:sz w:val="28"/>
          <w:szCs w:val="28"/>
          <w:lang w:val="nl-NL"/>
        </w:rPr>
        <w:t>)</w:t>
      </w:r>
      <w:r w:rsidR="00583EE5">
        <w:rPr>
          <w:rFonts w:ascii="Times New Roman" w:hAnsi="Times New Roman"/>
          <w:sz w:val="28"/>
          <w:szCs w:val="28"/>
          <w:lang w:val="nl-NL"/>
        </w:rPr>
        <w:t>.</w:t>
      </w:r>
    </w:p>
    <w:p w:rsidR="003A1A3A" w:rsidRDefault="005915E8">
      <w:pPr>
        <w:spacing w:before="120" w:line="380" w:lineRule="exact"/>
        <w:ind w:firstLine="567"/>
        <w:jc w:val="both"/>
        <w:rPr>
          <w:rFonts w:ascii="Times New Roman" w:hAnsi="Times New Roman"/>
          <w:sz w:val="28"/>
          <w:szCs w:val="28"/>
          <w:lang w:val="nl-NL"/>
        </w:rPr>
      </w:pPr>
      <w:r w:rsidRPr="00B61254">
        <w:rPr>
          <w:rFonts w:ascii="Times New Roman" w:hAnsi="Times New Roman"/>
          <w:sz w:val="28"/>
          <w:szCs w:val="28"/>
          <w:lang w:val="nl-NL"/>
        </w:rPr>
        <w:t>-</w:t>
      </w:r>
      <w:r w:rsidR="009A15D9">
        <w:rPr>
          <w:rFonts w:ascii="Times New Roman" w:hAnsi="Times New Roman"/>
          <w:sz w:val="28"/>
          <w:szCs w:val="28"/>
          <w:lang w:val="nl-NL"/>
        </w:rPr>
        <w:t xml:space="preserve"> </w:t>
      </w:r>
      <w:r w:rsidRPr="00EB61CC">
        <w:rPr>
          <w:rFonts w:ascii="Times New Roman" w:hAnsi="Times New Roman"/>
          <w:sz w:val="28"/>
          <w:szCs w:val="28"/>
          <w:lang w:val="nl-NL"/>
        </w:rPr>
        <w:t xml:space="preserve">Chương </w:t>
      </w:r>
      <w:r w:rsidR="0090099F">
        <w:rPr>
          <w:rFonts w:ascii="Times New Roman" w:hAnsi="Times New Roman"/>
          <w:sz w:val="28"/>
          <w:szCs w:val="28"/>
          <w:lang w:val="nl-NL"/>
        </w:rPr>
        <w:t>III</w:t>
      </w:r>
      <w:r w:rsidRPr="00EB61CC">
        <w:rPr>
          <w:rFonts w:ascii="Times New Roman" w:hAnsi="Times New Roman"/>
          <w:sz w:val="28"/>
          <w:szCs w:val="28"/>
          <w:lang w:val="nl-NL"/>
        </w:rPr>
        <w:t>:</w:t>
      </w:r>
      <w:r w:rsidR="00455D25">
        <w:rPr>
          <w:rFonts w:ascii="Times New Roman" w:hAnsi="Times New Roman"/>
          <w:sz w:val="28"/>
          <w:szCs w:val="28"/>
          <w:lang w:val="nl-NL"/>
        </w:rPr>
        <w:t xml:space="preserve"> </w:t>
      </w:r>
      <w:r w:rsidR="00583EE5">
        <w:rPr>
          <w:rFonts w:ascii="Times New Roman" w:hAnsi="Times New Roman"/>
          <w:sz w:val="28"/>
          <w:szCs w:val="28"/>
          <w:lang w:val="nl-NL"/>
        </w:rPr>
        <w:t xml:space="preserve">Thực hiện vay và trả nợ của chính quyền địa phương </w:t>
      </w:r>
      <w:r w:rsidRPr="006E3AC8">
        <w:rPr>
          <w:rFonts w:ascii="Times New Roman" w:hAnsi="Times New Roman"/>
          <w:sz w:val="28"/>
          <w:szCs w:val="28"/>
          <w:lang w:val="nl-NL"/>
        </w:rPr>
        <w:t xml:space="preserve">gồm </w:t>
      </w:r>
      <w:r w:rsidR="003E6A66">
        <w:rPr>
          <w:rFonts w:ascii="Times New Roman" w:hAnsi="Times New Roman"/>
          <w:sz w:val="28"/>
          <w:szCs w:val="28"/>
          <w:lang w:val="nl-NL"/>
        </w:rPr>
        <w:t>0</w:t>
      </w:r>
      <w:r w:rsidR="00760937">
        <w:rPr>
          <w:rFonts w:ascii="Times New Roman" w:hAnsi="Times New Roman"/>
          <w:sz w:val="28"/>
          <w:szCs w:val="28"/>
          <w:lang w:val="nl-NL"/>
        </w:rPr>
        <w:t>7</w:t>
      </w:r>
      <w:r w:rsidRPr="006E3AC8">
        <w:rPr>
          <w:rFonts w:ascii="Times New Roman" w:hAnsi="Times New Roman"/>
          <w:sz w:val="28"/>
          <w:szCs w:val="28"/>
          <w:lang w:val="nl-NL"/>
        </w:rPr>
        <w:t xml:space="preserve"> </w:t>
      </w:r>
      <w:r w:rsidR="003E6A66">
        <w:rPr>
          <w:rFonts w:ascii="Times New Roman" w:hAnsi="Times New Roman"/>
          <w:sz w:val="28"/>
          <w:szCs w:val="28"/>
          <w:lang w:val="nl-NL"/>
        </w:rPr>
        <w:t>Đ</w:t>
      </w:r>
      <w:r w:rsidRPr="006E3AC8">
        <w:rPr>
          <w:rFonts w:ascii="Times New Roman" w:hAnsi="Times New Roman"/>
          <w:sz w:val="28"/>
          <w:szCs w:val="28"/>
          <w:lang w:val="nl-NL"/>
        </w:rPr>
        <w:t>iều</w:t>
      </w:r>
      <w:r w:rsidR="00A178C3">
        <w:rPr>
          <w:rFonts w:ascii="Times New Roman" w:hAnsi="Times New Roman"/>
          <w:sz w:val="28"/>
          <w:szCs w:val="28"/>
          <w:lang w:val="nl-NL"/>
        </w:rPr>
        <w:t xml:space="preserve"> (</w:t>
      </w:r>
      <w:r w:rsidRPr="006E3AC8">
        <w:rPr>
          <w:rFonts w:ascii="Times New Roman" w:hAnsi="Times New Roman"/>
          <w:sz w:val="28"/>
          <w:szCs w:val="28"/>
          <w:lang w:val="nl-NL"/>
        </w:rPr>
        <w:t xml:space="preserve">từ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90099F">
        <w:rPr>
          <w:rFonts w:ascii="Times New Roman" w:hAnsi="Times New Roman"/>
          <w:sz w:val="28"/>
          <w:szCs w:val="28"/>
          <w:lang w:val="nl-NL"/>
        </w:rPr>
        <w:t>8</w:t>
      </w:r>
      <w:r w:rsidRPr="006E3AC8">
        <w:rPr>
          <w:rFonts w:ascii="Times New Roman" w:hAnsi="Times New Roman"/>
          <w:sz w:val="28"/>
          <w:szCs w:val="28"/>
          <w:lang w:val="nl-NL"/>
        </w:rPr>
        <w:t xml:space="preserve"> đến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583EE5">
        <w:rPr>
          <w:rFonts w:ascii="Times New Roman" w:hAnsi="Times New Roman"/>
          <w:sz w:val="28"/>
          <w:szCs w:val="28"/>
          <w:lang w:val="nl-NL"/>
        </w:rPr>
        <w:t>1</w:t>
      </w:r>
      <w:r w:rsidR="00760937">
        <w:rPr>
          <w:rFonts w:ascii="Times New Roman" w:hAnsi="Times New Roman"/>
          <w:sz w:val="28"/>
          <w:szCs w:val="28"/>
          <w:lang w:val="nl-NL"/>
        </w:rPr>
        <w:t>4</w:t>
      </w:r>
      <w:r w:rsidRPr="006E3AC8">
        <w:rPr>
          <w:rFonts w:ascii="Times New Roman" w:hAnsi="Times New Roman"/>
          <w:sz w:val="28"/>
          <w:szCs w:val="28"/>
          <w:lang w:val="nl-NL"/>
        </w:rPr>
        <w:t>)</w:t>
      </w:r>
      <w:r w:rsidR="00583EE5">
        <w:rPr>
          <w:rFonts w:ascii="Times New Roman" w:hAnsi="Times New Roman"/>
          <w:sz w:val="28"/>
          <w:szCs w:val="28"/>
          <w:lang w:val="nl-NL"/>
        </w:rPr>
        <w:t>.</w:t>
      </w:r>
    </w:p>
    <w:p w:rsidR="003A1A3A" w:rsidRDefault="005915E8">
      <w:pPr>
        <w:spacing w:before="120" w:line="380" w:lineRule="exact"/>
        <w:ind w:firstLine="567"/>
        <w:jc w:val="both"/>
        <w:rPr>
          <w:rFonts w:ascii="Times New Roman" w:hAnsi="Times New Roman"/>
          <w:sz w:val="28"/>
          <w:szCs w:val="28"/>
          <w:lang w:val="nl-NL"/>
        </w:rPr>
      </w:pPr>
      <w:r w:rsidRPr="00B61254">
        <w:rPr>
          <w:rFonts w:ascii="Times New Roman" w:hAnsi="Times New Roman"/>
          <w:sz w:val="28"/>
          <w:szCs w:val="28"/>
          <w:lang w:val="nl-NL"/>
        </w:rPr>
        <w:t>-</w:t>
      </w:r>
      <w:r w:rsidR="009A15D9">
        <w:rPr>
          <w:rFonts w:ascii="Times New Roman" w:hAnsi="Times New Roman"/>
          <w:sz w:val="28"/>
          <w:szCs w:val="28"/>
          <w:lang w:val="nl-NL"/>
        </w:rPr>
        <w:t xml:space="preserve"> </w:t>
      </w:r>
      <w:r w:rsidRPr="00EB61CC">
        <w:rPr>
          <w:rFonts w:ascii="Times New Roman" w:hAnsi="Times New Roman"/>
          <w:sz w:val="28"/>
          <w:szCs w:val="28"/>
          <w:lang w:val="nl-NL"/>
        </w:rPr>
        <w:t xml:space="preserve">Chương IV: </w:t>
      </w:r>
      <w:r w:rsidR="0090099F">
        <w:rPr>
          <w:rFonts w:ascii="Times New Roman" w:hAnsi="Times New Roman"/>
          <w:sz w:val="28"/>
          <w:szCs w:val="28"/>
          <w:lang w:val="nl-NL"/>
        </w:rPr>
        <w:t>Kế toán, kiểm toán b</w:t>
      </w:r>
      <w:r w:rsidR="00583EE5">
        <w:rPr>
          <w:rFonts w:ascii="Times New Roman" w:hAnsi="Times New Roman"/>
          <w:sz w:val="28"/>
          <w:szCs w:val="28"/>
          <w:lang w:val="nl-NL"/>
        </w:rPr>
        <w:t>áo cáo</w:t>
      </w:r>
      <w:r w:rsidR="0090099F">
        <w:rPr>
          <w:rFonts w:ascii="Times New Roman" w:hAnsi="Times New Roman"/>
          <w:sz w:val="28"/>
          <w:szCs w:val="28"/>
          <w:lang w:val="nl-NL"/>
        </w:rPr>
        <w:t xml:space="preserve"> và</w:t>
      </w:r>
      <w:r w:rsidR="00583EE5">
        <w:rPr>
          <w:rFonts w:ascii="Times New Roman" w:hAnsi="Times New Roman"/>
          <w:sz w:val="28"/>
          <w:szCs w:val="28"/>
          <w:lang w:val="nl-NL"/>
        </w:rPr>
        <w:t xml:space="preserve"> công bố thông tin nợ </w:t>
      </w:r>
      <w:r w:rsidR="006D648F">
        <w:rPr>
          <w:rFonts w:ascii="Times New Roman" w:hAnsi="Times New Roman"/>
          <w:sz w:val="28"/>
          <w:szCs w:val="28"/>
          <w:lang w:val="nl-NL"/>
        </w:rPr>
        <w:t xml:space="preserve">của </w:t>
      </w:r>
      <w:r w:rsidR="00583EE5">
        <w:rPr>
          <w:rFonts w:ascii="Times New Roman" w:hAnsi="Times New Roman"/>
          <w:sz w:val="28"/>
          <w:szCs w:val="28"/>
          <w:lang w:val="nl-NL"/>
        </w:rPr>
        <w:t>chính quyền địa phương</w:t>
      </w:r>
      <w:r w:rsidR="00A178C3">
        <w:rPr>
          <w:rFonts w:ascii="Times New Roman" w:hAnsi="Times New Roman"/>
          <w:sz w:val="28"/>
          <w:szCs w:val="28"/>
          <w:lang w:val="nl-NL"/>
        </w:rPr>
        <w:t xml:space="preserve"> </w:t>
      </w:r>
      <w:r w:rsidRPr="006E3AC8">
        <w:rPr>
          <w:rFonts w:ascii="Times New Roman" w:hAnsi="Times New Roman"/>
          <w:sz w:val="28"/>
          <w:szCs w:val="28"/>
          <w:lang w:val="nl-NL"/>
        </w:rPr>
        <w:t xml:space="preserve">gồm </w:t>
      </w:r>
      <w:r w:rsidR="00583EE5">
        <w:rPr>
          <w:rFonts w:ascii="Times New Roman" w:hAnsi="Times New Roman"/>
          <w:sz w:val="28"/>
          <w:szCs w:val="28"/>
          <w:lang w:val="nl-NL"/>
        </w:rPr>
        <w:t>0</w:t>
      </w:r>
      <w:r w:rsidR="0090099F">
        <w:rPr>
          <w:rFonts w:ascii="Times New Roman" w:hAnsi="Times New Roman"/>
          <w:sz w:val="28"/>
          <w:szCs w:val="28"/>
          <w:lang w:val="nl-NL"/>
        </w:rPr>
        <w:t>4</w:t>
      </w:r>
      <w:r w:rsidRPr="006E3AC8">
        <w:rPr>
          <w:rFonts w:ascii="Times New Roman" w:hAnsi="Times New Roman"/>
          <w:sz w:val="28"/>
          <w:szCs w:val="28"/>
          <w:lang w:val="nl-NL"/>
        </w:rPr>
        <w:t xml:space="preserve">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A178C3">
        <w:rPr>
          <w:rFonts w:ascii="Times New Roman" w:hAnsi="Times New Roman"/>
          <w:sz w:val="28"/>
          <w:szCs w:val="28"/>
          <w:lang w:val="nl-NL"/>
        </w:rPr>
        <w:t>(</w:t>
      </w:r>
      <w:r w:rsidRPr="006E3AC8">
        <w:rPr>
          <w:rFonts w:ascii="Times New Roman" w:hAnsi="Times New Roman"/>
          <w:sz w:val="28"/>
          <w:szCs w:val="28"/>
          <w:lang w:val="nl-NL"/>
        </w:rPr>
        <w:t xml:space="preserve">từ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583EE5">
        <w:rPr>
          <w:rFonts w:ascii="Times New Roman" w:hAnsi="Times New Roman"/>
          <w:sz w:val="28"/>
          <w:szCs w:val="28"/>
          <w:lang w:val="nl-NL"/>
        </w:rPr>
        <w:t>1</w:t>
      </w:r>
      <w:r w:rsidR="00760937">
        <w:rPr>
          <w:rFonts w:ascii="Times New Roman" w:hAnsi="Times New Roman"/>
          <w:sz w:val="28"/>
          <w:szCs w:val="28"/>
          <w:lang w:val="nl-NL"/>
        </w:rPr>
        <w:t>5</w:t>
      </w:r>
      <w:r w:rsidRPr="006E3AC8">
        <w:rPr>
          <w:rFonts w:ascii="Times New Roman" w:hAnsi="Times New Roman"/>
          <w:sz w:val="28"/>
          <w:szCs w:val="28"/>
          <w:lang w:val="nl-NL"/>
        </w:rPr>
        <w:t xml:space="preserve"> đến </w:t>
      </w:r>
      <w:r w:rsidR="003E6A66">
        <w:rPr>
          <w:rFonts w:ascii="Times New Roman" w:hAnsi="Times New Roman"/>
          <w:sz w:val="28"/>
          <w:szCs w:val="28"/>
          <w:lang w:val="nl-NL"/>
        </w:rPr>
        <w:t>Đ</w:t>
      </w:r>
      <w:r w:rsidRPr="006E3AC8">
        <w:rPr>
          <w:rFonts w:ascii="Times New Roman" w:hAnsi="Times New Roman"/>
          <w:sz w:val="28"/>
          <w:szCs w:val="28"/>
          <w:lang w:val="nl-NL"/>
        </w:rPr>
        <w:t xml:space="preserve">iều </w:t>
      </w:r>
      <w:r w:rsidR="00583EE5">
        <w:rPr>
          <w:rFonts w:ascii="Times New Roman" w:hAnsi="Times New Roman"/>
          <w:sz w:val="28"/>
          <w:szCs w:val="28"/>
          <w:lang w:val="nl-NL"/>
        </w:rPr>
        <w:t>1</w:t>
      </w:r>
      <w:r w:rsidR="00760937">
        <w:rPr>
          <w:rFonts w:ascii="Times New Roman" w:hAnsi="Times New Roman"/>
          <w:sz w:val="28"/>
          <w:szCs w:val="28"/>
          <w:lang w:val="nl-NL"/>
        </w:rPr>
        <w:t>8</w:t>
      </w:r>
      <w:r w:rsidRPr="006E3AC8">
        <w:rPr>
          <w:rFonts w:ascii="Times New Roman" w:hAnsi="Times New Roman"/>
          <w:sz w:val="28"/>
          <w:szCs w:val="28"/>
          <w:lang w:val="nl-NL"/>
        </w:rPr>
        <w:t>)</w:t>
      </w:r>
      <w:r w:rsidR="00583EE5">
        <w:rPr>
          <w:rFonts w:ascii="Times New Roman" w:hAnsi="Times New Roman"/>
          <w:sz w:val="28"/>
          <w:szCs w:val="28"/>
          <w:lang w:val="nl-NL"/>
        </w:rPr>
        <w:t>.</w:t>
      </w:r>
    </w:p>
    <w:p w:rsidR="0090099F" w:rsidRPr="00760937" w:rsidRDefault="0008019F" w:rsidP="0090099F">
      <w:pPr>
        <w:spacing w:before="120" w:line="380" w:lineRule="exact"/>
        <w:ind w:firstLine="567"/>
        <w:jc w:val="both"/>
        <w:rPr>
          <w:rFonts w:ascii="Times New Roman" w:hAnsi="Times New Roman"/>
          <w:spacing w:val="-8"/>
          <w:sz w:val="28"/>
          <w:szCs w:val="28"/>
          <w:lang w:val="nl-NL"/>
        </w:rPr>
      </w:pPr>
      <w:r w:rsidRPr="0008019F">
        <w:rPr>
          <w:rFonts w:ascii="Times New Roman" w:hAnsi="Times New Roman"/>
          <w:spacing w:val="-8"/>
          <w:sz w:val="28"/>
          <w:szCs w:val="28"/>
          <w:lang w:val="nl-NL"/>
        </w:rPr>
        <w:lastRenderedPageBreak/>
        <w:t>- Chương V: Nhiệm vụ, quyền hạn và trách nhiệm của các cơ quan cấp tỉnh trong quản lý nợ của chính quyền địa phương gồm 02 Điều (từ Điều 19 đến Điều 20).</w:t>
      </w:r>
    </w:p>
    <w:p w:rsidR="003A1A3A" w:rsidRDefault="00D7683E">
      <w:pPr>
        <w:spacing w:before="120" w:line="380" w:lineRule="exact"/>
        <w:ind w:firstLine="567"/>
        <w:jc w:val="both"/>
        <w:rPr>
          <w:sz w:val="28"/>
          <w:szCs w:val="28"/>
          <w:lang w:val="vi-VN"/>
        </w:rPr>
      </w:pPr>
      <w:r>
        <w:rPr>
          <w:rFonts w:ascii="Times New Roman" w:hAnsi="Times New Roman"/>
          <w:sz w:val="28"/>
          <w:szCs w:val="28"/>
          <w:lang w:val="nl-NL"/>
        </w:rPr>
        <w:t xml:space="preserve">- Chương V: Điều khoản thi hành gồm </w:t>
      </w:r>
      <w:r w:rsidR="00583EE5">
        <w:rPr>
          <w:rFonts w:ascii="Times New Roman" w:hAnsi="Times New Roman"/>
          <w:sz w:val="28"/>
          <w:szCs w:val="28"/>
          <w:lang w:val="nl-NL"/>
        </w:rPr>
        <w:t>0</w:t>
      </w:r>
      <w:r w:rsidR="0090099F">
        <w:rPr>
          <w:rFonts w:ascii="Times New Roman" w:hAnsi="Times New Roman"/>
          <w:sz w:val="28"/>
          <w:szCs w:val="28"/>
          <w:lang w:val="nl-NL"/>
        </w:rPr>
        <w:t>3</w:t>
      </w:r>
      <w:r>
        <w:rPr>
          <w:rFonts w:ascii="Times New Roman" w:hAnsi="Times New Roman"/>
          <w:sz w:val="28"/>
          <w:szCs w:val="28"/>
          <w:lang w:val="nl-NL"/>
        </w:rPr>
        <w:t xml:space="preserve"> </w:t>
      </w:r>
      <w:r w:rsidR="003E6A66">
        <w:rPr>
          <w:rFonts w:ascii="Times New Roman" w:hAnsi="Times New Roman"/>
          <w:sz w:val="28"/>
          <w:szCs w:val="28"/>
          <w:lang w:val="nl-NL"/>
        </w:rPr>
        <w:t>Đ</w:t>
      </w:r>
      <w:r>
        <w:rPr>
          <w:rFonts w:ascii="Times New Roman" w:hAnsi="Times New Roman"/>
          <w:sz w:val="28"/>
          <w:szCs w:val="28"/>
          <w:lang w:val="nl-NL"/>
        </w:rPr>
        <w:t xml:space="preserve">iều (từ điều </w:t>
      </w:r>
      <w:r w:rsidR="00760937">
        <w:rPr>
          <w:rFonts w:ascii="Times New Roman" w:hAnsi="Times New Roman"/>
          <w:sz w:val="28"/>
          <w:szCs w:val="28"/>
          <w:lang w:val="nl-NL"/>
        </w:rPr>
        <w:t>2</w:t>
      </w:r>
      <w:r w:rsidR="00583EE5">
        <w:rPr>
          <w:rFonts w:ascii="Times New Roman" w:hAnsi="Times New Roman"/>
          <w:sz w:val="28"/>
          <w:szCs w:val="28"/>
          <w:lang w:val="nl-NL"/>
        </w:rPr>
        <w:t>1</w:t>
      </w:r>
      <w:r>
        <w:rPr>
          <w:rFonts w:ascii="Times New Roman" w:hAnsi="Times New Roman"/>
          <w:sz w:val="28"/>
          <w:szCs w:val="28"/>
          <w:lang w:val="nl-NL"/>
        </w:rPr>
        <w:t xml:space="preserve"> đến </w:t>
      </w:r>
      <w:r w:rsidR="003E6A66">
        <w:rPr>
          <w:rFonts w:ascii="Times New Roman" w:hAnsi="Times New Roman"/>
          <w:sz w:val="28"/>
          <w:szCs w:val="28"/>
          <w:lang w:val="nl-NL"/>
        </w:rPr>
        <w:t>Đ</w:t>
      </w:r>
      <w:r>
        <w:rPr>
          <w:rFonts w:ascii="Times New Roman" w:hAnsi="Times New Roman"/>
          <w:sz w:val="28"/>
          <w:szCs w:val="28"/>
          <w:lang w:val="nl-NL"/>
        </w:rPr>
        <w:t xml:space="preserve">iều </w:t>
      </w:r>
      <w:r w:rsidR="0090099F">
        <w:rPr>
          <w:rFonts w:ascii="Times New Roman" w:hAnsi="Times New Roman"/>
          <w:sz w:val="28"/>
          <w:szCs w:val="28"/>
          <w:lang w:val="nl-NL"/>
        </w:rPr>
        <w:t>2</w:t>
      </w:r>
      <w:r w:rsidR="00760937">
        <w:rPr>
          <w:rFonts w:ascii="Times New Roman" w:hAnsi="Times New Roman"/>
          <w:sz w:val="28"/>
          <w:szCs w:val="28"/>
          <w:lang w:val="nl-NL"/>
        </w:rPr>
        <w:t>3</w:t>
      </w:r>
      <w:r>
        <w:rPr>
          <w:rFonts w:ascii="Times New Roman" w:hAnsi="Times New Roman"/>
          <w:sz w:val="28"/>
          <w:szCs w:val="28"/>
          <w:lang w:val="nl-NL"/>
        </w:rPr>
        <w:t>)</w:t>
      </w:r>
    </w:p>
    <w:p w:rsidR="000F6780" w:rsidRDefault="00BA21B0">
      <w:pPr>
        <w:spacing w:before="120" w:line="360" w:lineRule="exact"/>
        <w:ind w:firstLine="567"/>
        <w:jc w:val="both"/>
        <w:rPr>
          <w:rFonts w:ascii="Times New Roman" w:hAnsi="Times New Roman"/>
          <w:b/>
          <w:sz w:val="28"/>
          <w:szCs w:val="28"/>
          <w:lang w:val="nl-NL"/>
        </w:rPr>
      </w:pPr>
      <w:r w:rsidRPr="00B61254">
        <w:rPr>
          <w:rFonts w:ascii="Times New Roman" w:hAnsi="Times New Roman"/>
          <w:b/>
          <w:sz w:val="28"/>
          <w:szCs w:val="28"/>
          <w:lang w:val="nl-NL"/>
        </w:rPr>
        <w:t>2</w:t>
      </w:r>
      <w:r w:rsidR="00987A37" w:rsidRPr="00EB61CC">
        <w:rPr>
          <w:rFonts w:ascii="Times New Roman" w:hAnsi="Times New Roman"/>
          <w:b/>
          <w:sz w:val="28"/>
          <w:szCs w:val="28"/>
          <w:lang w:val="nl-NL"/>
        </w:rPr>
        <w:t>.</w:t>
      </w:r>
      <w:r w:rsidR="008D0308">
        <w:rPr>
          <w:rFonts w:ascii="Times New Roman" w:hAnsi="Times New Roman"/>
          <w:b/>
          <w:sz w:val="28"/>
          <w:szCs w:val="28"/>
          <w:lang w:val="nl-NL"/>
        </w:rPr>
        <w:t xml:space="preserve"> </w:t>
      </w:r>
      <w:r w:rsidR="00987A37" w:rsidRPr="00EB61CC">
        <w:rPr>
          <w:rFonts w:ascii="Times New Roman" w:hAnsi="Times New Roman"/>
          <w:b/>
          <w:sz w:val="28"/>
          <w:szCs w:val="28"/>
          <w:lang w:val="nl-NL"/>
        </w:rPr>
        <w:t xml:space="preserve">Những nội dung </w:t>
      </w:r>
      <w:r w:rsidRPr="00EB61CC">
        <w:rPr>
          <w:rFonts w:ascii="Times New Roman" w:hAnsi="Times New Roman"/>
          <w:b/>
          <w:sz w:val="28"/>
          <w:szCs w:val="28"/>
          <w:lang w:val="nl-NL"/>
        </w:rPr>
        <w:t>cơ bản của Nghị định:</w:t>
      </w:r>
    </w:p>
    <w:p w:rsidR="000F6780" w:rsidRDefault="00A178C3">
      <w:pPr>
        <w:spacing w:before="120" w:line="360" w:lineRule="exact"/>
        <w:ind w:firstLine="567"/>
        <w:jc w:val="both"/>
        <w:rPr>
          <w:rFonts w:ascii="Times New Roman" w:hAnsi="Times New Roman"/>
          <w:bCs/>
          <w:sz w:val="28"/>
          <w:szCs w:val="28"/>
        </w:rPr>
      </w:pPr>
      <w:r w:rsidRPr="005F5888">
        <w:rPr>
          <w:rFonts w:ascii="Times New Roman" w:hAnsi="Times New Roman"/>
          <w:i/>
          <w:sz w:val="28"/>
          <w:szCs w:val="28"/>
          <w:lang w:val="nl-NL"/>
        </w:rPr>
        <w:t>a)</w:t>
      </w:r>
      <w:r w:rsidR="001F6CF4">
        <w:rPr>
          <w:rFonts w:ascii="Times New Roman" w:hAnsi="Times New Roman"/>
          <w:i/>
          <w:sz w:val="28"/>
          <w:szCs w:val="28"/>
          <w:lang w:val="nl-NL"/>
        </w:rPr>
        <w:t xml:space="preserve"> </w:t>
      </w:r>
      <w:r w:rsidRPr="005F5888">
        <w:rPr>
          <w:rFonts w:ascii="Times New Roman" w:hAnsi="Times New Roman"/>
          <w:i/>
          <w:sz w:val="28"/>
          <w:szCs w:val="28"/>
          <w:lang w:val="nl-NL"/>
        </w:rPr>
        <w:t>Chương</w:t>
      </w:r>
      <w:r w:rsidR="00E00E43" w:rsidRPr="005F5888">
        <w:rPr>
          <w:rFonts w:ascii="Times New Roman" w:hAnsi="Times New Roman"/>
          <w:i/>
          <w:sz w:val="28"/>
          <w:szCs w:val="28"/>
          <w:lang w:val="nl-NL"/>
        </w:rPr>
        <w:t xml:space="preserve"> </w:t>
      </w:r>
      <w:r w:rsidR="001D6A38">
        <w:rPr>
          <w:rFonts w:ascii="Times New Roman" w:hAnsi="Times New Roman"/>
          <w:i/>
          <w:sz w:val="28"/>
          <w:szCs w:val="28"/>
          <w:lang w:val="nl-NL"/>
        </w:rPr>
        <w:t>I</w:t>
      </w:r>
      <w:r w:rsidRPr="005F5888">
        <w:rPr>
          <w:rFonts w:ascii="Times New Roman" w:hAnsi="Times New Roman"/>
          <w:sz w:val="28"/>
          <w:szCs w:val="28"/>
          <w:lang w:val="nl-NL"/>
        </w:rPr>
        <w:t>-</w:t>
      </w:r>
      <w:r w:rsidR="00E00E43" w:rsidRPr="005F5888">
        <w:rPr>
          <w:rFonts w:ascii="Times New Roman" w:hAnsi="Times New Roman"/>
          <w:sz w:val="28"/>
          <w:szCs w:val="28"/>
          <w:lang w:val="nl-NL"/>
        </w:rPr>
        <w:t xml:space="preserve"> </w:t>
      </w:r>
      <w:r w:rsidR="009A54B4" w:rsidRPr="005F5888">
        <w:rPr>
          <w:rFonts w:ascii="Times New Roman" w:hAnsi="Times New Roman"/>
          <w:spacing w:val="-2"/>
          <w:sz w:val="28"/>
          <w:szCs w:val="28"/>
          <w:lang w:val="nb-NO"/>
        </w:rPr>
        <w:t xml:space="preserve">Những quy định chung, gồm </w:t>
      </w:r>
      <w:r w:rsidR="005F5888" w:rsidRPr="005F5888">
        <w:rPr>
          <w:rFonts w:ascii="Times New Roman" w:hAnsi="Times New Roman"/>
          <w:spacing w:val="-2"/>
          <w:sz w:val="28"/>
          <w:szCs w:val="28"/>
          <w:lang w:val="nb-NO"/>
        </w:rPr>
        <w:t>03</w:t>
      </w:r>
      <w:r w:rsidR="009A54B4" w:rsidRPr="005F5888">
        <w:rPr>
          <w:rFonts w:ascii="Times New Roman" w:hAnsi="Times New Roman"/>
          <w:spacing w:val="-2"/>
          <w:sz w:val="28"/>
          <w:szCs w:val="28"/>
          <w:lang w:val="nb-NO"/>
        </w:rPr>
        <w:t xml:space="preserve"> </w:t>
      </w:r>
      <w:r w:rsidR="003E6A66">
        <w:rPr>
          <w:rFonts w:ascii="Times New Roman" w:hAnsi="Times New Roman"/>
          <w:spacing w:val="-2"/>
          <w:sz w:val="28"/>
          <w:szCs w:val="28"/>
          <w:lang w:val="nb-NO"/>
        </w:rPr>
        <w:t>Đ</w:t>
      </w:r>
      <w:r w:rsidR="009A54B4" w:rsidRPr="005F5888">
        <w:rPr>
          <w:rFonts w:ascii="Times New Roman" w:hAnsi="Times New Roman"/>
          <w:spacing w:val="-2"/>
          <w:sz w:val="28"/>
          <w:szCs w:val="28"/>
          <w:lang w:val="nb-NO"/>
        </w:rPr>
        <w:t>iều</w:t>
      </w:r>
      <w:r w:rsidR="00635908" w:rsidRPr="005F5888">
        <w:rPr>
          <w:rFonts w:ascii="Times New Roman" w:hAnsi="Times New Roman"/>
          <w:spacing w:val="-2"/>
          <w:sz w:val="28"/>
          <w:szCs w:val="28"/>
          <w:lang w:val="nb-NO"/>
        </w:rPr>
        <w:t xml:space="preserve"> </w:t>
      </w:r>
      <w:r w:rsidR="009A54B4" w:rsidRPr="005F5888">
        <w:rPr>
          <w:rFonts w:ascii="Times New Roman" w:hAnsi="Times New Roman"/>
          <w:sz w:val="28"/>
          <w:szCs w:val="28"/>
          <w:lang w:val="nl-NL"/>
        </w:rPr>
        <w:t xml:space="preserve">(từ </w:t>
      </w:r>
      <w:r w:rsidR="003E6A66">
        <w:rPr>
          <w:rFonts w:ascii="Times New Roman" w:hAnsi="Times New Roman"/>
          <w:sz w:val="28"/>
          <w:szCs w:val="28"/>
          <w:lang w:val="nl-NL"/>
        </w:rPr>
        <w:t>Đ</w:t>
      </w:r>
      <w:r w:rsidR="009A54B4" w:rsidRPr="005F5888">
        <w:rPr>
          <w:rFonts w:ascii="Times New Roman" w:hAnsi="Times New Roman"/>
          <w:sz w:val="28"/>
          <w:szCs w:val="28"/>
          <w:lang w:val="nl-NL"/>
        </w:rPr>
        <w:t xml:space="preserve">iều 1 đến </w:t>
      </w:r>
      <w:r w:rsidR="003E6A66">
        <w:rPr>
          <w:rFonts w:ascii="Times New Roman" w:hAnsi="Times New Roman"/>
          <w:sz w:val="28"/>
          <w:szCs w:val="28"/>
          <w:lang w:val="nl-NL"/>
        </w:rPr>
        <w:t>Đ</w:t>
      </w:r>
      <w:r w:rsidR="009A54B4" w:rsidRPr="005F5888">
        <w:rPr>
          <w:rFonts w:ascii="Times New Roman" w:hAnsi="Times New Roman"/>
          <w:sz w:val="28"/>
          <w:szCs w:val="28"/>
          <w:lang w:val="nl-NL"/>
        </w:rPr>
        <w:t>iều 3)</w:t>
      </w:r>
      <w:r w:rsidR="00477200" w:rsidRPr="005F5888">
        <w:rPr>
          <w:rFonts w:ascii="Times New Roman" w:hAnsi="Times New Roman"/>
          <w:spacing w:val="-2"/>
          <w:sz w:val="28"/>
          <w:szCs w:val="28"/>
          <w:lang w:val="nb-NO"/>
        </w:rPr>
        <w:t>.</w:t>
      </w:r>
      <w:r w:rsidR="009A54B4" w:rsidRPr="005F5888">
        <w:rPr>
          <w:rFonts w:ascii="Times New Roman" w:hAnsi="Times New Roman"/>
          <w:spacing w:val="-2"/>
          <w:sz w:val="28"/>
          <w:szCs w:val="28"/>
          <w:lang w:val="nb-NO"/>
        </w:rPr>
        <w:t xml:space="preserve"> Chương này quy định</w:t>
      </w:r>
      <w:r w:rsidR="00DC0A8F" w:rsidRPr="005F5888">
        <w:rPr>
          <w:rFonts w:ascii="Times New Roman" w:hAnsi="Times New Roman"/>
          <w:spacing w:val="-2"/>
          <w:sz w:val="28"/>
          <w:szCs w:val="28"/>
          <w:lang w:val="nb-NO"/>
        </w:rPr>
        <w:t>:</w:t>
      </w:r>
      <w:r w:rsidR="005F5888">
        <w:rPr>
          <w:rFonts w:ascii="Times New Roman" w:hAnsi="Times New Roman"/>
          <w:spacing w:val="-2"/>
          <w:sz w:val="28"/>
          <w:szCs w:val="28"/>
          <w:lang w:val="nb-NO"/>
        </w:rPr>
        <w:t xml:space="preserve"> </w:t>
      </w:r>
      <w:r w:rsidR="009A54B4" w:rsidRPr="005F5888">
        <w:rPr>
          <w:rFonts w:ascii="Times New Roman" w:hAnsi="Times New Roman"/>
          <w:spacing w:val="-2"/>
          <w:sz w:val="28"/>
          <w:szCs w:val="28"/>
          <w:lang w:val="nb-NO"/>
        </w:rPr>
        <w:t xml:space="preserve">phạm vi </w:t>
      </w:r>
      <w:r w:rsidR="003E6A66">
        <w:rPr>
          <w:rFonts w:ascii="Times New Roman" w:hAnsi="Times New Roman"/>
          <w:spacing w:val="-2"/>
          <w:sz w:val="28"/>
          <w:szCs w:val="28"/>
          <w:lang w:val="nb-NO"/>
        </w:rPr>
        <w:t xml:space="preserve">điều chỉnh </w:t>
      </w:r>
      <w:r w:rsidR="004726B8" w:rsidRPr="005F5888">
        <w:rPr>
          <w:rFonts w:ascii="Times New Roman" w:hAnsi="Times New Roman"/>
          <w:spacing w:val="-2"/>
          <w:sz w:val="28"/>
          <w:szCs w:val="28"/>
          <w:lang w:val="nb-NO"/>
        </w:rPr>
        <w:t>và đối</w:t>
      </w:r>
      <w:r w:rsidR="005F5888">
        <w:rPr>
          <w:rFonts w:ascii="Times New Roman" w:hAnsi="Times New Roman"/>
          <w:spacing w:val="-2"/>
          <w:sz w:val="28"/>
          <w:szCs w:val="28"/>
          <w:lang w:val="nb-NO"/>
        </w:rPr>
        <w:t xml:space="preserve"> </w:t>
      </w:r>
      <w:r w:rsidR="004726B8" w:rsidRPr="005F5888">
        <w:rPr>
          <w:rFonts w:ascii="Times New Roman" w:hAnsi="Times New Roman"/>
          <w:spacing w:val="-2"/>
          <w:sz w:val="28"/>
          <w:szCs w:val="28"/>
          <w:lang w:val="nb-NO"/>
        </w:rPr>
        <w:t>tượng áp dụng</w:t>
      </w:r>
      <w:r w:rsidR="009A54B4" w:rsidRPr="005F5888">
        <w:rPr>
          <w:rFonts w:ascii="Times New Roman" w:hAnsi="Times New Roman"/>
          <w:spacing w:val="-2"/>
          <w:sz w:val="28"/>
          <w:szCs w:val="28"/>
          <w:lang w:val="nb-NO"/>
        </w:rPr>
        <w:t>;</w:t>
      </w:r>
      <w:r w:rsidR="00BF67D7">
        <w:rPr>
          <w:rFonts w:ascii="Times New Roman" w:hAnsi="Times New Roman"/>
          <w:spacing w:val="-2"/>
          <w:sz w:val="28"/>
          <w:szCs w:val="28"/>
          <w:lang w:val="nb-NO"/>
        </w:rPr>
        <w:t xml:space="preserve"> </w:t>
      </w:r>
      <w:r w:rsidR="005F5888">
        <w:rPr>
          <w:rFonts w:ascii="Times New Roman" w:hAnsi="Times New Roman"/>
          <w:spacing w:val="-2"/>
          <w:sz w:val="28"/>
          <w:szCs w:val="28"/>
          <w:lang w:val="nb-NO"/>
        </w:rPr>
        <w:t>m</w:t>
      </w:r>
      <w:r w:rsidR="005F5888" w:rsidRPr="005F5888">
        <w:rPr>
          <w:rFonts w:ascii="Times New Roman" w:hAnsi="Times New Roman"/>
          <w:bCs/>
          <w:sz w:val="28"/>
          <w:szCs w:val="28"/>
        </w:rPr>
        <w:t>ục đích và nguyên tắc</w:t>
      </w:r>
      <w:r w:rsidR="00BF67D7">
        <w:rPr>
          <w:rFonts w:ascii="Times New Roman" w:hAnsi="Times New Roman"/>
          <w:bCs/>
          <w:sz w:val="28"/>
          <w:szCs w:val="28"/>
        </w:rPr>
        <w:t>, hình thức và điều kiện</w:t>
      </w:r>
      <w:r w:rsidR="005F5888" w:rsidRPr="005F5888">
        <w:rPr>
          <w:rFonts w:ascii="Times New Roman" w:hAnsi="Times New Roman"/>
          <w:bCs/>
          <w:sz w:val="28"/>
          <w:szCs w:val="28"/>
        </w:rPr>
        <w:t xml:space="preserve"> </w:t>
      </w:r>
      <w:r w:rsidR="00BF67D7">
        <w:rPr>
          <w:rFonts w:ascii="Times New Roman" w:hAnsi="Times New Roman"/>
          <w:bCs/>
          <w:sz w:val="28"/>
          <w:szCs w:val="28"/>
        </w:rPr>
        <w:t>vay</w:t>
      </w:r>
      <w:r w:rsidR="005F5888" w:rsidRPr="005F5888">
        <w:rPr>
          <w:rFonts w:ascii="Times New Roman" w:hAnsi="Times New Roman"/>
          <w:bCs/>
          <w:sz w:val="28"/>
          <w:szCs w:val="28"/>
        </w:rPr>
        <w:t xml:space="preserve"> của chính quyền địa phương</w:t>
      </w:r>
      <w:r w:rsidR="005F5888">
        <w:rPr>
          <w:rFonts w:ascii="Times New Roman" w:hAnsi="Times New Roman"/>
          <w:bCs/>
          <w:sz w:val="28"/>
          <w:szCs w:val="28"/>
        </w:rPr>
        <w:t>.</w:t>
      </w:r>
    </w:p>
    <w:p w:rsidR="00000000" w:rsidRDefault="001F6CF4">
      <w:pPr>
        <w:pStyle w:val="NormalWeb"/>
        <w:tabs>
          <w:tab w:val="left" w:pos="0"/>
        </w:tabs>
        <w:spacing w:before="80" w:beforeAutospacing="0" w:after="0" w:afterAutospacing="0" w:line="340" w:lineRule="exact"/>
        <w:ind w:firstLine="567"/>
        <w:jc w:val="both"/>
        <w:rPr>
          <w:sz w:val="28"/>
          <w:szCs w:val="28"/>
        </w:rPr>
      </w:pPr>
      <w:r>
        <w:rPr>
          <w:bCs/>
          <w:sz w:val="28"/>
          <w:szCs w:val="28"/>
        </w:rPr>
        <w:t>-</w:t>
      </w:r>
      <w:r w:rsidR="001D6A38">
        <w:rPr>
          <w:bCs/>
          <w:sz w:val="28"/>
          <w:szCs w:val="28"/>
        </w:rPr>
        <w:t xml:space="preserve"> </w:t>
      </w:r>
      <w:r w:rsidR="007650E7">
        <w:rPr>
          <w:bCs/>
          <w:sz w:val="28"/>
          <w:szCs w:val="28"/>
        </w:rPr>
        <w:t xml:space="preserve">Nội dung của Chương quy định cụ thể </w:t>
      </w:r>
      <w:r w:rsidR="0098315E">
        <w:rPr>
          <w:bCs/>
          <w:sz w:val="28"/>
          <w:szCs w:val="28"/>
        </w:rPr>
        <w:t xml:space="preserve">phạm vi </w:t>
      </w:r>
      <w:r w:rsidR="003E6A66">
        <w:rPr>
          <w:bCs/>
          <w:sz w:val="28"/>
          <w:szCs w:val="28"/>
        </w:rPr>
        <w:t xml:space="preserve">điều chỉnh </w:t>
      </w:r>
      <w:r w:rsidR="0098315E">
        <w:rPr>
          <w:bCs/>
          <w:sz w:val="28"/>
          <w:szCs w:val="28"/>
        </w:rPr>
        <w:t>của Nghị định</w:t>
      </w:r>
      <w:r w:rsidR="00BF67D7">
        <w:rPr>
          <w:bCs/>
          <w:sz w:val="28"/>
          <w:szCs w:val="28"/>
        </w:rPr>
        <w:t xml:space="preserve"> </w:t>
      </w:r>
      <w:r w:rsidR="00BF67D7" w:rsidRPr="00D10AA5">
        <w:rPr>
          <w:spacing w:val="-4"/>
          <w:sz w:val="28"/>
          <w:szCs w:val="28"/>
        </w:rPr>
        <w:t>quy định về quản lý nợ của chính quyền địa phương bao gồm:</w:t>
      </w:r>
      <w:r w:rsidR="00BF67D7">
        <w:rPr>
          <w:spacing w:val="-4"/>
          <w:sz w:val="28"/>
          <w:szCs w:val="28"/>
        </w:rPr>
        <w:t xml:space="preserve"> </w:t>
      </w:r>
      <w:r w:rsidR="00BF67D7">
        <w:rPr>
          <w:sz w:val="28"/>
          <w:szCs w:val="28"/>
        </w:rPr>
        <w:t>Mục đích, n</w:t>
      </w:r>
      <w:r w:rsidR="00BF67D7" w:rsidRPr="007443A8">
        <w:rPr>
          <w:sz w:val="28"/>
          <w:szCs w:val="28"/>
        </w:rPr>
        <w:t>guyên tắc</w:t>
      </w:r>
      <w:r w:rsidR="00BF67D7">
        <w:rPr>
          <w:sz w:val="28"/>
          <w:szCs w:val="28"/>
        </w:rPr>
        <w:t xml:space="preserve">, hình thức và điều kiện vay; lập </w:t>
      </w:r>
      <w:r w:rsidR="00BF67D7" w:rsidRPr="007443A8">
        <w:rPr>
          <w:sz w:val="28"/>
          <w:szCs w:val="28"/>
        </w:rPr>
        <w:t xml:space="preserve">kế hoạch vay, trả nợ 05 năm; chương trình quản lý nợ 03 năm và </w:t>
      </w:r>
      <w:r w:rsidR="00BF67D7">
        <w:rPr>
          <w:sz w:val="28"/>
          <w:szCs w:val="28"/>
        </w:rPr>
        <w:t>tổ chức</w:t>
      </w:r>
      <w:r w:rsidR="00BF67D7" w:rsidRPr="007443A8">
        <w:rPr>
          <w:sz w:val="28"/>
          <w:szCs w:val="28"/>
        </w:rPr>
        <w:t xml:space="preserve"> vay, trả nợ;</w:t>
      </w:r>
      <w:r w:rsidR="00BF67D7">
        <w:rPr>
          <w:sz w:val="28"/>
          <w:szCs w:val="28"/>
        </w:rPr>
        <w:t xml:space="preserve"> kế toán, kiểm toán, </w:t>
      </w:r>
      <w:r w:rsidR="00BF67D7" w:rsidRPr="007443A8">
        <w:rPr>
          <w:sz w:val="28"/>
          <w:szCs w:val="28"/>
        </w:rPr>
        <w:t>báo cáo</w:t>
      </w:r>
      <w:r w:rsidR="00BF67D7">
        <w:rPr>
          <w:sz w:val="28"/>
          <w:szCs w:val="28"/>
        </w:rPr>
        <w:t xml:space="preserve"> và</w:t>
      </w:r>
      <w:r w:rsidR="00BF67D7" w:rsidRPr="007443A8">
        <w:rPr>
          <w:sz w:val="28"/>
          <w:szCs w:val="28"/>
        </w:rPr>
        <w:t xml:space="preserve"> công bố thông tin nợ</w:t>
      </w:r>
      <w:r w:rsidR="00BF67D7">
        <w:rPr>
          <w:sz w:val="28"/>
          <w:szCs w:val="28"/>
        </w:rPr>
        <w:t>; nhiệm vụ, quyền hạn của các cơ quan cấp tỉnh, thành phố trực thuộc trung ương.</w:t>
      </w:r>
      <w:r w:rsidR="00BF67D7" w:rsidRPr="007443A8">
        <w:rPr>
          <w:sz w:val="28"/>
          <w:szCs w:val="28"/>
        </w:rPr>
        <w:t xml:space="preserve"> </w:t>
      </w:r>
    </w:p>
    <w:p w:rsidR="0008019F" w:rsidRDefault="009A15D9">
      <w:pPr>
        <w:spacing w:before="120" w:line="360" w:lineRule="exact"/>
        <w:ind w:firstLine="567"/>
        <w:jc w:val="both"/>
        <w:rPr>
          <w:rFonts w:ascii="Times New Roman" w:hAnsi="Times New Roman"/>
          <w:i/>
          <w:sz w:val="28"/>
          <w:szCs w:val="28"/>
          <w:lang w:val="nl-NL"/>
        </w:rPr>
      </w:pPr>
      <w:r>
        <w:rPr>
          <w:rFonts w:ascii="Times New Roman" w:hAnsi="Times New Roman"/>
          <w:sz w:val="28"/>
          <w:szCs w:val="28"/>
        </w:rPr>
        <w:t xml:space="preserve">- Về </w:t>
      </w:r>
      <w:r w:rsidR="00BF67D7">
        <w:rPr>
          <w:rFonts w:ascii="Times New Roman" w:hAnsi="Times New Roman"/>
          <w:sz w:val="28"/>
          <w:szCs w:val="28"/>
        </w:rPr>
        <w:t xml:space="preserve">mục đích, nguyên tắc </w:t>
      </w:r>
      <w:r>
        <w:rPr>
          <w:rFonts w:ascii="Times New Roman" w:hAnsi="Times New Roman"/>
          <w:sz w:val="28"/>
          <w:szCs w:val="28"/>
        </w:rPr>
        <w:t>hình thức</w:t>
      </w:r>
      <w:r w:rsidR="00BF67D7">
        <w:rPr>
          <w:rFonts w:ascii="Times New Roman" w:hAnsi="Times New Roman"/>
          <w:sz w:val="28"/>
          <w:szCs w:val="28"/>
        </w:rPr>
        <w:t xml:space="preserve">, điều kiện </w:t>
      </w:r>
      <w:r>
        <w:rPr>
          <w:rFonts w:ascii="Times New Roman" w:hAnsi="Times New Roman"/>
          <w:sz w:val="28"/>
          <w:szCs w:val="28"/>
        </w:rPr>
        <w:t>vay của chính quyền địa phương</w:t>
      </w:r>
      <w:r w:rsidR="00BF67D7">
        <w:rPr>
          <w:rFonts w:ascii="Times New Roman" w:hAnsi="Times New Roman"/>
          <w:sz w:val="28"/>
          <w:szCs w:val="28"/>
        </w:rPr>
        <w:t>, để bảo đảm tính hệ thống</w:t>
      </w:r>
      <w:r w:rsidR="0098315E">
        <w:rPr>
          <w:rFonts w:ascii="Times New Roman" w:hAnsi="Times New Roman"/>
          <w:sz w:val="28"/>
          <w:szCs w:val="28"/>
        </w:rPr>
        <w:t xml:space="preserve"> về cơ bản</w:t>
      </w:r>
      <w:r w:rsidR="001A4813">
        <w:rPr>
          <w:rFonts w:ascii="Times New Roman" w:hAnsi="Times New Roman"/>
          <w:sz w:val="28"/>
          <w:szCs w:val="28"/>
        </w:rPr>
        <w:t xml:space="preserve"> dự thảo Nghị định </w:t>
      </w:r>
      <w:r w:rsidR="00BF67D7">
        <w:rPr>
          <w:rFonts w:ascii="Times New Roman" w:hAnsi="Times New Roman"/>
          <w:sz w:val="28"/>
          <w:szCs w:val="28"/>
        </w:rPr>
        <w:t xml:space="preserve">dẫn chiếu hoặc kết cấu lại các nội dung đã </w:t>
      </w:r>
      <w:r w:rsidR="001A4813">
        <w:rPr>
          <w:rFonts w:ascii="Times New Roman" w:hAnsi="Times New Roman"/>
          <w:sz w:val="28"/>
          <w:szCs w:val="28"/>
        </w:rPr>
        <w:t xml:space="preserve">quy định trong Luật </w:t>
      </w:r>
      <w:r w:rsidR="00BF67D7">
        <w:rPr>
          <w:rFonts w:ascii="Times New Roman" w:hAnsi="Times New Roman"/>
          <w:sz w:val="28"/>
          <w:szCs w:val="28"/>
        </w:rPr>
        <w:t>Q</w:t>
      </w:r>
      <w:r w:rsidR="001A4813">
        <w:rPr>
          <w:rFonts w:ascii="Times New Roman" w:hAnsi="Times New Roman"/>
          <w:sz w:val="28"/>
          <w:szCs w:val="28"/>
        </w:rPr>
        <w:t xml:space="preserve">uản lý nợ và Luật </w:t>
      </w:r>
      <w:r w:rsidR="004625A1">
        <w:rPr>
          <w:rFonts w:ascii="Times New Roman" w:hAnsi="Times New Roman"/>
          <w:sz w:val="28"/>
          <w:szCs w:val="28"/>
        </w:rPr>
        <w:t>NSNN</w:t>
      </w:r>
      <w:r w:rsidR="001A4813">
        <w:rPr>
          <w:rFonts w:ascii="Times New Roman" w:hAnsi="Times New Roman"/>
          <w:bCs/>
          <w:i/>
          <w:sz w:val="28"/>
          <w:szCs w:val="28"/>
        </w:rPr>
        <w:t xml:space="preserve">. </w:t>
      </w:r>
      <w:r w:rsidR="007650E7" w:rsidRPr="007650E7">
        <w:rPr>
          <w:rFonts w:ascii="Times New Roman" w:hAnsi="Times New Roman"/>
          <w:i/>
          <w:sz w:val="28"/>
          <w:szCs w:val="28"/>
        </w:rPr>
        <w:t xml:space="preserve"> </w:t>
      </w:r>
    </w:p>
    <w:p w:rsidR="0008019F" w:rsidRDefault="00B73331">
      <w:pPr>
        <w:spacing w:before="120" w:line="360" w:lineRule="exact"/>
        <w:ind w:firstLine="567"/>
        <w:jc w:val="both"/>
        <w:rPr>
          <w:rFonts w:ascii="Times New Roman" w:hAnsi="Times New Roman"/>
          <w:sz w:val="28"/>
          <w:szCs w:val="28"/>
          <w:lang w:val="nl-NL"/>
        </w:rPr>
      </w:pPr>
      <w:r>
        <w:rPr>
          <w:rFonts w:ascii="Times New Roman" w:hAnsi="Times New Roman"/>
          <w:i/>
          <w:sz w:val="28"/>
          <w:szCs w:val="28"/>
          <w:lang w:val="nl-NL"/>
        </w:rPr>
        <w:t>c</w:t>
      </w:r>
      <w:r w:rsidR="00FB582D" w:rsidRPr="00EB61CC">
        <w:rPr>
          <w:rFonts w:ascii="Times New Roman" w:hAnsi="Times New Roman"/>
          <w:i/>
          <w:sz w:val="28"/>
          <w:szCs w:val="28"/>
          <w:lang w:val="nl-NL"/>
        </w:rPr>
        <w:t>) Chương II</w:t>
      </w:r>
      <w:r w:rsidR="00BF67D7">
        <w:rPr>
          <w:rFonts w:ascii="Times New Roman" w:hAnsi="Times New Roman"/>
          <w:i/>
          <w:sz w:val="28"/>
          <w:szCs w:val="28"/>
          <w:lang w:val="nl-NL"/>
        </w:rPr>
        <w:t xml:space="preserve"> </w:t>
      </w:r>
      <w:r w:rsidR="009A3DAD">
        <w:rPr>
          <w:rFonts w:ascii="Times New Roman" w:hAnsi="Times New Roman"/>
          <w:i/>
          <w:sz w:val="28"/>
          <w:szCs w:val="28"/>
          <w:lang w:val="nl-NL"/>
        </w:rPr>
        <w:t>-</w:t>
      </w:r>
      <w:r w:rsidR="005F5888">
        <w:rPr>
          <w:rFonts w:ascii="Times New Roman" w:hAnsi="Times New Roman"/>
          <w:i/>
          <w:sz w:val="28"/>
          <w:szCs w:val="28"/>
          <w:lang w:val="nl-NL"/>
        </w:rPr>
        <w:t xml:space="preserve"> </w:t>
      </w:r>
      <w:r w:rsidR="004F4061">
        <w:rPr>
          <w:rFonts w:ascii="Times New Roman" w:hAnsi="Times New Roman"/>
          <w:sz w:val="28"/>
          <w:szCs w:val="28"/>
          <w:lang w:val="nl-NL"/>
        </w:rPr>
        <w:t>K</w:t>
      </w:r>
      <w:r w:rsidR="005F5888">
        <w:rPr>
          <w:rFonts w:ascii="Times New Roman" w:hAnsi="Times New Roman"/>
          <w:sz w:val="28"/>
          <w:szCs w:val="28"/>
          <w:lang w:val="nl-NL"/>
        </w:rPr>
        <w:t xml:space="preserve">ế hoạch vay, trả nợ 05 năm; </w:t>
      </w:r>
      <w:r w:rsidR="00B235C0">
        <w:rPr>
          <w:rFonts w:ascii="Times New Roman" w:hAnsi="Times New Roman"/>
          <w:sz w:val="28"/>
          <w:szCs w:val="28"/>
          <w:lang w:val="nl-NL"/>
        </w:rPr>
        <w:t>c</w:t>
      </w:r>
      <w:r w:rsidR="005F5888">
        <w:rPr>
          <w:rFonts w:ascii="Times New Roman" w:hAnsi="Times New Roman"/>
          <w:sz w:val="28"/>
          <w:szCs w:val="28"/>
          <w:lang w:val="nl-NL"/>
        </w:rPr>
        <w:t>hương trình quản lý nợ 03 năm và kế hoạch vay, trả nợ hằng năm của chính quyền địa phương</w:t>
      </w:r>
      <w:r w:rsidR="00B235C0">
        <w:rPr>
          <w:rFonts w:ascii="Times New Roman" w:hAnsi="Times New Roman"/>
          <w:sz w:val="28"/>
          <w:szCs w:val="28"/>
          <w:lang w:val="nl-NL"/>
        </w:rPr>
        <w:t xml:space="preserve"> </w:t>
      </w:r>
      <w:r w:rsidR="005F5888" w:rsidRPr="00B61254">
        <w:rPr>
          <w:rFonts w:ascii="Times New Roman" w:hAnsi="Times New Roman"/>
          <w:sz w:val="28"/>
          <w:szCs w:val="28"/>
          <w:lang w:val="nl-NL"/>
        </w:rPr>
        <w:t xml:space="preserve">gồm </w:t>
      </w:r>
      <w:r w:rsidR="005F5888">
        <w:rPr>
          <w:rFonts w:ascii="Times New Roman" w:hAnsi="Times New Roman"/>
          <w:sz w:val="28"/>
          <w:szCs w:val="28"/>
          <w:lang w:val="nl-NL"/>
        </w:rPr>
        <w:t>3</w:t>
      </w:r>
      <w:r w:rsidR="005F5888" w:rsidRPr="00B61254">
        <w:rPr>
          <w:rFonts w:ascii="Times New Roman" w:hAnsi="Times New Roman"/>
          <w:sz w:val="28"/>
          <w:szCs w:val="28"/>
          <w:lang w:val="nl-NL"/>
        </w:rPr>
        <w:t xml:space="preserve"> </w:t>
      </w:r>
      <w:r w:rsidR="005208E8">
        <w:rPr>
          <w:rFonts w:ascii="Times New Roman" w:hAnsi="Times New Roman"/>
          <w:sz w:val="28"/>
          <w:szCs w:val="28"/>
          <w:lang w:val="nl-NL"/>
        </w:rPr>
        <w:t>Đ</w:t>
      </w:r>
      <w:r w:rsidR="005F5888" w:rsidRPr="00B61254">
        <w:rPr>
          <w:rFonts w:ascii="Times New Roman" w:hAnsi="Times New Roman"/>
          <w:sz w:val="28"/>
          <w:szCs w:val="28"/>
          <w:lang w:val="nl-NL"/>
        </w:rPr>
        <w:t xml:space="preserve">iều </w:t>
      </w:r>
      <w:r w:rsidR="005F5888">
        <w:rPr>
          <w:rFonts w:ascii="Times New Roman" w:hAnsi="Times New Roman"/>
          <w:sz w:val="28"/>
          <w:szCs w:val="28"/>
          <w:lang w:val="nl-NL"/>
        </w:rPr>
        <w:t>(</w:t>
      </w:r>
      <w:r w:rsidR="005F5888" w:rsidRPr="006E3AC8">
        <w:rPr>
          <w:rFonts w:ascii="Times New Roman" w:hAnsi="Times New Roman"/>
          <w:sz w:val="28"/>
          <w:szCs w:val="28"/>
          <w:lang w:val="nl-NL"/>
        </w:rPr>
        <w:t xml:space="preserve">từ </w:t>
      </w:r>
      <w:r w:rsidR="005208E8">
        <w:rPr>
          <w:rFonts w:ascii="Times New Roman" w:hAnsi="Times New Roman"/>
          <w:sz w:val="28"/>
          <w:szCs w:val="28"/>
          <w:lang w:val="nl-NL"/>
        </w:rPr>
        <w:t>Đ</w:t>
      </w:r>
      <w:r w:rsidR="005F5888" w:rsidRPr="006E3AC8">
        <w:rPr>
          <w:rFonts w:ascii="Times New Roman" w:hAnsi="Times New Roman"/>
          <w:sz w:val="28"/>
          <w:szCs w:val="28"/>
          <w:lang w:val="nl-NL"/>
        </w:rPr>
        <w:t xml:space="preserve">iều </w:t>
      </w:r>
      <w:r w:rsidR="005F5888">
        <w:rPr>
          <w:rFonts w:ascii="Times New Roman" w:hAnsi="Times New Roman"/>
          <w:sz w:val="28"/>
          <w:szCs w:val="28"/>
          <w:lang w:val="nl-NL"/>
        </w:rPr>
        <w:t>0</w:t>
      </w:r>
      <w:r w:rsidR="00BF67D7">
        <w:rPr>
          <w:rFonts w:ascii="Times New Roman" w:hAnsi="Times New Roman"/>
          <w:sz w:val="28"/>
          <w:szCs w:val="28"/>
          <w:lang w:val="nl-NL"/>
        </w:rPr>
        <w:t>5</w:t>
      </w:r>
      <w:r w:rsidR="005F5888" w:rsidRPr="006E3AC8">
        <w:rPr>
          <w:rFonts w:ascii="Times New Roman" w:hAnsi="Times New Roman"/>
          <w:sz w:val="28"/>
          <w:szCs w:val="28"/>
          <w:lang w:val="nl-NL"/>
        </w:rPr>
        <w:t xml:space="preserve"> đến </w:t>
      </w:r>
      <w:r w:rsidR="005208E8">
        <w:rPr>
          <w:rFonts w:ascii="Times New Roman" w:hAnsi="Times New Roman"/>
          <w:sz w:val="28"/>
          <w:szCs w:val="28"/>
          <w:lang w:val="nl-NL"/>
        </w:rPr>
        <w:t>Đ</w:t>
      </w:r>
      <w:r w:rsidR="005F5888" w:rsidRPr="006E3AC8">
        <w:rPr>
          <w:rFonts w:ascii="Times New Roman" w:hAnsi="Times New Roman"/>
          <w:sz w:val="28"/>
          <w:szCs w:val="28"/>
          <w:lang w:val="nl-NL"/>
        </w:rPr>
        <w:t xml:space="preserve">iều </w:t>
      </w:r>
      <w:r w:rsidR="005F5888">
        <w:rPr>
          <w:rFonts w:ascii="Times New Roman" w:hAnsi="Times New Roman"/>
          <w:sz w:val="28"/>
          <w:szCs w:val="28"/>
          <w:lang w:val="nl-NL"/>
        </w:rPr>
        <w:t>06</w:t>
      </w:r>
      <w:r w:rsidR="005F5888" w:rsidRPr="006E3AC8">
        <w:rPr>
          <w:rFonts w:ascii="Times New Roman" w:hAnsi="Times New Roman"/>
          <w:sz w:val="28"/>
          <w:szCs w:val="28"/>
          <w:lang w:val="nl-NL"/>
        </w:rPr>
        <w:t>)</w:t>
      </w:r>
      <w:r w:rsidR="005F5888">
        <w:rPr>
          <w:rFonts w:ascii="Times New Roman" w:hAnsi="Times New Roman"/>
          <w:sz w:val="28"/>
          <w:szCs w:val="28"/>
          <w:lang w:val="nl-NL"/>
        </w:rPr>
        <w:t>.</w:t>
      </w:r>
      <w:r w:rsidR="001D6A38">
        <w:rPr>
          <w:rFonts w:ascii="Times New Roman" w:hAnsi="Times New Roman"/>
          <w:sz w:val="28"/>
          <w:szCs w:val="28"/>
          <w:lang w:val="nl-NL"/>
        </w:rPr>
        <w:t xml:space="preserve"> </w:t>
      </w:r>
    </w:p>
    <w:p w:rsidR="000F6780" w:rsidRDefault="00B42CA9">
      <w:pPr>
        <w:spacing w:before="120" w:line="360" w:lineRule="exact"/>
        <w:ind w:firstLine="567"/>
        <w:jc w:val="both"/>
        <w:rPr>
          <w:sz w:val="28"/>
          <w:szCs w:val="28"/>
          <w:lang w:val="nl-NL"/>
        </w:rPr>
      </w:pPr>
      <w:r>
        <w:rPr>
          <w:rFonts w:ascii="Times New Roman" w:hAnsi="Times New Roman"/>
          <w:sz w:val="28"/>
          <w:szCs w:val="28"/>
          <w:lang w:val="nl-NL"/>
        </w:rPr>
        <w:t xml:space="preserve">- Nội </w:t>
      </w:r>
      <w:r w:rsidR="00760937">
        <w:rPr>
          <w:rFonts w:ascii="Times New Roman" w:hAnsi="Times New Roman"/>
          <w:sz w:val="28"/>
          <w:szCs w:val="28"/>
          <w:lang w:val="nl-NL"/>
        </w:rPr>
        <w:t>dung</w:t>
      </w:r>
      <w:r>
        <w:rPr>
          <w:rFonts w:ascii="Times New Roman" w:hAnsi="Times New Roman"/>
          <w:sz w:val="28"/>
          <w:szCs w:val="28"/>
          <w:lang w:val="nl-NL"/>
        </w:rPr>
        <w:t xml:space="preserve"> của chương này quy định kế hoạch vay, trả nợ 05 năm (không phải kế hoạch riêng biệt) mà là </w:t>
      </w:r>
      <w:r w:rsidR="006862AF">
        <w:rPr>
          <w:rFonts w:ascii="Times New Roman" w:hAnsi="Times New Roman"/>
          <w:sz w:val="28"/>
          <w:szCs w:val="28"/>
        </w:rPr>
        <w:t>một nội dung trong</w:t>
      </w:r>
      <w:r w:rsidRPr="00B42CA9">
        <w:rPr>
          <w:rFonts w:ascii="Times New Roman" w:hAnsi="Times New Roman"/>
          <w:sz w:val="28"/>
          <w:szCs w:val="28"/>
        </w:rPr>
        <w:t xml:space="preserve"> kế hoạch tài chính 05 n</w:t>
      </w:r>
      <w:r w:rsidRPr="00B42CA9">
        <w:rPr>
          <w:rFonts w:ascii="Times New Roman" w:hAnsi="Times New Roman" w:hint="eastAsia"/>
          <w:sz w:val="28"/>
          <w:szCs w:val="28"/>
        </w:rPr>
        <w:t>ă</w:t>
      </w:r>
      <w:r w:rsidRPr="00B42CA9">
        <w:rPr>
          <w:rFonts w:ascii="Times New Roman" w:hAnsi="Times New Roman"/>
          <w:sz w:val="28"/>
          <w:szCs w:val="28"/>
        </w:rPr>
        <w:t xml:space="preserve">m tỉnh, thành phố trực thuộc trung </w:t>
      </w:r>
      <w:r w:rsidRPr="00B42CA9">
        <w:rPr>
          <w:rFonts w:ascii="Times New Roman" w:hAnsi="Times New Roman" w:hint="eastAsia"/>
          <w:sz w:val="28"/>
          <w:szCs w:val="28"/>
        </w:rPr>
        <w:t>ươ</w:t>
      </w:r>
      <w:r w:rsidRPr="00B42CA9">
        <w:rPr>
          <w:rFonts w:ascii="Times New Roman" w:hAnsi="Times New Roman"/>
          <w:sz w:val="28"/>
          <w:szCs w:val="28"/>
        </w:rPr>
        <w:t>ng</w:t>
      </w:r>
      <w:r>
        <w:rPr>
          <w:rFonts w:ascii="Times New Roman" w:hAnsi="Times New Roman"/>
          <w:sz w:val="28"/>
          <w:szCs w:val="28"/>
        </w:rPr>
        <w:t>. C</w:t>
      </w:r>
      <w:r>
        <w:rPr>
          <w:rFonts w:ascii="Times New Roman" w:hAnsi="Times New Roman"/>
          <w:sz w:val="28"/>
          <w:szCs w:val="28"/>
          <w:lang w:val="nl-NL"/>
        </w:rPr>
        <w:t xml:space="preserve">hương trình quản lý nợ 03 năm </w:t>
      </w:r>
      <w:r w:rsidRPr="00B42CA9">
        <w:rPr>
          <w:rFonts w:ascii="Times New Roman" w:hAnsi="Times New Roman"/>
          <w:sz w:val="28"/>
          <w:szCs w:val="28"/>
        </w:rPr>
        <w:t xml:space="preserve">là một </w:t>
      </w:r>
      <w:r w:rsidR="006862AF">
        <w:rPr>
          <w:rFonts w:ascii="Times New Roman" w:hAnsi="Times New Roman"/>
          <w:sz w:val="28"/>
          <w:szCs w:val="28"/>
        </w:rPr>
        <w:t>nội dung trong</w:t>
      </w:r>
      <w:r w:rsidRPr="00B42CA9">
        <w:rPr>
          <w:rFonts w:ascii="Times New Roman" w:hAnsi="Times New Roman"/>
          <w:sz w:val="28"/>
          <w:szCs w:val="28"/>
        </w:rPr>
        <w:t xml:space="preserve"> kế hoạch tài chính - </w:t>
      </w:r>
      <w:r w:rsidR="006132F5">
        <w:rPr>
          <w:rFonts w:ascii="Times New Roman" w:hAnsi="Times New Roman"/>
          <w:sz w:val="28"/>
          <w:szCs w:val="28"/>
        </w:rPr>
        <w:t>NSNN</w:t>
      </w:r>
      <w:r w:rsidRPr="00B42CA9">
        <w:rPr>
          <w:rFonts w:ascii="Times New Roman" w:hAnsi="Times New Roman"/>
          <w:sz w:val="28"/>
          <w:szCs w:val="28"/>
        </w:rPr>
        <w:t xml:space="preserve"> 03 n</w:t>
      </w:r>
      <w:r w:rsidRPr="00B42CA9">
        <w:rPr>
          <w:rFonts w:ascii="Times New Roman" w:hAnsi="Times New Roman" w:hint="eastAsia"/>
          <w:sz w:val="28"/>
          <w:szCs w:val="28"/>
        </w:rPr>
        <w:t>ă</w:t>
      </w:r>
      <w:r w:rsidRPr="00B42CA9">
        <w:rPr>
          <w:rFonts w:ascii="Times New Roman" w:hAnsi="Times New Roman"/>
          <w:sz w:val="28"/>
          <w:szCs w:val="28"/>
        </w:rPr>
        <w:t xml:space="preserve">m tỉnh, thành phố trực thuộc trung </w:t>
      </w:r>
      <w:r w:rsidRPr="00B42CA9">
        <w:rPr>
          <w:rFonts w:ascii="Times New Roman" w:hAnsi="Times New Roman" w:hint="eastAsia"/>
          <w:sz w:val="28"/>
          <w:szCs w:val="28"/>
        </w:rPr>
        <w:t>ươ</w:t>
      </w:r>
      <w:r w:rsidRPr="00B42CA9">
        <w:rPr>
          <w:rFonts w:ascii="Times New Roman" w:hAnsi="Times New Roman"/>
          <w:sz w:val="28"/>
          <w:szCs w:val="28"/>
        </w:rPr>
        <w:t>ng.</w:t>
      </w:r>
      <w:r w:rsidR="00760937">
        <w:rPr>
          <w:rFonts w:ascii="Times New Roman" w:hAnsi="Times New Roman"/>
          <w:sz w:val="28"/>
          <w:szCs w:val="28"/>
          <w:lang w:val="nl-NL"/>
        </w:rPr>
        <w:t xml:space="preserve"> </w:t>
      </w:r>
      <w:r w:rsidR="00B73331">
        <w:rPr>
          <w:rFonts w:ascii="Times New Roman" w:hAnsi="Times New Roman"/>
          <w:sz w:val="28"/>
          <w:szCs w:val="28"/>
          <w:lang w:val="nl-NL"/>
        </w:rPr>
        <w:t xml:space="preserve">Dự thảo Nghị định quy định </w:t>
      </w:r>
      <w:r w:rsidR="007650E7">
        <w:rPr>
          <w:rFonts w:ascii="Times New Roman" w:hAnsi="Times New Roman"/>
          <w:sz w:val="28"/>
          <w:szCs w:val="28"/>
          <w:lang w:val="nl-NL"/>
        </w:rPr>
        <w:t>quy định cụ thể các nội dung, ch</w:t>
      </w:r>
      <w:r w:rsidR="00BF6750">
        <w:rPr>
          <w:rFonts w:ascii="Times New Roman" w:hAnsi="Times New Roman"/>
          <w:sz w:val="28"/>
          <w:szCs w:val="28"/>
          <w:lang w:val="nl-NL"/>
        </w:rPr>
        <w:t>ỉ</w:t>
      </w:r>
      <w:r w:rsidR="007650E7">
        <w:rPr>
          <w:rFonts w:ascii="Times New Roman" w:hAnsi="Times New Roman"/>
          <w:sz w:val="28"/>
          <w:szCs w:val="28"/>
          <w:lang w:val="nl-NL"/>
        </w:rPr>
        <w:t xml:space="preserve"> tiêu của t</w:t>
      </w:r>
      <w:r w:rsidR="00B235C0">
        <w:rPr>
          <w:rFonts w:ascii="Times New Roman" w:hAnsi="Times New Roman"/>
          <w:sz w:val="28"/>
          <w:szCs w:val="28"/>
          <w:lang w:val="nl-NL"/>
        </w:rPr>
        <w:t>ừ</w:t>
      </w:r>
      <w:r w:rsidR="007650E7">
        <w:rPr>
          <w:rFonts w:ascii="Times New Roman" w:hAnsi="Times New Roman"/>
          <w:sz w:val="28"/>
          <w:szCs w:val="28"/>
          <w:lang w:val="nl-NL"/>
        </w:rPr>
        <w:t xml:space="preserve">ng loại kế hoạch. </w:t>
      </w:r>
    </w:p>
    <w:p w:rsidR="000F6780" w:rsidRDefault="00BF6750">
      <w:pPr>
        <w:spacing w:before="120" w:line="360" w:lineRule="exact"/>
        <w:ind w:firstLine="567"/>
        <w:jc w:val="both"/>
        <w:rPr>
          <w:sz w:val="28"/>
          <w:szCs w:val="28"/>
        </w:rPr>
      </w:pPr>
      <w:r>
        <w:rPr>
          <w:rFonts w:ascii="Times New Roman" w:hAnsi="Times New Roman"/>
          <w:sz w:val="28"/>
          <w:szCs w:val="28"/>
          <w:lang w:val="nl-NL"/>
        </w:rPr>
        <w:t xml:space="preserve">- </w:t>
      </w:r>
      <w:r w:rsidR="007650E7">
        <w:rPr>
          <w:rFonts w:ascii="Times New Roman" w:hAnsi="Times New Roman"/>
          <w:sz w:val="28"/>
          <w:szCs w:val="28"/>
          <w:lang w:val="nl-NL"/>
        </w:rPr>
        <w:t>Đối với t</w:t>
      </w:r>
      <w:r w:rsidR="007650E7">
        <w:rPr>
          <w:rFonts w:ascii="Times New Roman" w:hAnsi="Times New Roman"/>
          <w:sz w:val="28"/>
          <w:szCs w:val="28"/>
        </w:rPr>
        <w:t xml:space="preserve">rình tự lập, quyết định kế hoạch, trả nợ 05 năm, dự thảo Nghị định dẫn chiếu </w:t>
      </w:r>
      <w:r w:rsidR="0073680A">
        <w:rPr>
          <w:rFonts w:ascii="Times New Roman" w:hAnsi="Times New Roman"/>
          <w:sz w:val="28"/>
          <w:szCs w:val="28"/>
        </w:rPr>
        <w:t>thực</w:t>
      </w:r>
      <w:r w:rsidR="007650E7" w:rsidRPr="007650E7">
        <w:rPr>
          <w:rFonts w:ascii="Times New Roman" w:hAnsi="Times New Roman"/>
          <w:sz w:val="28"/>
          <w:szCs w:val="28"/>
        </w:rPr>
        <w:t xml:space="preserve"> hiện theo </w:t>
      </w:r>
      <w:r w:rsidR="007650E7">
        <w:rPr>
          <w:rFonts w:ascii="Times New Roman" w:hAnsi="Times New Roman"/>
          <w:sz w:val="28"/>
          <w:szCs w:val="28"/>
        </w:rPr>
        <w:t xml:space="preserve">các quy định hiện hành của Chính phủ về trình tự lập, quyết định kế hoạch tài chính 05 năm tỉnh, thành phố trực thuộc trung ương </w:t>
      </w:r>
      <w:r w:rsidR="0073680A">
        <w:rPr>
          <w:rFonts w:ascii="Times New Roman" w:hAnsi="Times New Roman"/>
          <w:sz w:val="28"/>
          <w:szCs w:val="28"/>
        </w:rPr>
        <w:t xml:space="preserve">được </w:t>
      </w:r>
      <w:r w:rsidR="007650E7">
        <w:rPr>
          <w:rFonts w:ascii="Times New Roman" w:hAnsi="Times New Roman"/>
          <w:sz w:val="28"/>
          <w:szCs w:val="28"/>
        </w:rPr>
        <w:t>quy định tại Điều 9 Nghị định số 45/2017/NĐ-CP ngày 21</w:t>
      </w:r>
      <w:r w:rsidR="00455D25">
        <w:rPr>
          <w:rFonts w:ascii="Times New Roman" w:hAnsi="Times New Roman"/>
          <w:sz w:val="28"/>
          <w:szCs w:val="28"/>
        </w:rPr>
        <w:t xml:space="preserve"> tháng </w:t>
      </w:r>
      <w:r w:rsidR="007650E7">
        <w:rPr>
          <w:rFonts w:ascii="Times New Roman" w:hAnsi="Times New Roman"/>
          <w:sz w:val="28"/>
          <w:szCs w:val="28"/>
        </w:rPr>
        <w:t>4</w:t>
      </w:r>
      <w:r w:rsidR="00455D25">
        <w:rPr>
          <w:rFonts w:ascii="Times New Roman" w:hAnsi="Times New Roman"/>
          <w:sz w:val="28"/>
          <w:szCs w:val="28"/>
        </w:rPr>
        <w:t xml:space="preserve"> năm </w:t>
      </w:r>
      <w:r w:rsidR="007650E7" w:rsidRPr="007650E7">
        <w:rPr>
          <w:rFonts w:ascii="Times New Roman" w:hAnsi="Times New Roman"/>
          <w:sz w:val="28"/>
          <w:szCs w:val="28"/>
        </w:rPr>
        <w:t xml:space="preserve">2017 của Chính phủ quy định </w:t>
      </w:r>
      <w:r w:rsidR="007650E7">
        <w:rPr>
          <w:rFonts w:ascii="Times New Roman" w:hAnsi="Times New Roman"/>
          <w:iCs/>
          <w:sz w:val="28"/>
          <w:szCs w:val="28"/>
        </w:rPr>
        <w:t xml:space="preserve">chi tiết việc lập kế hoạch tài chính 05 năm và kế hoạch tài chính - </w:t>
      </w:r>
      <w:r w:rsidR="004625A1">
        <w:rPr>
          <w:rFonts w:ascii="Times New Roman" w:hAnsi="Times New Roman"/>
          <w:iCs/>
          <w:sz w:val="28"/>
          <w:szCs w:val="28"/>
        </w:rPr>
        <w:t>NSNN</w:t>
      </w:r>
      <w:r w:rsidR="007650E7">
        <w:rPr>
          <w:rFonts w:ascii="Times New Roman" w:hAnsi="Times New Roman"/>
          <w:iCs/>
          <w:sz w:val="28"/>
          <w:szCs w:val="28"/>
        </w:rPr>
        <w:t xml:space="preserve"> 03 năm.</w:t>
      </w:r>
      <w:r w:rsidR="007650E7">
        <w:rPr>
          <w:rFonts w:ascii="Times New Roman" w:hAnsi="Times New Roman"/>
          <w:sz w:val="28"/>
          <w:szCs w:val="28"/>
        </w:rPr>
        <w:t xml:space="preserve"> </w:t>
      </w:r>
    </w:p>
    <w:p w:rsidR="000F6780" w:rsidRDefault="00BF6750">
      <w:pPr>
        <w:spacing w:before="120" w:line="360" w:lineRule="exact"/>
        <w:ind w:firstLine="567"/>
        <w:jc w:val="both"/>
      </w:pPr>
      <w:r>
        <w:rPr>
          <w:rFonts w:ascii="Times New Roman" w:hAnsi="Times New Roman"/>
          <w:sz w:val="28"/>
          <w:szCs w:val="28"/>
        </w:rPr>
        <w:t>-</w:t>
      </w:r>
      <w:r w:rsidR="00BF6FC1">
        <w:rPr>
          <w:rFonts w:ascii="Times New Roman" w:hAnsi="Times New Roman"/>
          <w:sz w:val="28"/>
          <w:szCs w:val="28"/>
        </w:rPr>
        <w:t xml:space="preserve"> </w:t>
      </w:r>
      <w:r>
        <w:rPr>
          <w:rFonts w:ascii="Times New Roman" w:hAnsi="Times New Roman"/>
          <w:sz w:val="28"/>
          <w:szCs w:val="28"/>
        </w:rPr>
        <w:t xml:space="preserve">Đối với </w:t>
      </w:r>
      <w:r w:rsidRPr="00BF6750">
        <w:rPr>
          <w:rFonts w:ascii="Times New Roman" w:hAnsi="Times New Roman"/>
          <w:sz w:val="28"/>
          <w:szCs w:val="28"/>
          <w:lang w:val="nl-NL"/>
        </w:rPr>
        <w:t>t</w:t>
      </w:r>
      <w:r w:rsidRPr="00BF6750">
        <w:rPr>
          <w:rFonts w:ascii="Times New Roman" w:hAnsi="Times New Roman"/>
          <w:sz w:val="28"/>
          <w:szCs w:val="28"/>
        </w:rPr>
        <w:t>rình tự</w:t>
      </w:r>
      <w:r w:rsidR="00760937">
        <w:rPr>
          <w:rFonts w:ascii="Times New Roman" w:hAnsi="Times New Roman"/>
          <w:sz w:val="28"/>
          <w:szCs w:val="28"/>
        </w:rPr>
        <w:t xml:space="preserve"> thời gian</w:t>
      </w:r>
      <w:r w:rsidRPr="00BF6750">
        <w:rPr>
          <w:rFonts w:ascii="Times New Roman" w:hAnsi="Times New Roman"/>
          <w:sz w:val="28"/>
          <w:szCs w:val="28"/>
        </w:rPr>
        <w:t xml:space="preserve"> lập, quyết định </w:t>
      </w:r>
      <w:r>
        <w:rPr>
          <w:rFonts w:ascii="Times New Roman" w:hAnsi="Times New Roman"/>
          <w:sz w:val="28"/>
          <w:szCs w:val="28"/>
          <w:lang w:val="nl-NL"/>
        </w:rPr>
        <w:t>chương trình quản lý nợ 03 năm</w:t>
      </w:r>
      <w:r w:rsidR="00E437BD">
        <w:rPr>
          <w:rFonts w:ascii="Times New Roman" w:hAnsi="Times New Roman"/>
          <w:sz w:val="28"/>
          <w:szCs w:val="28"/>
          <w:lang w:val="nl-NL"/>
        </w:rPr>
        <w:t xml:space="preserve">, Luật </w:t>
      </w:r>
      <w:r w:rsidR="00D86D37">
        <w:rPr>
          <w:rFonts w:ascii="Times New Roman" w:hAnsi="Times New Roman"/>
          <w:sz w:val="28"/>
          <w:szCs w:val="28"/>
          <w:lang w:val="nl-NL"/>
        </w:rPr>
        <w:t>Q</w:t>
      </w:r>
      <w:r w:rsidR="00E437BD">
        <w:rPr>
          <w:rFonts w:ascii="Times New Roman" w:hAnsi="Times New Roman"/>
          <w:sz w:val="28"/>
          <w:szCs w:val="28"/>
          <w:lang w:val="nl-NL"/>
        </w:rPr>
        <w:t xml:space="preserve">uản lý nợ công quy định được lập cùng với </w:t>
      </w:r>
      <w:r w:rsidR="00E437BD" w:rsidRPr="00BF6750">
        <w:rPr>
          <w:rFonts w:ascii="Times New Roman" w:hAnsi="Times New Roman"/>
          <w:iCs/>
          <w:sz w:val="28"/>
          <w:szCs w:val="28"/>
        </w:rPr>
        <w:t xml:space="preserve">kế hoạch tài chính - </w:t>
      </w:r>
      <w:r w:rsidR="004625A1">
        <w:rPr>
          <w:rFonts w:ascii="Times New Roman" w:hAnsi="Times New Roman"/>
          <w:iCs/>
          <w:sz w:val="28"/>
          <w:szCs w:val="28"/>
        </w:rPr>
        <w:t>NSNN</w:t>
      </w:r>
      <w:r w:rsidR="00E437BD" w:rsidRPr="00BF6750">
        <w:rPr>
          <w:rFonts w:ascii="Times New Roman" w:hAnsi="Times New Roman"/>
          <w:iCs/>
          <w:sz w:val="28"/>
          <w:szCs w:val="28"/>
        </w:rPr>
        <w:t xml:space="preserve"> 03 năm</w:t>
      </w:r>
      <w:r w:rsidR="00E437BD">
        <w:rPr>
          <w:rFonts w:ascii="Times New Roman" w:hAnsi="Times New Roman"/>
          <w:iCs/>
          <w:sz w:val="28"/>
          <w:szCs w:val="28"/>
        </w:rPr>
        <w:t xml:space="preserve"> theo quy định của Luật </w:t>
      </w:r>
      <w:r w:rsidR="004625A1">
        <w:rPr>
          <w:rFonts w:ascii="Times New Roman" w:hAnsi="Times New Roman"/>
          <w:iCs/>
          <w:sz w:val="28"/>
          <w:szCs w:val="28"/>
        </w:rPr>
        <w:t>NSNN</w:t>
      </w:r>
      <w:r w:rsidR="00E437BD" w:rsidRPr="00BF6750">
        <w:rPr>
          <w:rFonts w:ascii="Times New Roman" w:hAnsi="Times New Roman"/>
          <w:iCs/>
          <w:sz w:val="28"/>
          <w:szCs w:val="28"/>
        </w:rPr>
        <w:t>.</w:t>
      </w:r>
      <w:r w:rsidR="00E437BD">
        <w:rPr>
          <w:rFonts w:ascii="Times New Roman" w:hAnsi="Times New Roman"/>
          <w:iCs/>
          <w:sz w:val="28"/>
          <w:szCs w:val="28"/>
        </w:rPr>
        <w:t xml:space="preserve"> Luật NSNN quy định </w:t>
      </w:r>
      <w:r w:rsidR="007650E7">
        <w:rPr>
          <w:rFonts w:ascii="Times New Roman" w:hAnsi="Times New Roman"/>
          <w:iCs/>
          <w:sz w:val="28"/>
          <w:szCs w:val="28"/>
        </w:rPr>
        <w:t>k</w:t>
      </w:r>
      <w:r w:rsidR="007650E7" w:rsidRPr="007650E7">
        <w:rPr>
          <w:rFonts w:ascii="Times New Roman" w:hAnsi="Times New Roman"/>
          <w:sz w:val="28"/>
          <w:szCs w:val="28"/>
        </w:rPr>
        <w:t xml:space="preserve">ế hoạch tài chính - </w:t>
      </w:r>
      <w:r w:rsidR="004625A1">
        <w:rPr>
          <w:rFonts w:ascii="Times New Roman" w:hAnsi="Times New Roman"/>
          <w:sz w:val="28"/>
          <w:szCs w:val="28"/>
        </w:rPr>
        <w:t>NSNN</w:t>
      </w:r>
      <w:r w:rsidR="007650E7" w:rsidRPr="007650E7">
        <w:rPr>
          <w:rFonts w:ascii="Times New Roman" w:hAnsi="Times New Roman"/>
          <w:sz w:val="28"/>
          <w:szCs w:val="28"/>
        </w:rPr>
        <w:t xml:space="preserve"> 03 năm là kế hoạch tài chính - </w:t>
      </w:r>
      <w:r w:rsidR="004625A1">
        <w:rPr>
          <w:rFonts w:ascii="Times New Roman" w:hAnsi="Times New Roman"/>
          <w:sz w:val="28"/>
          <w:szCs w:val="28"/>
        </w:rPr>
        <w:t>NSNN</w:t>
      </w:r>
      <w:r w:rsidR="007650E7" w:rsidRPr="007650E7">
        <w:rPr>
          <w:rFonts w:ascii="Times New Roman" w:hAnsi="Times New Roman"/>
          <w:sz w:val="28"/>
          <w:szCs w:val="28"/>
        </w:rPr>
        <w:t xml:space="preserve"> được lập hằng năm </w:t>
      </w:r>
      <w:proofErr w:type="gramStart"/>
      <w:r w:rsidR="007650E7" w:rsidRPr="007650E7">
        <w:rPr>
          <w:rFonts w:ascii="Times New Roman" w:hAnsi="Times New Roman"/>
          <w:sz w:val="28"/>
          <w:szCs w:val="28"/>
        </w:rPr>
        <w:t>theo</w:t>
      </w:r>
      <w:proofErr w:type="gramEnd"/>
      <w:r w:rsidR="007650E7" w:rsidRPr="007650E7">
        <w:rPr>
          <w:rFonts w:ascii="Times New Roman" w:hAnsi="Times New Roman"/>
          <w:sz w:val="28"/>
          <w:szCs w:val="28"/>
        </w:rPr>
        <w:t xml:space="preserve"> phương thức cuốn chiếu cho thời gian 03 năm, kể từ năm dự toán ngân sách và 02 năm </w:t>
      </w:r>
      <w:r w:rsidR="007650E7" w:rsidRPr="007650E7">
        <w:rPr>
          <w:rFonts w:ascii="Times New Roman" w:hAnsi="Times New Roman"/>
          <w:sz w:val="28"/>
          <w:szCs w:val="28"/>
        </w:rPr>
        <w:lastRenderedPageBreak/>
        <w:t>tiếp theo.</w:t>
      </w:r>
      <w:r w:rsidR="00E437BD">
        <w:rPr>
          <w:rFonts w:ascii="Times New Roman" w:hAnsi="Times New Roman"/>
          <w:sz w:val="28"/>
          <w:szCs w:val="28"/>
        </w:rPr>
        <w:t xml:space="preserve"> Sở Tài chính tổng hợp</w:t>
      </w:r>
      <w:r w:rsidR="00BF67D7">
        <w:rPr>
          <w:rFonts w:ascii="Times New Roman" w:hAnsi="Times New Roman"/>
          <w:sz w:val="28"/>
          <w:szCs w:val="28"/>
        </w:rPr>
        <w:t xml:space="preserve"> </w:t>
      </w:r>
      <w:r w:rsidR="007650E7">
        <w:rPr>
          <w:rFonts w:ascii="Times New Roman" w:hAnsi="Times New Roman"/>
          <w:sz w:val="28"/>
          <w:szCs w:val="28"/>
        </w:rPr>
        <w:t>K</w:t>
      </w:r>
      <w:r w:rsidR="007650E7" w:rsidRPr="007650E7">
        <w:rPr>
          <w:rFonts w:ascii="Times New Roman" w:hAnsi="Times New Roman"/>
          <w:sz w:val="28"/>
          <w:szCs w:val="28"/>
        </w:rPr>
        <w:t xml:space="preserve">ế hoạch tài chính - </w:t>
      </w:r>
      <w:r w:rsidR="004625A1">
        <w:rPr>
          <w:rFonts w:ascii="Times New Roman" w:hAnsi="Times New Roman"/>
          <w:sz w:val="28"/>
          <w:szCs w:val="28"/>
        </w:rPr>
        <w:t>NSNN</w:t>
      </w:r>
      <w:r w:rsidR="007650E7" w:rsidRPr="007650E7">
        <w:rPr>
          <w:rFonts w:ascii="Times New Roman" w:hAnsi="Times New Roman"/>
          <w:sz w:val="28"/>
          <w:szCs w:val="28"/>
        </w:rPr>
        <w:t xml:space="preserve"> 03 năm tỉnh, thành phố trực thuộc trung ương báo cáo </w:t>
      </w:r>
      <w:r w:rsidR="009B1595">
        <w:rPr>
          <w:rFonts w:ascii="Times New Roman" w:hAnsi="Times New Roman"/>
          <w:sz w:val="28"/>
          <w:szCs w:val="28"/>
        </w:rPr>
        <w:t>UBND</w:t>
      </w:r>
      <w:r w:rsidR="007650E7" w:rsidRPr="007650E7">
        <w:rPr>
          <w:rFonts w:ascii="Times New Roman" w:hAnsi="Times New Roman"/>
          <w:sz w:val="28"/>
          <w:szCs w:val="28"/>
        </w:rPr>
        <w:t xml:space="preserve"> cấp tỉnh trình </w:t>
      </w:r>
      <w:r w:rsidR="008A48B5">
        <w:rPr>
          <w:rFonts w:ascii="Times New Roman" w:hAnsi="Times New Roman"/>
          <w:sz w:val="28"/>
          <w:szCs w:val="28"/>
        </w:rPr>
        <w:t>Hội đồng nhân dân (</w:t>
      </w:r>
      <w:r w:rsidR="00556493">
        <w:rPr>
          <w:rFonts w:ascii="Times New Roman" w:hAnsi="Times New Roman"/>
          <w:sz w:val="28"/>
          <w:szCs w:val="28"/>
        </w:rPr>
        <w:t>HĐND</w:t>
      </w:r>
      <w:r w:rsidR="008A48B5">
        <w:rPr>
          <w:rFonts w:ascii="Times New Roman" w:hAnsi="Times New Roman"/>
          <w:sz w:val="28"/>
          <w:szCs w:val="28"/>
        </w:rPr>
        <w:t>)</w:t>
      </w:r>
      <w:r w:rsidR="007650E7" w:rsidRPr="007650E7">
        <w:rPr>
          <w:rFonts w:ascii="Times New Roman" w:hAnsi="Times New Roman"/>
          <w:sz w:val="28"/>
          <w:szCs w:val="28"/>
        </w:rPr>
        <w:t xml:space="preserve"> cùng cấp để tham khảo khi thảo luận, xem xét, thông qua dự toán ngân sách và phương án phân bổ ngân sách địa phương hằng năm.</w:t>
      </w:r>
    </w:p>
    <w:p w:rsidR="000F6780" w:rsidRDefault="00B73331">
      <w:pPr>
        <w:pStyle w:val="NormalWeb"/>
        <w:tabs>
          <w:tab w:val="left" w:pos="567"/>
        </w:tabs>
        <w:spacing w:before="120" w:beforeAutospacing="0" w:after="0" w:afterAutospacing="0" w:line="360" w:lineRule="exact"/>
        <w:jc w:val="both"/>
        <w:rPr>
          <w:sz w:val="28"/>
          <w:szCs w:val="28"/>
        </w:rPr>
      </w:pPr>
      <w:r>
        <w:rPr>
          <w:sz w:val="28"/>
          <w:szCs w:val="28"/>
        </w:rPr>
        <w:tab/>
      </w:r>
      <w:r w:rsidR="00B93DBB">
        <w:rPr>
          <w:sz w:val="28"/>
          <w:szCs w:val="28"/>
        </w:rPr>
        <w:t xml:space="preserve">- Đối với lập kế hoạch vay, trả nợ của chính quyền địa phương hằng năm được lập </w:t>
      </w:r>
      <w:r w:rsidR="00B93DBB" w:rsidRPr="007443A8">
        <w:rPr>
          <w:sz w:val="28"/>
          <w:szCs w:val="28"/>
        </w:rPr>
        <w:t xml:space="preserve">cùng với thời gian lập dự toán </w:t>
      </w:r>
      <w:r w:rsidR="004625A1">
        <w:rPr>
          <w:sz w:val="28"/>
          <w:szCs w:val="28"/>
        </w:rPr>
        <w:t>NSNN</w:t>
      </w:r>
      <w:r w:rsidR="00B93DBB" w:rsidRPr="007443A8">
        <w:rPr>
          <w:sz w:val="28"/>
          <w:szCs w:val="28"/>
        </w:rPr>
        <w:t>,</w:t>
      </w:r>
      <w:r w:rsidR="00BF6FC1">
        <w:rPr>
          <w:sz w:val="28"/>
          <w:szCs w:val="28"/>
        </w:rPr>
        <w:t xml:space="preserve"> trình tự lập, quyết định, giao </w:t>
      </w:r>
      <w:proofErr w:type="gramStart"/>
      <w:r w:rsidR="00BF6FC1">
        <w:rPr>
          <w:sz w:val="28"/>
          <w:szCs w:val="28"/>
        </w:rPr>
        <w:t>theo</w:t>
      </w:r>
      <w:proofErr w:type="gramEnd"/>
      <w:r w:rsidR="00BF6FC1">
        <w:rPr>
          <w:sz w:val="28"/>
          <w:szCs w:val="28"/>
        </w:rPr>
        <w:t xml:space="preserve"> quy định của trình tự lập, quyết định, giao dự toán </w:t>
      </w:r>
      <w:r w:rsidR="004625A1">
        <w:rPr>
          <w:sz w:val="28"/>
          <w:szCs w:val="28"/>
        </w:rPr>
        <w:t>NSNN</w:t>
      </w:r>
      <w:r w:rsidR="00BF6FC1">
        <w:rPr>
          <w:sz w:val="28"/>
          <w:szCs w:val="28"/>
        </w:rPr>
        <w:t xml:space="preserve"> theo quy định của Luật NSNN.</w:t>
      </w:r>
    </w:p>
    <w:p w:rsidR="000F6780" w:rsidRDefault="00B73331">
      <w:pPr>
        <w:spacing w:before="120" w:line="360" w:lineRule="exact"/>
        <w:ind w:firstLine="567"/>
        <w:jc w:val="both"/>
        <w:rPr>
          <w:rFonts w:ascii="Times New Roman" w:hAnsi="Times New Roman"/>
          <w:sz w:val="28"/>
          <w:szCs w:val="28"/>
          <w:lang w:val="nl-NL"/>
        </w:rPr>
      </w:pPr>
      <w:r>
        <w:rPr>
          <w:rFonts w:ascii="Times New Roman" w:hAnsi="Times New Roman"/>
          <w:i/>
          <w:sz w:val="28"/>
          <w:szCs w:val="28"/>
          <w:lang w:val="nl-NL"/>
        </w:rPr>
        <w:t>d</w:t>
      </w:r>
      <w:r w:rsidR="00DC0A8F" w:rsidRPr="0096391F">
        <w:rPr>
          <w:rFonts w:ascii="Times New Roman" w:hAnsi="Times New Roman"/>
          <w:i/>
          <w:sz w:val="28"/>
          <w:szCs w:val="28"/>
          <w:lang w:val="nl-NL"/>
        </w:rPr>
        <w:t>)</w:t>
      </w:r>
      <w:r w:rsidR="00057A96">
        <w:rPr>
          <w:rFonts w:ascii="Times New Roman" w:hAnsi="Times New Roman"/>
          <w:i/>
          <w:sz w:val="28"/>
          <w:szCs w:val="28"/>
          <w:lang w:val="nl-NL"/>
        </w:rPr>
        <w:t xml:space="preserve"> </w:t>
      </w:r>
      <w:r w:rsidR="00DC0A8F" w:rsidRPr="0096391F">
        <w:rPr>
          <w:rFonts w:ascii="Times New Roman" w:hAnsi="Times New Roman"/>
          <w:i/>
          <w:sz w:val="28"/>
          <w:szCs w:val="28"/>
          <w:lang w:val="nl-NL"/>
        </w:rPr>
        <w:t xml:space="preserve">Chương </w:t>
      </w:r>
      <w:r w:rsidR="00BC4E3A">
        <w:rPr>
          <w:rFonts w:ascii="Times New Roman" w:hAnsi="Times New Roman"/>
          <w:i/>
          <w:sz w:val="28"/>
          <w:szCs w:val="28"/>
          <w:lang w:val="nl-NL"/>
        </w:rPr>
        <w:t>III</w:t>
      </w:r>
      <w:r w:rsidR="003F5F87" w:rsidRPr="0096391F">
        <w:rPr>
          <w:rFonts w:ascii="Times New Roman" w:hAnsi="Times New Roman"/>
          <w:sz w:val="28"/>
          <w:szCs w:val="28"/>
          <w:lang w:val="nl-NL"/>
        </w:rPr>
        <w:t xml:space="preserve"> -</w:t>
      </w:r>
      <w:r w:rsidR="005F5888">
        <w:rPr>
          <w:rFonts w:ascii="Times New Roman" w:hAnsi="Times New Roman"/>
          <w:sz w:val="28"/>
          <w:szCs w:val="28"/>
          <w:lang w:val="nl-NL"/>
        </w:rPr>
        <w:t xml:space="preserve"> Thực hiện vay</w:t>
      </w:r>
      <w:r w:rsidR="0073680A">
        <w:rPr>
          <w:rFonts w:ascii="Times New Roman" w:hAnsi="Times New Roman"/>
          <w:sz w:val="28"/>
          <w:szCs w:val="28"/>
          <w:lang w:val="nl-NL"/>
        </w:rPr>
        <w:t xml:space="preserve">, </w:t>
      </w:r>
      <w:r w:rsidR="005F5888">
        <w:rPr>
          <w:rFonts w:ascii="Times New Roman" w:hAnsi="Times New Roman"/>
          <w:sz w:val="28"/>
          <w:szCs w:val="28"/>
          <w:lang w:val="nl-NL"/>
        </w:rPr>
        <w:t xml:space="preserve">trả nợ của chính quyền địa phương </w:t>
      </w:r>
      <w:r w:rsidR="005208E8" w:rsidRPr="006E3AC8">
        <w:rPr>
          <w:rFonts w:ascii="Times New Roman" w:hAnsi="Times New Roman"/>
          <w:sz w:val="28"/>
          <w:szCs w:val="28"/>
          <w:lang w:val="nl-NL"/>
        </w:rPr>
        <w:t xml:space="preserve">gồm </w:t>
      </w:r>
      <w:r w:rsidR="005208E8">
        <w:rPr>
          <w:rFonts w:ascii="Times New Roman" w:hAnsi="Times New Roman"/>
          <w:sz w:val="28"/>
          <w:szCs w:val="28"/>
          <w:lang w:val="nl-NL"/>
        </w:rPr>
        <w:t>05</w:t>
      </w:r>
      <w:r w:rsidR="005208E8" w:rsidRPr="006E3AC8">
        <w:rPr>
          <w:rFonts w:ascii="Times New Roman" w:hAnsi="Times New Roman"/>
          <w:sz w:val="28"/>
          <w:szCs w:val="28"/>
          <w:lang w:val="nl-NL"/>
        </w:rPr>
        <w:t xml:space="preserve"> </w:t>
      </w:r>
      <w:r w:rsidR="005208E8">
        <w:rPr>
          <w:rFonts w:ascii="Times New Roman" w:hAnsi="Times New Roman"/>
          <w:sz w:val="28"/>
          <w:szCs w:val="28"/>
          <w:lang w:val="nl-NL"/>
        </w:rPr>
        <w:t>Đ</w:t>
      </w:r>
      <w:r w:rsidR="005208E8" w:rsidRPr="006E3AC8">
        <w:rPr>
          <w:rFonts w:ascii="Times New Roman" w:hAnsi="Times New Roman"/>
          <w:sz w:val="28"/>
          <w:szCs w:val="28"/>
          <w:lang w:val="nl-NL"/>
        </w:rPr>
        <w:t>iều</w:t>
      </w:r>
      <w:r w:rsidR="005208E8">
        <w:rPr>
          <w:rFonts w:ascii="Times New Roman" w:hAnsi="Times New Roman"/>
          <w:sz w:val="28"/>
          <w:szCs w:val="28"/>
          <w:lang w:val="nl-NL"/>
        </w:rPr>
        <w:t xml:space="preserve"> (</w:t>
      </w:r>
      <w:r w:rsidR="005208E8" w:rsidRPr="006E3AC8">
        <w:rPr>
          <w:rFonts w:ascii="Times New Roman" w:hAnsi="Times New Roman"/>
          <w:sz w:val="28"/>
          <w:szCs w:val="28"/>
          <w:lang w:val="nl-NL"/>
        </w:rPr>
        <w:t xml:space="preserve">từ </w:t>
      </w:r>
      <w:r w:rsidR="005208E8">
        <w:rPr>
          <w:rFonts w:ascii="Times New Roman" w:hAnsi="Times New Roman"/>
          <w:sz w:val="28"/>
          <w:szCs w:val="28"/>
          <w:lang w:val="nl-NL"/>
        </w:rPr>
        <w:t>Đ</w:t>
      </w:r>
      <w:r w:rsidR="005208E8" w:rsidRPr="006E3AC8">
        <w:rPr>
          <w:rFonts w:ascii="Times New Roman" w:hAnsi="Times New Roman"/>
          <w:sz w:val="28"/>
          <w:szCs w:val="28"/>
          <w:lang w:val="nl-NL"/>
        </w:rPr>
        <w:t xml:space="preserve">iều </w:t>
      </w:r>
      <w:r w:rsidR="005208E8">
        <w:rPr>
          <w:rFonts w:ascii="Times New Roman" w:hAnsi="Times New Roman"/>
          <w:sz w:val="28"/>
          <w:szCs w:val="28"/>
          <w:lang w:val="nl-NL"/>
        </w:rPr>
        <w:t>0</w:t>
      </w:r>
      <w:r w:rsidR="00BC4E3A">
        <w:rPr>
          <w:rFonts w:ascii="Times New Roman" w:hAnsi="Times New Roman"/>
          <w:sz w:val="28"/>
          <w:szCs w:val="28"/>
          <w:lang w:val="nl-NL"/>
        </w:rPr>
        <w:t>8</w:t>
      </w:r>
      <w:r w:rsidR="005208E8" w:rsidRPr="006E3AC8">
        <w:rPr>
          <w:rFonts w:ascii="Times New Roman" w:hAnsi="Times New Roman"/>
          <w:sz w:val="28"/>
          <w:szCs w:val="28"/>
          <w:lang w:val="nl-NL"/>
        </w:rPr>
        <w:t xml:space="preserve"> đến </w:t>
      </w:r>
      <w:r w:rsidR="005208E8">
        <w:rPr>
          <w:rFonts w:ascii="Times New Roman" w:hAnsi="Times New Roman"/>
          <w:sz w:val="28"/>
          <w:szCs w:val="28"/>
          <w:lang w:val="nl-NL"/>
        </w:rPr>
        <w:t>Đ</w:t>
      </w:r>
      <w:r w:rsidR="005208E8" w:rsidRPr="006E3AC8">
        <w:rPr>
          <w:rFonts w:ascii="Times New Roman" w:hAnsi="Times New Roman"/>
          <w:sz w:val="28"/>
          <w:szCs w:val="28"/>
          <w:lang w:val="nl-NL"/>
        </w:rPr>
        <w:t xml:space="preserve">iều </w:t>
      </w:r>
      <w:r w:rsidR="005208E8">
        <w:rPr>
          <w:rFonts w:ascii="Times New Roman" w:hAnsi="Times New Roman"/>
          <w:sz w:val="28"/>
          <w:szCs w:val="28"/>
          <w:lang w:val="nl-NL"/>
        </w:rPr>
        <w:t>1</w:t>
      </w:r>
      <w:r w:rsidR="00BC4E3A">
        <w:rPr>
          <w:rFonts w:ascii="Times New Roman" w:hAnsi="Times New Roman"/>
          <w:sz w:val="28"/>
          <w:szCs w:val="28"/>
          <w:lang w:val="nl-NL"/>
        </w:rPr>
        <w:t>2</w:t>
      </w:r>
      <w:r w:rsidR="005208E8" w:rsidRPr="006E3AC8">
        <w:rPr>
          <w:rFonts w:ascii="Times New Roman" w:hAnsi="Times New Roman"/>
          <w:sz w:val="28"/>
          <w:szCs w:val="28"/>
          <w:lang w:val="nl-NL"/>
        </w:rPr>
        <w:t>)</w:t>
      </w:r>
      <w:r w:rsidR="005F5888">
        <w:rPr>
          <w:rFonts w:ascii="Times New Roman" w:hAnsi="Times New Roman"/>
          <w:sz w:val="28"/>
          <w:szCs w:val="28"/>
          <w:lang w:val="nl-NL"/>
        </w:rPr>
        <w:t>.</w:t>
      </w:r>
    </w:p>
    <w:p w:rsidR="000F6780" w:rsidRDefault="007650E7">
      <w:pPr>
        <w:spacing w:before="120" w:line="380" w:lineRule="exact"/>
        <w:ind w:firstLine="567"/>
        <w:jc w:val="both"/>
        <w:rPr>
          <w:rFonts w:ascii="Times New Roman" w:hAnsi="Times New Roman"/>
          <w:sz w:val="28"/>
          <w:szCs w:val="28"/>
          <w:lang w:val="nl-NL"/>
        </w:rPr>
      </w:pPr>
      <w:r>
        <w:rPr>
          <w:rFonts w:ascii="Times New Roman" w:hAnsi="Times New Roman"/>
          <w:sz w:val="28"/>
          <w:szCs w:val="28"/>
          <w:lang w:val="nl-NL"/>
        </w:rPr>
        <w:t xml:space="preserve">Chương này quy định, việc </w:t>
      </w:r>
      <w:r w:rsidR="00A97A34">
        <w:rPr>
          <w:rFonts w:ascii="Times New Roman" w:hAnsi="Times New Roman"/>
          <w:sz w:val="28"/>
          <w:szCs w:val="28"/>
          <w:lang w:val="nl-NL"/>
        </w:rPr>
        <w:t xml:space="preserve">lập và </w:t>
      </w:r>
      <w:r>
        <w:rPr>
          <w:rFonts w:ascii="Times New Roman" w:hAnsi="Times New Roman"/>
          <w:sz w:val="28"/>
          <w:szCs w:val="28"/>
          <w:lang w:val="nl-NL"/>
        </w:rPr>
        <w:t>thực hiện kế hoạch vay, trả nợ hằng năm của chính</w:t>
      </w:r>
      <w:r w:rsidR="00A97A34">
        <w:rPr>
          <w:rFonts w:ascii="Times New Roman" w:hAnsi="Times New Roman"/>
          <w:sz w:val="28"/>
          <w:szCs w:val="28"/>
          <w:lang w:val="nl-NL"/>
        </w:rPr>
        <w:t xml:space="preserve"> </w:t>
      </w:r>
      <w:r>
        <w:rPr>
          <w:rFonts w:ascii="Times New Roman" w:hAnsi="Times New Roman"/>
          <w:sz w:val="28"/>
          <w:szCs w:val="28"/>
          <w:lang w:val="nl-NL"/>
        </w:rPr>
        <w:t xml:space="preserve">quyền địa phương sau khi đã được Quốc hội quyết định, Thủ tướng Chính phủ giao và quyết định của </w:t>
      </w:r>
      <w:r w:rsidR="00556493">
        <w:rPr>
          <w:rFonts w:ascii="Times New Roman" w:hAnsi="Times New Roman"/>
          <w:sz w:val="28"/>
          <w:szCs w:val="28"/>
          <w:lang w:val="nl-NL"/>
        </w:rPr>
        <w:t>HĐND</w:t>
      </w:r>
      <w:r>
        <w:rPr>
          <w:rFonts w:ascii="Times New Roman" w:hAnsi="Times New Roman"/>
          <w:sz w:val="28"/>
          <w:szCs w:val="28"/>
          <w:lang w:val="nl-NL"/>
        </w:rPr>
        <w:t xml:space="preserve"> cấp tỉnh. Cụ thể:</w:t>
      </w:r>
    </w:p>
    <w:p w:rsidR="000F6780" w:rsidRDefault="007650E7">
      <w:pPr>
        <w:spacing w:before="120" w:line="380" w:lineRule="exact"/>
        <w:ind w:firstLine="567"/>
        <w:jc w:val="both"/>
        <w:rPr>
          <w:rFonts w:ascii="Times New Roman" w:hAnsi="Times New Roman"/>
          <w:sz w:val="28"/>
          <w:szCs w:val="28"/>
          <w:lang w:val="nl-NL"/>
        </w:rPr>
      </w:pPr>
      <w:r>
        <w:rPr>
          <w:rFonts w:ascii="Times New Roman" w:hAnsi="Times New Roman"/>
          <w:sz w:val="28"/>
          <w:szCs w:val="28"/>
          <w:lang w:val="nl-NL"/>
        </w:rPr>
        <w:t>- Đối với tổ chức vay, dự thảo Nghị định quy định cụ thể nội dung, trình tự việc phát hành trái phiếu chính quyền địa phương (nội dung này chủ yếu kế thừa nội dung</w:t>
      </w:r>
      <w:r w:rsidR="0073680A">
        <w:rPr>
          <w:rFonts w:ascii="Times New Roman" w:hAnsi="Times New Roman"/>
          <w:sz w:val="28"/>
          <w:szCs w:val="28"/>
          <w:lang w:val="nl-NL"/>
        </w:rPr>
        <w:t xml:space="preserve"> </w:t>
      </w:r>
      <w:r>
        <w:rPr>
          <w:rFonts w:ascii="Times New Roman" w:hAnsi="Times New Roman"/>
          <w:sz w:val="28"/>
          <w:szCs w:val="28"/>
          <w:lang w:val="nl-NL"/>
        </w:rPr>
        <w:t xml:space="preserve">về phát hành trái phiếu chính quyền địa phương quy định tại Mục 3 </w:t>
      </w:r>
      <w:r w:rsidR="00455D25">
        <w:rPr>
          <w:rFonts w:ascii="Times New Roman" w:hAnsi="Times New Roman"/>
          <w:sz w:val="28"/>
          <w:szCs w:val="28"/>
          <w:lang w:val="nl-NL"/>
        </w:rPr>
        <w:t>C</w:t>
      </w:r>
      <w:r>
        <w:rPr>
          <w:rFonts w:ascii="Times New Roman" w:hAnsi="Times New Roman"/>
          <w:sz w:val="28"/>
          <w:szCs w:val="28"/>
          <w:lang w:val="nl-NL"/>
        </w:rPr>
        <w:t>hương 2 Nghị định số 01/2011/NĐ-CP ngày 05</w:t>
      </w:r>
      <w:r w:rsidR="00455D25">
        <w:rPr>
          <w:rFonts w:ascii="Times New Roman" w:hAnsi="Times New Roman"/>
          <w:sz w:val="28"/>
          <w:szCs w:val="28"/>
          <w:lang w:val="nl-NL"/>
        </w:rPr>
        <w:t xml:space="preserve"> tháng </w:t>
      </w:r>
      <w:r>
        <w:rPr>
          <w:rFonts w:ascii="Times New Roman" w:hAnsi="Times New Roman"/>
          <w:sz w:val="28"/>
          <w:szCs w:val="28"/>
          <w:lang w:val="nl-NL"/>
        </w:rPr>
        <w:t>01</w:t>
      </w:r>
      <w:r w:rsidR="00455D25">
        <w:rPr>
          <w:rFonts w:ascii="Times New Roman" w:hAnsi="Times New Roman"/>
          <w:sz w:val="28"/>
          <w:szCs w:val="28"/>
          <w:lang w:val="nl-NL"/>
        </w:rPr>
        <w:t xml:space="preserve"> năm </w:t>
      </w:r>
      <w:r>
        <w:rPr>
          <w:rFonts w:ascii="Times New Roman" w:hAnsi="Times New Roman"/>
          <w:sz w:val="28"/>
          <w:szCs w:val="28"/>
          <w:lang w:val="nl-NL"/>
        </w:rPr>
        <w:t xml:space="preserve">2011 của Chính phủ quy định </w:t>
      </w:r>
      <w:r w:rsidRPr="007650E7">
        <w:rPr>
          <w:rFonts w:ascii="Times New Roman" w:hAnsi="Times New Roman"/>
          <w:color w:val="000000"/>
          <w:sz w:val="28"/>
          <w:szCs w:val="28"/>
          <w:shd w:val="clear" w:color="auto" w:fill="FFFFFF"/>
        </w:rPr>
        <w:t>việc phát hành trái phiếu Chính phủ, trái phiếu được Chính phủ bảo lãnh và trái phiếu chính quyền địa phương</w:t>
      </w:r>
      <w:r>
        <w:rPr>
          <w:rFonts w:ascii="Times New Roman" w:hAnsi="Times New Roman"/>
          <w:color w:val="000000"/>
          <w:sz w:val="28"/>
          <w:szCs w:val="28"/>
          <w:shd w:val="clear" w:color="auto" w:fill="FFFFFF"/>
        </w:rPr>
        <w:t>)</w:t>
      </w:r>
      <w:r w:rsidRPr="007650E7">
        <w:rPr>
          <w:rFonts w:ascii="Times New Roman" w:hAnsi="Times New Roman"/>
          <w:color w:val="000000"/>
          <w:sz w:val="28"/>
          <w:szCs w:val="28"/>
          <w:shd w:val="clear" w:color="auto" w:fill="FFFFFF"/>
        </w:rPr>
        <w:t>.</w:t>
      </w:r>
    </w:p>
    <w:p w:rsidR="000F6780" w:rsidRDefault="007650E7">
      <w:pPr>
        <w:spacing w:before="120" w:line="380" w:lineRule="exact"/>
        <w:ind w:firstLine="567"/>
        <w:jc w:val="both"/>
        <w:textAlignment w:val="baseline"/>
        <w:rPr>
          <w:rFonts w:ascii="Times New Roman" w:hAnsi="Times New Roman"/>
          <w:sz w:val="28"/>
          <w:szCs w:val="28"/>
          <w:lang w:eastAsia="vi-VN"/>
        </w:rPr>
      </w:pPr>
      <w:r>
        <w:rPr>
          <w:rFonts w:ascii="Times New Roman" w:hAnsi="Times New Roman"/>
          <w:sz w:val="28"/>
          <w:szCs w:val="28"/>
          <w:lang w:eastAsia="vi-VN"/>
        </w:rPr>
        <w:t xml:space="preserve">Đối với vay lại </w:t>
      </w:r>
      <w:r>
        <w:rPr>
          <w:rFonts w:ascii="Times New Roman" w:hAnsi="Times New Roman"/>
          <w:bCs/>
          <w:sz w:val="28"/>
          <w:szCs w:val="28"/>
        </w:rPr>
        <w:t>nguồn vốn ODA, vay ưu đãi nước ngoài</w:t>
      </w:r>
      <w:r>
        <w:rPr>
          <w:rFonts w:ascii="Times New Roman" w:hAnsi="Times New Roman"/>
          <w:sz w:val="28"/>
          <w:szCs w:val="28"/>
          <w:lang w:eastAsia="vi-VN"/>
        </w:rPr>
        <w:t xml:space="preserve"> được thực hiện </w:t>
      </w:r>
      <w:proofErr w:type="gramStart"/>
      <w:r>
        <w:rPr>
          <w:rFonts w:ascii="Times New Roman" w:hAnsi="Times New Roman"/>
          <w:sz w:val="28"/>
          <w:szCs w:val="28"/>
          <w:lang w:eastAsia="vi-VN"/>
        </w:rPr>
        <w:t>theo</w:t>
      </w:r>
      <w:proofErr w:type="gramEnd"/>
      <w:r>
        <w:rPr>
          <w:rFonts w:ascii="Times New Roman" w:hAnsi="Times New Roman"/>
          <w:sz w:val="28"/>
          <w:szCs w:val="28"/>
          <w:lang w:eastAsia="vi-VN"/>
        </w:rPr>
        <w:t xml:space="preserve"> Chương V của Luật </w:t>
      </w:r>
      <w:r w:rsidR="00D86D37">
        <w:rPr>
          <w:rFonts w:ascii="Times New Roman" w:hAnsi="Times New Roman"/>
          <w:sz w:val="28"/>
          <w:szCs w:val="28"/>
          <w:lang w:eastAsia="vi-VN"/>
        </w:rPr>
        <w:t>Q</w:t>
      </w:r>
      <w:r>
        <w:rPr>
          <w:rFonts w:ascii="Times New Roman" w:hAnsi="Times New Roman"/>
          <w:sz w:val="28"/>
          <w:szCs w:val="28"/>
          <w:lang w:eastAsia="vi-VN"/>
        </w:rPr>
        <w:t>uản lý nợ</w:t>
      </w:r>
      <w:r w:rsidR="0073680A">
        <w:rPr>
          <w:rFonts w:ascii="Times New Roman" w:hAnsi="Times New Roman"/>
          <w:sz w:val="28"/>
          <w:szCs w:val="28"/>
          <w:lang w:eastAsia="vi-VN"/>
        </w:rPr>
        <w:t xml:space="preserve"> công</w:t>
      </w:r>
      <w:r>
        <w:rPr>
          <w:rFonts w:ascii="Times New Roman" w:hAnsi="Times New Roman"/>
          <w:sz w:val="28"/>
          <w:szCs w:val="28"/>
          <w:lang w:eastAsia="vi-VN"/>
        </w:rPr>
        <w:t xml:space="preserve">, Nghị định </w:t>
      </w:r>
      <w:r w:rsidR="000447DB">
        <w:rPr>
          <w:rFonts w:ascii="Times New Roman" w:hAnsi="Times New Roman"/>
          <w:sz w:val="28"/>
          <w:szCs w:val="28"/>
          <w:lang w:eastAsia="vi-VN"/>
        </w:rPr>
        <w:t xml:space="preserve">quy định về </w:t>
      </w:r>
      <w:r>
        <w:rPr>
          <w:rFonts w:ascii="Times New Roman" w:hAnsi="Times New Roman"/>
          <w:sz w:val="28"/>
          <w:szCs w:val="28"/>
          <w:lang w:eastAsia="vi-VN"/>
        </w:rPr>
        <w:t>cho vay lại nguồn vốn vay nước ngoài của Chính phủ</w:t>
      </w:r>
      <w:r w:rsidR="000447DB">
        <w:rPr>
          <w:rFonts w:ascii="Times New Roman" w:hAnsi="Times New Roman"/>
          <w:sz w:val="28"/>
          <w:szCs w:val="28"/>
          <w:lang w:eastAsia="vi-VN"/>
        </w:rPr>
        <w:t xml:space="preserve"> đối với chính quyền địa phương</w:t>
      </w:r>
      <w:r>
        <w:rPr>
          <w:rFonts w:ascii="Times New Roman" w:hAnsi="Times New Roman"/>
          <w:sz w:val="28"/>
          <w:szCs w:val="28"/>
          <w:lang w:eastAsia="vi-VN"/>
        </w:rPr>
        <w:t>.</w:t>
      </w:r>
    </w:p>
    <w:p w:rsidR="000F6780" w:rsidRDefault="009C69FF">
      <w:pPr>
        <w:tabs>
          <w:tab w:val="left" w:pos="567"/>
        </w:tabs>
        <w:spacing w:before="120" w:line="380" w:lineRule="exact"/>
        <w:ind w:firstLine="567"/>
        <w:jc w:val="both"/>
        <w:rPr>
          <w:rFonts w:ascii="Times New Roman" w:hAnsi="Times New Roman"/>
          <w:sz w:val="28"/>
          <w:szCs w:val="28"/>
          <w:lang w:eastAsia="vi-VN"/>
        </w:rPr>
      </w:pPr>
      <w:r>
        <w:rPr>
          <w:rFonts w:ascii="Times New Roman" w:hAnsi="Times New Roman"/>
          <w:bCs/>
          <w:sz w:val="28"/>
          <w:szCs w:val="28"/>
          <w:bdr w:val="none" w:sz="0" w:space="0" w:color="auto" w:frame="1"/>
          <w:lang w:eastAsia="vi-VN"/>
        </w:rPr>
        <w:t>Ngo</w:t>
      </w:r>
      <w:r w:rsidR="00200118">
        <w:rPr>
          <w:rFonts w:ascii="Times New Roman" w:hAnsi="Times New Roman"/>
          <w:bCs/>
          <w:sz w:val="28"/>
          <w:szCs w:val="28"/>
          <w:bdr w:val="none" w:sz="0" w:space="0" w:color="auto" w:frame="1"/>
          <w:lang w:eastAsia="vi-VN"/>
        </w:rPr>
        <w:t>à</w:t>
      </w:r>
      <w:r>
        <w:rPr>
          <w:rFonts w:ascii="Times New Roman" w:hAnsi="Times New Roman"/>
          <w:bCs/>
          <w:sz w:val="28"/>
          <w:szCs w:val="28"/>
          <w:bdr w:val="none" w:sz="0" w:space="0" w:color="auto" w:frame="1"/>
          <w:lang w:eastAsia="vi-VN"/>
        </w:rPr>
        <w:t>i ra, quy định cụ thể việc</w:t>
      </w:r>
      <w:r w:rsidR="007650E7" w:rsidRPr="007650E7">
        <w:rPr>
          <w:rFonts w:ascii="Times New Roman" w:hAnsi="Times New Roman"/>
          <w:bCs/>
          <w:sz w:val="28"/>
          <w:szCs w:val="28"/>
          <w:bdr w:val="none" w:sz="0" w:space="0" w:color="auto" w:frame="1"/>
          <w:lang w:eastAsia="vi-VN"/>
        </w:rPr>
        <w:t xml:space="preserve"> tổ chức vay từ các nguồn trong nước khác</w:t>
      </w:r>
      <w:r w:rsidR="007650E7">
        <w:rPr>
          <w:rFonts w:ascii="Times New Roman" w:hAnsi="Times New Roman"/>
          <w:bCs/>
          <w:sz w:val="28"/>
          <w:szCs w:val="28"/>
          <w:bdr w:val="none" w:sz="0" w:space="0" w:color="auto" w:frame="1"/>
          <w:lang w:eastAsia="vi-VN"/>
        </w:rPr>
        <w:t xml:space="preserve">, như: </w:t>
      </w:r>
      <w:r>
        <w:rPr>
          <w:rFonts w:ascii="Times New Roman" w:hAnsi="Times New Roman"/>
          <w:bCs/>
          <w:sz w:val="28"/>
          <w:szCs w:val="28"/>
          <w:bdr w:val="none" w:sz="0" w:space="0" w:color="auto" w:frame="1"/>
          <w:lang w:eastAsia="vi-VN"/>
        </w:rPr>
        <w:t xml:space="preserve">vay từ </w:t>
      </w:r>
      <w:r w:rsidR="007650E7">
        <w:rPr>
          <w:rFonts w:ascii="Times New Roman" w:hAnsi="Times New Roman"/>
          <w:sz w:val="28"/>
          <w:szCs w:val="28"/>
          <w:lang w:eastAsia="vi-VN"/>
        </w:rPr>
        <w:t>ngân quỹ nhà nước</w:t>
      </w:r>
      <w:r>
        <w:rPr>
          <w:rFonts w:ascii="Times New Roman" w:hAnsi="Times New Roman"/>
          <w:sz w:val="28"/>
          <w:szCs w:val="28"/>
          <w:lang w:eastAsia="vi-VN"/>
        </w:rPr>
        <w:t>,</w:t>
      </w:r>
      <w:r w:rsidR="007650E7">
        <w:rPr>
          <w:rFonts w:ascii="Times New Roman" w:hAnsi="Times New Roman"/>
          <w:sz w:val="28"/>
          <w:szCs w:val="28"/>
          <w:lang w:eastAsia="vi-VN"/>
        </w:rPr>
        <w:t xml:space="preserve"> vay quỹ dự trữ tài chính cấp tỉnh;</w:t>
      </w:r>
      <w:r>
        <w:rPr>
          <w:rFonts w:ascii="Times New Roman" w:hAnsi="Times New Roman"/>
          <w:sz w:val="28"/>
          <w:szCs w:val="28"/>
          <w:lang w:eastAsia="vi-VN"/>
        </w:rPr>
        <w:t xml:space="preserve"> vay</w:t>
      </w:r>
      <w:r w:rsidR="007650E7">
        <w:rPr>
          <w:rFonts w:ascii="Times New Roman" w:hAnsi="Times New Roman"/>
          <w:sz w:val="28"/>
          <w:szCs w:val="28"/>
          <w:lang w:eastAsia="vi-VN"/>
        </w:rPr>
        <w:t xml:space="preserve"> </w:t>
      </w:r>
      <w:r>
        <w:rPr>
          <w:rFonts w:ascii="Times New Roman" w:hAnsi="Times New Roman"/>
          <w:sz w:val="28"/>
          <w:szCs w:val="28"/>
          <w:lang w:eastAsia="vi-VN"/>
        </w:rPr>
        <w:t xml:space="preserve">từ các nguồn </w:t>
      </w:r>
      <w:r w:rsidR="007650E7">
        <w:rPr>
          <w:rFonts w:ascii="Times New Roman" w:hAnsi="Times New Roman"/>
          <w:sz w:val="28"/>
          <w:szCs w:val="28"/>
          <w:lang w:eastAsia="vi-VN"/>
        </w:rPr>
        <w:t>trong nước khác.</w:t>
      </w:r>
      <w:r w:rsidR="007650E7" w:rsidRPr="007650E7">
        <w:rPr>
          <w:rFonts w:ascii="Times New Roman" w:hAnsi="Times New Roman"/>
          <w:sz w:val="28"/>
          <w:szCs w:val="28"/>
          <w:lang w:eastAsia="vi-VN"/>
        </w:rPr>
        <w:t xml:space="preserve">   </w:t>
      </w:r>
    </w:p>
    <w:p w:rsidR="000F6780" w:rsidRDefault="007650E7">
      <w:pPr>
        <w:spacing w:before="120" w:line="380" w:lineRule="exact"/>
        <w:ind w:firstLine="567"/>
        <w:jc w:val="both"/>
        <w:textAlignment w:val="baseline"/>
        <w:rPr>
          <w:rFonts w:ascii="Times New Roman" w:hAnsi="Times New Roman"/>
          <w:b/>
          <w:spacing w:val="-4"/>
          <w:sz w:val="28"/>
          <w:szCs w:val="28"/>
          <w:lang w:val="nl-NL"/>
        </w:rPr>
      </w:pPr>
      <w:proofErr w:type="gramStart"/>
      <w:r>
        <w:rPr>
          <w:rFonts w:ascii="Times New Roman" w:hAnsi="Times New Roman"/>
          <w:sz w:val="28"/>
          <w:szCs w:val="28"/>
          <w:lang w:eastAsia="vi-VN"/>
        </w:rPr>
        <w:t>- Đối với trả nợ vay: dự thảo Nghị định quy định cụ thể việc t</w:t>
      </w:r>
      <w:r w:rsidRPr="007650E7">
        <w:rPr>
          <w:rFonts w:ascii="Times New Roman" w:hAnsi="Times New Roman"/>
          <w:spacing w:val="-4"/>
          <w:sz w:val="28"/>
          <w:szCs w:val="28"/>
          <w:lang w:eastAsia="vi-VN"/>
        </w:rPr>
        <w:t>rả lãi, phí và chi phí khác liên quan đến khoản vay của chính quyền địa phương</w:t>
      </w:r>
      <w:r>
        <w:rPr>
          <w:rFonts w:ascii="Times New Roman" w:hAnsi="Times New Roman"/>
          <w:spacing w:val="-4"/>
          <w:sz w:val="28"/>
          <w:szCs w:val="28"/>
          <w:lang w:eastAsia="vi-VN"/>
        </w:rPr>
        <w:t>; t</w:t>
      </w:r>
      <w:r w:rsidRPr="007650E7">
        <w:rPr>
          <w:rFonts w:ascii="Times New Roman" w:hAnsi="Times New Roman"/>
          <w:spacing w:val="-4"/>
          <w:sz w:val="28"/>
          <w:szCs w:val="28"/>
          <w:lang w:val="nl-NL"/>
        </w:rPr>
        <w:t xml:space="preserve">rả nợ gốc </w:t>
      </w:r>
      <w:r w:rsidRPr="007650E7">
        <w:rPr>
          <w:rFonts w:ascii="Times New Roman" w:hAnsi="Times New Roman"/>
          <w:spacing w:val="-4"/>
          <w:sz w:val="28"/>
          <w:szCs w:val="28"/>
          <w:lang w:eastAsia="vi-VN"/>
        </w:rPr>
        <w:t>khoản vay của chính quyền địa phương</w:t>
      </w:r>
      <w:r>
        <w:rPr>
          <w:rFonts w:ascii="Times New Roman" w:hAnsi="Times New Roman"/>
          <w:spacing w:val="-4"/>
          <w:sz w:val="28"/>
          <w:szCs w:val="28"/>
          <w:lang w:eastAsia="vi-VN"/>
        </w:rPr>
        <w:t>.</w:t>
      </w:r>
      <w:proofErr w:type="gramEnd"/>
      <w:r>
        <w:rPr>
          <w:rFonts w:ascii="Times New Roman" w:hAnsi="Times New Roman"/>
          <w:spacing w:val="-4"/>
          <w:sz w:val="28"/>
          <w:szCs w:val="28"/>
          <w:lang w:eastAsia="vi-VN"/>
        </w:rPr>
        <w:t xml:space="preserve"> </w:t>
      </w:r>
      <w:proofErr w:type="gramStart"/>
      <w:r>
        <w:rPr>
          <w:rFonts w:ascii="Times New Roman" w:hAnsi="Times New Roman"/>
          <w:spacing w:val="-4"/>
          <w:sz w:val="28"/>
          <w:szCs w:val="28"/>
          <w:lang w:eastAsia="vi-VN"/>
        </w:rPr>
        <w:t>Quy định cụ thể trình tự t</w:t>
      </w:r>
      <w:r>
        <w:rPr>
          <w:rFonts w:ascii="Times New Roman" w:hAnsi="Times New Roman"/>
          <w:spacing w:val="-4"/>
          <w:sz w:val="28"/>
          <w:szCs w:val="28"/>
          <w:lang w:val="nl-NL"/>
        </w:rPr>
        <w:t>rường hợp nhu cầu hoặc phát sinh việc trả trước nợ gốc, lãi.</w:t>
      </w:r>
      <w:proofErr w:type="gramEnd"/>
      <w:r>
        <w:rPr>
          <w:rFonts w:ascii="Times New Roman" w:hAnsi="Times New Roman"/>
          <w:spacing w:val="-4"/>
          <w:sz w:val="28"/>
          <w:szCs w:val="28"/>
          <w:lang w:eastAsia="vi-VN"/>
        </w:rPr>
        <w:t xml:space="preserve"> </w:t>
      </w:r>
    </w:p>
    <w:p w:rsidR="00562679" w:rsidRDefault="005208E8">
      <w:pPr>
        <w:spacing w:before="120" w:line="380" w:lineRule="exact"/>
        <w:ind w:firstLine="567"/>
        <w:jc w:val="both"/>
        <w:rPr>
          <w:rFonts w:ascii="Times New Roman" w:hAnsi="Times New Roman"/>
          <w:sz w:val="28"/>
          <w:szCs w:val="28"/>
          <w:lang w:val="nl-NL"/>
        </w:rPr>
      </w:pPr>
      <w:r>
        <w:rPr>
          <w:rFonts w:ascii="Times New Roman" w:hAnsi="Times New Roman"/>
          <w:i/>
          <w:sz w:val="28"/>
          <w:szCs w:val="28"/>
          <w:lang w:val="nl-NL"/>
        </w:rPr>
        <w:t>đ</w:t>
      </w:r>
      <w:r w:rsidR="007650E7" w:rsidRPr="007650E7">
        <w:rPr>
          <w:rFonts w:ascii="Times New Roman" w:hAnsi="Times New Roman"/>
          <w:i/>
          <w:sz w:val="28"/>
          <w:szCs w:val="28"/>
          <w:lang w:val="nl-NL"/>
        </w:rPr>
        <w:t>)</w:t>
      </w:r>
      <w:r w:rsidR="00D660D8">
        <w:rPr>
          <w:rFonts w:ascii="Times New Roman" w:hAnsi="Times New Roman"/>
          <w:i/>
          <w:sz w:val="28"/>
          <w:szCs w:val="28"/>
          <w:lang w:val="nl-NL"/>
        </w:rPr>
        <w:t xml:space="preserve"> </w:t>
      </w:r>
      <w:r>
        <w:rPr>
          <w:rFonts w:ascii="Times New Roman" w:hAnsi="Times New Roman"/>
          <w:i/>
          <w:sz w:val="28"/>
          <w:szCs w:val="28"/>
          <w:lang w:val="nl-NL"/>
        </w:rPr>
        <w:t>C</w:t>
      </w:r>
      <w:r w:rsidRPr="0096391F">
        <w:rPr>
          <w:rFonts w:ascii="Times New Roman" w:hAnsi="Times New Roman"/>
          <w:i/>
          <w:sz w:val="28"/>
          <w:szCs w:val="28"/>
          <w:lang w:val="nl-NL"/>
        </w:rPr>
        <w:t xml:space="preserve">hương </w:t>
      </w:r>
      <w:r>
        <w:rPr>
          <w:rFonts w:ascii="Times New Roman" w:hAnsi="Times New Roman"/>
          <w:i/>
          <w:sz w:val="28"/>
          <w:szCs w:val="28"/>
          <w:lang w:val="nl-NL"/>
        </w:rPr>
        <w:t>V</w:t>
      </w:r>
      <w:r w:rsidRPr="0096391F">
        <w:rPr>
          <w:rFonts w:ascii="Times New Roman" w:hAnsi="Times New Roman"/>
          <w:sz w:val="28"/>
          <w:szCs w:val="28"/>
          <w:lang w:val="nl-NL"/>
        </w:rPr>
        <w:t xml:space="preserve"> -</w:t>
      </w:r>
      <w:r w:rsidR="009C69FF">
        <w:rPr>
          <w:rFonts w:ascii="Times New Roman" w:hAnsi="Times New Roman"/>
          <w:i/>
          <w:sz w:val="28"/>
          <w:szCs w:val="28"/>
          <w:lang w:val="nl-NL"/>
        </w:rPr>
        <w:t xml:space="preserve"> </w:t>
      </w:r>
      <w:r w:rsidR="0008019F" w:rsidRPr="0008019F">
        <w:rPr>
          <w:rFonts w:ascii="Times New Roman" w:hAnsi="Times New Roman"/>
          <w:sz w:val="28"/>
          <w:szCs w:val="28"/>
          <w:lang w:val="nl-NL"/>
        </w:rPr>
        <w:t>Kế toán, kiểm toán,</w:t>
      </w:r>
      <w:r w:rsidR="009C69FF">
        <w:rPr>
          <w:rFonts w:ascii="Times New Roman" w:hAnsi="Times New Roman"/>
          <w:i/>
          <w:sz w:val="28"/>
          <w:szCs w:val="28"/>
          <w:lang w:val="nl-NL"/>
        </w:rPr>
        <w:t xml:space="preserve"> </w:t>
      </w:r>
      <w:r>
        <w:rPr>
          <w:rFonts w:ascii="Times New Roman" w:hAnsi="Times New Roman"/>
          <w:sz w:val="28"/>
          <w:szCs w:val="28"/>
          <w:lang w:val="nl-NL"/>
        </w:rPr>
        <w:t>Báo cáo</w:t>
      </w:r>
      <w:r w:rsidR="009C69FF">
        <w:rPr>
          <w:rFonts w:ascii="Times New Roman" w:hAnsi="Times New Roman"/>
          <w:sz w:val="28"/>
          <w:szCs w:val="28"/>
          <w:lang w:val="nl-NL"/>
        </w:rPr>
        <w:t xml:space="preserve"> và</w:t>
      </w:r>
      <w:r>
        <w:rPr>
          <w:rFonts w:ascii="Times New Roman" w:hAnsi="Times New Roman"/>
          <w:sz w:val="28"/>
          <w:szCs w:val="28"/>
          <w:lang w:val="nl-NL"/>
        </w:rPr>
        <w:t xml:space="preserve"> công bố thông tin nợ </w:t>
      </w:r>
      <w:r w:rsidR="006D648F">
        <w:rPr>
          <w:rFonts w:ascii="Times New Roman" w:hAnsi="Times New Roman"/>
          <w:sz w:val="28"/>
          <w:szCs w:val="28"/>
          <w:lang w:val="nl-NL"/>
        </w:rPr>
        <w:t xml:space="preserve">của </w:t>
      </w:r>
      <w:r>
        <w:rPr>
          <w:rFonts w:ascii="Times New Roman" w:hAnsi="Times New Roman"/>
          <w:sz w:val="28"/>
          <w:szCs w:val="28"/>
          <w:lang w:val="nl-NL"/>
        </w:rPr>
        <w:t xml:space="preserve">chính quyền địa phương </w:t>
      </w:r>
      <w:r w:rsidRPr="006E3AC8">
        <w:rPr>
          <w:rFonts w:ascii="Times New Roman" w:hAnsi="Times New Roman"/>
          <w:sz w:val="28"/>
          <w:szCs w:val="28"/>
          <w:lang w:val="nl-NL"/>
        </w:rPr>
        <w:t xml:space="preserve">gồm </w:t>
      </w:r>
      <w:r>
        <w:rPr>
          <w:rFonts w:ascii="Times New Roman" w:hAnsi="Times New Roman"/>
          <w:sz w:val="28"/>
          <w:szCs w:val="28"/>
          <w:lang w:val="nl-NL"/>
        </w:rPr>
        <w:t>0</w:t>
      </w:r>
      <w:r w:rsidR="009C69FF">
        <w:rPr>
          <w:rFonts w:ascii="Times New Roman" w:hAnsi="Times New Roman"/>
          <w:sz w:val="28"/>
          <w:szCs w:val="28"/>
          <w:lang w:val="nl-NL"/>
        </w:rPr>
        <w:t>4</w:t>
      </w:r>
      <w:r w:rsidRPr="006E3AC8">
        <w:rPr>
          <w:rFonts w:ascii="Times New Roman" w:hAnsi="Times New Roman"/>
          <w:sz w:val="28"/>
          <w:szCs w:val="28"/>
          <w:lang w:val="nl-NL"/>
        </w:rPr>
        <w:t xml:space="preserve"> </w:t>
      </w:r>
      <w:r>
        <w:rPr>
          <w:rFonts w:ascii="Times New Roman" w:hAnsi="Times New Roman"/>
          <w:sz w:val="28"/>
          <w:szCs w:val="28"/>
          <w:lang w:val="nl-NL"/>
        </w:rPr>
        <w:t>Đ</w:t>
      </w:r>
      <w:r w:rsidRPr="006E3AC8">
        <w:rPr>
          <w:rFonts w:ascii="Times New Roman" w:hAnsi="Times New Roman"/>
          <w:sz w:val="28"/>
          <w:szCs w:val="28"/>
          <w:lang w:val="nl-NL"/>
        </w:rPr>
        <w:t xml:space="preserve">iều </w:t>
      </w:r>
      <w:r>
        <w:rPr>
          <w:rFonts w:ascii="Times New Roman" w:hAnsi="Times New Roman"/>
          <w:sz w:val="28"/>
          <w:szCs w:val="28"/>
          <w:lang w:val="nl-NL"/>
        </w:rPr>
        <w:t>(</w:t>
      </w:r>
      <w:r w:rsidRPr="006E3AC8">
        <w:rPr>
          <w:rFonts w:ascii="Times New Roman" w:hAnsi="Times New Roman"/>
          <w:sz w:val="28"/>
          <w:szCs w:val="28"/>
          <w:lang w:val="nl-NL"/>
        </w:rPr>
        <w:t xml:space="preserve">từ </w:t>
      </w:r>
      <w:r>
        <w:rPr>
          <w:rFonts w:ascii="Times New Roman" w:hAnsi="Times New Roman"/>
          <w:sz w:val="28"/>
          <w:szCs w:val="28"/>
          <w:lang w:val="nl-NL"/>
        </w:rPr>
        <w:t>Đ</w:t>
      </w:r>
      <w:r w:rsidRPr="006E3AC8">
        <w:rPr>
          <w:rFonts w:ascii="Times New Roman" w:hAnsi="Times New Roman"/>
          <w:sz w:val="28"/>
          <w:szCs w:val="28"/>
          <w:lang w:val="nl-NL"/>
        </w:rPr>
        <w:t xml:space="preserve">iều </w:t>
      </w:r>
      <w:r>
        <w:rPr>
          <w:rFonts w:ascii="Times New Roman" w:hAnsi="Times New Roman"/>
          <w:sz w:val="28"/>
          <w:szCs w:val="28"/>
          <w:lang w:val="nl-NL"/>
        </w:rPr>
        <w:t>1</w:t>
      </w:r>
      <w:r w:rsidR="009C69FF">
        <w:rPr>
          <w:rFonts w:ascii="Times New Roman" w:hAnsi="Times New Roman"/>
          <w:sz w:val="28"/>
          <w:szCs w:val="28"/>
          <w:lang w:val="nl-NL"/>
        </w:rPr>
        <w:t>3</w:t>
      </w:r>
      <w:r w:rsidRPr="006E3AC8">
        <w:rPr>
          <w:rFonts w:ascii="Times New Roman" w:hAnsi="Times New Roman"/>
          <w:sz w:val="28"/>
          <w:szCs w:val="28"/>
          <w:lang w:val="nl-NL"/>
        </w:rPr>
        <w:t xml:space="preserve"> đến </w:t>
      </w:r>
      <w:r>
        <w:rPr>
          <w:rFonts w:ascii="Times New Roman" w:hAnsi="Times New Roman"/>
          <w:sz w:val="28"/>
          <w:szCs w:val="28"/>
          <w:lang w:val="nl-NL"/>
        </w:rPr>
        <w:t>Đ</w:t>
      </w:r>
      <w:r w:rsidRPr="006E3AC8">
        <w:rPr>
          <w:rFonts w:ascii="Times New Roman" w:hAnsi="Times New Roman"/>
          <w:sz w:val="28"/>
          <w:szCs w:val="28"/>
          <w:lang w:val="nl-NL"/>
        </w:rPr>
        <w:t xml:space="preserve">iều </w:t>
      </w:r>
      <w:r>
        <w:rPr>
          <w:rFonts w:ascii="Times New Roman" w:hAnsi="Times New Roman"/>
          <w:sz w:val="28"/>
          <w:szCs w:val="28"/>
          <w:lang w:val="nl-NL"/>
        </w:rPr>
        <w:t>1</w:t>
      </w:r>
      <w:r w:rsidR="009C69FF">
        <w:rPr>
          <w:rFonts w:ascii="Times New Roman" w:hAnsi="Times New Roman"/>
          <w:sz w:val="28"/>
          <w:szCs w:val="28"/>
          <w:lang w:val="nl-NL"/>
        </w:rPr>
        <w:t>6</w:t>
      </w:r>
      <w:r w:rsidRPr="006E3AC8">
        <w:rPr>
          <w:rFonts w:ascii="Times New Roman" w:hAnsi="Times New Roman"/>
          <w:sz w:val="28"/>
          <w:szCs w:val="28"/>
          <w:lang w:val="nl-NL"/>
        </w:rPr>
        <w:t>)</w:t>
      </w:r>
      <w:r>
        <w:rPr>
          <w:rFonts w:ascii="Times New Roman" w:hAnsi="Times New Roman"/>
          <w:sz w:val="28"/>
          <w:szCs w:val="28"/>
          <w:lang w:val="nl-NL"/>
        </w:rPr>
        <w:t>.</w:t>
      </w:r>
    </w:p>
    <w:p w:rsidR="00000000" w:rsidRDefault="009C69FF">
      <w:pPr>
        <w:spacing w:before="120" w:line="380" w:lineRule="exact"/>
        <w:ind w:firstLine="567"/>
        <w:jc w:val="both"/>
        <w:rPr>
          <w:spacing w:val="-4"/>
          <w:sz w:val="28"/>
          <w:szCs w:val="28"/>
        </w:rPr>
      </w:pPr>
      <w:r>
        <w:rPr>
          <w:rFonts w:ascii="Times New Roman" w:hAnsi="Times New Roman"/>
          <w:sz w:val="28"/>
          <w:szCs w:val="28"/>
          <w:lang w:val="nl-NL"/>
        </w:rPr>
        <w:t xml:space="preserve">- Về kế toán: quy định </w:t>
      </w:r>
      <w:r w:rsidR="00D36939">
        <w:rPr>
          <w:rFonts w:ascii="Times New Roman" w:hAnsi="Times New Roman"/>
          <w:sz w:val="28"/>
          <w:szCs w:val="28"/>
          <w:lang w:val="nl-NL"/>
        </w:rPr>
        <w:t>c</w:t>
      </w:r>
      <w:r w:rsidR="00D36939">
        <w:rPr>
          <w:rFonts w:ascii="Times New Roman" w:hAnsi="Times New Roman"/>
          <w:spacing w:val="-4"/>
          <w:sz w:val="28"/>
          <w:szCs w:val="28"/>
        </w:rPr>
        <w:t>ác khoản vay, trả nợ, dư nợ của chính quyền địa phương phải được hạch toán kế toán theo quy định của Luật Kế toán, Luật Ngân sách nhà nước.</w:t>
      </w:r>
      <w:r>
        <w:rPr>
          <w:rFonts w:ascii="Times New Roman" w:hAnsi="Times New Roman"/>
          <w:spacing w:val="-4"/>
          <w:sz w:val="28"/>
          <w:szCs w:val="28"/>
        </w:rPr>
        <w:t xml:space="preserve"> </w:t>
      </w:r>
      <w:proofErr w:type="gramStart"/>
      <w:r w:rsidR="00D36939">
        <w:rPr>
          <w:rFonts w:ascii="Times New Roman" w:hAnsi="Times New Roman"/>
          <w:spacing w:val="-4"/>
          <w:sz w:val="28"/>
          <w:szCs w:val="28"/>
        </w:rPr>
        <w:t>Các khoản vay, trả nợ, dư nợ của chính quyền địa phương được hạch toán kế toán tại kho bạc nhà nước</w:t>
      </w:r>
      <w:r w:rsidR="00760937">
        <w:rPr>
          <w:rFonts w:ascii="Times New Roman" w:hAnsi="Times New Roman"/>
          <w:spacing w:val="-4"/>
          <w:sz w:val="28"/>
          <w:szCs w:val="28"/>
        </w:rPr>
        <w:t xml:space="preserve"> cấp tỉnh</w:t>
      </w:r>
      <w:r w:rsidR="00D36939">
        <w:rPr>
          <w:rFonts w:ascii="Times New Roman" w:hAnsi="Times New Roman"/>
          <w:spacing w:val="-4"/>
          <w:sz w:val="28"/>
          <w:szCs w:val="28"/>
        </w:rPr>
        <w:t>.</w:t>
      </w:r>
      <w:proofErr w:type="gramEnd"/>
    </w:p>
    <w:p w:rsidR="00000000" w:rsidRDefault="009C69FF">
      <w:pPr>
        <w:spacing w:before="120" w:line="380" w:lineRule="exact"/>
        <w:ind w:firstLine="567"/>
        <w:jc w:val="both"/>
        <w:rPr>
          <w:sz w:val="28"/>
          <w:szCs w:val="28"/>
        </w:rPr>
      </w:pPr>
      <w:r>
        <w:rPr>
          <w:rFonts w:ascii="Times New Roman" w:hAnsi="Times New Roman"/>
          <w:spacing w:val="-4"/>
          <w:sz w:val="28"/>
          <w:szCs w:val="28"/>
        </w:rPr>
        <w:lastRenderedPageBreak/>
        <w:t xml:space="preserve">- Về kiểm toán quy định: </w:t>
      </w:r>
      <w:r w:rsidR="00D36939">
        <w:rPr>
          <w:rFonts w:ascii="Times New Roman" w:hAnsi="Times New Roman"/>
          <w:sz w:val="28"/>
          <w:szCs w:val="28"/>
        </w:rPr>
        <w:t xml:space="preserve">Việc kiểm toán báo cáo </w:t>
      </w:r>
      <w:r w:rsidR="00D36939">
        <w:rPr>
          <w:rFonts w:ascii="Times New Roman" w:hAnsi="Times New Roman"/>
          <w:spacing w:val="-4"/>
          <w:sz w:val="28"/>
          <w:szCs w:val="28"/>
        </w:rPr>
        <w:t xml:space="preserve">vay, trả nợ, dư nợ của chính quyền địa phương được Kiểm toán Nhà nước thực hiện cùng với kiểm toán báo cáo quyết toán ngân sách địa phương trước khi </w:t>
      </w:r>
      <w:r>
        <w:rPr>
          <w:rFonts w:ascii="Times New Roman" w:hAnsi="Times New Roman"/>
          <w:spacing w:val="-4"/>
          <w:sz w:val="28"/>
          <w:szCs w:val="28"/>
        </w:rPr>
        <w:t>trình</w:t>
      </w:r>
      <w:r w:rsidR="00D36939">
        <w:rPr>
          <w:rFonts w:ascii="Times New Roman" w:hAnsi="Times New Roman"/>
          <w:spacing w:val="-4"/>
          <w:sz w:val="28"/>
          <w:szCs w:val="28"/>
        </w:rPr>
        <w:t xml:space="preserve"> </w:t>
      </w:r>
      <w:r>
        <w:rPr>
          <w:rFonts w:ascii="Times New Roman" w:hAnsi="Times New Roman"/>
          <w:spacing w:val="-4"/>
          <w:sz w:val="28"/>
          <w:szCs w:val="28"/>
        </w:rPr>
        <w:t>HĐND</w:t>
      </w:r>
      <w:r w:rsidR="00D36939">
        <w:rPr>
          <w:rFonts w:ascii="Times New Roman" w:hAnsi="Times New Roman"/>
          <w:spacing w:val="-4"/>
          <w:sz w:val="28"/>
          <w:szCs w:val="28"/>
        </w:rPr>
        <w:t xml:space="preserve"> cấp tỉnh phê chuẩn</w:t>
      </w:r>
      <w:r>
        <w:rPr>
          <w:rFonts w:ascii="Times New Roman" w:hAnsi="Times New Roman"/>
          <w:spacing w:val="-4"/>
          <w:sz w:val="28"/>
          <w:szCs w:val="28"/>
        </w:rPr>
        <w:t>.</w:t>
      </w:r>
      <w:r w:rsidR="00D36939">
        <w:rPr>
          <w:rFonts w:ascii="Times New Roman" w:hAnsi="Times New Roman"/>
          <w:spacing w:val="-4"/>
          <w:sz w:val="28"/>
          <w:szCs w:val="28"/>
        </w:rPr>
        <w:t xml:space="preserve"> </w:t>
      </w:r>
    </w:p>
    <w:p w:rsidR="00562679" w:rsidRDefault="009C69FF">
      <w:pPr>
        <w:spacing w:before="120" w:line="380" w:lineRule="exact"/>
        <w:ind w:firstLine="567"/>
        <w:jc w:val="both"/>
        <w:rPr>
          <w:rFonts w:ascii="Times New Roman" w:hAnsi="Times New Roman"/>
          <w:sz w:val="28"/>
          <w:szCs w:val="28"/>
          <w:lang w:val="nl-NL"/>
        </w:rPr>
      </w:pPr>
      <w:r>
        <w:rPr>
          <w:rFonts w:ascii="Times New Roman" w:hAnsi="Times New Roman"/>
          <w:sz w:val="28"/>
          <w:szCs w:val="28"/>
          <w:lang w:val="nl-NL"/>
        </w:rPr>
        <w:t>- V</w:t>
      </w:r>
      <w:r w:rsidR="007650E7">
        <w:rPr>
          <w:rFonts w:ascii="Times New Roman" w:hAnsi="Times New Roman"/>
          <w:sz w:val="28"/>
          <w:szCs w:val="28"/>
          <w:lang w:val="nl-NL"/>
        </w:rPr>
        <w:t xml:space="preserve">ề chế độ báo cáo của Sở Tài chính với </w:t>
      </w:r>
      <w:r w:rsidR="009B1595">
        <w:rPr>
          <w:rFonts w:ascii="Times New Roman" w:hAnsi="Times New Roman"/>
          <w:sz w:val="28"/>
          <w:szCs w:val="28"/>
          <w:lang w:val="nl-NL"/>
        </w:rPr>
        <w:t>UBND</w:t>
      </w:r>
      <w:r w:rsidR="007650E7">
        <w:rPr>
          <w:rFonts w:ascii="Times New Roman" w:hAnsi="Times New Roman"/>
          <w:sz w:val="28"/>
          <w:szCs w:val="28"/>
          <w:lang w:val="nl-NL"/>
        </w:rPr>
        <w:t xml:space="preserve"> cấp tỉnh; báo cáo của </w:t>
      </w:r>
      <w:r w:rsidR="009B1595">
        <w:rPr>
          <w:rFonts w:ascii="Times New Roman" w:hAnsi="Times New Roman"/>
          <w:sz w:val="28"/>
          <w:szCs w:val="28"/>
          <w:lang w:val="nl-NL"/>
        </w:rPr>
        <w:t>UBND</w:t>
      </w:r>
      <w:r w:rsidR="007650E7">
        <w:rPr>
          <w:rFonts w:ascii="Times New Roman" w:hAnsi="Times New Roman"/>
          <w:sz w:val="28"/>
          <w:szCs w:val="28"/>
          <w:lang w:val="nl-NL"/>
        </w:rPr>
        <w:t xml:space="preserve"> cấp tỉnh với Thường trực </w:t>
      </w:r>
      <w:r w:rsidR="00556493">
        <w:rPr>
          <w:rFonts w:ascii="Times New Roman" w:hAnsi="Times New Roman"/>
          <w:sz w:val="28"/>
          <w:szCs w:val="28"/>
          <w:lang w:val="nl-NL"/>
        </w:rPr>
        <w:t>HĐND</w:t>
      </w:r>
      <w:r w:rsidR="005C065C">
        <w:rPr>
          <w:rFonts w:ascii="Times New Roman" w:hAnsi="Times New Roman"/>
          <w:sz w:val="28"/>
          <w:szCs w:val="28"/>
          <w:lang w:val="nl-NL"/>
        </w:rPr>
        <w:t>,</w:t>
      </w:r>
      <w:r w:rsidR="007650E7">
        <w:rPr>
          <w:rFonts w:ascii="Times New Roman" w:hAnsi="Times New Roman"/>
          <w:sz w:val="28"/>
          <w:szCs w:val="28"/>
          <w:lang w:val="nl-NL"/>
        </w:rPr>
        <w:t xml:space="preserve"> </w:t>
      </w:r>
      <w:r w:rsidR="00556493">
        <w:rPr>
          <w:rFonts w:ascii="Times New Roman" w:hAnsi="Times New Roman"/>
          <w:sz w:val="28"/>
          <w:szCs w:val="28"/>
          <w:lang w:val="nl-NL"/>
        </w:rPr>
        <w:t>HĐND</w:t>
      </w:r>
      <w:r w:rsidR="005C065C">
        <w:rPr>
          <w:rFonts w:ascii="Times New Roman" w:hAnsi="Times New Roman"/>
          <w:sz w:val="28"/>
          <w:szCs w:val="28"/>
          <w:lang w:val="nl-NL"/>
        </w:rPr>
        <w:t>,</w:t>
      </w:r>
      <w:r w:rsidR="007650E7">
        <w:rPr>
          <w:rFonts w:ascii="Times New Roman" w:hAnsi="Times New Roman"/>
          <w:sz w:val="28"/>
          <w:szCs w:val="28"/>
          <w:lang w:val="nl-NL"/>
        </w:rPr>
        <w:t xml:space="preserve"> Bộ Tài chính về tình hình thực hiện kế hoạch vay, trả nợ hằng năm của chính quyền địa phương.</w:t>
      </w:r>
    </w:p>
    <w:p w:rsidR="000F6780" w:rsidRDefault="007650E7">
      <w:pPr>
        <w:spacing w:before="120" w:line="380" w:lineRule="exact"/>
        <w:ind w:firstLine="567"/>
        <w:jc w:val="both"/>
        <w:rPr>
          <w:rFonts w:ascii="Times New Roman" w:hAnsi="Times New Roman"/>
          <w:sz w:val="28"/>
          <w:szCs w:val="28"/>
          <w:lang w:val="nl-NL"/>
        </w:rPr>
      </w:pPr>
      <w:r>
        <w:rPr>
          <w:rFonts w:ascii="Times New Roman" w:hAnsi="Times New Roman"/>
          <w:sz w:val="28"/>
          <w:szCs w:val="28"/>
          <w:lang w:val="nl-NL"/>
        </w:rPr>
        <w:t xml:space="preserve">Đồng thời, quy định cụ thể nội dung, chỉ tiêu về vay, trả nợ mà </w:t>
      </w:r>
      <w:r w:rsidR="009B1595">
        <w:rPr>
          <w:rFonts w:ascii="Times New Roman" w:hAnsi="Times New Roman"/>
          <w:sz w:val="28"/>
          <w:szCs w:val="28"/>
          <w:lang w:val="nl-NL"/>
        </w:rPr>
        <w:t>UBND</w:t>
      </w:r>
      <w:r>
        <w:rPr>
          <w:rFonts w:ascii="Times New Roman" w:hAnsi="Times New Roman"/>
          <w:sz w:val="28"/>
          <w:szCs w:val="28"/>
          <w:lang w:val="nl-NL"/>
        </w:rPr>
        <w:t xml:space="preserve"> cấp tỉnh hằng năm phải công bố thông tin nợ </w:t>
      </w:r>
      <w:r w:rsidR="006D648F">
        <w:rPr>
          <w:rFonts w:ascii="Times New Roman" w:hAnsi="Times New Roman"/>
          <w:sz w:val="28"/>
          <w:szCs w:val="28"/>
          <w:lang w:val="nl-NL"/>
        </w:rPr>
        <w:t xml:space="preserve">của </w:t>
      </w:r>
      <w:r>
        <w:rPr>
          <w:rFonts w:ascii="Times New Roman" w:hAnsi="Times New Roman"/>
          <w:sz w:val="28"/>
          <w:szCs w:val="28"/>
          <w:lang w:val="nl-NL"/>
        </w:rPr>
        <w:t xml:space="preserve">chính quyền địa phương trên trang thông tin điện tử của địa phương. </w:t>
      </w:r>
    </w:p>
    <w:p w:rsidR="00BF67D7" w:rsidRDefault="007650E7" w:rsidP="00BF67D7">
      <w:pPr>
        <w:spacing w:before="120" w:line="360" w:lineRule="exact"/>
        <w:ind w:firstLine="567"/>
        <w:jc w:val="both"/>
        <w:rPr>
          <w:rFonts w:ascii="Times New Roman" w:hAnsi="Times New Roman"/>
          <w:sz w:val="28"/>
          <w:szCs w:val="28"/>
          <w:lang w:val="nl-NL"/>
        </w:rPr>
      </w:pPr>
      <w:r w:rsidRPr="007650E7">
        <w:rPr>
          <w:rFonts w:ascii="Times New Roman" w:hAnsi="Times New Roman"/>
          <w:bCs/>
          <w:i/>
          <w:sz w:val="28"/>
          <w:szCs w:val="28"/>
          <w:lang w:val="pt-BR"/>
        </w:rPr>
        <w:tab/>
      </w:r>
      <w:r w:rsidR="00BF67D7" w:rsidRPr="00B42CA9">
        <w:rPr>
          <w:rFonts w:ascii="Times New Roman" w:hAnsi="Times New Roman"/>
          <w:i/>
          <w:sz w:val="28"/>
          <w:szCs w:val="28"/>
        </w:rPr>
        <w:t>b)</w:t>
      </w:r>
      <w:r w:rsidR="00BF67D7">
        <w:rPr>
          <w:rFonts w:ascii="Times New Roman" w:hAnsi="Times New Roman"/>
          <w:sz w:val="28"/>
          <w:szCs w:val="28"/>
        </w:rPr>
        <w:t xml:space="preserve"> </w:t>
      </w:r>
      <w:r w:rsidR="00BF67D7" w:rsidRPr="005F5888">
        <w:rPr>
          <w:rFonts w:ascii="Times New Roman" w:hAnsi="Times New Roman"/>
          <w:i/>
          <w:sz w:val="28"/>
          <w:szCs w:val="28"/>
          <w:lang w:val="nl-NL"/>
        </w:rPr>
        <w:t xml:space="preserve">Chương </w:t>
      </w:r>
      <w:r w:rsidR="00D660D8">
        <w:rPr>
          <w:rFonts w:ascii="Times New Roman" w:hAnsi="Times New Roman"/>
          <w:i/>
          <w:sz w:val="28"/>
          <w:szCs w:val="28"/>
          <w:lang w:val="nl-NL"/>
        </w:rPr>
        <w:t>V</w:t>
      </w:r>
      <w:r w:rsidR="00BF67D7">
        <w:rPr>
          <w:rFonts w:ascii="Times New Roman" w:hAnsi="Times New Roman"/>
          <w:i/>
          <w:sz w:val="28"/>
          <w:szCs w:val="28"/>
          <w:lang w:val="nl-NL"/>
        </w:rPr>
        <w:t xml:space="preserve">: </w:t>
      </w:r>
      <w:r w:rsidR="00BF67D7">
        <w:rPr>
          <w:rFonts w:ascii="Times New Roman" w:hAnsi="Times New Roman"/>
          <w:sz w:val="28"/>
          <w:szCs w:val="28"/>
          <w:lang w:val="nl-NL"/>
        </w:rPr>
        <w:t xml:space="preserve">Nhiệm vụ, quyền hạn và trách nhiệm của các cơ quan cấp tỉnh trong quản lý nợ của chính quyền địa phương </w:t>
      </w:r>
      <w:r w:rsidR="00BF67D7" w:rsidRPr="00EB61CC">
        <w:rPr>
          <w:rFonts w:ascii="Times New Roman" w:hAnsi="Times New Roman"/>
          <w:sz w:val="28"/>
          <w:szCs w:val="28"/>
          <w:lang w:val="nl-NL"/>
        </w:rPr>
        <w:t xml:space="preserve">gồm </w:t>
      </w:r>
      <w:r w:rsidR="00BF67D7">
        <w:rPr>
          <w:rFonts w:ascii="Times New Roman" w:hAnsi="Times New Roman"/>
          <w:sz w:val="28"/>
          <w:szCs w:val="28"/>
          <w:lang w:val="nl-NL"/>
        </w:rPr>
        <w:t>02</w:t>
      </w:r>
      <w:r w:rsidR="00BF67D7" w:rsidRPr="00EB61CC">
        <w:rPr>
          <w:rFonts w:ascii="Times New Roman" w:hAnsi="Times New Roman"/>
          <w:sz w:val="28"/>
          <w:szCs w:val="28"/>
          <w:lang w:val="nl-NL"/>
        </w:rPr>
        <w:t xml:space="preserve"> </w:t>
      </w:r>
      <w:r w:rsidR="00BF67D7">
        <w:rPr>
          <w:rFonts w:ascii="Times New Roman" w:hAnsi="Times New Roman"/>
          <w:sz w:val="28"/>
          <w:szCs w:val="28"/>
          <w:lang w:val="nl-NL"/>
        </w:rPr>
        <w:t>Đ</w:t>
      </w:r>
      <w:r w:rsidR="00BF67D7" w:rsidRPr="00EB61CC">
        <w:rPr>
          <w:rFonts w:ascii="Times New Roman" w:hAnsi="Times New Roman"/>
          <w:sz w:val="28"/>
          <w:szCs w:val="28"/>
          <w:lang w:val="nl-NL"/>
        </w:rPr>
        <w:t xml:space="preserve">iều </w:t>
      </w:r>
      <w:r w:rsidR="00BF67D7">
        <w:rPr>
          <w:rFonts w:ascii="Times New Roman" w:hAnsi="Times New Roman"/>
          <w:sz w:val="28"/>
          <w:szCs w:val="28"/>
          <w:lang w:val="nl-NL"/>
        </w:rPr>
        <w:t>(</w:t>
      </w:r>
      <w:r w:rsidR="00BF67D7" w:rsidRPr="006E3AC8">
        <w:rPr>
          <w:rFonts w:ascii="Times New Roman" w:hAnsi="Times New Roman"/>
          <w:sz w:val="28"/>
          <w:szCs w:val="28"/>
          <w:lang w:val="nl-NL"/>
        </w:rPr>
        <w:t xml:space="preserve">từ </w:t>
      </w:r>
      <w:r w:rsidR="00BF67D7">
        <w:rPr>
          <w:rFonts w:ascii="Times New Roman" w:hAnsi="Times New Roman"/>
          <w:sz w:val="28"/>
          <w:szCs w:val="28"/>
          <w:lang w:val="nl-NL"/>
        </w:rPr>
        <w:t>Đ</w:t>
      </w:r>
      <w:r w:rsidR="00BF67D7" w:rsidRPr="006E3AC8">
        <w:rPr>
          <w:rFonts w:ascii="Times New Roman" w:hAnsi="Times New Roman"/>
          <w:sz w:val="28"/>
          <w:szCs w:val="28"/>
          <w:lang w:val="nl-NL"/>
        </w:rPr>
        <w:t xml:space="preserve">iều </w:t>
      </w:r>
      <w:r w:rsidR="00D660D8">
        <w:rPr>
          <w:rFonts w:ascii="Times New Roman" w:hAnsi="Times New Roman"/>
          <w:sz w:val="28"/>
          <w:szCs w:val="28"/>
          <w:lang w:val="nl-NL"/>
        </w:rPr>
        <w:t>1</w:t>
      </w:r>
      <w:r w:rsidR="00A97A34">
        <w:rPr>
          <w:rFonts w:ascii="Times New Roman" w:hAnsi="Times New Roman"/>
          <w:sz w:val="28"/>
          <w:szCs w:val="28"/>
          <w:lang w:val="nl-NL"/>
        </w:rPr>
        <w:t>9</w:t>
      </w:r>
      <w:r w:rsidR="00BF67D7" w:rsidRPr="006E3AC8">
        <w:rPr>
          <w:rFonts w:ascii="Times New Roman" w:hAnsi="Times New Roman"/>
          <w:sz w:val="28"/>
          <w:szCs w:val="28"/>
          <w:lang w:val="nl-NL"/>
        </w:rPr>
        <w:t xml:space="preserve"> đến </w:t>
      </w:r>
      <w:r w:rsidR="00BF67D7">
        <w:rPr>
          <w:rFonts w:ascii="Times New Roman" w:hAnsi="Times New Roman"/>
          <w:sz w:val="28"/>
          <w:szCs w:val="28"/>
          <w:lang w:val="nl-NL"/>
        </w:rPr>
        <w:t>Đ</w:t>
      </w:r>
      <w:r w:rsidR="00BF67D7" w:rsidRPr="006E3AC8">
        <w:rPr>
          <w:rFonts w:ascii="Times New Roman" w:hAnsi="Times New Roman"/>
          <w:sz w:val="28"/>
          <w:szCs w:val="28"/>
          <w:lang w:val="nl-NL"/>
        </w:rPr>
        <w:t>iều</w:t>
      </w:r>
      <w:r w:rsidR="00D660D8">
        <w:rPr>
          <w:rFonts w:ascii="Times New Roman" w:hAnsi="Times New Roman"/>
          <w:sz w:val="28"/>
          <w:szCs w:val="28"/>
          <w:lang w:val="nl-NL"/>
        </w:rPr>
        <w:t xml:space="preserve"> </w:t>
      </w:r>
      <w:r w:rsidR="00A97A34">
        <w:rPr>
          <w:rFonts w:ascii="Times New Roman" w:hAnsi="Times New Roman"/>
          <w:sz w:val="28"/>
          <w:szCs w:val="28"/>
          <w:lang w:val="nl-NL"/>
        </w:rPr>
        <w:t>20</w:t>
      </w:r>
      <w:r w:rsidR="00BF67D7" w:rsidRPr="006E3AC8">
        <w:rPr>
          <w:rFonts w:ascii="Times New Roman" w:hAnsi="Times New Roman"/>
          <w:sz w:val="28"/>
          <w:szCs w:val="28"/>
          <w:lang w:val="nl-NL"/>
        </w:rPr>
        <w:t>)</w:t>
      </w:r>
      <w:r w:rsidR="00BF67D7">
        <w:rPr>
          <w:rFonts w:ascii="Times New Roman" w:hAnsi="Times New Roman"/>
          <w:sz w:val="28"/>
          <w:szCs w:val="28"/>
          <w:lang w:val="nl-NL"/>
        </w:rPr>
        <w:t>. Chương này quy định nhiệm vụ, quyền hạn của HĐND, UBND cấp tỉnh, Sở Tài chính, các cơ quan chuyên môn khác thuộc UBND cấp tỉnh trong việc quản lý nợ của chính quyền địa phương.</w:t>
      </w:r>
    </w:p>
    <w:p w:rsidR="00BF67D7" w:rsidRDefault="00BF67D7" w:rsidP="00BF67D7">
      <w:pPr>
        <w:spacing w:before="120" w:line="360" w:lineRule="exact"/>
        <w:ind w:firstLine="567"/>
        <w:jc w:val="both"/>
        <w:rPr>
          <w:rFonts w:ascii="Times New Roman" w:hAnsi="Times New Roman"/>
          <w:sz w:val="28"/>
          <w:szCs w:val="28"/>
          <w:lang w:val="nl-NL"/>
        </w:rPr>
      </w:pPr>
      <w:r>
        <w:rPr>
          <w:rFonts w:ascii="Times New Roman" w:hAnsi="Times New Roman"/>
          <w:sz w:val="28"/>
          <w:szCs w:val="28"/>
        </w:rPr>
        <w:t xml:space="preserve">Để bảo đảm việc quản lý nợ của chính quyền địa phương vào một đầu mối (tương tự như đối với ở Trung ương), dự thảo Nghị định quy định: </w:t>
      </w:r>
      <w:r w:rsidRPr="007650E7">
        <w:rPr>
          <w:rFonts w:ascii="Times New Roman" w:hAnsi="Times New Roman"/>
          <w:bCs/>
          <w:i/>
          <w:sz w:val="28"/>
          <w:szCs w:val="28"/>
        </w:rPr>
        <w:t xml:space="preserve">Sở Tài chính là cơ quan đầu mối giúp </w:t>
      </w:r>
      <w:r>
        <w:rPr>
          <w:rFonts w:ascii="Times New Roman" w:hAnsi="Times New Roman"/>
          <w:bCs/>
          <w:i/>
          <w:sz w:val="28"/>
          <w:szCs w:val="28"/>
        </w:rPr>
        <w:t>UBND</w:t>
      </w:r>
      <w:r w:rsidRPr="007650E7">
        <w:rPr>
          <w:rFonts w:ascii="Times New Roman" w:hAnsi="Times New Roman"/>
          <w:bCs/>
          <w:i/>
          <w:sz w:val="28"/>
          <w:szCs w:val="28"/>
        </w:rPr>
        <w:t xml:space="preserve"> cấp tỉnh thống nhất quản lý nợ</w:t>
      </w:r>
      <w:r>
        <w:rPr>
          <w:rFonts w:ascii="Times New Roman" w:hAnsi="Times New Roman"/>
          <w:bCs/>
          <w:i/>
          <w:sz w:val="28"/>
          <w:szCs w:val="28"/>
        </w:rPr>
        <w:t xml:space="preserve"> của</w:t>
      </w:r>
      <w:r w:rsidRPr="007650E7">
        <w:rPr>
          <w:rFonts w:ascii="Times New Roman" w:hAnsi="Times New Roman"/>
          <w:bCs/>
          <w:i/>
          <w:sz w:val="28"/>
          <w:szCs w:val="28"/>
        </w:rPr>
        <w:t xml:space="preserve"> chính quyền địa phương</w:t>
      </w:r>
      <w:r w:rsidRPr="007650E7">
        <w:rPr>
          <w:rFonts w:ascii="Times New Roman" w:hAnsi="Times New Roman"/>
          <w:bCs/>
          <w:sz w:val="28"/>
          <w:szCs w:val="28"/>
        </w:rPr>
        <w:t>.</w:t>
      </w:r>
      <w:r>
        <w:rPr>
          <w:rFonts w:ascii="Times New Roman" w:hAnsi="Times New Roman"/>
          <w:bCs/>
          <w:sz w:val="28"/>
          <w:szCs w:val="28"/>
        </w:rPr>
        <w:t xml:space="preserve"> </w:t>
      </w:r>
    </w:p>
    <w:p w:rsidR="000F6780" w:rsidRDefault="00BF67D7">
      <w:pPr>
        <w:tabs>
          <w:tab w:val="left" w:pos="567"/>
        </w:tabs>
        <w:spacing w:before="120" w:line="380" w:lineRule="exact"/>
        <w:jc w:val="both"/>
        <w:rPr>
          <w:rFonts w:ascii="Times New Roman" w:hAnsi="Times New Roman"/>
          <w:sz w:val="28"/>
          <w:szCs w:val="28"/>
          <w:lang w:val="nl-NL"/>
        </w:rPr>
      </w:pPr>
      <w:r>
        <w:rPr>
          <w:rFonts w:ascii="Times New Roman" w:hAnsi="Times New Roman"/>
          <w:i/>
          <w:sz w:val="28"/>
          <w:szCs w:val="28"/>
          <w:lang w:val="nl-NL"/>
        </w:rPr>
        <w:tab/>
      </w:r>
      <w:r w:rsidR="00132E47">
        <w:rPr>
          <w:rFonts w:ascii="Times New Roman" w:hAnsi="Times New Roman"/>
          <w:i/>
          <w:sz w:val="28"/>
          <w:szCs w:val="28"/>
          <w:lang w:val="nl-NL"/>
        </w:rPr>
        <w:t>e</w:t>
      </w:r>
      <w:r w:rsidR="007650E7">
        <w:rPr>
          <w:rFonts w:ascii="Times New Roman" w:hAnsi="Times New Roman"/>
          <w:i/>
          <w:sz w:val="28"/>
          <w:szCs w:val="28"/>
          <w:lang w:val="nl-NL"/>
        </w:rPr>
        <w:t>) Chương VI -</w:t>
      </w:r>
      <w:r w:rsidR="007650E7">
        <w:rPr>
          <w:rFonts w:ascii="Times New Roman" w:hAnsi="Times New Roman"/>
          <w:sz w:val="28"/>
          <w:szCs w:val="28"/>
          <w:lang w:val="nl-NL"/>
        </w:rPr>
        <w:t xml:space="preserve"> Điều khoản thi hành gồm 0</w:t>
      </w:r>
      <w:r w:rsidR="00D660D8">
        <w:rPr>
          <w:rFonts w:ascii="Times New Roman" w:hAnsi="Times New Roman"/>
          <w:sz w:val="28"/>
          <w:szCs w:val="28"/>
          <w:lang w:val="nl-NL"/>
        </w:rPr>
        <w:t>3</w:t>
      </w:r>
      <w:r w:rsidR="007650E7">
        <w:rPr>
          <w:rFonts w:ascii="Times New Roman" w:hAnsi="Times New Roman"/>
          <w:sz w:val="28"/>
          <w:szCs w:val="28"/>
          <w:lang w:val="nl-NL"/>
        </w:rPr>
        <w:t xml:space="preserve"> </w:t>
      </w:r>
      <w:r w:rsidR="005208E8">
        <w:rPr>
          <w:rFonts w:ascii="Times New Roman" w:hAnsi="Times New Roman"/>
          <w:sz w:val="28"/>
          <w:szCs w:val="28"/>
          <w:lang w:val="nl-NL"/>
        </w:rPr>
        <w:t>Đ</w:t>
      </w:r>
      <w:r w:rsidR="007650E7">
        <w:rPr>
          <w:rFonts w:ascii="Times New Roman" w:hAnsi="Times New Roman"/>
          <w:sz w:val="28"/>
          <w:szCs w:val="28"/>
          <w:lang w:val="nl-NL"/>
        </w:rPr>
        <w:t xml:space="preserve">iều (từ điều </w:t>
      </w:r>
      <w:r w:rsidR="00A97A34">
        <w:rPr>
          <w:rFonts w:ascii="Times New Roman" w:hAnsi="Times New Roman"/>
          <w:sz w:val="28"/>
          <w:szCs w:val="28"/>
          <w:lang w:val="nl-NL"/>
        </w:rPr>
        <w:t>21</w:t>
      </w:r>
      <w:r w:rsidR="007650E7">
        <w:rPr>
          <w:rFonts w:ascii="Times New Roman" w:hAnsi="Times New Roman"/>
          <w:sz w:val="28"/>
          <w:szCs w:val="28"/>
          <w:lang w:val="nl-NL"/>
        </w:rPr>
        <w:t xml:space="preserve"> đến điều </w:t>
      </w:r>
      <w:r w:rsidR="00D660D8">
        <w:rPr>
          <w:rFonts w:ascii="Times New Roman" w:hAnsi="Times New Roman"/>
          <w:sz w:val="28"/>
          <w:szCs w:val="28"/>
          <w:lang w:val="nl-NL"/>
        </w:rPr>
        <w:t>2</w:t>
      </w:r>
      <w:r w:rsidR="00A97A34">
        <w:rPr>
          <w:rFonts w:ascii="Times New Roman" w:hAnsi="Times New Roman"/>
          <w:sz w:val="28"/>
          <w:szCs w:val="28"/>
          <w:lang w:val="nl-NL"/>
        </w:rPr>
        <w:t>3</w:t>
      </w:r>
      <w:r w:rsidR="007650E7">
        <w:rPr>
          <w:rFonts w:ascii="Times New Roman" w:hAnsi="Times New Roman"/>
          <w:sz w:val="28"/>
          <w:szCs w:val="28"/>
          <w:lang w:val="nl-NL"/>
        </w:rPr>
        <w:t>)</w:t>
      </w:r>
    </w:p>
    <w:p w:rsidR="000F6780" w:rsidRDefault="007650E7">
      <w:pPr>
        <w:widowControl w:val="0"/>
        <w:tabs>
          <w:tab w:val="left" w:pos="7839"/>
        </w:tabs>
        <w:spacing w:before="120" w:line="380" w:lineRule="exact"/>
        <w:ind w:firstLine="567"/>
        <w:jc w:val="both"/>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Dự thảo Nghị định quy định có hiệu lực thi hành từ ngày 01 tháng 7 năm 2018 (thời gian mà Luật </w:t>
      </w:r>
      <w:r w:rsidR="00D86D37">
        <w:rPr>
          <w:rFonts w:ascii="Times New Roman" w:hAnsi="Times New Roman"/>
          <w:sz w:val="28"/>
          <w:szCs w:val="28"/>
        </w:rPr>
        <w:t>Q</w:t>
      </w:r>
      <w:r>
        <w:rPr>
          <w:rFonts w:ascii="Times New Roman" w:hAnsi="Times New Roman"/>
          <w:sz w:val="28"/>
          <w:szCs w:val="28"/>
        </w:rPr>
        <w:t>uản lý nợ công có hiệu lực thi hành).</w:t>
      </w:r>
      <w:proofErr w:type="gramEnd"/>
    </w:p>
    <w:p w:rsidR="000F6780" w:rsidRDefault="006C651A">
      <w:pPr>
        <w:tabs>
          <w:tab w:val="left" w:pos="567"/>
        </w:tabs>
        <w:spacing w:before="120" w:line="360" w:lineRule="exact"/>
        <w:jc w:val="both"/>
        <w:rPr>
          <w:rFonts w:ascii="Times New Roman" w:hAnsi="Times New Roman"/>
          <w:b/>
          <w:sz w:val="28"/>
          <w:szCs w:val="28"/>
          <w:lang w:val="nl-NL"/>
        </w:rPr>
      </w:pPr>
      <w:r>
        <w:rPr>
          <w:rFonts w:ascii="Times New Roman" w:hAnsi="Times New Roman"/>
          <w:sz w:val="28"/>
          <w:szCs w:val="28"/>
          <w:lang w:val="nl-NL"/>
        </w:rPr>
        <w:tab/>
      </w:r>
      <w:r w:rsidR="007650E7" w:rsidRPr="007650E7">
        <w:rPr>
          <w:rFonts w:ascii="Times New Roman" w:hAnsi="Times New Roman"/>
          <w:b/>
          <w:sz w:val="24"/>
          <w:szCs w:val="24"/>
          <w:lang w:val="nl-NL"/>
        </w:rPr>
        <w:t>IV. VỀ Ý KIẾN THẨM ĐỊNH CỦA BỘ TƯ PHÁP:</w:t>
      </w:r>
      <w:r w:rsidR="00086B46">
        <w:rPr>
          <w:rFonts w:ascii="Times New Roman" w:hAnsi="Times New Roman"/>
          <w:b/>
          <w:sz w:val="24"/>
          <w:szCs w:val="24"/>
          <w:lang w:val="nl-NL"/>
        </w:rPr>
        <w:t xml:space="preserve"> </w:t>
      </w:r>
      <w:r w:rsidR="007650E7" w:rsidRPr="007650E7">
        <w:rPr>
          <w:rFonts w:ascii="Times New Roman" w:hAnsi="Times New Roman"/>
          <w:i/>
          <w:sz w:val="28"/>
          <w:szCs w:val="28"/>
          <w:lang w:val="nl-NL"/>
        </w:rPr>
        <w:t>(nội dung này sẽ bổ sung sau khi có ý kiến thẩm định của Bộ Tư pháp)</w:t>
      </w:r>
    </w:p>
    <w:p w:rsidR="00613098" w:rsidRPr="001A23EA" w:rsidRDefault="00E11022">
      <w:pPr>
        <w:tabs>
          <w:tab w:val="left" w:pos="567"/>
        </w:tabs>
        <w:spacing w:before="120" w:line="360" w:lineRule="exact"/>
        <w:jc w:val="both"/>
        <w:rPr>
          <w:rFonts w:ascii="Times New Roman" w:hAnsi="Times New Roman"/>
          <w:b/>
          <w:sz w:val="24"/>
          <w:szCs w:val="24"/>
          <w:lang w:val="nl-NL"/>
        </w:rPr>
      </w:pPr>
      <w:r>
        <w:rPr>
          <w:rFonts w:ascii="Times New Roman" w:hAnsi="Times New Roman"/>
          <w:b/>
          <w:sz w:val="28"/>
          <w:szCs w:val="28"/>
          <w:lang w:val="nl-NL"/>
        </w:rPr>
        <w:tab/>
      </w:r>
      <w:r w:rsidR="007650E7" w:rsidRPr="007650E7">
        <w:rPr>
          <w:rFonts w:ascii="Times New Roman" w:hAnsi="Times New Roman"/>
          <w:b/>
          <w:sz w:val="24"/>
          <w:szCs w:val="24"/>
          <w:lang w:val="nl-NL"/>
        </w:rPr>
        <w:t>V. MỘT SỐ NỘI DUNG CÒN CÓ Ý KIẾN KHÁC NHAU XIN Ý KIẾN CHÍNH PHỦ</w:t>
      </w:r>
      <w:r w:rsidR="00086B46">
        <w:rPr>
          <w:rFonts w:ascii="Times New Roman" w:hAnsi="Times New Roman"/>
          <w:b/>
          <w:sz w:val="24"/>
          <w:szCs w:val="24"/>
          <w:lang w:val="nl-NL"/>
        </w:rPr>
        <w:t xml:space="preserve"> </w:t>
      </w:r>
      <w:r w:rsidR="00086B46" w:rsidRPr="007650E7">
        <w:rPr>
          <w:rFonts w:ascii="Times New Roman" w:hAnsi="Times New Roman"/>
          <w:i/>
          <w:sz w:val="28"/>
          <w:szCs w:val="28"/>
          <w:lang w:val="nl-NL"/>
        </w:rPr>
        <w:t xml:space="preserve">(nội dung này sẽ bổ sung sau khi có ý kiến </w:t>
      </w:r>
      <w:r w:rsidR="00086B46">
        <w:rPr>
          <w:rFonts w:ascii="Times New Roman" w:hAnsi="Times New Roman"/>
          <w:i/>
          <w:sz w:val="28"/>
          <w:szCs w:val="28"/>
          <w:lang w:val="nl-NL"/>
        </w:rPr>
        <w:t xml:space="preserve">của các </w:t>
      </w:r>
      <w:r w:rsidR="00F8411C">
        <w:rPr>
          <w:rFonts w:ascii="Times New Roman" w:hAnsi="Times New Roman"/>
          <w:i/>
          <w:sz w:val="28"/>
          <w:szCs w:val="28"/>
          <w:lang w:val="nl-NL"/>
        </w:rPr>
        <w:t>B</w:t>
      </w:r>
      <w:r w:rsidR="00086B46">
        <w:rPr>
          <w:rFonts w:ascii="Times New Roman" w:hAnsi="Times New Roman"/>
          <w:i/>
          <w:sz w:val="28"/>
          <w:szCs w:val="28"/>
          <w:lang w:val="nl-NL"/>
        </w:rPr>
        <w:t xml:space="preserve">ộ, địa phương và ý kiến </w:t>
      </w:r>
      <w:r w:rsidR="00086B46" w:rsidRPr="007650E7">
        <w:rPr>
          <w:rFonts w:ascii="Times New Roman" w:hAnsi="Times New Roman"/>
          <w:i/>
          <w:sz w:val="28"/>
          <w:szCs w:val="28"/>
          <w:lang w:val="nl-NL"/>
        </w:rPr>
        <w:t>thẩm định của Bộ Tư pháp)</w:t>
      </w:r>
      <w:r w:rsidR="007650E7" w:rsidRPr="007650E7">
        <w:rPr>
          <w:rFonts w:ascii="Times New Roman" w:hAnsi="Times New Roman"/>
          <w:b/>
          <w:sz w:val="24"/>
          <w:szCs w:val="24"/>
          <w:lang w:val="nl-NL"/>
        </w:rPr>
        <w:t xml:space="preserve">: </w:t>
      </w:r>
    </w:p>
    <w:p w:rsidR="00613098" w:rsidRDefault="007650E7" w:rsidP="005F5888">
      <w:pPr>
        <w:tabs>
          <w:tab w:val="left" w:pos="567"/>
        </w:tabs>
        <w:spacing w:before="120" w:line="360" w:lineRule="exact"/>
        <w:jc w:val="both"/>
        <w:rPr>
          <w:spacing w:val="-4"/>
          <w:sz w:val="28"/>
          <w:szCs w:val="28"/>
          <w:lang w:val="nl-NL"/>
        </w:rPr>
      </w:pPr>
      <w:r w:rsidRPr="007650E7">
        <w:rPr>
          <w:rFonts w:ascii="Times New Roman" w:hAnsi="Times New Roman"/>
          <w:sz w:val="24"/>
          <w:szCs w:val="24"/>
          <w:lang w:val="nl-NL"/>
        </w:rPr>
        <w:tab/>
      </w:r>
      <w:r w:rsidRPr="007650E7">
        <w:rPr>
          <w:rFonts w:ascii="Times New Roman" w:hAnsi="Times New Roman"/>
          <w:b/>
          <w:sz w:val="24"/>
          <w:szCs w:val="24"/>
          <w:lang w:val="nl-NL"/>
        </w:rPr>
        <w:t xml:space="preserve">VI. HỒ SƠ DỰ THẢO NGHỊ ĐỊNH TRÌNH CHÍNH PHỦ, GỒM: </w:t>
      </w:r>
    </w:p>
    <w:p w:rsidR="001916D1" w:rsidRDefault="00B91358" w:rsidP="001916D1">
      <w:pPr>
        <w:spacing w:before="100" w:line="340" w:lineRule="exact"/>
        <w:ind w:firstLine="567"/>
        <w:rPr>
          <w:rFonts w:ascii="Times New Roman" w:hAnsi="Times New Roman"/>
          <w:sz w:val="28"/>
          <w:szCs w:val="28"/>
          <w:lang w:val="nl-NL"/>
        </w:rPr>
      </w:pPr>
      <w:r w:rsidRPr="00B91358">
        <w:rPr>
          <w:rFonts w:ascii="Times New Roman" w:hAnsi="Times New Roman"/>
          <w:sz w:val="28"/>
          <w:szCs w:val="28"/>
          <w:lang w:val="nl-NL"/>
        </w:rPr>
        <w:t>1. Tờ trình Chính phủ</w:t>
      </w:r>
    </w:p>
    <w:p w:rsidR="00613098" w:rsidRDefault="00C941C9">
      <w:pPr>
        <w:spacing w:before="100" w:line="340" w:lineRule="exact"/>
        <w:ind w:firstLine="567"/>
        <w:rPr>
          <w:rFonts w:ascii="Times New Roman" w:hAnsi="Times New Roman"/>
          <w:sz w:val="28"/>
          <w:szCs w:val="28"/>
          <w:lang w:val="nl-NL"/>
        </w:rPr>
      </w:pPr>
      <w:r>
        <w:rPr>
          <w:rFonts w:ascii="Times New Roman" w:hAnsi="Times New Roman"/>
          <w:sz w:val="28"/>
          <w:szCs w:val="28"/>
          <w:lang w:val="nl-NL"/>
        </w:rPr>
        <w:t>2. Dự thảo Nghị định</w:t>
      </w:r>
      <w:r w:rsidR="009E049A">
        <w:rPr>
          <w:rFonts w:ascii="Times New Roman" w:hAnsi="Times New Roman"/>
          <w:sz w:val="28"/>
          <w:szCs w:val="28"/>
          <w:lang w:val="nl-NL"/>
        </w:rPr>
        <w:t>.</w:t>
      </w:r>
    </w:p>
    <w:p w:rsidR="005F5888" w:rsidRDefault="00C941C9">
      <w:pPr>
        <w:tabs>
          <w:tab w:val="left" w:pos="426"/>
        </w:tabs>
        <w:spacing w:before="100" w:line="340" w:lineRule="exact"/>
        <w:jc w:val="both"/>
        <w:rPr>
          <w:rFonts w:ascii="Times New Roman" w:hAnsi="Times New Roman"/>
          <w:sz w:val="28"/>
          <w:szCs w:val="28"/>
          <w:lang w:val="nl-NL"/>
        </w:rPr>
      </w:pPr>
      <w:r>
        <w:rPr>
          <w:rFonts w:ascii="Times New Roman" w:hAnsi="Times New Roman"/>
          <w:sz w:val="28"/>
          <w:szCs w:val="28"/>
          <w:lang w:val="nl-NL"/>
        </w:rPr>
        <w:tab/>
        <w:t xml:space="preserve">  3. Báo báo cáo t</w:t>
      </w:r>
      <w:r w:rsidR="00B91358" w:rsidRPr="00B91358">
        <w:rPr>
          <w:rFonts w:ascii="Times New Roman" w:hAnsi="Times New Roman"/>
          <w:sz w:val="28"/>
          <w:szCs w:val="28"/>
          <w:lang w:val="nl-NL"/>
        </w:rPr>
        <w:t xml:space="preserve">iếp thu, giải trình ý kiến của các Bộ, cơ quan trung ương và các địa phương về dự thảo Nghị định của Chính phủ </w:t>
      </w:r>
      <w:r w:rsidR="005F5888">
        <w:rPr>
          <w:rFonts w:ascii="Times New Roman" w:hAnsi="Times New Roman"/>
          <w:spacing w:val="-4"/>
          <w:sz w:val="28"/>
          <w:szCs w:val="28"/>
          <w:lang w:val="nb-NO"/>
        </w:rPr>
        <w:t>q</w:t>
      </w:r>
      <w:r w:rsidR="005F5888" w:rsidRPr="00A85351">
        <w:rPr>
          <w:rFonts w:ascii="Times New Roman" w:hAnsi="Times New Roman"/>
          <w:sz w:val="28"/>
          <w:szCs w:val="28"/>
          <w:lang w:val="nl-NL"/>
        </w:rPr>
        <w:t xml:space="preserve">uy định về quản lý nợ </w:t>
      </w:r>
      <w:r w:rsidR="006D648F">
        <w:rPr>
          <w:rFonts w:ascii="Times New Roman" w:hAnsi="Times New Roman"/>
          <w:sz w:val="28"/>
          <w:szCs w:val="28"/>
          <w:lang w:val="nl-NL"/>
        </w:rPr>
        <w:t xml:space="preserve">của </w:t>
      </w:r>
      <w:r w:rsidR="005F5888" w:rsidRPr="00A85351">
        <w:rPr>
          <w:rFonts w:ascii="Times New Roman" w:hAnsi="Times New Roman"/>
          <w:sz w:val="28"/>
          <w:szCs w:val="28"/>
          <w:lang w:val="nl-NL"/>
        </w:rPr>
        <w:t>chính quyền địa phương</w:t>
      </w:r>
      <w:r w:rsidR="00132E47">
        <w:rPr>
          <w:rFonts w:ascii="Times New Roman" w:hAnsi="Times New Roman"/>
          <w:sz w:val="28"/>
          <w:szCs w:val="28"/>
          <w:lang w:val="nl-NL"/>
        </w:rPr>
        <w:t xml:space="preserve"> (sẽ bổ sung sau)</w:t>
      </w:r>
      <w:r w:rsidR="005F5888">
        <w:rPr>
          <w:rFonts w:ascii="Times New Roman" w:hAnsi="Times New Roman"/>
          <w:sz w:val="28"/>
          <w:szCs w:val="28"/>
          <w:lang w:val="nl-NL"/>
        </w:rPr>
        <w:t>.</w:t>
      </w:r>
    </w:p>
    <w:p w:rsidR="005F5888" w:rsidRDefault="00AA7287">
      <w:pPr>
        <w:tabs>
          <w:tab w:val="left" w:pos="567"/>
        </w:tabs>
        <w:spacing w:before="100" w:line="340" w:lineRule="exact"/>
        <w:jc w:val="both"/>
        <w:rPr>
          <w:rFonts w:ascii="Times New Roman" w:hAnsi="Times New Roman"/>
          <w:sz w:val="28"/>
          <w:szCs w:val="28"/>
          <w:lang w:val="nl-NL"/>
        </w:rPr>
      </w:pPr>
      <w:r>
        <w:rPr>
          <w:rFonts w:ascii="Times New Roman" w:hAnsi="Times New Roman"/>
          <w:sz w:val="28"/>
          <w:szCs w:val="28"/>
          <w:lang w:val="nl-NL"/>
        </w:rPr>
        <w:tab/>
      </w:r>
      <w:r w:rsidR="00B91358">
        <w:rPr>
          <w:rFonts w:ascii="Times New Roman" w:hAnsi="Times New Roman"/>
          <w:sz w:val="28"/>
          <w:szCs w:val="28"/>
          <w:lang w:val="nl-NL"/>
        </w:rPr>
        <w:t>4. Báo cáo t</w:t>
      </w:r>
      <w:r w:rsidR="00B91358" w:rsidRPr="00B91358">
        <w:rPr>
          <w:rFonts w:ascii="Times New Roman" w:hAnsi="Times New Roman"/>
          <w:bCs/>
          <w:sz w:val="28"/>
          <w:szCs w:val="28"/>
        </w:rPr>
        <w:t xml:space="preserve">iếp thu, giải trình ý kiến thẩm định của Bộ Tư pháp </w:t>
      </w:r>
      <w:r w:rsidR="00B91358" w:rsidRPr="00B91358">
        <w:rPr>
          <w:rFonts w:ascii="Times New Roman" w:hAnsi="Times New Roman"/>
          <w:sz w:val="28"/>
          <w:szCs w:val="28"/>
          <w:lang w:val="nl-NL"/>
        </w:rPr>
        <w:t xml:space="preserve">về </w:t>
      </w:r>
      <w:r w:rsidR="005F5888" w:rsidRPr="00B91358">
        <w:rPr>
          <w:rFonts w:ascii="Times New Roman" w:hAnsi="Times New Roman"/>
          <w:sz w:val="28"/>
          <w:szCs w:val="28"/>
          <w:lang w:val="nl-NL"/>
        </w:rPr>
        <w:t xml:space="preserve">dự thảo Nghị định của Chính phủ </w:t>
      </w:r>
      <w:r w:rsidR="005F5888">
        <w:rPr>
          <w:rFonts w:ascii="Times New Roman" w:hAnsi="Times New Roman"/>
          <w:spacing w:val="-4"/>
          <w:sz w:val="28"/>
          <w:szCs w:val="28"/>
          <w:lang w:val="nb-NO"/>
        </w:rPr>
        <w:t>q</w:t>
      </w:r>
      <w:r w:rsidR="005F5888" w:rsidRPr="00A85351">
        <w:rPr>
          <w:rFonts w:ascii="Times New Roman" w:hAnsi="Times New Roman"/>
          <w:sz w:val="28"/>
          <w:szCs w:val="28"/>
          <w:lang w:val="nl-NL"/>
        </w:rPr>
        <w:t xml:space="preserve">uy định về quản lý nợ </w:t>
      </w:r>
      <w:r w:rsidR="00132E47">
        <w:rPr>
          <w:rFonts w:ascii="Times New Roman" w:hAnsi="Times New Roman"/>
          <w:sz w:val="28"/>
          <w:szCs w:val="28"/>
          <w:lang w:val="nl-NL"/>
        </w:rPr>
        <w:t xml:space="preserve">của </w:t>
      </w:r>
      <w:r w:rsidR="005F5888" w:rsidRPr="00A85351">
        <w:rPr>
          <w:rFonts w:ascii="Times New Roman" w:hAnsi="Times New Roman"/>
          <w:sz w:val="28"/>
          <w:szCs w:val="28"/>
          <w:lang w:val="nl-NL"/>
        </w:rPr>
        <w:t>chính quyền địa phương</w:t>
      </w:r>
      <w:r w:rsidR="00132E47">
        <w:rPr>
          <w:rFonts w:ascii="Times New Roman" w:hAnsi="Times New Roman"/>
          <w:sz w:val="28"/>
          <w:szCs w:val="28"/>
          <w:lang w:val="nl-NL"/>
        </w:rPr>
        <w:t xml:space="preserve"> (sẽ bổ sung sau)</w:t>
      </w:r>
      <w:r w:rsidR="005F5888">
        <w:rPr>
          <w:rFonts w:ascii="Times New Roman" w:hAnsi="Times New Roman"/>
          <w:sz w:val="28"/>
          <w:szCs w:val="28"/>
          <w:lang w:val="nl-NL"/>
        </w:rPr>
        <w:t>.</w:t>
      </w:r>
    </w:p>
    <w:p w:rsidR="00455D25" w:rsidRDefault="00455D25">
      <w:pPr>
        <w:tabs>
          <w:tab w:val="left" w:pos="567"/>
        </w:tabs>
        <w:spacing w:before="100" w:line="340" w:lineRule="exact"/>
        <w:jc w:val="both"/>
        <w:rPr>
          <w:rFonts w:ascii="Times New Roman" w:hAnsi="Times New Roman"/>
          <w:sz w:val="28"/>
          <w:szCs w:val="28"/>
          <w:lang w:val="nl-NL"/>
        </w:rPr>
      </w:pPr>
    </w:p>
    <w:p w:rsidR="002F7B4F" w:rsidRDefault="00E60817" w:rsidP="002F7B4F">
      <w:pPr>
        <w:spacing w:before="120" w:line="360" w:lineRule="atLeast"/>
        <w:ind w:firstLine="567"/>
        <w:jc w:val="both"/>
        <w:rPr>
          <w:rFonts w:ascii="Times New Roman" w:hAnsi="Times New Roman"/>
          <w:sz w:val="28"/>
          <w:szCs w:val="28"/>
          <w:lang w:val="nl-NL"/>
        </w:rPr>
      </w:pPr>
      <w:r w:rsidRPr="00590EA7">
        <w:rPr>
          <w:rFonts w:ascii="Times New Roman" w:hAnsi="Times New Roman"/>
          <w:sz w:val="28"/>
          <w:szCs w:val="28"/>
          <w:lang w:val="nl-NL"/>
        </w:rPr>
        <w:t>Trên đây là dự thảo Nghị định của Chính ph</w:t>
      </w:r>
      <w:r w:rsidR="00FC7FA0">
        <w:rPr>
          <w:rFonts w:ascii="Times New Roman" w:hAnsi="Times New Roman"/>
          <w:sz w:val="28"/>
          <w:szCs w:val="28"/>
          <w:lang w:val="nl-NL"/>
        </w:rPr>
        <w:t>ủ</w:t>
      </w:r>
      <w:r w:rsidR="0034152F">
        <w:rPr>
          <w:rFonts w:ascii="Times New Roman" w:hAnsi="Times New Roman"/>
          <w:sz w:val="28"/>
          <w:szCs w:val="28"/>
          <w:lang w:val="nl-NL"/>
        </w:rPr>
        <w:t xml:space="preserve"> </w:t>
      </w:r>
      <w:r w:rsidR="0034152F" w:rsidRPr="00B91358">
        <w:rPr>
          <w:rFonts w:ascii="Times New Roman" w:hAnsi="Times New Roman"/>
          <w:sz w:val="28"/>
          <w:szCs w:val="28"/>
          <w:lang w:val="nl-NL"/>
        </w:rPr>
        <w:t xml:space="preserve">dự thảo Nghị định của Chính phủ </w:t>
      </w:r>
      <w:r w:rsidR="0034152F">
        <w:rPr>
          <w:rFonts w:ascii="Times New Roman" w:hAnsi="Times New Roman"/>
          <w:spacing w:val="-4"/>
          <w:sz w:val="28"/>
          <w:szCs w:val="28"/>
          <w:lang w:val="nb-NO"/>
        </w:rPr>
        <w:t>q</w:t>
      </w:r>
      <w:r w:rsidR="0034152F" w:rsidRPr="00A85351">
        <w:rPr>
          <w:rFonts w:ascii="Times New Roman" w:hAnsi="Times New Roman"/>
          <w:sz w:val="28"/>
          <w:szCs w:val="28"/>
          <w:lang w:val="nl-NL"/>
        </w:rPr>
        <w:t xml:space="preserve">uy định về quản lý nợ </w:t>
      </w:r>
      <w:r w:rsidR="00811825">
        <w:rPr>
          <w:rFonts w:ascii="Times New Roman" w:hAnsi="Times New Roman"/>
          <w:sz w:val="28"/>
          <w:szCs w:val="28"/>
          <w:lang w:val="nl-NL"/>
        </w:rPr>
        <w:t xml:space="preserve">của </w:t>
      </w:r>
      <w:r w:rsidR="0034152F" w:rsidRPr="00A85351">
        <w:rPr>
          <w:rFonts w:ascii="Times New Roman" w:hAnsi="Times New Roman"/>
          <w:sz w:val="28"/>
          <w:szCs w:val="28"/>
          <w:lang w:val="nl-NL"/>
        </w:rPr>
        <w:t>chính quyền địa phương</w:t>
      </w:r>
      <w:r w:rsidR="0034152F">
        <w:rPr>
          <w:rFonts w:ascii="Times New Roman" w:hAnsi="Times New Roman"/>
          <w:sz w:val="28"/>
          <w:szCs w:val="28"/>
          <w:lang w:val="nl-NL"/>
        </w:rPr>
        <w:t>.</w:t>
      </w:r>
    </w:p>
    <w:p w:rsidR="00E60817" w:rsidRPr="00590EA7" w:rsidRDefault="00E60817" w:rsidP="00E60817">
      <w:pPr>
        <w:spacing w:before="120" w:line="360" w:lineRule="atLeast"/>
        <w:ind w:firstLine="720"/>
        <w:rPr>
          <w:rFonts w:ascii="Times New Roman" w:hAnsi="Times New Roman"/>
          <w:sz w:val="28"/>
          <w:szCs w:val="28"/>
          <w:lang w:val="nl-NL"/>
        </w:rPr>
      </w:pPr>
      <w:r w:rsidRPr="00590EA7">
        <w:rPr>
          <w:rFonts w:ascii="Times New Roman" w:hAnsi="Times New Roman"/>
          <w:sz w:val="28"/>
          <w:szCs w:val="28"/>
          <w:lang w:val="nl-NL"/>
        </w:rPr>
        <w:t>Kính trình Chính phủ xem xét.</w:t>
      </w:r>
      <w:r w:rsidR="00B81921">
        <w:rPr>
          <w:rFonts w:ascii="Times New Roman" w:hAnsi="Times New Roman"/>
          <w:sz w:val="28"/>
          <w:szCs w:val="28"/>
          <w:lang w:val="nl-NL"/>
        </w:rPr>
        <w:t>/.</w:t>
      </w:r>
    </w:p>
    <w:p w:rsidR="006A043B" w:rsidRDefault="003E1EF1">
      <w:pPr>
        <w:pStyle w:val="BodyTextIndent3"/>
        <w:spacing w:line="260" w:lineRule="atLeast"/>
        <w:ind w:left="0"/>
        <w:rPr>
          <w:rFonts w:ascii="Times New Roman" w:hAnsi="Times New Roman"/>
          <w:lang w:val="nl-NL"/>
        </w:rPr>
      </w:pPr>
      <w:r w:rsidRPr="00590EA7">
        <w:rPr>
          <w:rFonts w:ascii="Times New Roman" w:hAnsi="Times New Roman"/>
          <w:szCs w:val="28"/>
          <w:lang w:val="nl-NL"/>
        </w:rPr>
        <w:tab/>
      </w:r>
      <w:r w:rsidRPr="00590EA7">
        <w:rPr>
          <w:rFonts w:ascii="Times New Roman" w:hAnsi="Times New Roman"/>
          <w:lang w:val="nl-NL"/>
        </w:rPr>
        <w:tab/>
      </w:r>
      <w:r w:rsidRPr="00590EA7">
        <w:rPr>
          <w:rFonts w:ascii="Times New Roman" w:hAnsi="Times New Roman"/>
          <w:lang w:val="nl-NL"/>
        </w:rPr>
        <w:tab/>
      </w:r>
      <w:r w:rsidRPr="00590EA7">
        <w:rPr>
          <w:rFonts w:ascii="Times New Roman" w:hAnsi="Times New Roman"/>
          <w:lang w:val="nl-NL"/>
        </w:rPr>
        <w:tab/>
      </w:r>
      <w:r w:rsidRPr="00590EA7">
        <w:rPr>
          <w:rFonts w:ascii="Times New Roman" w:hAnsi="Times New Roman"/>
          <w:lang w:val="nl-NL"/>
        </w:rPr>
        <w:tab/>
      </w:r>
      <w:r w:rsidRPr="00590EA7">
        <w:rPr>
          <w:rFonts w:ascii="Times New Roman" w:hAnsi="Times New Roman"/>
          <w:lang w:val="nl-NL"/>
        </w:rPr>
        <w:tab/>
      </w:r>
    </w:p>
    <w:tbl>
      <w:tblPr>
        <w:tblW w:w="9083" w:type="dxa"/>
        <w:tblInd w:w="198" w:type="dxa"/>
        <w:tblLook w:val="0000"/>
      </w:tblPr>
      <w:tblGrid>
        <w:gridCol w:w="4410"/>
        <w:gridCol w:w="4673"/>
      </w:tblGrid>
      <w:tr w:rsidR="003E1EF1" w:rsidRPr="00B36B0B" w:rsidTr="00732BD8">
        <w:trPr>
          <w:trHeight w:val="1694"/>
        </w:trPr>
        <w:tc>
          <w:tcPr>
            <w:tcW w:w="4410" w:type="dxa"/>
          </w:tcPr>
          <w:p w:rsidR="00000000" w:rsidRDefault="003E1EF1">
            <w:pPr>
              <w:rPr>
                <w:rFonts w:ascii="Times New Roman" w:hAnsi="Times New Roman"/>
                <w:b/>
                <w:i/>
                <w:iCs/>
                <w:sz w:val="24"/>
                <w:lang w:val="nl-NL"/>
              </w:rPr>
            </w:pPr>
            <w:r w:rsidRPr="00590EA7">
              <w:rPr>
                <w:rFonts w:ascii="Times New Roman" w:hAnsi="Times New Roman"/>
                <w:b/>
                <w:i/>
                <w:iCs/>
                <w:sz w:val="24"/>
                <w:lang w:val="nl-NL"/>
              </w:rPr>
              <w:t>N</w:t>
            </w:r>
            <w:r w:rsidR="005B0CD1" w:rsidRPr="00590EA7">
              <w:rPr>
                <w:rFonts w:ascii="Times New Roman" w:hAnsi="Times New Roman"/>
                <w:b/>
                <w:i/>
                <w:iCs/>
                <w:sz w:val="24"/>
                <w:lang w:val="nl-NL"/>
              </w:rPr>
              <w:t>ơ</w:t>
            </w:r>
            <w:r w:rsidRPr="00590EA7">
              <w:rPr>
                <w:rFonts w:ascii="Times New Roman" w:hAnsi="Times New Roman"/>
                <w:b/>
                <w:i/>
                <w:iCs/>
                <w:sz w:val="24"/>
                <w:lang w:val="nl-NL"/>
              </w:rPr>
              <w:t>i nh</w:t>
            </w:r>
            <w:r w:rsidR="005B0CD1" w:rsidRPr="00590EA7">
              <w:rPr>
                <w:rFonts w:ascii="Times New Roman" w:hAnsi="Times New Roman"/>
                <w:b/>
                <w:i/>
                <w:iCs/>
                <w:sz w:val="24"/>
                <w:lang w:val="nl-NL"/>
              </w:rPr>
              <w:t>ậ</w:t>
            </w:r>
            <w:r w:rsidRPr="00590EA7">
              <w:rPr>
                <w:rFonts w:ascii="Times New Roman" w:hAnsi="Times New Roman"/>
                <w:b/>
                <w:i/>
                <w:iCs/>
                <w:sz w:val="24"/>
                <w:lang w:val="nl-NL"/>
              </w:rPr>
              <w:t>n:</w:t>
            </w:r>
          </w:p>
          <w:p w:rsidR="00000000" w:rsidRDefault="006E552F">
            <w:pPr>
              <w:jc w:val="both"/>
              <w:rPr>
                <w:rFonts w:ascii="Times New Roman" w:hAnsi="Times New Roman"/>
                <w:sz w:val="24"/>
                <w:lang w:val="nl-NL"/>
              </w:rPr>
            </w:pPr>
            <w:r w:rsidRPr="00590EA7">
              <w:rPr>
                <w:rFonts w:ascii="Times New Roman" w:hAnsi="Times New Roman"/>
                <w:sz w:val="24"/>
                <w:lang w:val="nl-NL"/>
              </w:rPr>
              <w:t>- Nh</w:t>
            </w:r>
            <w:r w:rsidRPr="00590EA7">
              <w:rPr>
                <w:rFonts w:ascii="Times New Roman" w:hAnsi="Times New Roman" w:hint="eastAsia"/>
                <w:sz w:val="24"/>
                <w:lang w:val="nl-NL"/>
              </w:rPr>
              <w:t>ư</w:t>
            </w:r>
            <w:r w:rsidRPr="00590EA7">
              <w:rPr>
                <w:rFonts w:ascii="Times New Roman" w:hAnsi="Times New Roman"/>
                <w:sz w:val="24"/>
                <w:lang w:val="nl-NL"/>
              </w:rPr>
              <w:t xml:space="preserve"> trên;</w:t>
            </w:r>
          </w:p>
          <w:p w:rsidR="00000000" w:rsidRDefault="006E552F">
            <w:pPr>
              <w:widowControl w:val="0"/>
              <w:tabs>
                <w:tab w:val="left" w:pos="4500"/>
              </w:tabs>
              <w:jc w:val="both"/>
              <w:rPr>
                <w:rFonts w:ascii="Times New Roman" w:hAnsi="Times New Roman"/>
                <w:color w:val="000000"/>
                <w:sz w:val="22"/>
                <w:szCs w:val="22"/>
                <w:lang w:val="vi-VN"/>
              </w:rPr>
            </w:pPr>
            <w:r w:rsidRPr="00590EA7">
              <w:rPr>
                <w:rFonts w:ascii="Times New Roman" w:hAnsi="Times New Roman"/>
                <w:color w:val="000000"/>
                <w:sz w:val="22"/>
                <w:szCs w:val="22"/>
                <w:lang w:val="vi-VN"/>
              </w:rPr>
              <w:t>-</w:t>
            </w:r>
            <w:r w:rsidR="00392381" w:rsidRPr="00392381">
              <w:rPr>
                <w:rFonts w:ascii="Times New Roman" w:hAnsi="Times New Roman"/>
                <w:color w:val="000000"/>
                <w:sz w:val="22"/>
                <w:szCs w:val="22"/>
                <w:lang w:val="vi-VN"/>
              </w:rPr>
              <w:t xml:space="preserve"> </w:t>
            </w:r>
            <w:r w:rsidRPr="00590EA7">
              <w:rPr>
                <w:rFonts w:ascii="Times New Roman" w:hAnsi="Times New Roman"/>
                <w:color w:val="000000"/>
                <w:sz w:val="22"/>
                <w:szCs w:val="22"/>
                <w:lang w:val="vi-VN"/>
              </w:rPr>
              <w:t>Văn phòng Chính phủ;</w:t>
            </w:r>
          </w:p>
          <w:p w:rsidR="00000000" w:rsidRDefault="006E552F">
            <w:pPr>
              <w:widowControl w:val="0"/>
              <w:tabs>
                <w:tab w:val="left" w:pos="4500"/>
              </w:tabs>
              <w:jc w:val="both"/>
              <w:rPr>
                <w:rFonts w:ascii="Times New Roman" w:hAnsi="Times New Roman"/>
                <w:color w:val="000000"/>
                <w:sz w:val="22"/>
                <w:szCs w:val="22"/>
                <w:lang w:val="vi-VN"/>
              </w:rPr>
            </w:pPr>
            <w:r w:rsidRPr="00590EA7">
              <w:rPr>
                <w:rFonts w:ascii="Times New Roman" w:hAnsi="Times New Roman"/>
                <w:color w:val="000000"/>
                <w:sz w:val="22"/>
                <w:szCs w:val="22"/>
                <w:lang w:val="vi-VN"/>
              </w:rPr>
              <w:t>- Bộ Tư pháp;</w:t>
            </w:r>
          </w:p>
          <w:p w:rsidR="00000000" w:rsidRDefault="006E552F">
            <w:pPr>
              <w:rPr>
                <w:rFonts w:ascii="Times New Roman" w:hAnsi="Times New Roman"/>
                <w:i/>
                <w:iCs/>
                <w:lang w:val="nl-NL"/>
              </w:rPr>
            </w:pPr>
            <w:r w:rsidRPr="00590EA7">
              <w:rPr>
                <w:rFonts w:ascii="Times New Roman" w:hAnsi="Times New Roman"/>
                <w:color w:val="000000"/>
                <w:sz w:val="22"/>
                <w:szCs w:val="22"/>
                <w:lang w:val="vi-VN"/>
              </w:rPr>
              <w:t>- Lưu: VT, NSNN.</w:t>
            </w:r>
          </w:p>
        </w:tc>
        <w:tc>
          <w:tcPr>
            <w:tcW w:w="4673" w:type="dxa"/>
          </w:tcPr>
          <w:p w:rsidR="00813D1E" w:rsidRPr="00590EA7" w:rsidRDefault="00424B4A" w:rsidP="00951F2C">
            <w:pPr>
              <w:spacing w:line="360" w:lineRule="atLeast"/>
              <w:jc w:val="center"/>
              <w:rPr>
                <w:rFonts w:ascii="Times New Roman" w:hAnsi="Times New Roman"/>
                <w:b/>
                <w:szCs w:val="28"/>
                <w:lang w:val="nl-NL"/>
              </w:rPr>
            </w:pPr>
            <w:r w:rsidRPr="00590EA7">
              <w:rPr>
                <w:rFonts w:ascii="Times New Roman" w:hAnsi="Times New Roman"/>
                <w:b/>
                <w:szCs w:val="28"/>
                <w:lang w:val="nl-NL"/>
              </w:rPr>
              <w:t>BỘ TR</w:t>
            </w:r>
            <w:r w:rsidR="007D5408" w:rsidRPr="00590EA7">
              <w:rPr>
                <w:rFonts w:ascii="Times New Roman" w:hAnsi="Times New Roman"/>
                <w:b/>
                <w:szCs w:val="28"/>
                <w:lang w:val="nl-NL"/>
              </w:rPr>
              <w:t>Ư</w:t>
            </w:r>
            <w:r w:rsidRPr="00590EA7">
              <w:rPr>
                <w:rFonts w:ascii="Times New Roman" w:hAnsi="Times New Roman"/>
                <w:b/>
                <w:szCs w:val="28"/>
                <w:lang w:val="nl-NL"/>
              </w:rPr>
              <w:t>ỞNG</w:t>
            </w:r>
          </w:p>
          <w:p w:rsidR="003E1EF1" w:rsidRPr="00590EA7" w:rsidRDefault="003E1EF1" w:rsidP="00951F2C">
            <w:pPr>
              <w:spacing w:line="360" w:lineRule="atLeast"/>
              <w:jc w:val="center"/>
              <w:rPr>
                <w:rFonts w:ascii="Times New Roman" w:hAnsi="Times New Roman"/>
                <w:b/>
                <w:bCs/>
                <w:i/>
                <w:iCs/>
                <w:lang w:val="nl-NL"/>
              </w:rPr>
            </w:pPr>
          </w:p>
          <w:p w:rsidR="003E1EF1" w:rsidRDefault="003E1EF1" w:rsidP="00951F2C">
            <w:pPr>
              <w:spacing w:line="360" w:lineRule="atLeast"/>
              <w:jc w:val="center"/>
              <w:rPr>
                <w:rFonts w:ascii="Times New Roman" w:hAnsi="Times New Roman"/>
                <w:b/>
                <w:bCs/>
                <w:i/>
                <w:iCs/>
                <w:sz w:val="28"/>
                <w:lang w:val="nl-NL"/>
              </w:rPr>
            </w:pPr>
          </w:p>
          <w:p w:rsidR="00B91814" w:rsidRDefault="00B91814" w:rsidP="00951F2C">
            <w:pPr>
              <w:spacing w:line="360" w:lineRule="atLeast"/>
              <w:jc w:val="center"/>
              <w:rPr>
                <w:rFonts w:ascii="Times New Roman" w:hAnsi="Times New Roman"/>
                <w:b/>
                <w:bCs/>
                <w:i/>
                <w:iCs/>
                <w:sz w:val="28"/>
                <w:lang w:val="nl-NL"/>
              </w:rPr>
            </w:pPr>
          </w:p>
          <w:p w:rsidR="00455D25" w:rsidRDefault="00455D25" w:rsidP="00951F2C">
            <w:pPr>
              <w:spacing w:line="360" w:lineRule="atLeast"/>
              <w:jc w:val="center"/>
              <w:rPr>
                <w:rFonts w:ascii="Times New Roman" w:hAnsi="Times New Roman"/>
                <w:b/>
                <w:bCs/>
                <w:i/>
                <w:iCs/>
                <w:sz w:val="28"/>
                <w:lang w:val="nl-NL"/>
              </w:rPr>
            </w:pPr>
          </w:p>
          <w:p w:rsidR="00455D25" w:rsidRDefault="00455D25" w:rsidP="00951F2C">
            <w:pPr>
              <w:spacing w:line="360" w:lineRule="atLeast"/>
              <w:jc w:val="center"/>
              <w:rPr>
                <w:rFonts w:ascii="Times New Roman" w:hAnsi="Times New Roman"/>
                <w:b/>
                <w:bCs/>
                <w:i/>
                <w:iCs/>
                <w:sz w:val="28"/>
                <w:lang w:val="nl-NL"/>
              </w:rPr>
            </w:pPr>
          </w:p>
          <w:p w:rsidR="00E50A10" w:rsidRDefault="00BE6435" w:rsidP="00E50A10">
            <w:pPr>
              <w:spacing w:line="360" w:lineRule="atLeast"/>
              <w:jc w:val="center"/>
              <w:rPr>
                <w:rFonts w:ascii="Times New Roman" w:hAnsi="Times New Roman"/>
                <w:b/>
                <w:i/>
                <w:sz w:val="28"/>
                <w:szCs w:val="28"/>
                <w:lang w:val="nl-NL"/>
              </w:rPr>
            </w:pPr>
            <w:r>
              <w:rPr>
                <w:rFonts w:ascii="Times New Roman" w:hAnsi="Times New Roman"/>
                <w:b/>
                <w:sz w:val="28"/>
                <w:szCs w:val="28"/>
                <w:lang w:val="nl-NL"/>
              </w:rPr>
              <w:t xml:space="preserve"> </w:t>
            </w:r>
            <w:r w:rsidR="006E552F" w:rsidRPr="00590EA7">
              <w:rPr>
                <w:rFonts w:ascii="Times New Roman" w:hAnsi="Times New Roman"/>
                <w:b/>
                <w:sz w:val="28"/>
                <w:szCs w:val="28"/>
                <w:lang w:val="nl-NL"/>
              </w:rPr>
              <w:t>Đinh Tiến Dũng</w:t>
            </w:r>
          </w:p>
        </w:tc>
      </w:tr>
    </w:tbl>
    <w:p w:rsidR="000778A9" w:rsidRPr="00B36B0B" w:rsidRDefault="000778A9" w:rsidP="00951F2C">
      <w:pPr>
        <w:spacing w:line="360" w:lineRule="atLeast"/>
        <w:ind w:left="2160"/>
        <w:jc w:val="both"/>
        <w:rPr>
          <w:rFonts w:ascii="Times New Roman" w:hAnsi="Times New Roman"/>
          <w:lang w:val="nl-NL"/>
        </w:rPr>
      </w:pPr>
    </w:p>
    <w:sectPr w:rsidR="000778A9" w:rsidRPr="00B36B0B" w:rsidSect="00C13B5F">
      <w:headerReference w:type="even" r:id="rId8"/>
      <w:footerReference w:type="default" r:id="rId9"/>
      <w:footnotePr>
        <w:numRestart w:val="eachSect"/>
      </w:footnotePr>
      <w:pgSz w:w="11909" w:h="16834" w:code="9"/>
      <w:pgMar w:top="1247" w:right="1134" w:bottom="1021"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AB" w:rsidRDefault="00C637AB">
      <w:r>
        <w:separator/>
      </w:r>
    </w:p>
  </w:endnote>
  <w:endnote w:type="continuationSeparator" w:id="0">
    <w:p w:rsidR="00C637AB" w:rsidRDefault="00C6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88" w:rsidRDefault="0008019F">
    <w:pPr>
      <w:pStyle w:val="Footer"/>
      <w:jc w:val="right"/>
    </w:pPr>
    <w:fldSimple w:instr=" PAGE   \* MERGEFORMAT ">
      <w:r w:rsidR="00A4789C">
        <w:rPr>
          <w:noProof/>
        </w:rPr>
        <w:t>7</w:t>
      </w:r>
    </w:fldSimple>
  </w:p>
  <w:p w:rsidR="005F5888" w:rsidRDefault="005F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AB" w:rsidRDefault="00C637AB">
      <w:r>
        <w:separator/>
      </w:r>
    </w:p>
  </w:footnote>
  <w:footnote w:type="continuationSeparator" w:id="0">
    <w:p w:rsidR="00C637AB" w:rsidRDefault="00C637AB">
      <w:r>
        <w:continuationSeparator/>
      </w:r>
    </w:p>
  </w:footnote>
  <w:footnote w:id="1">
    <w:p w:rsidR="003A1A3A" w:rsidRDefault="00C8069A">
      <w:pPr>
        <w:pStyle w:val="FootnoteText"/>
        <w:jc w:val="both"/>
        <w:rPr>
          <w:rFonts w:ascii="Times New Roman" w:hAnsi="Times New Roman"/>
        </w:rPr>
      </w:pPr>
      <w:r w:rsidRPr="00C8069A">
        <w:rPr>
          <w:rStyle w:val="FootnoteReference"/>
          <w:rFonts w:ascii="Times New Roman" w:hAnsi="Times New Roman"/>
        </w:rPr>
        <w:footnoteRef/>
      </w:r>
      <w:r w:rsidRPr="00C8069A">
        <w:rPr>
          <w:rFonts w:ascii="Times New Roman" w:hAnsi="Times New Roman"/>
        </w:rPr>
        <w:t xml:space="preserve"> Trung ương cấp phát từ nguồn vốn vay cho địa phương: năm 2015 là 21.563 tỷ đồng; năm 2016 là 19.380 tỷ đồng; dự toán 2017 là 23.000 tỷ đồng; dự toán năm 2018 là 26.198 tỷ đồng. </w:t>
      </w:r>
    </w:p>
  </w:footnote>
  <w:footnote w:id="2">
    <w:p w:rsidR="003A1A3A" w:rsidRDefault="00C8069A">
      <w:pPr>
        <w:pStyle w:val="FootnoteText"/>
        <w:jc w:val="both"/>
        <w:rPr>
          <w:rFonts w:ascii="Times New Roman" w:hAnsi="Times New Roman"/>
        </w:rPr>
      </w:pPr>
      <w:r w:rsidRPr="00C8069A">
        <w:rPr>
          <w:rStyle w:val="FootnoteReference"/>
          <w:rFonts w:ascii="Times New Roman" w:hAnsi="Times New Roman"/>
        </w:rPr>
        <w:footnoteRef/>
      </w:r>
      <w:r w:rsidRPr="00C8069A">
        <w:rPr>
          <w:rFonts w:ascii="Times New Roman" w:hAnsi="Times New Roman"/>
        </w:rPr>
        <w:t xml:space="preserve"> </w:t>
      </w:r>
      <w:r w:rsidRPr="00C8069A">
        <w:rPr>
          <w:rFonts w:ascii="Times New Roman" w:hAnsi="Times New Roman"/>
          <w:bCs/>
          <w:spacing w:val="2"/>
          <w:lang w:val="nb-NO"/>
        </w:rPr>
        <w:t>Nghị định số 52/2017/NĐ-CP ngày 28 tháng 4 năm 2017 của Chính phủ về cho vay lại nguồn vốn vay nước ngoài của Chính phủ đối với UBND tỉnh, thành phố trực thuộc trung ương.</w:t>
      </w:r>
    </w:p>
  </w:footnote>
  <w:footnote w:id="3">
    <w:p w:rsidR="003A1A3A" w:rsidRDefault="00C8069A">
      <w:pPr>
        <w:pStyle w:val="FootnoteText"/>
        <w:jc w:val="both"/>
        <w:rPr>
          <w:rFonts w:ascii="Times New Roman" w:hAnsi="Times New Roman"/>
          <w:lang w:val="vi-VN"/>
        </w:rPr>
      </w:pPr>
      <w:r w:rsidRPr="00C8069A">
        <w:rPr>
          <w:rStyle w:val="FootnoteReference"/>
          <w:rFonts w:ascii="Times New Roman" w:hAnsi="Times New Roman"/>
        </w:rPr>
        <w:footnoteRef/>
      </w:r>
      <w:r w:rsidRPr="00C8069A">
        <w:rPr>
          <w:rFonts w:ascii="Times New Roman" w:hAnsi="Times New Roman"/>
        </w:rPr>
        <w:t xml:space="preserve"> </w:t>
      </w:r>
      <w:proofErr w:type="gramStart"/>
      <w:r w:rsidRPr="00C8069A">
        <w:rPr>
          <w:rFonts w:ascii="Times New Roman" w:hAnsi="Times New Roman"/>
        </w:rPr>
        <w:t xml:space="preserve">Số dư nợ vay lại của các </w:t>
      </w:r>
      <w:r w:rsidRPr="00C8069A">
        <w:rPr>
          <w:rFonts w:ascii="Times New Roman" w:hAnsi="Times New Roman" w:hint="eastAsia"/>
        </w:rPr>
        <w:t>đ</w:t>
      </w:r>
      <w:r w:rsidRPr="00C8069A">
        <w:rPr>
          <w:rFonts w:ascii="Times New Roman" w:hAnsi="Times New Roman"/>
        </w:rPr>
        <w:t>ịa phương từ nguồn vay nước ngoài của Chính phủ đến ngày 31/12/2016 là 11.960 tỷ đồng; dự kiến đến ngày 31/12/2017 là 17.500 tỷ đồng.</w:t>
      </w:r>
      <w:proofErr w:type="gramEnd"/>
      <w:r w:rsidRPr="00C8069A">
        <w:rPr>
          <w:rFonts w:ascii="Times New Roman" w:hAnsi="Times New Roman"/>
        </w:rPr>
        <w:t xml:space="preserve"> </w:t>
      </w:r>
      <w:proofErr w:type="gramStart"/>
      <w:r w:rsidRPr="00C8069A">
        <w:rPr>
          <w:rFonts w:ascii="Times New Roman" w:hAnsi="Times New Roman"/>
        </w:rPr>
        <w:t>Dự kiến đến hết năm 2018 khoảng 28.000 tỷ đồng.</w:t>
      </w:r>
      <w:proofErr w:type="gramEnd"/>
      <w:r w:rsidRPr="00C8069A">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88" w:rsidRDefault="0008019F">
    <w:pPr>
      <w:pStyle w:val="Header"/>
      <w:framePr w:wrap="around" w:vAnchor="text" w:hAnchor="margin" w:xAlign="center" w:y="1"/>
      <w:rPr>
        <w:rStyle w:val="PageNumber"/>
      </w:rPr>
    </w:pPr>
    <w:r>
      <w:rPr>
        <w:rStyle w:val="PageNumber"/>
      </w:rPr>
      <w:fldChar w:fldCharType="begin"/>
    </w:r>
    <w:r w:rsidR="005F5888">
      <w:rPr>
        <w:rStyle w:val="PageNumber"/>
      </w:rPr>
      <w:instrText xml:space="preserve">PAGE  </w:instrText>
    </w:r>
    <w:r>
      <w:rPr>
        <w:rStyle w:val="PageNumber"/>
      </w:rPr>
      <w:fldChar w:fldCharType="end"/>
    </w:r>
  </w:p>
  <w:p w:rsidR="005F5888" w:rsidRDefault="005F5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C39"/>
    <w:multiLevelType w:val="hybridMultilevel"/>
    <w:tmpl w:val="FAFA13CC"/>
    <w:lvl w:ilvl="0" w:tplc="51CED29A">
      <w:start w:val="5"/>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95A7C"/>
    <w:multiLevelType w:val="hybridMultilevel"/>
    <w:tmpl w:val="13C0ED14"/>
    <w:lvl w:ilvl="0" w:tplc="C1B2604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95F207F"/>
    <w:multiLevelType w:val="hybridMultilevel"/>
    <w:tmpl w:val="B2BC59DE"/>
    <w:lvl w:ilvl="0" w:tplc="B1628610">
      <w:start w:val="1"/>
      <w:numFmt w:val="decimal"/>
      <w:lvlText w:val="%1."/>
      <w:lvlJc w:val="left"/>
      <w:pPr>
        <w:ind w:left="786"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DA0F15"/>
    <w:multiLevelType w:val="hybridMultilevel"/>
    <w:tmpl w:val="7C9CCC9E"/>
    <w:lvl w:ilvl="0" w:tplc="06EE22AC">
      <w:start w:val="2"/>
      <w:numFmt w:val="decimal"/>
      <w:lvlText w:val="%1."/>
      <w:lvlJc w:val="left"/>
      <w:pPr>
        <w:ind w:left="1080" w:hanging="360"/>
      </w:pPr>
      <w:rPr>
        <w:rFonts w:hint="default"/>
        <w:u w:val="singl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C820173"/>
    <w:multiLevelType w:val="hybridMultilevel"/>
    <w:tmpl w:val="15B88172"/>
    <w:lvl w:ilvl="0" w:tplc="4DC0274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93B1A12"/>
    <w:multiLevelType w:val="hybridMultilevel"/>
    <w:tmpl w:val="5D0E7116"/>
    <w:lvl w:ilvl="0" w:tplc="CAE8E1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EAE3C6A"/>
    <w:multiLevelType w:val="hybridMultilevel"/>
    <w:tmpl w:val="DCE4D31A"/>
    <w:lvl w:ilvl="0" w:tplc="73B8BCEA">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ECC34D6"/>
    <w:multiLevelType w:val="hybridMultilevel"/>
    <w:tmpl w:val="8BA22C88"/>
    <w:lvl w:ilvl="0" w:tplc="F90A911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470D7B"/>
    <w:multiLevelType w:val="hybridMultilevel"/>
    <w:tmpl w:val="AF725090"/>
    <w:lvl w:ilvl="0" w:tplc="B50C28BA">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444CC"/>
    <w:multiLevelType w:val="hybridMultilevel"/>
    <w:tmpl w:val="7F52F4E0"/>
    <w:lvl w:ilvl="0" w:tplc="FCBA0BC2">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6F01"/>
    <w:multiLevelType w:val="hybridMultilevel"/>
    <w:tmpl w:val="8ADA3548"/>
    <w:lvl w:ilvl="0" w:tplc="5E486150">
      <w:start w:val="1"/>
      <w:numFmt w:val="bullet"/>
      <w:lvlText w:val=""/>
      <w:lvlJc w:val="left"/>
      <w:pPr>
        <w:tabs>
          <w:tab w:val="num" w:pos="1080"/>
        </w:tabs>
        <w:ind w:left="1080" w:hanging="360"/>
      </w:pPr>
      <w:rPr>
        <w:rFonts w:ascii="Symbol" w:eastAsia="Times New Roman" w:hAnsi="Symbol" w:cs="Times New Roman" w:hint="default"/>
      </w:rPr>
    </w:lvl>
    <w:lvl w:ilvl="1" w:tplc="65388F66">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5F2F9D"/>
    <w:multiLevelType w:val="hybridMultilevel"/>
    <w:tmpl w:val="9C108094"/>
    <w:lvl w:ilvl="0" w:tplc="12D604E2">
      <w:start w:val="1"/>
      <w:numFmt w:val="decimal"/>
      <w:lvlText w:val="%1."/>
      <w:lvlJc w:val="left"/>
      <w:pPr>
        <w:ind w:left="1407" w:hanging="84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2">
    <w:nsid w:val="39A665C8"/>
    <w:multiLevelType w:val="hybridMultilevel"/>
    <w:tmpl w:val="725CBAE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FB7544"/>
    <w:multiLevelType w:val="hybridMultilevel"/>
    <w:tmpl w:val="865C1128"/>
    <w:lvl w:ilvl="0" w:tplc="A514A1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894E2F"/>
    <w:multiLevelType w:val="hybridMultilevel"/>
    <w:tmpl w:val="C884E3EC"/>
    <w:lvl w:ilvl="0" w:tplc="0409000F">
      <w:start w:val="1"/>
      <w:numFmt w:val="decimal"/>
      <w:lvlText w:val="%1."/>
      <w:lvlJc w:val="left"/>
      <w:pPr>
        <w:tabs>
          <w:tab w:val="num" w:pos="720"/>
        </w:tabs>
        <w:ind w:left="720" w:hanging="360"/>
      </w:pPr>
      <w:rPr>
        <w:rFonts w:hint="default"/>
      </w:rPr>
    </w:lvl>
    <w:lvl w:ilvl="1" w:tplc="5EAC6B14">
      <w:start w:val="2"/>
      <w:numFmt w:val="bullet"/>
      <w:lvlText w:val="-"/>
      <w:lvlJc w:val="left"/>
      <w:pPr>
        <w:tabs>
          <w:tab w:val="num" w:pos="1605"/>
        </w:tabs>
        <w:ind w:left="1605" w:hanging="52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F52FF6"/>
    <w:multiLevelType w:val="hybridMultilevel"/>
    <w:tmpl w:val="83FAAB6C"/>
    <w:lvl w:ilvl="0" w:tplc="D1B23A24">
      <w:start w:val="1"/>
      <w:numFmt w:val="lowerLetter"/>
      <w:lvlText w:val="%1)"/>
      <w:lvlJc w:val="left"/>
      <w:pPr>
        <w:ind w:left="1211" w:hanging="360"/>
      </w:pPr>
      <w:rPr>
        <w:rFonts w:hint="default"/>
        <w:i/>
      </w:rPr>
    </w:lvl>
    <w:lvl w:ilvl="1" w:tplc="042A0019" w:tentative="1">
      <w:start w:val="1"/>
      <w:numFmt w:val="lowerLetter"/>
      <w:lvlText w:val="%2."/>
      <w:lvlJc w:val="left"/>
      <w:pPr>
        <w:ind w:left="2487" w:hanging="360"/>
      </w:pPr>
      <w:rPr>
        <w:rFonts w:cs="Times New Roman"/>
      </w:rPr>
    </w:lvl>
    <w:lvl w:ilvl="2" w:tplc="042A001B" w:tentative="1">
      <w:start w:val="1"/>
      <w:numFmt w:val="lowerRoman"/>
      <w:lvlText w:val="%3."/>
      <w:lvlJc w:val="right"/>
      <w:pPr>
        <w:ind w:left="3207" w:hanging="180"/>
      </w:pPr>
      <w:rPr>
        <w:rFonts w:cs="Times New Roman"/>
      </w:rPr>
    </w:lvl>
    <w:lvl w:ilvl="3" w:tplc="042A000F" w:tentative="1">
      <w:start w:val="1"/>
      <w:numFmt w:val="decimal"/>
      <w:lvlText w:val="%4."/>
      <w:lvlJc w:val="left"/>
      <w:pPr>
        <w:ind w:left="3927" w:hanging="360"/>
      </w:pPr>
      <w:rPr>
        <w:rFonts w:cs="Times New Roman"/>
      </w:rPr>
    </w:lvl>
    <w:lvl w:ilvl="4" w:tplc="042A0019" w:tentative="1">
      <w:start w:val="1"/>
      <w:numFmt w:val="lowerLetter"/>
      <w:lvlText w:val="%5."/>
      <w:lvlJc w:val="left"/>
      <w:pPr>
        <w:ind w:left="4647" w:hanging="360"/>
      </w:pPr>
      <w:rPr>
        <w:rFonts w:cs="Times New Roman"/>
      </w:rPr>
    </w:lvl>
    <w:lvl w:ilvl="5" w:tplc="042A001B" w:tentative="1">
      <w:start w:val="1"/>
      <w:numFmt w:val="lowerRoman"/>
      <w:lvlText w:val="%6."/>
      <w:lvlJc w:val="right"/>
      <w:pPr>
        <w:ind w:left="5367" w:hanging="180"/>
      </w:pPr>
      <w:rPr>
        <w:rFonts w:cs="Times New Roman"/>
      </w:rPr>
    </w:lvl>
    <w:lvl w:ilvl="6" w:tplc="042A000F" w:tentative="1">
      <w:start w:val="1"/>
      <w:numFmt w:val="decimal"/>
      <w:lvlText w:val="%7."/>
      <w:lvlJc w:val="left"/>
      <w:pPr>
        <w:ind w:left="6087" w:hanging="360"/>
      </w:pPr>
      <w:rPr>
        <w:rFonts w:cs="Times New Roman"/>
      </w:rPr>
    </w:lvl>
    <w:lvl w:ilvl="7" w:tplc="042A0019" w:tentative="1">
      <w:start w:val="1"/>
      <w:numFmt w:val="lowerLetter"/>
      <w:lvlText w:val="%8."/>
      <w:lvlJc w:val="left"/>
      <w:pPr>
        <w:ind w:left="6807" w:hanging="360"/>
      </w:pPr>
      <w:rPr>
        <w:rFonts w:cs="Times New Roman"/>
      </w:rPr>
    </w:lvl>
    <w:lvl w:ilvl="8" w:tplc="042A001B" w:tentative="1">
      <w:start w:val="1"/>
      <w:numFmt w:val="lowerRoman"/>
      <w:lvlText w:val="%9."/>
      <w:lvlJc w:val="right"/>
      <w:pPr>
        <w:ind w:left="7527" w:hanging="180"/>
      </w:pPr>
      <w:rPr>
        <w:rFonts w:cs="Times New Roman"/>
      </w:rPr>
    </w:lvl>
  </w:abstractNum>
  <w:abstractNum w:abstractNumId="16">
    <w:nsid w:val="514915F1"/>
    <w:multiLevelType w:val="hybridMultilevel"/>
    <w:tmpl w:val="A5880110"/>
    <w:lvl w:ilvl="0" w:tplc="A95483B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3162845"/>
    <w:multiLevelType w:val="hybridMultilevel"/>
    <w:tmpl w:val="BC9E7CAC"/>
    <w:lvl w:ilvl="0" w:tplc="0212D5B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56170387"/>
    <w:multiLevelType w:val="hybridMultilevel"/>
    <w:tmpl w:val="0680BF54"/>
    <w:lvl w:ilvl="0" w:tplc="B6264122">
      <w:start w:val="2"/>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D6890"/>
    <w:multiLevelType w:val="hybridMultilevel"/>
    <w:tmpl w:val="6A18B7AE"/>
    <w:lvl w:ilvl="0" w:tplc="AA2E3124">
      <w:start w:val="1"/>
      <w:numFmt w:val="decimal"/>
      <w:lvlText w:val="%1."/>
      <w:lvlJc w:val="left"/>
      <w:pPr>
        <w:ind w:left="927"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09B43EB"/>
    <w:multiLevelType w:val="hybridMultilevel"/>
    <w:tmpl w:val="969C89A8"/>
    <w:lvl w:ilvl="0" w:tplc="04090017">
      <w:start w:val="1"/>
      <w:numFmt w:val="lowerLetter"/>
      <w:lvlText w:val="%1)"/>
      <w:lvlJc w:val="left"/>
      <w:pPr>
        <w:ind w:left="927" w:hanging="360"/>
      </w:pPr>
      <w:rPr>
        <w:rFonts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2">
    <w:nsid w:val="72F209D4"/>
    <w:multiLevelType w:val="hybridMultilevel"/>
    <w:tmpl w:val="A8B0FFDE"/>
    <w:lvl w:ilvl="0" w:tplc="2DB49FD6">
      <w:start w:val="1"/>
      <w:numFmt w:val="upperRoman"/>
      <w:lvlText w:val="%1."/>
      <w:lvlJc w:val="left"/>
      <w:pPr>
        <w:tabs>
          <w:tab w:val="num" w:pos="1080"/>
        </w:tabs>
        <w:ind w:left="1080" w:hanging="720"/>
      </w:pPr>
      <w:rPr>
        <w:rFonts w:hint="default"/>
      </w:rPr>
    </w:lvl>
    <w:lvl w:ilvl="1" w:tplc="9C168CA4">
      <w:start w:val="1"/>
      <w:numFmt w:val="bullet"/>
      <w:lvlText w:val="-"/>
      <w:lvlJc w:val="left"/>
      <w:pPr>
        <w:tabs>
          <w:tab w:val="num" w:pos="1635"/>
        </w:tabs>
        <w:ind w:left="1635" w:hanging="55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F91447"/>
    <w:multiLevelType w:val="hybridMultilevel"/>
    <w:tmpl w:val="8D3EF34C"/>
    <w:lvl w:ilvl="0" w:tplc="6F62A416">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C9157B"/>
    <w:multiLevelType w:val="hybridMultilevel"/>
    <w:tmpl w:val="ED8A68C8"/>
    <w:lvl w:ilvl="0" w:tplc="550623A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9CE38DF"/>
    <w:multiLevelType w:val="hybridMultilevel"/>
    <w:tmpl w:val="97B0C268"/>
    <w:lvl w:ilvl="0" w:tplc="C7103CB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9"/>
  </w:num>
  <w:num w:numId="6">
    <w:abstractNumId w:val="0"/>
  </w:num>
  <w:num w:numId="7">
    <w:abstractNumId w:val="22"/>
  </w:num>
  <w:num w:numId="8">
    <w:abstractNumId w:val="23"/>
  </w:num>
  <w:num w:numId="9">
    <w:abstractNumId w:val="12"/>
  </w:num>
  <w:num w:numId="10">
    <w:abstractNumId w:val="18"/>
  </w:num>
  <w:num w:numId="11">
    <w:abstractNumId w:val="8"/>
  </w:num>
  <w:num w:numId="12">
    <w:abstractNumId w:val="4"/>
  </w:num>
  <w:num w:numId="13">
    <w:abstractNumId w:val="2"/>
  </w:num>
  <w:num w:numId="14">
    <w:abstractNumId w:val="24"/>
  </w:num>
  <w:num w:numId="15">
    <w:abstractNumId w:val="25"/>
  </w:num>
  <w:num w:numId="16">
    <w:abstractNumId w:val="3"/>
  </w:num>
  <w:num w:numId="17">
    <w:abstractNumId w:val="6"/>
  </w:num>
  <w:num w:numId="18">
    <w:abstractNumId w:val="1"/>
  </w:num>
  <w:num w:numId="19">
    <w:abstractNumId w:val="16"/>
  </w:num>
  <w:num w:numId="20">
    <w:abstractNumId w:val="5"/>
  </w:num>
  <w:num w:numId="21">
    <w:abstractNumId w:val="17"/>
  </w:num>
  <w:num w:numId="22">
    <w:abstractNumId w:val="20"/>
  </w:num>
  <w:num w:numId="23">
    <w:abstractNumId w:val="11"/>
  </w:num>
  <w:num w:numId="24">
    <w:abstractNumId w:val="15"/>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rsids>
    <w:rsidRoot w:val="00FF3A00"/>
    <w:rsid w:val="00001534"/>
    <w:rsid w:val="00007FA8"/>
    <w:rsid w:val="00016AF6"/>
    <w:rsid w:val="000218EE"/>
    <w:rsid w:val="000249B8"/>
    <w:rsid w:val="000337C8"/>
    <w:rsid w:val="00043F3B"/>
    <w:rsid w:val="000447DB"/>
    <w:rsid w:val="00045C15"/>
    <w:rsid w:val="00047405"/>
    <w:rsid w:val="00052629"/>
    <w:rsid w:val="00057A96"/>
    <w:rsid w:val="00062EC3"/>
    <w:rsid w:val="00065E67"/>
    <w:rsid w:val="000714A3"/>
    <w:rsid w:val="000778A9"/>
    <w:rsid w:val="0008019F"/>
    <w:rsid w:val="00080523"/>
    <w:rsid w:val="00086B46"/>
    <w:rsid w:val="00093B05"/>
    <w:rsid w:val="000B08B6"/>
    <w:rsid w:val="000B127C"/>
    <w:rsid w:val="000B28E9"/>
    <w:rsid w:val="000B30FE"/>
    <w:rsid w:val="000B3F3E"/>
    <w:rsid w:val="000B4619"/>
    <w:rsid w:val="000B4D20"/>
    <w:rsid w:val="000B610F"/>
    <w:rsid w:val="000B7E60"/>
    <w:rsid w:val="000C2C55"/>
    <w:rsid w:val="000C3500"/>
    <w:rsid w:val="000C540C"/>
    <w:rsid w:val="000C6285"/>
    <w:rsid w:val="000D4739"/>
    <w:rsid w:val="000E5CB9"/>
    <w:rsid w:val="000F6780"/>
    <w:rsid w:val="001002C4"/>
    <w:rsid w:val="00100646"/>
    <w:rsid w:val="001055BB"/>
    <w:rsid w:val="00116C77"/>
    <w:rsid w:val="00122E11"/>
    <w:rsid w:val="00123942"/>
    <w:rsid w:val="00123E9A"/>
    <w:rsid w:val="00127224"/>
    <w:rsid w:val="00132E47"/>
    <w:rsid w:val="001345F4"/>
    <w:rsid w:val="00141492"/>
    <w:rsid w:val="00142DEA"/>
    <w:rsid w:val="00145B41"/>
    <w:rsid w:val="0014680B"/>
    <w:rsid w:val="0015177F"/>
    <w:rsid w:val="00152ED2"/>
    <w:rsid w:val="00157D10"/>
    <w:rsid w:val="00164003"/>
    <w:rsid w:val="00164CE1"/>
    <w:rsid w:val="00170883"/>
    <w:rsid w:val="00175935"/>
    <w:rsid w:val="00176440"/>
    <w:rsid w:val="001816BC"/>
    <w:rsid w:val="0018173A"/>
    <w:rsid w:val="001916D1"/>
    <w:rsid w:val="00194D41"/>
    <w:rsid w:val="0019749C"/>
    <w:rsid w:val="001A23EA"/>
    <w:rsid w:val="001A4813"/>
    <w:rsid w:val="001B7107"/>
    <w:rsid w:val="001C38D5"/>
    <w:rsid w:val="001C5784"/>
    <w:rsid w:val="001C7C1A"/>
    <w:rsid w:val="001D0E26"/>
    <w:rsid w:val="001D5225"/>
    <w:rsid w:val="001D69E4"/>
    <w:rsid w:val="001D6A38"/>
    <w:rsid w:val="001D736E"/>
    <w:rsid w:val="001F6CF4"/>
    <w:rsid w:val="00200118"/>
    <w:rsid w:val="002002E2"/>
    <w:rsid w:val="002003CF"/>
    <w:rsid w:val="002008F6"/>
    <w:rsid w:val="00201221"/>
    <w:rsid w:val="00201226"/>
    <w:rsid w:val="00202289"/>
    <w:rsid w:val="00207A56"/>
    <w:rsid w:val="00210DCF"/>
    <w:rsid w:val="002203DC"/>
    <w:rsid w:val="00221A8D"/>
    <w:rsid w:val="00224076"/>
    <w:rsid w:val="00230FB8"/>
    <w:rsid w:val="00231297"/>
    <w:rsid w:val="002355EA"/>
    <w:rsid w:val="00240362"/>
    <w:rsid w:val="002411E1"/>
    <w:rsid w:val="002435C8"/>
    <w:rsid w:val="00245100"/>
    <w:rsid w:val="00247B78"/>
    <w:rsid w:val="00253E56"/>
    <w:rsid w:val="002551E8"/>
    <w:rsid w:val="00255AEF"/>
    <w:rsid w:val="00257F9E"/>
    <w:rsid w:val="0026050D"/>
    <w:rsid w:val="00261574"/>
    <w:rsid w:val="0026306D"/>
    <w:rsid w:val="00280B63"/>
    <w:rsid w:val="00283C70"/>
    <w:rsid w:val="00283F71"/>
    <w:rsid w:val="002864FA"/>
    <w:rsid w:val="002A3A49"/>
    <w:rsid w:val="002A5E7A"/>
    <w:rsid w:val="002A74FC"/>
    <w:rsid w:val="002B2194"/>
    <w:rsid w:val="002B3F26"/>
    <w:rsid w:val="002B6504"/>
    <w:rsid w:val="002C626E"/>
    <w:rsid w:val="002C723C"/>
    <w:rsid w:val="002D0578"/>
    <w:rsid w:val="002D1E33"/>
    <w:rsid w:val="002D654F"/>
    <w:rsid w:val="002E013F"/>
    <w:rsid w:val="002E3F81"/>
    <w:rsid w:val="002F1F57"/>
    <w:rsid w:val="002F7382"/>
    <w:rsid w:val="002F7B4F"/>
    <w:rsid w:val="00302446"/>
    <w:rsid w:val="00317528"/>
    <w:rsid w:val="0032125A"/>
    <w:rsid w:val="003257BF"/>
    <w:rsid w:val="0032621A"/>
    <w:rsid w:val="00334EC3"/>
    <w:rsid w:val="00340904"/>
    <w:rsid w:val="0034152F"/>
    <w:rsid w:val="003423A8"/>
    <w:rsid w:val="003427D2"/>
    <w:rsid w:val="00344F3E"/>
    <w:rsid w:val="00345DC0"/>
    <w:rsid w:val="00356827"/>
    <w:rsid w:val="00356BE5"/>
    <w:rsid w:val="00357D0C"/>
    <w:rsid w:val="00357DEC"/>
    <w:rsid w:val="003650CA"/>
    <w:rsid w:val="00366B16"/>
    <w:rsid w:val="00372E43"/>
    <w:rsid w:val="003754C1"/>
    <w:rsid w:val="00377422"/>
    <w:rsid w:val="0037756D"/>
    <w:rsid w:val="00384667"/>
    <w:rsid w:val="00384A2E"/>
    <w:rsid w:val="00392381"/>
    <w:rsid w:val="003A1260"/>
    <w:rsid w:val="003A1A3A"/>
    <w:rsid w:val="003A736F"/>
    <w:rsid w:val="003B149A"/>
    <w:rsid w:val="003B5B38"/>
    <w:rsid w:val="003B795C"/>
    <w:rsid w:val="003C16B2"/>
    <w:rsid w:val="003C2F75"/>
    <w:rsid w:val="003C3E9F"/>
    <w:rsid w:val="003D11D8"/>
    <w:rsid w:val="003D218C"/>
    <w:rsid w:val="003D6F12"/>
    <w:rsid w:val="003E1EF1"/>
    <w:rsid w:val="003E6A66"/>
    <w:rsid w:val="003F0CA1"/>
    <w:rsid w:val="003F3E1E"/>
    <w:rsid w:val="003F4456"/>
    <w:rsid w:val="003F5F87"/>
    <w:rsid w:val="00402905"/>
    <w:rsid w:val="00410084"/>
    <w:rsid w:val="0041325F"/>
    <w:rsid w:val="0041426D"/>
    <w:rsid w:val="004171F4"/>
    <w:rsid w:val="00422115"/>
    <w:rsid w:val="00424B4A"/>
    <w:rsid w:val="00430616"/>
    <w:rsid w:val="00434AF4"/>
    <w:rsid w:val="00451AFD"/>
    <w:rsid w:val="00455D25"/>
    <w:rsid w:val="004625A1"/>
    <w:rsid w:val="004677B5"/>
    <w:rsid w:val="004726B8"/>
    <w:rsid w:val="00473AD7"/>
    <w:rsid w:val="00477200"/>
    <w:rsid w:val="00482712"/>
    <w:rsid w:val="00483E21"/>
    <w:rsid w:val="00490BBA"/>
    <w:rsid w:val="004A5E43"/>
    <w:rsid w:val="004B6374"/>
    <w:rsid w:val="004C2C20"/>
    <w:rsid w:val="004D00D5"/>
    <w:rsid w:val="004D0F53"/>
    <w:rsid w:val="004D75FD"/>
    <w:rsid w:val="004F2024"/>
    <w:rsid w:val="004F2771"/>
    <w:rsid w:val="004F29B5"/>
    <w:rsid w:val="004F3981"/>
    <w:rsid w:val="004F4061"/>
    <w:rsid w:val="00500958"/>
    <w:rsid w:val="00505CB2"/>
    <w:rsid w:val="005208E8"/>
    <w:rsid w:val="00521995"/>
    <w:rsid w:val="00523840"/>
    <w:rsid w:val="005317CA"/>
    <w:rsid w:val="0053595E"/>
    <w:rsid w:val="005444E5"/>
    <w:rsid w:val="00544A62"/>
    <w:rsid w:val="0055189B"/>
    <w:rsid w:val="00553CB4"/>
    <w:rsid w:val="00553D91"/>
    <w:rsid w:val="0055487C"/>
    <w:rsid w:val="00556493"/>
    <w:rsid w:val="00562679"/>
    <w:rsid w:val="00563FB4"/>
    <w:rsid w:val="005650FD"/>
    <w:rsid w:val="005704EC"/>
    <w:rsid w:val="005706B5"/>
    <w:rsid w:val="005836C4"/>
    <w:rsid w:val="00583E19"/>
    <w:rsid w:val="00583EE5"/>
    <w:rsid w:val="00590EA7"/>
    <w:rsid w:val="005915E8"/>
    <w:rsid w:val="0059434E"/>
    <w:rsid w:val="005A7124"/>
    <w:rsid w:val="005B0CD1"/>
    <w:rsid w:val="005B30FC"/>
    <w:rsid w:val="005C065C"/>
    <w:rsid w:val="005C126F"/>
    <w:rsid w:val="005C19BA"/>
    <w:rsid w:val="005C2705"/>
    <w:rsid w:val="005D352F"/>
    <w:rsid w:val="005E3BA5"/>
    <w:rsid w:val="005E4F8C"/>
    <w:rsid w:val="005E744C"/>
    <w:rsid w:val="005F0814"/>
    <w:rsid w:val="005F43E7"/>
    <w:rsid w:val="005F4486"/>
    <w:rsid w:val="005F5888"/>
    <w:rsid w:val="006079C9"/>
    <w:rsid w:val="00610D97"/>
    <w:rsid w:val="006126B2"/>
    <w:rsid w:val="00613098"/>
    <w:rsid w:val="006132F5"/>
    <w:rsid w:val="00615738"/>
    <w:rsid w:val="006202C3"/>
    <w:rsid w:val="00622BB1"/>
    <w:rsid w:val="0062348D"/>
    <w:rsid w:val="0062713D"/>
    <w:rsid w:val="006331B8"/>
    <w:rsid w:val="00635908"/>
    <w:rsid w:val="00640EDC"/>
    <w:rsid w:val="00641FA4"/>
    <w:rsid w:val="0065063C"/>
    <w:rsid w:val="006538B2"/>
    <w:rsid w:val="00653E29"/>
    <w:rsid w:val="00654DF0"/>
    <w:rsid w:val="00663EBF"/>
    <w:rsid w:val="00671914"/>
    <w:rsid w:val="006779B7"/>
    <w:rsid w:val="00683370"/>
    <w:rsid w:val="00683880"/>
    <w:rsid w:val="006862AF"/>
    <w:rsid w:val="00690013"/>
    <w:rsid w:val="00690761"/>
    <w:rsid w:val="006908EE"/>
    <w:rsid w:val="00691954"/>
    <w:rsid w:val="00692F60"/>
    <w:rsid w:val="00695433"/>
    <w:rsid w:val="00695ABE"/>
    <w:rsid w:val="006A043B"/>
    <w:rsid w:val="006A0E62"/>
    <w:rsid w:val="006A1DBE"/>
    <w:rsid w:val="006B0963"/>
    <w:rsid w:val="006B25C8"/>
    <w:rsid w:val="006B4BCF"/>
    <w:rsid w:val="006B5954"/>
    <w:rsid w:val="006B5FF1"/>
    <w:rsid w:val="006B6E34"/>
    <w:rsid w:val="006C2840"/>
    <w:rsid w:val="006C651A"/>
    <w:rsid w:val="006D1B48"/>
    <w:rsid w:val="006D648F"/>
    <w:rsid w:val="006D6561"/>
    <w:rsid w:val="006D6976"/>
    <w:rsid w:val="006E08DD"/>
    <w:rsid w:val="006E3AC8"/>
    <w:rsid w:val="006E552F"/>
    <w:rsid w:val="006F0C80"/>
    <w:rsid w:val="006F498B"/>
    <w:rsid w:val="006F58CB"/>
    <w:rsid w:val="006F7B03"/>
    <w:rsid w:val="00701838"/>
    <w:rsid w:val="00701D27"/>
    <w:rsid w:val="007027E6"/>
    <w:rsid w:val="0071092A"/>
    <w:rsid w:val="007137D4"/>
    <w:rsid w:val="00724A6E"/>
    <w:rsid w:val="00732A56"/>
    <w:rsid w:val="00732BD8"/>
    <w:rsid w:val="0073680A"/>
    <w:rsid w:val="00744982"/>
    <w:rsid w:val="007522AD"/>
    <w:rsid w:val="00752B8C"/>
    <w:rsid w:val="0075351D"/>
    <w:rsid w:val="007573E5"/>
    <w:rsid w:val="00760937"/>
    <w:rsid w:val="00761995"/>
    <w:rsid w:val="00762CE6"/>
    <w:rsid w:val="00763F05"/>
    <w:rsid w:val="00764B02"/>
    <w:rsid w:val="007650E7"/>
    <w:rsid w:val="00765877"/>
    <w:rsid w:val="00770014"/>
    <w:rsid w:val="00773D31"/>
    <w:rsid w:val="00773E31"/>
    <w:rsid w:val="0077532D"/>
    <w:rsid w:val="00793B1D"/>
    <w:rsid w:val="007950AB"/>
    <w:rsid w:val="007A4364"/>
    <w:rsid w:val="007B7896"/>
    <w:rsid w:val="007C07D9"/>
    <w:rsid w:val="007C20B1"/>
    <w:rsid w:val="007C283B"/>
    <w:rsid w:val="007C2D5E"/>
    <w:rsid w:val="007D5408"/>
    <w:rsid w:val="007D56A5"/>
    <w:rsid w:val="007D6175"/>
    <w:rsid w:val="007E36DE"/>
    <w:rsid w:val="007E4425"/>
    <w:rsid w:val="007E53F3"/>
    <w:rsid w:val="007F351A"/>
    <w:rsid w:val="007F3898"/>
    <w:rsid w:val="007F3D1B"/>
    <w:rsid w:val="00803A40"/>
    <w:rsid w:val="008073A0"/>
    <w:rsid w:val="008074DB"/>
    <w:rsid w:val="00811825"/>
    <w:rsid w:val="00813D1E"/>
    <w:rsid w:val="0082250A"/>
    <w:rsid w:val="008254E0"/>
    <w:rsid w:val="008308F9"/>
    <w:rsid w:val="008462FF"/>
    <w:rsid w:val="00850FCF"/>
    <w:rsid w:val="00851FC3"/>
    <w:rsid w:val="00856AAD"/>
    <w:rsid w:val="0087214B"/>
    <w:rsid w:val="008766D3"/>
    <w:rsid w:val="00882935"/>
    <w:rsid w:val="00883A49"/>
    <w:rsid w:val="00891DFE"/>
    <w:rsid w:val="00893D59"/>
    <w:rsid w:val="0089665B"/>
    <w:rsid w:val="00897BF9"/>
    <w:rsid w:val="008A48B5"/>
    <w:rsid w:val="008A680D"/>
    <w:rsid w:val="008B3F3E"/>
    <w:rsid w:val="008B4E4C"/>
    <w:rsid w:val="008B67E2"/>
    <w:rsid w:val="008B6886"/>
    <w:rsid w:val="008C291E"/>
    <w:rsid w:val="008C7006"/>
    <w:rsid w:val="008D0308"/>
    <w:rsid w:val="008D11F8"/>
    <w:rsid w:val="008D40BE"/>
    <w:rsid w:val="008D4D89"/>
    <w:rsid w:val="008E21F7"/>
    <w:rsid w:val="008F0772"/>
    <w:rsid w:val="008F273E"/>
    <w:rsid w:val="008F4949"/>
    <w:rsid w:val="008F6607"/>
    <w:rsid w:val="008F7A70"/>
    <w:rsid w:val="0090099F"/>
    <w:rsid w:val="00910BA9"/>
    <w:rsid w:val="009112AD"/>
    <w:rsid w:val="00914EF8"/>
    <w:rsid w:val="00915CCD"/>
    <w:rsid w:val="009209BF"/>
    <w:rsid w:val="00925160"/>
    <w:rsid w:val="0092540F"/>
    <w:rsid w:val="00926009"/>
    <w:rsid w:val="009272CC"/>
    <w:rsid w:val="009400C2"/>
    <w:rsid w:val="009421DC"/>
    <w:rsid w:val="00944CD5"/>
    <w:rsid w:val="00944EAA"/>
    <w:rsid w:val="00945549"/>
    <w:rsid w:val="00946037"/>
    <w:rsid w:val="0094695C"/>
    <w:rsid w:val="00947790"/>
    <w:rsid w:val="00950CCF"/>
    <w:rsid w:val="00951F2C"/>
    <w:rsid w:val="00954BDD"/>
    <w:rsid w:val="009560C7"/>
    <w:rsid w:val="00957499"/>
    <w:rsid w:val="00957FAF"/>
    <w:rsid w:val="0096391F"/>
    <w:rsid w:val="00982834"/>
    <w:rsid w:val="0098315E"/>
    <w:rsid w:val="0098366F"/>
    <w:rsid w:val="00987A37"/>
    <w:rsid w:val="0099676F"/>
    <w:rsid w:val="009A0A5A"/>
    <w:rsid w:val="009A15D9"/>
    <w:rsid w:val="009A3DAD"/>
    <w:rsid w:val="009A54B4"/>
    <w:rsid w:val="009B0CA0"/>
    <w:rsid w:val="009B1595"/>
    <w:rsid w:val="009B74BB"/>
    <w:rsid w:val="009C0462"/>
    <w:rsid w:val="009C1ABB"/>
    <w:rsid w:val="009C5531"/>
    <w:rsid w:val="009C69FF"/>
    <w:rsid w:val="009C7A27"/>
    <w:rsid w:val="009D2DD7"/>
    <w:rsid w:val="009D6647"/>
    <w:rsid w:val="009E049A"/>
    <w:rsid w:val="009E0FB1"/>
    <w:rsid w:val="009E6E36"/>
    <w:rsid w:val="009F1E47"/>
    <w:rsid w:val="00A05F3B"/>
    <w:rsid w:val="00A14AB8"/>
    <w:rsid w:val="00A178C3"/>
    <w:rsid w:val="00A22F6A"/>
    <w:rsid w:val="00A25909"/>
    <w:rsid w:val="00A26CA6"/>
    <w:rsid w:val="00A27811"/>
    <w:rsid w:val="00A34BB9"/>
    <w:rsid w:val="00A35795"/>
    <w:rsid w:val="00A35A9A"/>
    <w:rsid w:val="00A428A4"/>
    <w:rsid w:val="00A440B3"/>
    <w:rsid w:val="00A4789C"/>
    <w:rsid w:val="00A534B1"/>
    <w:rsid w:val="00A55F81"/>
    <w:rsid w:val="00A6525B"/>
    <w:rsid w:val="00A66D78"/>
    <w:rsid w:val="00A70994"/>
    <w:rsid w:val="00A722A7"/>
    <w:rsid w:val="00A77C5F"/>
    <w:rsid w:val="00A85351"/>
    <w:rsid w:val="00A97A34"/>
    <w:rsid w:val="00A97D76"/>
    <w:rsid w:val="00AA2F28"/>
    <w:rsid w:val="00AA4AEA"/>
    <w:rsid w:val="00AA692A"/>
    <w:rsid w:val="00AA7287"/>
    <w:rsid w:val="00AB0CD7"/>
    <w:rsid w:val="00AB5AF8"/>
    <w:rsid w:val="00AC2B19"/>
    <w:rsid w:val="00AC6A0F"/>
    <w:rsid w:val="00AD0A8F"/>
    <w:rsid w:val="00AD3EDD"/>
    <w:rsid w:val="00AE4DB7"/>
    <w:rsid w:val="00AF6D09"/>
    <w:rsid w:val="00B04A13"/>
    <w:rsid w:val="00B05061"/>
    <w:rsid w:val="00B15DFE"/>
    <w:rsid w:val="00B21922"/>
    <w:rsid w:val="00B21D4E"/>
    <w:rsid w:val="00B235C0"/>
    <w:rsid w:val="00B24241"/>
    <w:rsid w:val="00B26DAA"/>
    <w:rsid w:val="00B36B0B"/>
    <w:rsid w:val="00B42CA9"/>
    <w:rsid w:val="00B4444C"/>
    <w:rsid w:val="00B4497C"/>
    <w:rsid w:val="00B46882"/>
    <w:rsid w:val="00B51625"/>
    <w:rsid w:val="00B61254"/>
    <w:rsid w:val="00B61F22"/>
    <w:rsid w:val="00B70E71"/>
    <w:rsid w:val="00B73331"/>
    <w:rsid w:val="00B75570"/>
    <w:rsid w:val="00B81921"/>
    <w:rsid w:val="00B83F73"/>
    <w:rsid w:val="00B83FC2"/>
    <w:rsid w:val="00B86E19"/>
    <w:rsid w:val="00B91358"/>
    <w:rsid w:val="00B91814"/>
    <w:rsid w:val="00B93DBB"/>
    <w:rsid w:val="00BA21B0"/>
    <w:rsid w:val="00BA488B"/>
    <w:rsid w:val="00BA6CB2"/>
    <w:rsid w:val="00BB0F29"/>
    <w:rsid w:val="00BB0FA8"/>
    <w:rsid w:val="00BB1659"/>
    <w:rsid w:val="00BB2814"/>
    <w:rsid w:val="00BB3917"/>
    <w:rsid w:val="00BB3F65"/>
    <w:rsid w:val="00BB752D"/>
    <w:rsid w:val="00BC1727"/>
    <w:rsid w:val="00BC238F"/>
    <w:rsid w:val="00BC4E3A"/>
    <w:rsid w:val="00BC7FC4"/>
    <w:rsid w:val="00BD1684"/>
    <w:rsid w:val="00BD5C75"/>
    <w:rsid w:val="00BE0850"/>
    <w:rsid w:val="00BE09EF"/>
    <w:rsid w:val="00BE1684"/>
    <w:rsid w:val="00BE2221"/>
    <w:rsid w:val="00BE6435"/>
    <w:rsid w:val="00BF29C9"/>
    <w:rsid w:val="00BF6750"/>
    <w:rsid w:val="00BF67D7"/>
    <w:rsid w:val="00BF6FC1"/>
    <w:rsid w:val="00C01FE3"/>
    <w:rsid w:val="00C13B5F"/>
    <w:rsid w:val="00C24FDE"/>
    <w:rsid w:val="00C2693C"/>
    <w:rsid w:val="00C376B8"/>
    <w:rsid w:val="00C40041"/>
    <w:rsid w:val="00C42C38"/>
    <w:rsid w:val="00C50452"/>
    <w:rsid w:val="00C637AB"/>
    <w:rsid w:val="00C6574A"/>
    <w:rsid w:val="00C67782"/>
    <w:rsid w:val="00C709B2"/>
    <w:rsid w:val="00C7788B"/>
    <w:rsid w:val="00C8069A"/>
    <w:rsid w:val="00C83148"/>
    <w:rsid w:val="00C83A20"/>
    <w:rsid w:val="00C9110A"/>
    <w:rsid w:val="00C91730"/>
    <w:rsid w:val="00C941C9"/>
    <w:rsid w:val="00C97DD8"/>
    <w:rsid w:val="00CA1A99"/>
    <w:rsid w:val="00CA64A3"/>
    <w:rsid w:val="00CA7834"/>
    <w:rsid w:val="00CB035D"/>
    <w:rsid w:val="00CC1B39"/>
    <w:rsid w:val="00CC618D"/>
    <w:rsid w:val="00CD23E2"/>
    <w:rsid w:val="00CF14D1"/>
    <w:rsid w:val="00CF2CD0"/>
    <w:rsid w:val="00D00FB3"/>
    <w:rsid w:val="00D02B63"/>
    <w:rsid w:val="00D0501A"/>
    <w:rsid w:val="00D2397B"/>
    <w:rsid w:val="00D245CE"/>
    <w:rsid w:val="00D3509C"/>
    <w:rsid w:val="00D36939"/>
    <w:rsid w:val="00D45227"/>
    <w:rsid w:val="00D461BD"/>
    <w:rsid w:val="00D56C52"/>
    <w:rsid w:val="00D660D8"/>
    <w:rsid w:val="00D73312"/>
    <w:rsid w:val="00D7683E"/>
    <w:rsid w:val="00D81335"/>
    <w:rsid w:val="00D856E2"/>
    <w:rsid w:val="00D86D37"/>
    <w:rsid w:val="00D87136"/>
    <w:rsid w:val="00D9497E"/>
    <w:rsid w:val="00D9593C"/>
    <w:rsid w:val="00DA050F"/>
    <w:rsid w:val="00DA68D4"/>
    <w:rsid w:val="00DB165B"/>
    <w:rsid w:val="00DB5B9A"/>
    <w:rsid w:val="00DC0A8F"/>
    <w:rsid w:val="00DC0B50"/>
    <w:rsid w:val="00DC18A3"/>
    <w:rsid w:val="00DC783F"/>
    <w:rsid w:val="00DD39F3"/>
    <w:rsid w:val="00DD3CAC"/>
    <w:rsid w:val="00DD5267"/>
    <w:rsid w:val="00DE48F9"/>
    <w:rsid w:val="00DE71BC"/>
    <w:rsid w:val="00DF5891"/>
    <w:rsid w:val="00E00E43"/>
    <w:rsid w:val="00E036BA"/>
    <w:rsid w:val="00E04333"/>
    <w:rsid w:val="00E11022"/>
    <w:rsid w:val="00E15702"/>
    <w:rsid w:val="00E22956"/>
    <w:rsid w:val="00E41C47"/>
    <w:rsid w:val="00E437BD"/>
    <w:rsid w:val="00E5090F"/>
    <w:rsid w:val="00E50A10"/>
    <w:rsid w:val="00E53186"/>
    <w:rsid w:val="00E60817"/>
    <w:rsid w:val="00E62564"/>
    <w:rsid w:val="00E76D83"/>
    <w:rsid w:val="00E81AF2"/>
    <w:rsid w:val="00E871C3"/>
    <w:rsid w:val="00E9616F"/>
    <w:rsid w:val="00E966FE"/>
    <w:rsid w:val="00EA1CF1"/>
    <w:rsid w:val="00EB3DE7"/>
    <w:rsid w:val="00EB61CC"/>
    <w:rsid w:val="00EC4F1C"/>
    <w:rsid w:val="00ED1F24"/>
    <w:rsid w:val="00ED314C"/>
    <w:rsid w:val="00ED45F8"/>
    <w:rsid w:val="00ED45F9"/>
    <w:rsid w:val="00ED6317"/>
    <w:rsid w:val="00EE0C18"/>
    <w:rsid w:val="00EE0DA3"/>
    <w:rsid w:val="00EE24B8"/>
    <w:rsid w:val="00EE39FC"/>
    <w:rsid w:val="00EE3EFC"/>
    <w:rsid w:val="00EE4A8A"/>
    <w:rsid w:val="00EE4B14"/>
    <w:rsid w:val="00EE4F71"/>
    <w:rsid w:val="00EE7123"/>
    <w:rsid w:val="00EF277D"/>
    <w:rsid w:val="00EF7CE4"/>
    <w:rsid w:val="00F111AD"/>
    <w:rsid w:val="00F23284"/>
    <w:rsid w:val="00F30E7E"/>
    <w:rsid w:val="00F33C2A"/>
    <w:rsid w:val="00F37BEA"/>
    <w:rsid w:val="00F412BA"/>
    <w:rsid w:val="00F51EBD"/>
    <w:rsid w:val="00F70AD2"/>
    <w:rsid w:val="00F70E94"/>
    <w:rsid w:val="00F71658"/>
    <w:rsid w:val="00F7443B"/>
    <w:rsid w:val="00F819E0"/>
    <w:rsid w:val="00F83196"/>
    <w:rsid w:val="00F8393D"/>
    <w:rsid w:val="00F8411C"/>
    <w:rsid w:val="00F864DA"/>
    <w:rsid w:val="00F8704D"/>
    <w:rsid w:val="00F87AB8"/>
    <w:rsid w:val="00F920D0"/>
    <w:rsid w:val="00F934AD"/>
    <w:rsid w:val="00F939F2"/>
    <w:rsid w:val="00F94198"/>
    <w:rsid w:val="00F94205"/>
    <w:rsid w:val="00FA6D75"/>
    <w:rsid w:val="00FA7DA0"/>
    <w:rsid w:val="00FB0476"/>
    <w:rsid w:val="00FB06FE"/>
    <w:rsid w:val="00FB1F26"/>
    <w:rsid w:val="00FB582D"/>
    <w:rsid w:val="00FC10C8"/>
    <w:rsid w:val="00FC52CD"/>
    <w:rsid w:val="00FC7FA0"/>
    <w:rsid w:val="00FD24B8"/>
    <w:rsid w:val="00FE31EE"/>
    <w:rsid w:val="00FE5CD8"/>
    <w:rsid w:val="00FE7789"/>
    <w:rsid w:val="00FF1997"/>
    <w:rsid w:val="00FF22E9"/>
    <w:rsid w:val="00FF3A00"/>
    <w:rsid w:val="00FF5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9"/>
    <w:rPr>
      <w:rFonts w:ascii=".VnTime" w:hAnsi=".VnTime"/>
      <w:sz w:val="26"/>
      <w:lang w:val="en-US" w:eastAsia="en-US"/>
    </w:rPr>
  </w:style>
  <w:style w:type="paragraph" w:styleId="Heading1">
    <w:name w:val="heading 1"/>
    <w:basedOn w:val="Normal"/>
    <w:next w:val="Normal"/>
    <w:qFormat/>
    <w:rsid w:val="00ED45F9"/>
    <w:pPr>
      <w:keepNext/>
      <w:jc w:val="center"/>
      <w:outlineLvl w:val="0"/>
    </w:pPr>
    <w:rPr>
      <w:i/>
    </w:rPr>
  </w:style>
  <w:style w:type="paragraph" w:styleId="Heading2">
    <w:name w:val="heading 2"/>
    <w:basedOn w:val="Normal"/>
    <w:next w:val="Normal"/>
    <w:qFormat/>
    <w:rsid w:val="00ED45F9"/>
    <w:pPr>
      <w:keepNext/>
      <w:jc w:val="center"/>
      <w:outlineLvl w:val="1"/>
    </w:pPr>
    <w:rPr>
      <w:rFonts w:ascii=".VnTimeH" w:hAnsi=".VnTimeH"/>
      <w:b/>
    </w:rPr>
  </w:style>
  <w:style w:type="paragraph" w:styleId="Heading3">
    <w:name w:val="heading 3"/>
    <w:basedOn w:val="Normal"/>
    <w:next w:val="Normal"/>
    <w:qFormat/>
    <w:rsid w:val="00ED45F9"/>
    <w:pPr>
      <w:keepNext/>
      <w:outlineLvl w:val="2"/>
    </w:pPr>
    <w:rPr>
      <w:i/>
      <w:sz w:val="20"/>
    </w:rPr>
  </w:style>
  <w:style w:type="paragraph" w:styleId="Heading4">
    <w:name w:val="heading 4"/>
    <w:basedOn w:val="Normal"/>
    <w:next w:val="Normal"/>
    <w:qFormat/>
    <w:rsid w:val="00ED45F9"/>
    <w:pPr>
      <w:keepNext/>
      <w:jc w:val="center"/>
      <w:outlineLvl w:val="3"/>
    </w:pPr>
    <w:rPr>
      <w:rFonts w:ascii=".VnTimeH" w:hAnsi=".VnTimeH"/>
      <w:b/>
      <w:bCs/>
      <w:sz w:val="28"/>
    </w:rPr>
  </w:style>
  <w:style w:type="paragraph" w:styleId="Heading5">
    <w:name w:val="heading 5"/>
    <w:basedOn w:val="Normal"/>
    <w:next w:val="Normal"/>
    <w:qFormat/>
    <w:rsid w:val="00ED45F9"/>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5F9"/>
    <w:pPr>
      <w:jc w:val="both"/>
    </w:pPr>
  </w:style>
  <w:style w:type="paragraph" w:styleId="BodyTextIndent">
    <w:name w:val="Body Text Indent"/>
    <w:basedOn w:val="Normal"/>
    <w:rsid w:val="00ED45F9"/>
    <w:pPr>
      <w:ind w:firstLine="720"/>
      <w:jc w:val="both"/>
    </w:pPr>
    <w:rPr>
      <w:i/>
      <w:iCs/>
    </w:rPr>
  </w:style>
  <w:style w:type="paragraph" w:styleId="Header">
    <w:name w:val="header"/>
    <w:basedOn w:val="Normal"/>
    <w:rsid w:val="00ED45F9"/>
    <w:pPr>
      <w:tabs>
        <w:tab w:val="center" w:pos="4320"/>
        <w:tab w:val="right" w:pos="8640"/>
      </w:tabs>
    </w:pPr>
  </w:style>
  <w:style w:type="character" w:styleId="PageNumber">
    <w:name w:val="page number"/>
    <w:basedOn w:val="DefaultParagraphFont"/>
    <w:rsid w:val="00ED45F9"/>
  </w:style>
  <w:style w:type="paragraph" w:customStyle="1" w:styleId="BankNormal">
    <w:name w:val="BankNormal"/>
    <w:basedOn w:val="Normal"/>
    <w:rsid w:val="00ED45F9"/>
    <w:pPr>
      <w:spacing w:after="240"/>
    </w:pPr>
    <w:rPr>
      <w:rFonts w:ascii="Times New Roman" w:hAnsi="Times New Roman"/>
      <w:sz w:val="24"/>
    </w:rPr>
  </w:style>
  <w:style w:type="paragraph" w:styleId="BalloonText">
    <w:name w:val="Balloon Text"/>
    <w:basedOn w:val="Normal"/>
    <w:semiHidden/>
    <w:rsid w:val="00ED45F9"/>
    <w:rPr>
      <w:rFonts w:ascii="Tahoma" w:hAnsi="Tahoma" w:cs="Tahoma"/>
      <w:sz w:val="16"/>
      <w:szCs w:val="16"/>
    </w:rPr>
  </w:style>
  <w:style w:type="paragraph" w:styleId="BodyTextIndent2">
    <w:name w:val="Body Text Indent 2"/>
    <w:basedOn w:val="Normal"/>
    <w:rsid w:val="00ED45F9"/>
    <w:pPr>
      <w:spacing w:before="120" w:line="300" w:lineRule="auto"/>
      <w:ind w:left="720"/>
      <w:jc w:val="both"/>
    </w:pPr>
    <w:rPr>
      <w:sz w:val="28"/>
    </w:rPr>
  </w:style>
  <w:style w:type="paragraph" w:styleId="Caption">
    <w:name w:val="caption"/>
    <w:basedOn w:val="Normal"/>
    <w:next w:val="Normal"/>
    <w:qFormat/>
    <w:rsid w:val="00ED45F9"/>
    <w:pPr>
      <w:jc w:val="center"/>
    </w:pPr>
    <w:rPr>
      <w:rFonts w:ascii=".VnTimeH" w:hAnsi=".VnTimeH"/>
      <w:b/>
      <w:bCs/>
    </w:rPr>
  </w:style>
  <w:style w:type="paragraph" w:styleId="BodyTextIndent3">
    <w:name w:val="Body Text Indent 3"/>
    <w:basedOn w:val="Normal"/>
    <w:rsid w:val="00ED45F9"/>
    <w:pPr>
      <w:spacing w:line="312" w:lineRule="auto"/>
      <w:ind w:left="360"/>
      <w:jc w:val="both"/>
    </w:pPr>
    <w:rPr>
      <w:sz w:val="28"/>
    </w:rPr>
  </w:style>
  <w:style w:type="paragraph" w:styleId="Footer">
    <w:name w:val="footer"/>
    <w:basedOn w:val="Normal"/>
    <w:link w:val="FooterChar"/>
    <w:uiPriority w:val="99"/>
    <w:unhideWhenUsed/>
    <w:rsid w:val="005B0CD1"/>
    <w:pPr>
      <w:tabs>
        <w:tab w:val="center" w:pos="4513"/>
        <w:tab w:val="right" w:pos="9026"/>
      </w:tabs>
    </w:pPr>
  </w:style>
  <w:style w:type="character" w:customStyle="1" w:styleId="FooterChar">
    <w:name w:val="Footer Char"/>
    <w:link w:val="Footer"/>
    <w:uiPriority w:val="99"/>
    <w:rsid w:val="005B0CD1"/>
    <w:rPr>
      <w:rFonts w:ascii=".VnTime" w:hAnsi=".VnTime"/>
      <w:sz w:val="26"/>
      <w:lang w:val="en-US" w:eastAsia="en-US"/>
    </w:rPr>
  </w:style>
  <w:style w:type="paragraph" w:styleId="NormalWeb">
    <w:name w:val="Normal (Web)"/>
    <w:basedOn w:val="Normal"/>
    <w:uiPriority w:val="99"/>
    <w:rsid w:val="00E60817"/>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FB582D"/>
    <w:pPr>
      <w:spacing w:after="120"/>
    </w:pPr>
    <w:rPr>
      <w:sz w:val="16"/>
      <w:szCs w:val="16"/>
    </w:rPr>
  </w:style>
  <w:style w:type="character" w:customStyle="1" w:styleId="BodyText3Char">
    <w:name w:val="Body Text 3 Char"/>
    <w:link w:val="BodyText3"/>
    <w:rsid w:val="00FB582D"/>
    <w:rPr>
      <w:rFonts w:ascii=".VnTime" w:hAnsi=".VnTime"/>
      <w:sz w:val="16"/>
      <w:szCs w:val="16"/>
    </w:rPr>
  </w:style>
  <w:style w:type="paragraph" w:customStyle="1" w:styleId="n-dieund">
    <w:name w:val="n-dieund"/>
    <w:basedOn w:val="Normal"/>
    <w:rsid w:val="00A534B1"/>
    <w:pPr>
      <w:spacing w:after="120"/>
      <w:ind w:firstLine="709"/>
      <w:jc w:val="both"/>
    </w:pPr>
    <w:rPr>
      <w:sz w:val="28"/>
    </w:rPr>
  </w:style>
  <w:style w:type="paragraph" w:styleId="EndnoteText">
    <w:name w:val="endnote text"/>
    <w:basedOn w:val="Normal"/>
    <w:link w:val="EndnoteTextChar"/>
    <w:uiPriority w:val="99"/>
    <w:semiHidden/>
    <w:unhideWhenUsed/>
    <w:rsid w:val="00F94198"/>
    <w:rPr>
      <w:sz w:val="20"/>
    </w:rPr>
  </w:style>
  <w:style w:type="character" w:customStyle="1" w:styleId="EndnoteTextChar">
    <w:name w:val="Endnote Text Char"/>
    <w:link w:val="EndnoteText"/>
    <w:uiPriority w:val="99"/>
    <w:semiHidden/>
    <w:rsid w:val="00F94198"/>
    <w:rPr>
      <w:rFonts w:ascii=".VnTime" w:hAnsi=".VnTime"/>
    </w:rPr>
  </w:style>
  <w:style w:type="character" w:styleId="EndnoteReference">
    <w:name w:val="endnote reference"/>
    <w:uiPriority w:val="99"/>
    <w:semiHidden/>
    <w:unhideWhenUsed/>
    <w:rsid w:val="00F94198"/>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nhideWhenUsed/>
    <w:qFormat/>
    <w:rsid w:val="00F94198"/>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link w:val="FootnoteText"/>
    <w:rsid w:val="00F94198"/>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unhideWhenUsed/>
    <w:qFormat/>
    <w:rsid w:val="00F94198"/>
    <w:rPr>
      <w:vertAlign w:val="superscript"/>
    </w:rPr>
  </w:style>
  <w:style w:type="table" w:styleId="TableGrid">
    <w:name w:val="Table Grid"/>
    <w:basedOn w:val="TableNormal"/>
    <w:rsid w:val="00BA488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F87AB8"/>
    <w:rPr>
      <w:rFonts w:ascii=".VnTime" w:hAnsi=".VnTime"/>
      <w:sz w:val="26"/>
      <w:lang w:val="en-US" w:eastAsia="en-US"/>
    </w:rPr>
  </w:style>
  <w:style w:type="paragraph" w:customStyle="1" w:styleId="CharCharCharCharCharCharChar">
    <w:name w:val="Char Char Char Char Char Char Char"/>
    <w:basedOn w:val="Normal"/>
    <w:rsid w:val="00FC52CD"/>
    <w:pPr>
      <w:spacing w:after="160" w:line="240" w:lineRule="exact"/>
    </w:pPr>
    <w:rPr>
      <w:rFonts w:ascii="Verdana" w:hAnsi="Verdana"/>
      <w:sz w:val="20"/>
    </w:rPr>
  </w:style>
  <w:style w:type="paragraph" w:customStyle="1" w:styleId="Form">
    <w:name w:val="Form"/>
    <w:basedOn w:val="Normal"/>
    <w:link w:val="FormChar"/>
    <w:rsid w:val="00D245CE"/>
    <w:pPr>
      <w:tabs>
        <w:tab w:val="left" w:pos="1440"/>
        <w:tab w:val="left" w:pos="2160"/>
        <w:tab w:val="left" w:pos="2880"/>
        <w:tab w:val="right" w:pos="7200"/>
      </w:tabs>
      <w:spacing w:before="60" w:after="60"/>
      <w:ind w:firstLine="720"/>
      <w:jc w:val="both"/>
    </w:pPr>
    <w:rPr>
      <w:sz w:val="28"/>
      <w:lang w:val="en-GB"/>
    </w:rPr>
  </w:style>
  <w:style w:type="character" w:customStyle="1" w:styleId="FormChar">
    <w:name w:val="Form Char"/>
    <w:link w:val="Form"/>
    <w:rsid w:val="00D245CE"/>
    <w:rPr>
      <w:rFonts w:ascii=".VnTime" w:hAnsi=".VnTime"/>
      <w:sz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2F26-93F8-483D-83AD-BCDEA4FE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Vô Ng©n s¸ch nhµ n­íc</vt:lpstr>
    </vt:vector>
  </TitlesOfParts>
  <Company>Vu NSNN</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Vô Ng©n s¸ch nhµ n­íc</dc:title>
  <dc:creator>Tran Viet Hung</dc:creator>
  <cp:lastModifiedBy>tranngocduong</cp:lastModifiedBy>
  <cp:revision>3</cp:revision>
  <cp:lastPrinted>2018-01-05T09:35:00Z</cp:lastPrinted>
  <dcterms:created xsi:type="dcterms:W3CDTF">2018-01-09T02:46:00Z</dcterms:created>
  <dcterms:modified xsi:type="dcterms:W3CDTF">2018-01-09T02:46:00Z</dcterms:modified>
</cp:coreProperties>
</file>