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4" w:rsidRPr="00AE43E4" w:rsidRDefault="00AE43E4" w:rsidP="00AE4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E43E4">
        <w:rPr>
          <w:rFonts w:ascii="Times New Roman" w:hAnsi="Times New Roman" w:cs="Times New Roman"/>
          <w:sz w:val="24"/>
          <w:szCs w:val="24"/>
          <w:u w:val="single"/>
        </w:rPr>
        <w:t>Ngày</w:t>
      </w:r>
      <w:proofErr w:type="spellEnd"/>
      <w:r w:rsidRPr="00AE43E4">
        <w:rPr>
          <w:rFonts w:ascii="Times New Roman" w:hAnsi="Times New Roman" w:cs="Times New Roman"/>
          <w:sz w:val="24"/>
          <w:szCs w:val="24"/>
          <w:u w:val="single"/>
        </w:rPr>
        <w:t xml:space="preserve"> 01/8/2017</w:t>
      </w:r>
    </w:p>
    <w:p w:rsidR="0029651A" w:rsidRDefault="00FB0091" w:rsidP="00764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9D">
        <w:rPr>
          <w:rFonts w:ascii="Times New Roman" w:hAnsi="Times New Roman" w:cs="Times New Roman"/>
          <w:b/>
          <w:sz w:val="24"/>
          <w:szCs w:val="24"/>
        </w:rPr>
        <w:t>BẢN TÓM TẮT VƯỚNG MẮC KHI TRIỂN KHAI THÔNG TƯ 23</w:t>
      </w:r>
    </w:p>
    <w:p w:rsidR="00AE43E4" w:rsidRDefault="00AE43E4" w:rsidP="00764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E4" w:rsidRDefault="00AE43E4" w:rsidP="00AE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3E4" w:rsidRDefault="00AE43E4" w:rsidP="00AE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NHỮNG VƯỚNG MẮC CHÍNH</w:t>
      </w:r>
    </w:p>
    <w:p w:rsidR="00AE43E4" w:rsidRDefault="00AE43E4" w:rsidP="00AE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3E4" w:rsidRPr="00764E9D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64E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Điề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3E4" w:rsidRDefault="00AE43E4" w:rsidP="00AE43E4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E2F8E">
        <w:rPr>
          <w:rFonts w:ascii="Times New Roman" w:hAnsi="Times New Roman" w:cs="Times New Roman"/>
          <w:sz w:val="28"/>
          <w:szCs w:val="28"/>
        </w:rPr>
        <w:t xml:space="preserve"> 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HCM (</w:t>
      </w:r>
      <w:proofErr w:type="spellStart"/>
      <w:r w:rsidR="00BE2F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E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F8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E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F8E"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E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E43E4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AE4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3E4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AE43E4">
        <w:rPr>
          <w:rFonts w:ascii="Times New Roman" w:hAnsi="Times New Roman" w:cs="Times New Roman"/>
          <w:b/>
          <w:sz w:val="28"/>
          <w:szCs w:val="28"/>
        </w:rPr>
        <w:t xml:space="preserve"> 6, </w:t>
      </w:r>
      <w:proofErr w:type="spellStart"/>
      <w:r w:rsidRPr="00AE43E4"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 w:rsidRPr="00AE43E4">
        <w:rPr>
          <w:rFonts w:ascii="Times New Roman" w:hAnsi="Times New Roman" w:cs="Times New Roman"/>
          <w:b/>
          <w:sz w:val="28"/>
          <w:szCs w:val="28"/>
        </w:rPr>
        <w:t xml:space="preserve"> 1 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KHCN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 TCVN/QCVN/G7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43E4" w:rsidRPr="00764E9D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E9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</w:t>
      </w:r>
      <w:r w:rsidRPr="00764E9D">
        <w:rPr>
          <w:rFonts w:ascii="Times New Roman" w:hAnsi="Times New Roman" w:cs="Times New Roman"/>
          <w:b/>
          <w:sz w:val="28"/>
          <w:szCs w:val="28"/>
        </w:rPr>
        <w:t>ối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64E9D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>: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HHDN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DM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nay: DM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DN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64E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E4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>: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KHCN.</w:t>
      </w:r>
      <w:proofErr w:type="gramEnd"/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DN.</w:t>
      </w:r>
    </w:p>
    <w:p w:rsidR="00AE43E4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E4" w:rsidRPr="00764E9D" w:rsidRDefault="00AE43E4" w:rsidP="00AE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MỘT SỐ VƯỚNG MẮC KHÁC</w:t>
      </w:r>
    </w:p>
    <w:p w:rsidR="00DA2610" w:rsidRPr="00764E9D" w:rsidRDefault="00DA2610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E9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AE43E4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AE43E4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4E9D">
        <w:rPr>
          <w:rFonts w:ascii="Times New Roman" w:hAnsi="Times New Roman" w:cs="Times New Roman"/>
          <w:b/>
          <w:sz w:val="28"/>
          <w:szCs w:val="28"/>
        </w:rPr>
        <w:t>vi</w:t>
      </w:r>
      <w:proofErr w:type="gram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E9D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764E9D">
        <w:rPr>
          <w:rFonts w:ascii="Times New Roman" w:hAnsi="Times New Roman" w:cs="Times New Roman"/>
          <w:b/>
          <w:sz w:val="28"/>
          <w:szCs w:val="28"/>
        </w:rPr>
        <w:t>:</w:t>
      </w:r>
    </w:p>
    <w:p w:rsidR="00DA2610" w:rsidRPr="00D0321F" w:rsidRDefault="00DA2610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1F">
        <w:rPr>
          <w:rFonts w:ascii="Times New Roman" w:hAnsi="Times New Roman" w:cs="Times New Roman"/>
          <w:sz w:val="28"/>
          <w:szCs w:val="28"/>
        </w:rPr>
        <w:t xml:space="preserve">- </w:t>
      </w:r>
      <w:r w:rsidR="007B1173" w:rsidRPr="00D0321F">
        <w:rPr>
          <w:rFonts w:ascii="Times New Roman" w:hAnsi="Times New Roman" w:cs="Times New Roman"/>
          <w:sz w:val="28"/>
          <w:szCs w:val="28"/>
        </w:rPr>
        <w:t xml:space="preserve">K1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1, </w:t>
      </w:r>
      <w:r w:rsidRPr="00D0321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0321F">
        <w:rPr>
          <w:rFonts w:ascii="Times New Roman" w:hAnsi="Times New Roman" w:cs="Times New Roman"/>
          <w:sz w:val="28"/>
          <w:szCs w:val="28"/>
        </w:rPr>
        <w:t>phụ</w:t>
      </w:r>
      <w:proofErr w:type="spellEnd"/>
      <w:proofErr w:type="gram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ph</w:t>
      </w:r>
      <w:r w:rsidR="007B1173" w:rsidRPr="00D0321F">
        <w:rPr>
          <w:rFonts w:ascii="Times New Roman" w:hAnsi="Times New Roman" w:cs="Times New Roman"/>
          <w:sz w:val="28"/>
          <w:szCs w:val="28"/>
        </w:rPr>
        <w:t>ậ</w:t>
      </w:r>
      <w:r w:rsidRPr="00D0321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>”</w:t>
      </w:r>
      <w:r w:rsidR="007B1173" w:rsidRPr="00D0321F">
        <w:rPr>
          <w:rFonts w:ascii="Times New Roman" w:hAnsi="Times New Roman" w:cs="Times New Roman"/>
          <w:sz w:val="28"/>
          <w:szCs w:val="28"/>
        </w:rPr>
        <w:t>:</w:t>
      </w:r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84,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(VD: 82)</w:t>
      </w:r>
      <w:r w:rsidRPr="00D0321F">
        <w:rPr>
          <w:rFonts w:ascii="Times New Roman" w:hAnsi="Times New Roman" w:cs="Times New Roman"/>
          <w:sz w:val="28"/>
          <w:szCs w:val="28"/>
        </w:rPr>
        <w:t>.</w:t>
      </w:r>
    </w:p>
    <w:p w:rsidR="00226F02" w:rsidRPr="00D0321F" w:rsidRDefault="00DA2610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1F">
        <w:rPr>
          <w:rFonts w:ascii="Times New Roman" w:hAnsi="Times New Roman" w:cs="Times New Roman"/>
          <w:sz w:val="28"/>
          <w:szCs w:val="28"/>
        </w:rPr>
        <w:t xml:space="preserve">- </w:t>
      </w:r>
      <w:r w:rsidR="007B1173" w:rsidRPr="00D0321F">
        <w:rPr>
          <w:rFonts w:ascii="Times New Roman" w:hAnsi="Times New Roman" w:cs="Times New Roman"/>
          <w:sz w:val="28"/>
          <w:szCs w:val="28"/>
        </w:rPr>
        <w:t xml:space="preserve">K2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B1173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173" w:rsidRPr="00D0321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>:</w:t>
      </w:r>
    </w:p>
    <w:p w:rsidR="00226F02" w:rsidRPr="00D0321F" w:rsidRDefault="007B1173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r w:rsidR="00226F02" w:rsidRPr="00D0321F">
        <w:rPr>
          <w:rFonts w:ascii="Times New Roman" w:hAnsi="Times New Roman" w:cs="Times New Roman"/>
          <w:sz w:val="28"/>
          <w:szCs w:val="28"/>
        </w:rPr>
        <w:t>b) T</w:t>
      </w:r>
      <w:r w:rsidR="00226F02" w:rsidRPr="00D0321F">
        <w:rPr>
          <w:rFonts w:ascii="Times New Roman" w:hAnsi="Times New Roman" w:cs="Times New Roman"/>
          <w:sz w:val="28"/>
          <w:szCs w:val="28"/>
          <w:lang w:val="vi-VN"/>
        </w:rPr>
        <w:t>ạm nhập, tái xuất</w:t>
      </w:r>
      <w:r w:rsidR="00226F02" w:rsidRPr="00D032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6F02" w:rsidRPr="00D0321F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02" w:rsidRPr="00D032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26F02" w:rsidRPr="00D0321F">
        <w:rPr>
          <w:rFonts w:ascii="Times New Roman" w:hAnsi="Times New Roman" w:cs="Times New Roman"/>
          <w:sz w:val="28"/>
          <w:szCs w:val="28"/>
        </w:rPr>
        <w:t>;</w:t>
      </w:r>
    </w:p>
    <w:p w:rsidR="00226F02" w:rsidRPr="00D0321F" w:rsidRDefault="00226F02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226F02" w:rsidRPr="00D0321F" w:rsidRDefault="00226F02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1F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>;</w:t>
      </w:r>
    </w:p>
    <w:p w:rsidR="00226F02" w:rsidRPr="00D0321F" w:rsidRDefault="00226F02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21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21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mục</w:t>
      </w:r>
      <w:proofErr w:type="spellEnd"/>
      <w:proofErr w:type="gram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0321F">
        <w:rPr>
          <w:rFonts w:ascii="Times New Roman" w:hAnsi="Times New Roman" w:cs="Times New Roman"/>
          <w:sz w:val="28"/>
          <w:szCs w:val="28"/>
        </w:rPr>
        <w:t xml:space="preserve"> SX.</w:t>
      </w:r>
    </w:p>
    <w:p w:rsidR="00D0321F" w:rsidRPr="00764E9D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linh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tùng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21F" w:rsidRPr="00764E9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D0321F" w:rsidRPr="00764E9D">
        <w:rPr>
          <w:rFonts w:ascii="Times New Roman" w:hAnsi="Times New Roman" w:cs="Times New Roman"/>
          <w:b/>
          <w:sz w:val="28"/>
          <w:szCs w:val="28"/>
        </w:rPr>
        <w:t>:</w:t>
      </w:r>
    </w:p>
    <w:p w:rsidR="00D0321F" w:rsidRDefault="00D0321F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DN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4E1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="002564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4E1" w:rsidRPr="00764E9D" w:rsidRDefault="00AE43E4" w:rsidP="00AE43E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64E1" w:rsidRPr="00764E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564E1" w:rsidRPr="00764E9D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2564E1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64E1" w:rsidRPr="00764E9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2564E1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64E1" w:rsidRPr="00764E9D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="002564E1" w:rsidRPr="00764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64E1" w:rsidRPr="00764E9D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:rsidR="002564E1" w:rsidRDefault="002564E1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GĐ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KHCN,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CD5A6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TTĐT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A6A" w:rsidRDefault="00CD5A6A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564E1" w:rsidRDefault="002564E1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E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6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E9D">
        <w:rPr>
          <w:rFonts w:ascii="Times New Roman" w:hAnsi="Times New Roman" w:cs="Times New Roman"/>
          <w:sz w:val="28"/>
          <w:szCs w:val="28"/>
        </w:rPr>
        <w:t>chứ</w:t>
      </w:r>
      <w:r w:rsidR="00CD5A6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64E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3E4" w:rsidRDefault="00764E9D" w:rsidP="00AE43E4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47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4B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947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4BA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D7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26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D7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2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2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7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26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CD5A6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CD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A"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KHCN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43E4" w:rsidRDefault="00AE43E4" w:rsidP="00AE43E4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AE43E4" w:rsidRDefault="00AE43E4" w:rsidP="00AE43E4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43E4" w:rsidSect="00764E9D">
      <w:pgSz w:w="12240" w:h="15840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0091"/>
    <w:rsid w:val="00226F02"/>
    <w:rsid w:val="002564E1"/>
    <w:rsid w:val="00344FE4"/>
    <w:rsid w:val="005B4CF2"/>
    <w:rsid w:val="00764E9D"/>
    <w:rsid w:val="007B1173"/>
    <w:rsid w:val="009474BA"/>
    <w:rsid w:val="00A025C9"/>
    <w:rsid w:val="00AE43E4"/>
    <w:rsid w:val="00B613AF"/>
    <w:rsid w:val="00B80F72"/>
    <w:rsid w:val="00BA7CDE"/>
    <w:rsid w:val="00BE2F8E"/>
    <w:rsid w:val="00CD5A6A"/>
    <w:rsid w:val="00D0321F"/>
    <w:rsid w:val="00D3720D"/>
    <w:rsid w:val="00D73263"/>
    <w:rsid w:val="00DA2610"/>
    <w:rsid w:val="00E43C0E"/>
    <w:rsid w:val="00EE2786"/>
    <w:rsid w:val="00FB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gfrct</cp:lastModifiedBy>
  <cp:revision>2</cp:revision>
  <cp:lastPrinted>2017-08-07T09:15:00Z</cp:lastPrinted>
  <dcterms:created xsi:type="dcterms:W3CDTF">2017-08-14T07:52:00Z</dcterms:created>
  <dcterms:modified xsi:type="dcterms:W3CDTF">2017-08-14T07:52:00Z</dcterms:modified>
</cp:coreProperties>
</file>