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76" w:rsidRPr="003F3D03" w:rsidRDefault="00C35C76" w:rsidP="00C35C76">
      <w:pPr>
        <w:jc w:val="center"/>
        <w:rPr>
          <w:rFonts w:ascii="Times New Roman" w:hAnsi="Times New Roman" w:cs="Times New Roman"/>
        </w:rPr>
      </w:pPr>
      <w:bookmarkStart w:id="0" w:name="chuong_phuluc"/>
      <w:r w:rsidRPr="003F3D03">
        <w:rPr>
          <w:rFonts w:ascii="Times New Roman" w:hAnsi="Times New Roman" w:cs="Times New Roman"/>
        </w:rPr>
        <w:t>PHỤ LỤC</w:t>
      </w:r>
      <w:bookmarkEnd w:id="0"/>
      <w:r w:rsidR="003F3D03">
        <w:rPr>
          <w:rFonts w:ascii="Times New Roman" w:hAnsi="Times New Roman" w:cs="Times New Roman"/>
        </w:rPr>
        <w:t xml:space="preserve"> </w:t>
      </w:r>
    </w:p>
    <w:p w:rsidR="00C35C76" w:rsidRPr="00195360" w:rsidRDefault="00C35C76" w:rsidP="00C35C76">
      <w:pPr>
        <w:pStyle w:val="NormalWeb"/>
        <w:spacing w:after="120" w:afterAutospacing="0"/>
        <w:jc w:val="center"/>
        <w:rPr>
          <w:i/>
        </w:rPr>
      </w:pPr>
      <w:r w:rsidRPr="00195360">
        <w:rPr>
          <w:i/>
        </w:rPr>
        <w:t>(Ban hành kèm Thông tư số      /2017/TT-BTC  ngày      /   /2017 của Bộ Tài chính)</w:t>
      </w:r>
    </w:p>
    <w:p w:rsidR="00C35C76" w:rsidRDefault="00C35C76" w:rsidP="00C35C76">
      <w:pPr>
        <w:pStyle w:val="NormalWeb"/>
        <w:spacing w:after="120" w:afterAutospacing="0"/>
        <w:jc w:val="center"/>
      </w:pPr>
      <w:bookmarkStart w:id="1" w:name="dieu_phuluc1"/>
      <w:r>
        <w:t>Phụ lục 1. Tình hình biến động nguồn vốn và sử dụng vốn</w:t>
      </w:r>
      <w:bookmarkEnd w:id="1"/>
      <w:r w:rsidR="009F436B">
        <w:t xml:space="preserve"> (năm…)</w:t>
      </w:r>
    </w:p>
    <w:p w:rsidR="00C35C76" w:rsidRDefault="00C35C76" w:rsidP="00C35C76">
      <w:pPr>
        <w:pStyle w:val="NormalWeb"/>
        <w:spacing w:after="120" w:afterAutospacing="0"/>
        <w:jc w:val="right"/>
      </w:pPr>
      <w:r>
        <w:t>Đơn vị: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0"/>
        <w:gridCol w:w="5106"/>
        <w:gridCol w:w="992"/>
        <w:gridCol w:w="750"/>
        <w:gridCol w:w="790"/>
        <w:gridCol w:w="1042"/>
      </w:tblGrid>
      <w:tr w:rsidR="00C35C76" w:rsidTr="001C74CC">
        <w:trPr>
          <w:trHeight w:val="495"/>
        </w:trPr>
        <w:tc>
          <w:tcPr>
            <w:tcW w:w="594" w:type="dxa"/>
            <w:vMerge w:val="restart"/>
            <w:noWrap/>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STT</w:t>
            </w:r>
          </w:p>
        </w:tc>
        <w:tc>
          <w:tcPr>
            <w:tcW w:w="5106" w:type="dxa"/>
            <w:vMerge w:val="restart"/>
            <w:noWrap/>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Chỉ tiêu</w:t>
            </w:r>
          </w:p>
        </w:tc>
        <w:tc>
          <w:tcPr>
            <w:tcW w:w="992" w:type="dxa"/>
            <w:vMerge w:val="restart"/>
            <w:noWrap/>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Số đầu kỳ</w:t>
            </w:r>
          </w:p>
        </w:tc>
        <w:tc>
          <w:tcPr>
            <w:tcW w:w="1411" w:type="dxa"/>
            <w:gridSpan w:val="2"/>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lang w:val="sv-SE"/>
              </w:rPr>
              <w:t xml:space="preserve">Số phát sinh </w:t>
            </w:r>
            <w:r>
              <w:rPr>
                <w:b/>
                <w:bCs/>
              </w:rPr>
              <w:t>trong kỳ</w:t>
            </w:r>
          </w:p>
        </w:tc>
        <w:tc>
          <w:tcPr>
            <w:tcW w:w="1042" w:type="dxa"/>
            <w:vMerge w:val="restart"/>
            <w:noWrap/>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Số cuối kỳ</w:t>
            </w:r>
          </w:p>
        </w:tc>
      </w:tr>
      <w:tr w:rsidR="00C35C76" w:rsidTr="001C74CC">
        <w:trPr>
          <w:trHeight w:val="251"/>
        </w:trPr>
        <w:tc>
          <w:tcPr>
            <w:tcW w:w="0" w:type="auto"/>
            <w:vMerge/>
            <w:vAlign w:val="center"/>
            <w:hideMark/>
          </w:tcPr>
          <w:p w:rsidR="00C35C76" w:rsidRDefault="00C35C76" w:rsidP="00DD74A6"/>
        </w:tc>
        <w:tc>
          <w:tcPr>
            <w:tcW w:w="0" w:type="auto"/>
            <w:vMerge/>
            <w:vAlign w:val="center"/>
            <w:hideMark/>
          </w:tcPr>
          <w:p w:rsidR="00C35C76" w:rsidRDefault="00C35C76" w:rsidP="00DD74A6"/>
        </w:tc>
        <w:tc>
          <w:tcPr>
            <w:tcW w:w="0" w:type="auto"/>
            <w:vMerge/>
            <w:vAlign w:val="center"/>
            <w:hideMark/>
          </w:tcPr>
          <w:p w:rsidR="00C35C76" w:rsidRDefault="00C35C76" w:rsidP="00DD74A6"/>
        </w:tc>
        <w:tc>
          <w:tcPr>
            <w:tcW w:w="694" w:type="dxa"/>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Tăng</w:t>
            </w:r>
          </w:p>
        </w:tc>
        <w:tc>
          <w:tcPr>
            <w:tcW w:w="717" w:type="dxa"/>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Giảm</w:t>
            </w:r>
          </w:p>
        </w:tc>
        <w:tc>
          <w:tcPr>
            <w:tcW w:w="0" w:type="auto"/>
            <w:vMerge/>
            <w:vAlign w:val="center"/>
            <w:hideMark/>
          </w:tcPr>
          <w:p w:rsidR="00C35C76" w:rsidRDefault="00C35C76" w:rsidP="00DD74A6"/>
        </w:tc>
      </w:tr>
      <w:tr w:rsidR="00C35C76" w:rsidTr="001C74CC">
        <w:trPr>
          <w:trHeight w:val="340"/>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A</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Nguồn vốn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40"/>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I</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Vốn huy động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40"/>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Tiền gửi</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xml:space="preserve">Bằng đồng Việt </w:t>
            </w:r>
            <w:smartTag w:uri="urn:schemas-microsoft-com:office:smarttags" w:element="country-region">
              <w:smartTag w:uri="urn:schemas-microsoft-com:office:smarttags" w:element="place">
                <w:r>
                  <w:t>Nam</w:t>
                </w:r>
              </w:smartTag>
            </w:smartTag>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a</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Của các tổ chức kinh tế</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 </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Tiền gửi không kỳ hạn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 </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Tiền gửi có kỳ hạn &lt; 12 tháng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 </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Tiền gửi có kỳ hạn &gt;=12 tháng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b</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Tiền gửi tiết kiệm</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 </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Tiền gửi không kỳ hạn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 </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Tiền gửi có kỳ hạn &lt; 12 tháng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 </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Tiền gửi có kỳ hạn &gt;=12 tháng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c</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Tiền gửi khác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Bằng ngoại tệ</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a</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Của các tổ chức kinh tế</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 </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Tiền gửi không kỳ hạn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 </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Tiền gửi có kỳ hạn &lt; 12 tháng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 </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Tiền gửi có kỳ hạn &gt;=12 tháng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b</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Tiền gửi tiết kiệm</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 </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Tiền gửi không kỳ hạn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 </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Tiền gửi có kỳ hạn &lt; 12 tháng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 </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Tiền gửi có kỳ hạn &gt;=12 tháng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c</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Tiền gửi khác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Tiền vay</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Vay NHNN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Vay các TCTD khác trong nước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Vay TCTD nước ngoài</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2.4</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Nhận vốn cho vay đồng tài trợ</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lastRenderedPageBreak/>
              <w:t>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Phát hành giấy tờ có giá</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3.1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Ngắn hạn (dưới 12 tháng)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3.2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Trung dài hạn (trên 12 tháng)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II</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Nguồn vốn uỷ thác đầu tư</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Bằng đồng Việt Nam</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Bằng ngoại tệ</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III</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Vốn và các quỹ</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Vốn của TCTD</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xml:space="preserve">Vốn điều lệ </w:t>
            </w:r>
            <w:r>
              <w:rPr>
                <w:strike/>
              </w:rPr>
              <w:t>thực góp/</w:t>
            </w:r>
            <w:r>
              <w:t>Vốn được cấp</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Thặng dư vốn cổ phần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Lợi nhuận chưa phân phối</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1.4</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Chênh lệch đánh giá lại tài sản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1.5</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Chênh lệch tỷ giá</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1.6</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Vốn khác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Các quỹ của TCTD</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Quỹ dự trữ bổ sung vốn điều lệ</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xml:space="preserve">Quỹ đầu tư phát triển </w:t>
            </w:r>
            <w:r>
              <w:rPr>
                <w:strike/>
              </w:rPr>
              <w:t>nghiệp vụ</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Quỹ dự phòng tài chính</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2.4</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Quỹ khác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B</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Sử dụng vốn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I</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Tiền, giấy tờ có giá ngoại tệ, kim loại quý, đá quý</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Tiền mặt tại đơn vị</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Tiền mặt ngoại tệ, chứng từ có giá trị ngoại tệ</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Vàng, kim loại quý, đá quý</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II</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Tiền gửi</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Tiền gửi tại NHNN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xml:space="preserve">Tiền gửi bằng đồng Việt </w:t>
            </w:r>
            <w:smartTag w:uri="urn:schemas-microsoft-com:office:smarttags" w:element="country-region">
              <w:smartTag w:uri="urn:schemas-microsoft-com:office:smarttags" w:element="place">
                <w:r>
                  <w:t>Nam</w:t>
                </w:r>
              </w:smartTag>
            </w:smartTag>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Tiền gửi bằng ngoại tệ</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Tiền gửi tại các TCTD trong nước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xml:space="preserve">Tiền gửi bằng đồng Việt </w:t>
            </w:r>
            <w:smartTag w:uri="urn:schemas-microsoft-com:office:smarttags" w:element="country-region">
              <w:smartTag w:uri="urn:schemas-microsoft-com:office:smarttags" w:element="place">
                <w:r>
                  <w:t>Nam</w:t>
                </w:r>
              </w:smartTag>
            </w:smartTag>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Tiền gửi ngoại tệ</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Tiền gửi ở nước ngoài</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III</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Đầu tư vào chứng khoán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Đầu tư chứng khoán Chính phủ</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Đầu tư chứng khoán nước ngoài</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lastRenderedPageBreak/>
              <w:t>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Đầu tư vào các chứng khoán của TCTD khác trong nước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rPr>
                <w:b/>
                <w:bCs/>
              </w:rPr>
            </w:pPr>
            <w:r>
              <w:rPr>
                <w:b/>
                <w:bCs/>
              </w:rPr>
              <w:t>4</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rPr>
                <w:b/>
                <w:bCs/>
                <w:u w:val="single"/>
              </w:rPr>
            </w:pPr>
            <w:r>
              <w:rPr>
                <w:b/>
                <w:bCs/>
                <w:u w:val="single"/>
              </w:rPr>
              <w:t>Đầu tư vào các chứng khoán của TCKT</w:t>
            </w:r>
          </w:p>
        </w:tc>
        <w:tc>
          <w:tcPr>
            <w:tcW w:w="992" w:type="dxa"/>
            <w:tcMar>
              <w:top w:w="0" w:type="dxa"/>
              <w:left w:w="108" w:type="dxa"/>
              <w:bottom w:w="0" w:type="dxa"/>
              <w:right w:w="108" w:type="dxa"/>
            </w:tcMar>
            <w:hideMark/>
          </w:tcPr>
          <w:p w:rsidR="00C35C76" w:rsidRDefault="00C35C76" w:rsidP="00DD74A6">
            <w:pPr>
              <w:rPr>
                <w:sz w:val="20"/>
                <w:szCs w:val="20"/>
              </w:rPr>
            </w:pPr>
          </w:p>
        </w:tc>
        <w:tc>
          <w:tcPr>
            <w:tcW w:w="694" w:type="dxa"/>
            <w:tcMar>
              <w:top w:w="0" w:type="dxa"/>
              <w:left w:w="108" w:type="dxa"/>
              <w:bottom w:w="0" w:type="dxa"/>
              <w:right w:w="108" w:type="dxa"/>
            </w:tcMar>
            <w:hideMark/>
          </w:tcPr>
          <w:p w:rsidR="00C35C76" w:rsidRDefault="00C35C76" w:rsidP="00DD74A6">
            <w:pPr>
              <w:rPr>
                <w:sz w:val="20"/>
                <w:szCs w:val="20"/>
              </w:rPr>
            </w:pPr>
          </w:p>
        </w:tc>
        <w:tc>
          <w:tcPr>
            <w:tcW w:w="717" w:type="dxa"/>
            <w:tcMar>
              <w:top w:w="0" w:type="dxa"/>
              <w:left w:w="108" w:type="dxa"/>
              <w:bottom w:w="0" w:type="dxa"/>
              <w:right w:w="108" w:type="dxa"/>
            </w:tcMar>
            <w:hideMark/>
          </w:tcPr>
          <w:p w:rsidR="00C35C76" w:rsidRDefault="00C35C76" w:rsidP="00DD74A6">
            <w:pPr>
              <w:rPr>
                <w:sz w:val="20"/>
                <w:szCs w:val="20"/>
              </w:rPr>
            </w:pPr>
          </w:p>
        </w:tc>
        <w:tc>
          <w:tcPr>
            <w:tcW w:w="1042" w:type="dxa"/>
            <w:tcMar>
              <w:top w:w="0" w:type="dxa"/>
              <w:left w:w="108" w:type="dxa"/>
              <w:bottom w:w="0" w:type="dxa"/>
              <w:right w:w="108" w:type="dxa"/>
            </w:tcMar>
            <w:hideMark/>
          </w:tcPr>
          <w:p w:rsidR="00C35C76" w:rsidRDefault="00C35C76" w:rsidP="00DD74A6">
            <w:pPr>
              <w:rPr>
                <w:sz w:val="20"/>
                <w:szCs w:val="20"/>
              </w:rPr>
            </w:pP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rPr>
                <w:b/>
                <w:bCs/>
              </w:rPr>
            </w:pPr>
            <w:r>
              <w:rPr>
                <w:b/>
                <w:bCs/>
              </w:rPr>
              <w:t>5</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rPr>
                <w:b/>
                <w:bCs/>
                <w:u w:val="single"/>
              </w:rPr>
            </w:pPr>
            <w:r>
              <w:rPr>
                <w:b/>
                <w:bCs/>
                <w:u w:val="single"/>
              </w:rPr>
              <w:t>Dự phòng rủi ro chứng khoán</w:t>
            </w:r>
          </w:p>
        </w:tc>
        <w:tc>
          <w:tcPr>
            <w:tcW w:w="992" w:type="dxa"/>
            <w:tcMar>
              <w:top w:w="0" w:type="dxa"/>
              <w:left w:w="108" w:type="dxa"/>
              <w:bottom w:w="0" w:type="dxa"/>
              <w:right w:w="108" w:type="dxa"/>
            </w:tcMar>
            <w:hideMark/>
          </w:tcPr>
          <w:p w:rsidR="00C35C76" w:rsidRDefault="00C35C76" w:rsidP="00DD74A6">
            <w:pPr>
              <w:rPr>
                <w:sz w:val="20"/>
                <w:szCs w:val="20"/>
              </w:rPr>
            </w:pPr>
          </w:p>
        </w:tc>
        <w:tc>
          <w:tcPr>
            <w:tcW w:w="694" w:type="dxa"/>
            <w:tcMar>
              <w:top w:w="0" w:type="dxa"/>
              <w:left w:w="108" w:type="dxa"/>
              <w:bottom w:w="0" w:type="dxa"/>
              <w:right w:w="108" w:type="dxa"/>
            </w:tcMar>
            <w:hideMark/>
          </w:tcPr>
          <w:p w:rsidR="00C35C76" w:rsidRDefault="00C35C76" w:rsidP="00DD74A6">
            <w:pPr>
              <w:rPr>
                <w:sz w:val="20"/>
                <w:szCs w:val="20"/>
              </w:rPr>
            </w:pPr>
          </w:p>
        </w:tc>
        <w:tc>
          <w:tcPr>
            <w:tcW w:w="717" w:type="dxa"/>
            <w:tcMar>
              <w:top w:w="0" w:type="dxa"/>
              <w:left w:w="108" w:type="dxa"/>
              <w:bottom w:w="0" w:type="dxa"/>
              <w:right w:w="108" w:type="dxa"/>
            </w:tcMar>
            <w:hideMark/>
          </w:tcPr>
          <w:p w:rsidR="00C35C76" w:rsidRDefault="00C35C76" w:rsidP="00DD74A6">
            <w:pPr>
              <w:rPr>
                <w:sz w:val="20"/>
                <w:szCs w:val="20"/>
              </w:rPr>
            </w:pPr>
          </w:p>
        </w:tc>
        <w:tc>
          <w:tcPr>
            <w:tcW w:w="1042" w:type="dxa"/>
            <w:tcMar>
              <w:top w:w="0" w:type="dxa"/>
              <w:left w:w="108" w:type="dxa"/>
              <w:bottom w:w="0" w:type="dxa"/>
              <w:right w:w="108" w:type="dxa"/>
            </w:tcMar>
            <w:hideMark/>
          </w:tcPr>
          <w:p w:rsidR="00C35C76" w:rsidRDefault="00C35C76" w:rsidP="00DD74A6">
            <w:pPr>
              <w:rPr>
                <w:sz w:val="20"/>
                <w:szCs w:val="20"/>
              </w:rPr>
            </w:pP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IV</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Góp vốn, đầu tư</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Bằng đồng Việt Nam</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Bằng ngoại tệ</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rPr>
                <w:b/>
                <w:bCs/>
              </w:rPr>
            </w:pPr>
            <w:r>
              <w:rPr>
                <w:b/>
                <w:bCs/>
              </w:rPr>
              <w:t>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rPr>
                <w:b/>
                <w:bCs/>
                <w:u w:val="single"/>
              </w:rPr>
            </w:pPr>
            <w:r>
              <w:rPr>
                <w:b/>
                <w:bCs/>
                <w:u w:val="single"/>
              </w:rPr>
              <w:t>Dự phòng</w:t>
            </w:r>
          </w:p>
        </w:tc>
        <w:tc>
          <w:tcPr>
            <w:tcW w:w="992" w:type="dxa"/>
            <w:tcMar>
              <w:top w:w="0" w:type="dxa"/>
              <w:left w:w="108" w:type="dxa"/>
              <w:bottom w:w="0" w:type="dxa"/>
              <w:right w:w="108" w:type="dxa"/>
            </w:tcMar>
            <w:hideMark/>
          </w:tcPr>
          <w:p w:rsidR="00C35C76" w:rsidRDefault="00C35C76" w:rsidP="00DD74A6">
            <w:pPr>
              <w:rPr>
                <w:sz w:val="20"/>
                <w:szCs w:val="20"/>
              </w:rPr>
            </w:pPr>
          </w:p>
        </w:tc>
        <w:tc>
          <w:tcPr>
            <w:tcW w:w="694" w:type="dxa"/>
            <w:tcMar>
              <w:top w:w="0" w:type="dxa"/>
              <w:left w:w="108" w:type="dxa"/>
              <w:bottom w:w="0" w:type="dxa"/>
              <w:right w:w="108" w:type="dxa"/>
            </w:tcMar>
            <w:hideMark/>
          </w:tcPr>
          <w:p w:rsidR="00C35C76" w:rsidRDefault="00C35C76" w:rsidP="00DD74A6">
            <w:pPr>
              <w:rPr>
                <w:sz w:val="20"/>
                <w:szCs w:val="20"/>
              </w:rPr>
            </w:pPr>
          </w:p>
        </w:tc>
        <w:tc>
          <w:tcPr>
            <w:tcW w:w="717" w:type="dxa"/>
            <w:tcMar>
              <w:top w:w="0" w:type="dxa"/>
              <w:left w:w="108" w:type="dxa"/>
              <w:bottom w:w="0" w:type="dxa"/>
              <w:right w:w="108" w:type="dxa"/>
            </w:tcMar>
            <w:hideMark/>
          </w:tcPr>
          <w:p w:rsidR="00C35C76" w:rsidRDefault="00C35C76" w:rsidP="00DD74A6">
            <w:pPr>
              <w:rPr>
                <w:sz w:val="20"/>
                <w:szCs w:val="20"/>
              </w:rPr>
            </w:pPr>
          </w:p>
        </w:tc>
        <w:tc>
          <w:tcPr>
            <w:tcW w:w="1042" w:type="dxa"/>
            <w:tcMar>
              <w:top w:w="0" w:type="dxa"/>
              <w:left w:w="108" w:type="dxa"/>
              <w:bottom w:w="0" w:type="dxa"/>
              <w:right w:w="108" w:type="dxa"/>
            </w:tcMar>
            <w:hideMark/>
          </w:tcPr>
          <w:p w:rsidR="00C35C76" w:rsidRDefault="00C35C76" w:rsidP="00DD74A6">
            <w:pPr>
              <w:rPr>
                <w:sz w:val="20"/>
                <w:szCs w:val="20"/>
              </w:rPr>
            </w:pP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V</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Hoạt động tín dụng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 xml:space="preserve">Cho vay các TCTD </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xml:space="preserve">Cho vay bằng đồng Việt </w:t>
            </w:r>
            <w:smartTag w:uri="urn:schemas-microsoft-com:office:smarttags" w:element="country-region">
              <w:smartTag w:uri="urn:schemas-microsoft-com:office:smarttags" w:element="place">
                <w:r>
                  <w:t>Nam</w:t>
                </w:r>
              </w:smartTag>
            </w:smartTag>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Cho vay bằng ngoại tệ</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Dự phòng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Cho vay các TCKT và CN trong nước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xml:space="preserve">Cho vay bằng đồng Việt </w:t>
            </w:r>
            <w:smartTag w:uri="urn:schemas-microsoft-com:office:smarttags" w:element="country-region">
              <w:smartTag w:uri="urn:schemas-microsoft-com:office:smarttags" w:element="place">
                <w:r>
                  <w:t>Nam</w:t>
                </w:r>
              </w:smartTag>
            </w:smartTag>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a</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lang w:val="es-ES"/>
              </w:rPr>
              <w:t>Cho vay ngắn hạn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rPr>
                <w:lang w:val="es-ES"/>
              </w:rP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rPr>
                <w:lang w:val="es-ES"/>
              </w:rP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rPr>
                <w:lang w:val="es-ES"/>
              </w:rP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rPr>
                <w:lang w:val="es-ES"/>
              </w:rP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b</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Cho vay trung dài hạn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Cho vay bằng ngoại tệ</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a</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lang w:val="es-ES"/>
              </w:rPr>
              <w:t>Cho vay ngắn hạn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rPr>
                <w:lang w:val="es-ES"/>
              </w:rP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rPr>
                <w:lang w:val="es-ES"/>
              </w:rP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rPr>
                <w:lang w:val="es-ES"/>
              </w:rP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rPr>
                <w:lang w:val="es-ES"/>
              </w:rPr>
              <w:t> </w:t>
            </w:r>
          </w:p>
        </w:tc>
      </w:tr>
      <w:tr w:rsidR="00C35C76" w:rsidTr="001C74CC">
        <w:trPr>
          <w:trHeight w:val="331"/>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b</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Cho vay trung dài hạn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Dự phòng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Nghiệp vụ chiết khấu giấy tờ có giá</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4</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Cho thuê tài chính</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4.1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xml:space="preserve">Cho thuê bằng đồng Việt </w:t>
            </w:r>
            <w:smartTag w:uri="urn:schemas-microsoft-com:office:smarttags" w:element="country-region">
              <w:smartTag w:uri="urn:schemas-microsoft-com:office:smarttags" w:element="place">
                <w:r>
                  <w:t>Nam</w:t>
                </w:r>
              </w:smartTag>
            </w:smartTag>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4.2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Cho thuê bằng ngoại tệ</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4.3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Đầu tư vào các thiết bị cho thuê tài chính</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4.4</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Dự phòng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5</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Bảo lãnh</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5.1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xml:space="preserve">Trả thay bằng đồng Việt </w:t>
            </w:r>
            <w:smartTag w:uri="urn:schemas-microsoft-com:office:smarttags" w:element="country-region">
              <w:smartTag w:uri="urn:schemas-microsoft-com:office:smarttags" w:element="place">
                <w:r>
                  <w:t>Nam</w:t>
                </w:r>
              </w:smartTag>
            </w:smartTag>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5.2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Trả thay bằng ngoại tệ</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5.3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Dự phòng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6</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Cho vay bằng vốn tài trợ uỷ thác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6.1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 xml:space="preserve">Cho vay bằng đồng Việt </w:t>
            </w:r>
            <w:smartTag w:uri="urn:schemas-microsoft-com:office:smarttags" w:element="country-region">
              <w:smartTag w:uri="urn:schemas-microsoft-com:office:smarttags" w:element="place">
                <w:r>
                  <w:t>Nam</w:t>
                </w:r>
              </w:smartTag>
            </w:smartTag>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6.2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Cho vay bằng ngoại tệ</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6.3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Dự phòng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7</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Cho vay khác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lastRenderedPageBreak/>
              <w:t>7.1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lang w:val="es-ES"/>
              </w:rPr>
              <w:t>Cho vay vốn đặc biệt</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rPr>
                <w:lang w:val="es-ES"/>
              </w:rP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rPr>
                <w:lang w:val="es-ES"/>
              </w:rP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rPr>
                <w:lang w:val="es-ES"/>
              </w:rP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rPr>
                <w:lang w:val="es-ES"/>
              </w:rP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7.2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Cho vay thanh toán công nợ</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7.3</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Cho vay kế hoạch Nhà nước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7.4</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Cho vay khác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15"/>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7.5</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Dự phòng</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83"/>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8</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Các khoản nợ chờ xử lý</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9</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Các khoản nợ khoanh</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403"/>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VI</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Tài sản cố định</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rPr>
                <w:lang w:val="sv-SE"/>
              </w:rP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rPr>
                <w:lang w:val="sv-SE"/>
              </w:rP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rPr>
                <w:lang w:val="sv-SE"/>
              </w:rP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rPr>
                <w:lang w:val="sv-SE"/>
              </w:rPr>
              <w:t> </w:t>
            </w:r>
          </w:p>
        </w:tc>
      </w:tr>
      <w:tr w:rsidR="00C35C76" w:rsidTr="001C74CC">
        <w:trPr>
          <w:trHeight w:val="397"/>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1</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Nguyên giá tài sản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315"/>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t>2</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t>Hao mòn tài sản</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1C74CC">
        <w:trPr>
          <w:trHeight w:val="296"/>
        </w:trPr>
        <w:tc>
          <w:tcPr>
            <w:tcW w:w="594" w:type="dxa"/>
            <w:noWrap/>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VII</w:t>
            </w:r>
          </w:p>
        </w:tc>
        <w:tc>
          <w:tcPr>
            <w:tcW w:w="5106" w:type="dxa"/>
            <w:tcMar>
              <w:top w:w="0" w:type="dxa"/>
              <w:left w:w="108" w:type="dxa"/>
              <w:bottom w:w="0" w:type="dxa"/>
              <w:right w:w="108" w:type="dxa"/>
            </w:tcMar>
            <w:vAlign w:val="center"/>
            <w:hideMark/>
          </w:tcPr>
          <w:p w:rsidR="00C35C76" w:rsidRDefault="00C35C76" w:rsidP="00DD74A6">
            <w:pPr>
              <w:pStyle w:val="NormalWeb"/>
              <w:spacing w:after="120" w:afterAutospacing="0"/>
            </w:pPr>
            <w:r>
              <w:rPr>
                <w:b/>
                <w:bCs/>
              </w:rPr>
              <w:t>Sử dụng vốn khác</w:t>
            </w:r>
          </w:p>
        </w:tc>
        <w:tc>
          <w:tcPr>
            <w:tcW w:w="99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94"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717"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42" w:type="dxa"/>
            <w:tcMar>
              <w:top w:w="0" w:type="dxa"/>
              <w:left w:w="108" w:type="dxa"/>
              <w:bottom w:w="0" w:type="dxa"/>
              <w:right w:w="108" w:type="dxa"/>
            </w:tcMar>
            <w:hideMark/>
          </w:tcPr>
          <w:p w:rsidR="00C35C76" w:rsidRDefault="00C35C76" w:rsidP="00DD74A6">
            <w:pPr>
              <w:pStyle w:val="NormalWeb"/>
              <w:spacing w:after="120" w:afterAutospacing="0"/>
              <w:jc w:val="both"/>
            </w:pPr>
            <w:r>
              <w:t> </w:t>
            </w:r>
          </w:p>
        </w:tc>
      </w:tr>
    </w:tbl>
    <w:p w:rsidR="00C35C76" w:rsidRDefault="00C35C76" w:rsidP="00C35C76">
      <w:pPr>
        <w:pStyle w:val="NormalWeb"/>
        <w:spacing w:after="120" w:afterAutospacing="0"/>
        <w:jc w:val="center"/>
      </w:pPr>
      <w:r>
        <w:t> </w:t>
      </w:r>
    </w:p>
    <w:p w:rsidR="00C35C76" w:rsidRDefault="00C35C76" w:rsidP="00C35C76">
      <w:pPr>
        <w:pStyle w:val="NormalWeb"/>
        <w:spacing w:after="120" w:afterAutospacing="0"/>
        <w:jc w:val="center"/>
      </w:pPr>
      <w:bookmarkStart w:id="2" w:name="dieu_phuluc2"/>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A65AEA" w:rsidRDefault="00A65AEA" w:rsidP="00C35C76">
      <w:pPr>
        <w:pStyle w:val="NormalWeb"/>
        <w:spacing w:after="120" w:afterAutospacing="0"/>
        <w:jc w:val="center"/>
      </w:pPr>
    </w:p>
    <w:p w:rsidR="00A65AEA" w:rsidRDefault="00A65AEA"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r>
        <w:lastRenderedPageBreak/>
        <w:t>Phụ lục 2. Tình hình đầu tư góp vốn, mua cổ phần tại các đơn vị thành viên</w:t>
      </w:r>
      <w:bookmarkEnd w:id="2"/>
      <w:r w:rsidR="009F436B">
        <w:t xml:space="preserve"> (năm</w:t>
      </w:r>
      <w:r w:rsidR="00277780">
        <w:t>…</w:t>
      </w:r>
      <w:r w:rsidR="009F436B">
        <w:t>)</w:t>
      </w:r>
    </w:p>
    <w:p w:rsidR="00C35C76" w:rsidRDefault="00C35C76" w:rsidP="00C35C76">
      <w:pPr>
        <w:pStyle w:val="NormalWeb"/>
        <w:spacing w:after="120" w:afterAutospacing="0"/>
        <w:jc w:val="right"/>
      </w:pPr>
      <w:r>
        <w:t>Đơn vị: triệu đồng,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8"/>
        <w:gridCol w:w="1445"/>
        <w:gridCol w:w="809"/>
        <w:gridCol w:w="1073"/>
        <w:gridCol w:w="912"/>
        <w:gridCol w:w="891"/>
        <w:gridCol w:w="670"/>
        <w:gridCol w:w="890"/>
        <w:gridCol w:w="850"/>
        <w:gridCol w:w="1134"/>
      </w:tblGrid>
      <w:tr w:rsidR="00C35C76" w:rsidTr="00A65AEA">
        <w:trPr>
          <w:trHeight w:val="365"/>
        </w:trPr>
        <w:tc>
          <w:tcPr>
            <w:tcW w:w="648" w:type="dxa"/>
            <w:vMerge w:val="restart"/>
            <w:noWrap/>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TT</w:t>
            </w:r>
          </w:p>
        </w:tc>
        <w:tc>
          <w:tcPr>
            <w:tcW w:w="1445" w:type="dxa"/>
            <w:vMerge w:val="restart"/>
            <w:noWrap/>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Tên đơn vị thành viên</w:t>
            </w:r>
          </w:p>
        </w:tc>
        <w:tc>
          <w:tcPr>
            <w:tcW w:w="3685" w:type="dxa"/>
            <w:gridSpan w:val="4"/>
            <w:noWrap/>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Góp vốn</w:t>
            </w:r>
          </w:p>
        </w:tc>
        <w:tc>
          <w:tcPr>
            <w:tcW w:w="3544" w:type="dxa"/>
            <w:gridSpan w:val="4"/>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Mua cổ phần</w:t>
            </w:r>
          </w:p>
        </w:tc>
      </w:tr>
      <w:tr w:rsidR="00C35C76" w:rsidTr="00A65AEA">
        <w:trPr>
          <w:trHeight w:val="1121"/>
        </w:trPr>
        <w:tc>
          <w:tcPr>
            <w:tcW w:w="648" w:type="dxa"/>
            <w:vMerge/>
            <w:vAlign w:val="center"/>
            <w:hideMark/>
          </w:tcPr>
          <w:p w:rsidR="00C35C76" w:rsidRDefault="00C35C76" w:rsidP="00DD74A6"/>
        </w:tc>
        <w:tc>
          <w:tcPr>
            <w:tcW w:w="1744" w:type="dxa"/>
            <w:vMerge/>
            <w:vAlign w:val="center"/>
            <w:hideMark/>
          </w:tcPr>
          <w:p w:rsidR="00C35C76" w:rsidRDefault="00C35C76" w:rsidP="00DD74A6"/>
        </w:tc>
        <w:tc>
          <w:tcPr>
            <w:tcW w:w="809" w:type="dxa"/>
            <w:noWrap/>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Số tiền</w:t>
            </w:r>
          </w:p>
          <w:p w:rsidR="00C35C76" w:rsidRDefault="00C35C76" w:rsidP="00DD74A6">
            <w:pPr>
              <w:pStyle w:val="NormalWeb"/>
              <w:spacing w:after="120" w:afterAutospacing="0"/>
              <w:jc w:val="center"/>
            </w:pPr>
          </w:p>
        </w:tc>
        <w:tc>
          <w:tcPr>
            <w:tcW w:w="1073" w:type="dxa"/>
            <w:noWrap/>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 xml:space="preserve">Tỷ lệ so vốn điều lệ của TCTD </w:t>
            </w:r>
          </w:p>
        </w:tc>
        <w:tc>
          <w:tcPr>
            <w:tcW w:w="912" w:type="dxa"/>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 xml:space="preserve">Tỷ lệ so với vốn </w:t>
            </w:r>
            <w:r>
              <w:rPr>
                <w:b/>
                <w:bCs/>
                <w:u w:val="single"/>
              </w:rPr>
              <w:t>điều lệ</w:t>
            </w:r>
            <w:r>
              <w:rPr>
                <w:b/>
                <w:bCs/>
              </w:rPr>
              <w:t xml:space="preserve"> của đơn vị thành viên </w:t>
            </w:r>
          </w:p>
        </w:tc>
        <w:tc>
          <w:tcPr>
            <w:tcW w:w="891" w:type="dxa"/>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 xml:space="preserve">Số tiền lãi mà TCTD nhận được từ việc góp vốn </w:t>
            </w:r>
          </w:p>
        </w:tc>
        <w:tc>
          <w:tcPr>
            <w:tcW w:w="670" w:type="dxa"/>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Số tiền</w:t>
            </w:r>
          </w:p>
          <w:p w:rsidR="00C35C76" w:rsidRDefault="00C35C76" w:rsidP="00DD74A6">
            <w:pPr>
              <w:pStyle w:val="NormalWeb"/>
              <w:spacing w:after="120" w:afterAutospacing="0"/>
              <w:jc w:val="center"/>
            </w:pPr>
          </w:p>
        </w:tc>
        <w:tc>
          <w:tcPr>
            <w:tcW w:w="890" w:type="dxa"/>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 xml:space="preserve">Tỷ lệ so vốn điều lệ của TCTD </w:t>
            </w:r>
          </w:p>
        </w:tc>
        <w:tc>
          <w:tcPr>
            <w:tcW w:w="850" w:type="dxa"/>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 xml:space="preserve">Tỷ lệ so với vốn </w:t>
            </w:r>
            <w:r>
              <w:rPr>
                <w:b/>
                <w:bCs/>
                <w:u w:val="single"/>
              </w:rPr>
              <w:t>điều lệ</w:t>
            </w:r>
            <w:r>
              <w:rPr>
                <w:b/>
                <w:bCs/>
              </w:rPr>
              <w:t xml:space="preserve"> của đơn vị thành viên </w:t>
            </w:r>
          </w:p>
        </w:tc>
        <w:tc>
          <w:tcPr>
            <w:tcW w:w="1134" w:type="dxa"/>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 xml:space="preserve">Số cổ tức mà TCTD nhận được từ việc mua cổ phần </w:t>
            </w:r>
          </w:p>
        </w:tc>
      </w:tr>
      <w:tr w:rsidR="00C35C76" w:rsidTr="00A65AEA">
        <w:trPr>
          <w:trHeight w:val="360"/>
        </w:trPr>
        <w:tc>
          <w:tcPr>
            <w:tcW w:w="648" w:type="dxa"/>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rPr>
                <w:b/>
                <w:bCs/>
              </w:rPr>
              <w:t>I</w:t>
            </w:r>
          </w:p>
        </w:tc>
        <w:tc>
          <w:tcPr>
            <w:tcW w:w="1445" w:type="dxa"/>
            <w:noWrap/>
            <w:tcMar>
              <w:top w:w="0" w:type="dxa"/>
              <w:left w:w="108" w:type="dxa"/>
              <w:bottom w:w="0" w:type="dxa"/>
              <w:right w:w="108" w:type="dxa"/>
            </w:tcMar>
            <w:vAlign w:val="bottom"/>
            <w:hideMark/>
          </w:tcPr>
          <w:p w:rsidR="00C35C76" w:rsidRDefault="00C35C76" w:rsidP="00DD74A6">
            <w:pPr>
              <w:pStyle w:val="NormalWeb"/>
              <w:spacing w:after="120" w:afterAutospacing="0"/>
            </w:pPr>
            <w:r>
              <w:rPr>
                <w:b/>
                <w:bCs/>
              </w:rPr>
              <w:t>Góp vốn</w:t>
            </w:r>
          </w:p>
        </w:tc>
        <w:tc>
          <w:tcPr>
            <w:tcW w:w="809"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1073"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912"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1"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67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5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1134" w:type="dxa"/>
            <w:tcMar>
              <w:top w:w="0" w:type="dxa"/>
              <w:left w:w="108" w:type="dxa"/>
              <w:bottom w:w="0" w:type="dxa"/>
              <w:right w:w="108" w:type="dxa"/>
            </w:tcMar>
            <w:hideMark/>
          </w:tcPr>
          <w:p w:rsidR="00C35C76" w:rsidRDefault="00C35C76" w:rsidP="00DD74A6">
            <w:pPr>
              <w:pStyle w:val="NormalWeb"/>
              <w:spacing w:after="120" w:afterAutospacing="0"/>
            </w:pPr>
            <w:r>
              <w:t> </w:t>
            </w:r>
          </w:p>
        </w:tc>
      </w:tr>
      <w:tr w:rsidR="00C35C76" w:rsidTr="00A65AEA">
        <w:trPr>
          <w:trHeight w:val="360"/>
        </w:trPr>
        <w:tc>
          <w:tcPr>
            <w:tcW w:w="648" w:type="dxa"/>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rPr>
                <w:b/>
                <w:bCs/>
              </w:rPr>
              <w:t>1</w:t>
            </w:r>
          </w:p>
        </w:tc>
        <w:tc>
          <w:tcPr>
            <w:tcW w:w="1445" w:type="dxa"/>
            <w:noWrap/>
            <w:tcMar>
              <w:top w:w="0" w:type="dxa"/>
              <w:left w:w="108" w:type="dxa"/>
              <w:bottom w:w="0" w:type="dxa"/>
              <w:right w:w="108" w:type="dxa"/>
            </w:tcMar>
            <w:vAlign w:val="bottom"/>
            <w:hideMark/>
          </w:tcPr>
          <w:p w:rsidR="00C35C76" w:rsidRDefault="00C35C76" w:rsidP="00DD74A6">
            <w:pPr>
              <w:pStyle w:val="NormalWeb"/>
              <w:spacing w:after="120" w:afterAutospacing="0"/>
            </w:pPr>
            <w:r>
              <w:rPr>
                <w:b/>
                <w:bCs/>
              </w:rPr>
              <w:t> </w:t>
            </w:r>
          </w:p>
        </w:tc>
        <w:tc>
          <w:tcPr>
            <w:tcW w:w="809"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1073"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912"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1"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67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5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1134" w:type="dxa"/>
            <w:tcMar>
              <w:top w:w="0" w:type="dxa"/>
              <w:left w:w="108" w:type="dxa"/>
              <w:bottom w:w="0" w:type="dxa"/>
              <w:right w:w="108" w:type="dxa"/>
            </w:tcMar>
            <w:hideMark/>
          </w:tcPr>
          <w:p w:rsidR="00C35C76" w:rsidRDefault="00C35C76" w:rsidP="00DD74A6">
            <w:pPr>
              <w:pStyle w:val="NormalWeb"/>
              <w:spacing w:after="120" w:afterAutospacing="0"/>
            </w:pPr>
            <w:r>
              <w:t> </w:t>
            </w:r>
          </w:p>
        </w:tc>
      </w:tr>
      <w:tr w:rsidR="00C35C76" w:rsidTr="00A65AEA">
        <w:trPr>
          <w:trHeight w:val="360"/>
        </w:trPr>
        <w:tc>
          <w:tcPr>
            <w:tcW w:w="648" w:type="dxa"/>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rPr>
                <w:b/>
                <w:bCs/>
              </w:rPr>
              <w:t>2</w:t>
            </w:r>
          </w:p>
        </w:tc>
        <w:tc>
          <w:tcPr>
            <w:tcW w:w="1445" w:type="dxa"/>
            <w:noWrap/>
            <w:tcMar>
              <w:top w:w="0" w:type="dxa"/>
              <w:left w:w="108" w:type="dxa"/>
              <w:bottom w:w="0" w:type="dxa"/>
              <w:right w:w="108" w:type="dxa"/>
            </w:tcMar>
            <w:vAlign w:val="bottom"/>
            <w:hideMark/>
          </w:tcPr>
          <w:p w:rsidR="00C35C76" w:rsidRDefault="00C35C76" w:rsidP="00DD74A6">
            <w:pPr>
              <w:pStyle w:val="NormalWeb"/>
              <w:spacing w:after="120" w:afterAutospacing="0"/>
            </w:pPr>
            <w:r>
              <w:rPr>
                <w:b/>
                <w:bCs/>
              </w:rPr>
              <w:t> </w:t>
            </w:r>
          </w:p>
        </w:tc>
        <w:tc>
          <w:tcPr>
            <w:tcW w:w="809"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1073"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912"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1"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67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5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1134" w:type="dxa"/>
            <w:tcMar>
              <w:top w:w="0" w:type="dxa"/>
              <w:left w:w="108" w:type="dxa"/>
              <w:bottom w:w="0" w:type="dxa"/>
              <w:right w:w="108" w:type="dxa"/>
            </w:tcMar>
            <w:hideMark/>
          </w:tcPr>
          <w:p w:rsidR="00C35C76" w:rsidRDefault="00C35C76" w:rsidP="00DD74A6">
            <w:pPr>
              <w:pStyle w:val="NormalWeb"/>
              <w:spacing w:after="120" w:afterAutospacing="0"/>
            </w:pPr>
            <w:r>
              <w:t> </w:t>
            </w:r>
          </w:p>
        </w:tc>
      </w:tr>
      <w:tr w:rsidR="00C35C76" w:rsidTr="00A65AEA">
        <w:trPr>
          <w:trHeight w:val="360"/>
        </w:trPr>
        <w:tc>
          <w:tcPr>
            <w:tcW w:w="648" w:type="dxa"/>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rPr>
                <w:b/>
                <w:bCs/>
              </w:rPr>
              <w:t>3</w:t>
            </w:r>
          </w:p>
        </w:tc>
        <w:tc>
          <w:tcPr>
            <w:tcW w:w="1445" w:type="dxa"/>
            <w:noWrap/>
            <w:tcMar>
              <w:top w:w="0" w:type="dxa"/>
              <w:left w:w="108" w:type="dxa"/>
              <w:bottom w:w="0" w:type="dxa"/>
              <w:right w:w="108" w:type="dxa"/>
            </w:tcMar>
            <w:vAlign w:val="bottom"/>
            <w:hideMark/>
          </w:tcPr>
          <w:p w:rsidR="00C35C76" w:rsidRDefault="00C35C76" w:rsidP="00DD74A6">
            <w:pPr>
              <w:pStyle w:val="NormalWeb"/>
              <w:spacing w:after="120" w:afterAutospacing="0"/>
            </w:pPr>
            <w:r>
              <w:rPr>
                <w:b/>
                <w:bCs/>
              </w:rPr>
              <w:t> </w:t>
            </w:r>
          </w:p>
        </w:tc>
        <w:tc>
          <w:tcPr>
            <w:tcW w:w="809"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1073"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912"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1"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67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5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1134" w:type="dxa"/>
            <w:tcMar>
              <w:top w:w="0" w:type="dxa"/>
              <w:left w:w="108" w:type="dxa"/>
              <w:bottom w:w="0" w:type="dxa"/>
              <w:right w:w="108" w:type="dxa"/>
            </w:tcMar>
            <w:hideMark/>
          </w:tcPr>
          <w:p w:rsidR="00C35C76" w:rsidRDefault="00C35C76" w:rsidP="00DD74A6">
            <w:pPr>
              <w:pStyle w:val="NormalWeb"/>
              <w:spacing w:after="120" w:afterAutospacing="0"/>
            </w:pPr>
            <w:r>
              <w:t> </w:t>
            </w:r>
          </w:p>
        </w:tc>
      </w:tr>
      <w:tr w:rsidR="00C35C76" w:rsidTr="00A65AEA">
        <w:trPr>
          <w:trHeight w:val="360"/>
        </w:trPr>
        <w:tc>
          <w:tcPr>
            <w:tcW w:w="648" w:type="dxa"/>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rPr>
                <w:b/>
                <w:bCs/>
              </w:rPr>
              <w:t>...</w:t>
            </w:r>
          </w:p>
        </w:tc>
        <w:tc>
          <w:tcPr>
            <w:tcW w:w="1445" w:type="dxa"/>
            <w:noWrap/>
            <w:tcMar>
              <w:top w:w="0" w:type="dxa"/>
              <w:left w:w="108" w:type="dxa"/>
              <w:bottom w:w="0" w:type="dxa"/>
              <w:right w:w="108" w:type="dxa"/>
            </w:tcMar>
            <w:vAlign w:val="bottom"/>
            <w:hideMark/>
          </w:tcPr>
          <w:p w:rsidR="00C35C76" w:rsidRDefault="00C35C76" w:rsidP="00DD74A6">
            <w:pPr>
              <w:pStyle w:val="NormalWeb"/>
              <w:spacing w:after="120" w:afterAutospacing="0"/>
            </w:pPr>
            <w:r>
              <w:rPr>
                <w:b/>
                <w:bCs/>
              </w:rPr>
              <w:t> </w:t>
            </w:r>
          </w:p>
        </w:tc>
        <w:tc>
          <w:tcPr>
            <w:tcW w:w="809"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1073"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912"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1"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67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5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1134" w:type="dxa"/>
            <w:tcMar>
              <w:top w:w="0" w:type="dxa"/>
              <w:left w:w="108" w:type="dxa"/>
              <w:bottom w:w="0" w:type="dxa"/>
              <w:right w:w="108" w:type="dxa"/>
            </w:tcMar>
            <w:hideMark/>
          </w:tcPr>
          <w:p w:rsidR="00C35C76" w:rsidRDefault="00C35C76" w:rsidP="00DD74A6">
            <w:pPr>
              <w:pStyle w:val="NormalWeb"/>
              <w:spacing w:after="120" w:afterAutospacing="0"/>
            </w:pPr>
            <w:r>
              <w:t> </w:t>
            </w:r>
          </w:p>
        </w:tc>
      </w:tr>
      <w:tr w:rsidR="00C35C76" w:rsidTr="00A65AEA">
        <w:trPr>
          <w:trHeight w:val="360"/>
        </w:trPr>
        <w:tc>
          <w:tcPr>
            <w:tcW w:w="648" w:type="dxa"/>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rPr>
                <w:b/>
                <w:bCs/>
              </w:rPr>
              <w:t>II</w:t>
            </w:r>
          </w:p>
        </w:tc>
        <w:tc>
          <w:tcPr>
            <w:tcW w:w="1445" w:type="dxa"/>
            <w:noWrap/>
            <w:tcMar>
              <w:top w:w="0" w:type="dxa"/>
              <w:left w:w="108" w:type="dxa"/>
              <w:bottom w:w="0" w:type="dxa"/>
              <w:right w:w="108" w:type="dxa"/>
            </w:tcMar>
            <w:vAlign w:val="bottom"/>
            <w:hideMark/>
          </w:tcPr>
          <w:p w:rsidR="00C35C76" w:rsidRDefault="00C35C76" w:rsidP="00DD74A6">
            <w:pPr>
              <w:pStyle w:val="NormalWeb"/>
              <w:spacing w:after="120" w:afterAutospacing="0"/>
            </w:pPr>
            <w:r>
              <w:rPr>
                <w:b/>
                <w:bCs/>
              </w:rPr>
              <w:t>Mua cổ phần</w:t>
            </w:r>
          </w:p>
        </w:tc>
        <w:tc>
          <w:tcPr>
            <w:tcW w:w="809"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1073"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912"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1"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67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5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1134" w:type="dxa"/>
            <w:tcMar>
              <w:top w:w="0" w:type="dxa"/>
              <w:left w:w="108" w:type="dxa"/>
              <w:bottom w:w="0" w:type="dxa"/>
              <w:right w:w="108" w:type="dxa"/>
            </w:tcMar>
            <w:hideMark/>
          </w:tcPr>
          <w:p w:rsidR="00C35C76" w:rsidRDefault="00C35C76" w:rsidP="00DD74A6">
            <w:pPr>
              <w:pStyle w:val="NormalWeb"/>
              <w:spacing w:after="120" w:afterAutospacing="0"/>
            </w:pPr>
            <w:r>
              <w:t> </w:t>
            </w:r>
          </w:p>
        </w:tc>
      </w:tr>
      <w:tr w:rsidR="00C35C76" w:rsidTr="00A65AEA">
        <w:trPr>
          <w:trHeight w:val="360"/>
        </w:trPr>
        <w:tc>
          <w:tcPr>
            <w:tcW w:w="648" w:type="dxa"/>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rPr>
                <w:b/>
                <w:bCs/>
              </w:rPr>
              <w:t>1</w:t>
            </w:r>
          </w:p>
        </w:tc>
        <w:tc>
          <w:tcPr>
            <w:tcW w:w="1445" w:type="dxa"/>
            <w:noWrap/>
            <w:tcMar>
              <w:top w:w="0" w:type="dxa"/>
              <w:left w:w="108" w:type="dxa"/>
              <w:bottom w:w="0" w:type="dxa"/>
              <w:right w:w="108" w:type="dxa"/>
            </w:tcMar>
            <w:vAlign w:val="bottom"/>
            <w:hideMark/>
          </w:tcPr>
          <w:p w:rsidR="00C35C76" w:rsidRDefault="00C35C76" w:rsidP="00DD74A6">
            <w:pPr>
              <w:pStyle w:val="NormalWeb"/>
              <w:spacing w:after="120" w:afterAutospacing="0"/>
            </w:pPr>
            <w:r>
              <w:rPr>
                <w:b/>
                <w:bCs/>
              </w:rPr>
              <w:t> </w:t>
            </w:r>
          </w:p>
        </w:tc>
        <w:tc>
          <w:tcPr>
            <w:tcW w:w="809"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1073"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912"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1"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67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5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1134" w:type="dxa"/>
            <w:tcMar>
              <w:top w:w="0" w:type="dxa"/>
              <w:left w:w="108" w:type="dxa"/>
              <w:bottom w:w="0" w:type="dxa"/>
              <w:right w:w="108" w:type="dxa"/>
            </w:tcMar>
            <w:hideMark/>
          </w:tcPr>
          <w:p w:rsidR="00C35C76" w:rsidRDefault="00C35C76" w:rsidP="00DD74A6">
            <w:pPr>
              <w:pStyle w:val="NormalWeb"/>
              <w:spacing w:after="120" w:afterAutospacing="0"/>
            </w:pPr>
            <w:r>
              <w:t> </w:t>
            </w:r>
          </w:p>
        </w:tc>
      </w:tr>
      <w:tr w:rsidR="00C35C76" w:rsidTr="00A65AEA">
        <w:trPr>
          <w:trHeight w:val="360"/>
        </w:trPr>
        <w:tc>
          <w:tcPr>
            <w:tcW w:w="648" w:type="dxa"/>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rPr>
                <w:b/>
                <w:bCs/>
              </w:rPr>
              <w:t>2</w:t>
            </w:r>
          </w:p>
        </w:tc>
        <w:tc>
          <w:tcPr>
            <w:tcW w:w="1445" w:type="dxa"/>
            <w:noWrap/>
            <w:tcMar>
              <w:top w:w="0" w:type="dxa"/>
              <w:left w:w="108" w:type="dxa"/>
              <w:bottom w:w="0" w:type="dxa"/>
              <w:right w:w="108" w:type="dxa"/>
            </w:tcMar>
            <w:vAlign w:val="bottom"/>
            <w:hideMark/>
          </w:tcPr>
          <w:p w:rsidR="00C35C76" w:rsidRDefault="00C35C76" w:rsidP="00DD74A6">
            <w:pPr>
              <w:pStyle w:val="NormalWeb"/>
              <w:spacing w:after="120" w:afterAutospacing="0"/>
            </w:pPr>
            <w:r>
              <w:rPr>
                <w:b/>
                <w:bCs/>
              </w:rPr>
              <w:t> </w:t>
            </w:r>
          </w:p>
        </w:tc>
        <w:tc>
          <w:tcPr>
            <w:tcW w:w="809"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1073"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912"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1"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67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5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1134" w:type="dxa"/>
            <w:tcMar>
              <w:top w:w="0" w:type="dxa"/>
              <w:left w:w="108" w:type="dxa"/>
              <w:bottom w:w="0" w:type="dxa"/>
              <w:right w:w="108" w:type="dxa"/>
            </w:tcMar>
            <w:hideMark/>
          </w:tcPr>
          <w:p w:rsidR="00C35C76" w:rsidRDefault="00C35C76" w:rsidP="00DD74A6">
            <w:pPr>
              <w:pStyle w:val="NormalWeb"/>
              <w:spacing w:after="120" w:afterAutospacing="0"/>
            </w:pPr>
            <w:r>
              <w:t> </w:t>
            </w:r>
          </w:p>
        </w:tc>
      </w:tr>
      <w:tr w:rsidR="00C35C76" w:rsidTr="00A65AEA">
        <w:trPr>
          <w:trHeight w:val="360"/>
        </w:trPr>
        <w:tc>
          <w:tcPr>
            <w:tcW w:w="648" w:type="dxa"/>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rPr>
                <w:b/>
                <w:bCs/>
              </w:rPr>
              <w:t>3</w:t>
            </w:r>
          </w:p>
        </w:tc>
        <w:tc>
          <w:tcPr>
            <w:tcW w:w="1445" w:type="dxa"/>
            <w:noWrap/>
            <w:tcMar>
              <w:top w:w="0" w:type="dxa"/>
              <w:left w:w="108" w:type="dxa"/>
              <w:bottom w:w="0" w:type="dxa"/>
              <w:right w:w="108" w:type="dxa"/>
            </w:tcMar>
            <w:vAlign w:val="bottom"/>
            <w:hideMark/>
          </w:tcPr>
          <w:p w:rsidR="00C35C76" w:rsidRDefault="00C35C76" w:rsidP="00DD74A6">
            <w:pPr>
              <w:pStyle w:val="NormalWeb"/>
              <w:spacing w:after="120" w:afterAutospacing="0"/>
            </w:pPr>
            <w:r>
              <w:rPr>
                <w:b/>
                <w:bCs/>
              </w:rPr>
              <w:t> </w:t>
            </w:r>
          </w:p>
        </w:tc>
        <w:tc>
          <w:tcPr>
            <w:tcW w:w="809"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1073"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912"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1"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67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5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1134" w:type="dxa"/>
            <w:tcMar>
              <w:top w:w="0" w:type="dxa"/>
              <w:left w:w="108" w:type="dxa"/>
              <w:bottom w:w="0" w:type="dxa"/>
              <w:right w:w="108" w:type="dxa"/>
            </w:tcMar>
            <w:hideMark/>
          </w:tcPr>
          <w:p w:rsidR="00C35C76" w:rsidRDefault="00C35C76" w:rsidP="00DD74A6">
            <w:pPr>
              <w:pStyle w:val="NormalWeb"/>
              <w:spacing w:after="120" w:afterAutospacing="0"/>
            </w:pPr>
            <w:r>
              <w:t> </w:t>
            </w:r>
          </w:p>
        </w:tc>
      </w:tr>
      <w:tr w:rsidR="00C35C76" w:rsidTr="00A65AEA">
        <w:trPr>
          <w:trHeight w:val="360"/>
        </w:trPr>
        <w:tc>
          <w:tcPr>
            <w:tcW w:w="648" w:type="dxa"/>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rPr>
                <w:b/>
                <w:bCs/>
              </w:rPr>
              <w:t>...</w:t>
            </w:r>
          </w:p>
        </w:tc>
        <w:tc>
          <w:tcPr>
            <w:tcW w:w="1445" w:type="dxa"/>
            <w:noWrap/>
            <w:tcMar>
              <w:top w:w="0" w:type="dxa"/>
              <w:left w:w="108" w:type="dxa"/>
              <w:bottom w:w="0" w:type="dxa"/>
              <w:right w:w="108" w:type="dxa"/>
            </w:tcMar>
            <w:vAlign w:val="bottom"/>
            <w:hideMark/>
          </w:tcPr>
          <w:p w:rsidR="00C35C76" w:rsidRDefault="00C35C76" w:rsidP="00DD74A6">
            <w:pPr>
              <w:pStyle w:val="NormalWeb"/>
              <w:spacing w:after="120" w:afterAutospacing="0"/>
            </w:pPr>
            <w:r>
              <w:rPr>
                <w:b/>
                <w:bCs/>
              </w:rPr>
              <w:t> </w:t>
            </w:r>
          </w:p>
        </w:tc>
        <w:tc>
          <w:tcPr>
            <w:tcW w:w="809"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1073" w:type="dxa"/>
            <w:noWrap/>
            <w:tcMar>
              <w:top w:w="0" w:type="dxa"/>
              <w:left w:w="108" w:type="dxa"/>
              <w:bottom w:w="0" w:type="dxa"/>
              <w:right w:w="108" w:type="dxa"/>
            </w:tcMar>
            <w:vAlign w:val="bottom"/>
            <w:hideMark/>
          </w:tcPr>
          <w:p w:rsidR="00C35C76" w:rsidRDefault="00C35C76" w:rsidP="00DD74A6">
            <w:pPr>
              <w:pStyle w:val="NormalWeb"/>
              <w:spacing w:after="120" w:afterAutospacing="0"/>
            </w:pPr>
            <w:r>
              <w:t> </w:t>
            </w:r>
          </w:p>
        </w:tc>
        <w:tc>
          <w:tcPr>
            <w:tcW w:w="912"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1"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67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9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850" w:type="dxa"/>
            <w:tcMar>
              <w:top w:w="0" w:type="dxa"/>
              <w:left w:w="108" w:type="dxa"/>
              <w:bottom w:w="0" w:type="dxa"/>
              <w:right w:w="108" w:type="dxa"/>
            </w:tcMar>
            <w:hideMark/>
          </w:tcPr>
          <w:p w:rsidR="00C35C76" w:rsidRDefault="00C35C76" w:rsidP="00DD74A6">
            <w:pPr>
              <w:pStyle w:val="NormalWeb"/>
              <w:spacing w:after="120" w:afterAutospacing="0"/>
            </w:pPr>
            <w:r>
              <w:t> </w:t>
            </w:r>
          </w:p>
        </w:tc>
        <w:tc>
          <w:tcPr>
            <w:tcW w:w="1134" w:type="dxa"/>
            <w:tcMar>
              <w:top w:w="0" w:type="dxa"/>
              <w:left w:w="108" w:type="dxa"/>
              <w:bottom w:w="0" w:type="dxa"/>
              <w:right w:w="108" w:type="dxa"/>
            </w:tcMar>
            <w:hideMark/>
          </w:tcPr>
          <w:p w:rsidR="00C35C76" w:rsidRDefault="00C35C76" w:rsidP="00DD74A6">
            <w:pPr>
              <w:pStyle w:val="NormalWeb"/>
              <w:spacing w:after="120" w:afterAutospacing="0"/>
            </w:pPr>
            <w:r>
              <w:t> </w:t>
            </w:r>
          </w:p>
        </w:tc>
      </w:tr>
    </w:tbl>
    <w:p w:rsidR="00C35C76" w:rsidRDefault="00C35C76" w:rsidP="00C35C76">
      <w:pPr>
        <w:pStyle w:val="NormalWeb"/>
        <w:spacing w:after="120" w:afterAutospacing="0"/>
        <w:jc w:val="both"/>
      </w:pPr>
      <w:r>
        <w:t> </w:t>
      </w:r>
    </w:p>
    <w:p w:rsidR="00C35C76" w:rsidRDefault="00C35C76" w:rsidP="00C35C76">
      <w:pPr>
        <w:pStyle w:val="NormalWeb"/>
        <w:spacing w:after="120" w:afterAutospacing="0"/>
        <w:jc w:val="center"/>
      </w:pPr>
      <w:bookmarkStart w:id="3" w:name="dieu_phuluc3"/>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C35C76" w:rsidRDefault="00C35C76" w:rsidP="00C35C76">
      <w:pPr>
        <w:pStyle w:val="NormalWeb"/>
        <w:spacing w:after="120" w:afterAutospacing="0"/>
        <w:jc w:val="center"/>
      </w:pPr>
    </w:p>
    <w:p w:rsidR="00195360" w:rsidRDefault="00195360" w:rsidP="00277780">
      <w:pPr>
        <w:pStyle w:val="NormalWeb"/>
        <w:spacing w:after="120" w:afterAutospacing="0"/>
        <w:jc w:val="center"/>
      </w:pPr>
    </w:p>
    <w:p w:rsidR="00277780" w:rsidRDefault="00277780" w:rsidP="00277780">
      <w:pPr>
        <w:pStyle w:val="NormalWeb"/>
        <w:spacing w:after="120" w:afterAutospacing="0"/>
        <w:jc w:val="center"/>
      </w:pPr>
      <w:r>
        <w:lastRenderedPageBreak/>
        <w:t>Phụ lục 3: Các chỉ tiêu báo cáo điện tử (tháng, quý, năm)</w:t>
      </w:r>
    </w:p>
    <w:p w:rsidR="00277780" w:rsidRDefault="00277780" w:rsidP="00277780">
      <w:pPr>
        <w:pStyle w:val="NormalWeb"/>
        <w:spacing w:after="120" w:afterAutospacing="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2552"/>
        <w:gridCol w:w="1591"/>
        <w:gridCol w:w="1592"/>
        <w:gridCol w:w="1592"/>
        <w:gridCol w:w="1592"/>
      </w:tblGrid>
      <w:tr w:rsidR="00277780" w:rsidRPr="004D73FE" w:rsidTr="00896CF5">
        <w:tc>
          <w:tcPr>
            <w:tcW w:w="630" w:type="dxa"/>
            <w:tcBorders>
              <w:top w:val="single" w:sz="4" w:space="0" w:color="000000"/>
              <w:left w:val="single" w:sz="4" w:space="0" w:color="000000"/>
              <w:bottom w:val="single" w:sz="4" w:space="0" w:color="000000"/>
              <w:right w:val="single" w:sz="4" w:space="0" w:color="000000"/>
            </w:tcBorders>
            <w:hideMark/>
          </w:tcPr>
          <w:p w:rsidR="00277780" w:rsidRPr="004D73FE" w:rsidRDefault="00277780" w:rsidP="00896CF5">
            <w:pPr>
              <w:pStyle w:val="NormalWeb"/>
              <w:spacing w:after="120" w:afterAutospacing="0"/>
              <w:rPr>
                <w:shd w:val="clear" w:color="auto" w:fill="FFF8DC"/>
              </w:rPr>
            </w:pPr>
            <w:r w:rsidRPr="004D73FE">
              <w:rPr>
                <w:shd w:val="clear" w:color="auto" w:fill="FFF8DC"/>
              </w:rPr>
              <w:t>TT</w:t>
            </w:r>
          </w:p>
        </w:tc>
        <w:tc>
          <w:tcPr>
            <w:tcW w:w="255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r>
              <w:rPr>
                <w:shd w:val="clear" w:color="auto" w:fill="FFF8DC"/>
              </w:rPr>
              <w:t>Chỉ tiêu</w:t>
            </w:r>
          </w:p>
        </w:tc>
        <w:tc>
          <w:tcPr>
            <w:tcW w:w="1591" w:type="dxa"/>
            <w:tcBorders>
              <w:top w:val="single" w:sz="4" w:space="0" w:color="000000"/>
              <w:left w:val="single" w:sz="4" w:space="0" w:color="000000"/>
              <w:bottom w:val="single" w:sz="4" w:space="0" w:color="000000"/>
              <w:right w:val="single" w:sz="4" w:space="0" w:color="000000"/>
            </w:tcBorders>
            <w:hideMark/>
          </w:tcPr>
          <w:p w:rsidR="00277780" w:rsidRPr="004D73FE" w:rsidRDefault="00277780" w:rsidP="00896CF5">
            <w:pPr>
              <w:pStyle w:val="NormalWeb"/>
              <w:spacing w:after="120" w:afterAutospacing="0"/>
              <w:rPr>
                <w:shd w:val="clear" w:color="auto" w:fill="FFF8DC"/>
              </w:rPr>
            </w:pPr>
            <w:r w:rsidRPr="004D73FE">
              <w:rPr>
                <w:shd w:val="clear" w:color="auto" w:fill="FFF8DC"/>
              </w:rPr>
              <w:t xml:space="preserve">Số </w:t>
            </w:r>
            <w:r>
              <w:rPr>
                <w:shd w:val="clear" w:color="auto" w:fill="FFF8DC"/>
              </w:rPr>
              <w:t>phát sinh</w:t>
            </w:r>
            <w:r w:rsidRPr="004D73FE">
              <w:rPr>
                <w:shd w:val="clear" w:color="auto" w:fill="FFF8DC"/>
              </w:rPr>
              <w:t xml:space="preserve"> trong kỳ</w:t>
            </w:r>
          </w:p>
        </w:tc>
        <w:tc>
          <w:tcPr>
            <w:tcW w:w="1592" w:type="dxa"/>
            <w:tcBorders>
              <w:top w:val="single" w:sz="4" w:space="0" w:color="000000"/>
              <w:left w:val="single" w:sz="4" w:space="0" w:color="000000"/>
              <w:bottom w:val="single" w:sz="4" w:space="0" w:color="000000"/>
              <w:right w:val="single" w:sz="4" w:space="0" w:color="000000"/>
            </w:tcBorders>
            <w:hideMark/>
          </w:tcPr>
          <w:p w:rsidR="00277780" w:rsidRPr="004D73FE" w:rsidRDefault="00277780" w:rsidP="00896CF5">
            <w:pPr>
              <w:pStyle w:val="NormalWeb"/>
              <w:spacing w:after="120" w:afterAutospacing="0"/>
              <w:rPr>
                <w:shd w:val="clear" w:color="auto" w:fill="FFF8DC"/>
              </w:rPr>
            </w:pPr>
            <w:r w:rsidRPr="004D73FE">
              <w:rPr>
                <w:shd w:val="clear" w:color="auto" w:fill="FFF8DC"/>
              </w:rPr>
              <w:t>Lũy kế từ đầu năm</w:t>
            </w:r>
          </w:p>
        </w:tc>
        <w:tc>
          <w:tcPr>
            <w:tcW w:w="1592" w:type="dxa"/>
            <w:tcBorders>
              <w:top w:val="single" w:sz="4" w:space="0" w:color="000000"/>
              <w:left w:val="single" w:sz="4" w:space="0" w:color="000000"/>
              <w:bottom w:val="single" w:sz="4" w:space="0" w:color="000000"/>
              <w:right w:val="single" w:sz="4" w:space="0" w:color="000000"/>
            </w:tcBorders>
            <w:hideMark/>
          </w:tcPr>
          <w:p w:rsidR="00277780" w:rsidRPr="004D73FE" w:rsidRDefault="00277780" w:rsidP="00896CF5">
            <w:pPr>
              <w:pStyle w:val="NormalWeb"/>
              <w:spacing w:after="120" w:afterAutospacing="0"/>
              <w:rPr>
                <w:shd w:val="clear" w:color="auto" w:fill="FFF8DC"/>
              </w:rPr>
            </w:pPr>
            <w:r w:rsidRPr="004D73FE">
              <w:rPr>
                <w:shd w:val="clear" w:color="auto" w:fill="FFF8DC"/>
              </w:rPr>
              <w:t>Dự kiến cả năm</w:t>
            </w: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r>
      <w:tr w:rsidR="00277780" w:rsidRPr="004D73FE" w:rsidTr="00896CF5">
        <w:tc>
          <w:tcPr>
            <w:tcW w:w="630"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r>
              <w:rPr>
                <w:shd w:val="clear" w:color="auto" w:fill="FFF8DC"/>
              </w:rPr>
              <w:t>1</w:t>
            </w:r>
          </w:p>
        </w:tc>
        <w:tc>
          <w:tcPr>
            <w:tcW w:w="2552" w:type="dxa"/>
            <w:tcBorders>
              <w:top w:val="single" w:sz="4" w:space="0" w:color="000000"/>
              <w:left w:val="single" w:sz="4" w:space="0" w:color="000000"/>
              <w:bottom w:val="single" w:sz="4" w:space="0" w:color="000000"/>
              <w:right w:val="single" w:sz="4" w:space="0" w:color="000000"/>
            </w:tcBorders>
            <w:hideMark/>
          </w:tcPr>
          <w:p w:rsidR="00277780" w:rsidRPr="004D73FE" w:rsidRDefault="00277780" w:rsidP="00896CF5">
            <w:pPr>
              <w:pStyle w:val="NormalWeb"/>
              <w:spacing w:after="120" w:afterAutospacing="0"/>
              <w:rPr>
                <w:shd w:val="clear" w:color="auto" w:fill="FFF8DC"/>
              </w:rPr>
            </w:pPr>
            <w:r>
              <w:rPr>
                <w:shd w:val="clear" w:color="auto" w:fill="FFF8DC"/>
              </w:rPr>
              <w:t>Tổng thu nhập</w:t>
            </w:r>
          </w:p>
        </w:tc>
        <w:tc>
          <w:tcPr>
            <w:tcW w:w="1591"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r>
      <w:tr w:rsidR="00277780" w:rsidRPr="004D73FE" w:rsidTr="00896CF5">
        <w:tc>
          <w:tcPr>
            <w:tcW w:w="630"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r>
              <w:rPr>
                <w:shd w:val="clear" w:color="auto" w:fill="FFF8DC"/>
              </w:rPr>
              <w:t>2</w:t>
            </w:r>
          </w:p>
        </w:tc>
        <w:tc>
          <w:tcPr>
            <w:tcW w:w="255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r>
              <w:rPr>
                <w:shd w:val="clear" w:color="auto" w:fill="FFF8DC"/>
              </w:rPr>
              <w:t>Tổng chi phí</w:t>
            </w:r>
          </w:p>
        </w:tc>
        <w:tc>
          <w:tcPr>
            <w:tcW w:w="1591"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r>
      <w:tr w:rsidR="00277780" w:rsidRPr="004D73FE" w:rsidTr="00896CF5">
        <w:tc>
          <w:tcPr>
            <w:tcW w:w="630"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r>
              <w:rPr>
                <w:shd w:val="clear" w:color="auto" w:fill="FFF8DC"/>
              </w:rPr>
              <w:t>3</w:t>
            </w:r>
          </w:p>
        </w:tc>
        <w:tc>
          <w:tcPr>
            <w:tcW w:w="255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r>
              <w:rPr>
                <w:shd w:val="clear" w:color="auto" w:fill="FFF8DC"/>
              </w:rPr>
              <w:t>Lợi nhuận trước thuế</w:t>
            </w:r>
            <w:r>
              <w:rPr>
                <w:shd w:val="clear" w:color="auto" w:fill="FFF8DC"/>
              </w:rPr>
              <w:t xml:space="preserve"> (3) = (1) – (2)</w:t>
            </w:r>
          </w:p>
        </w:tc>
        <w:tc>
          <w:tcPr>
            <w:tcW w:w="1591"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r>
      <w:tr w:rsidR="00277780" w:rsidRPr="004D73FE" w:rsidTr="00896CF5">
        <w:tc>
          <w:tcPr>
            <w:tcW w:w="630"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r>
              <w:rPr>
                <w:shd w:val="clear" w:color="auto" w:fill="FFF8DC"/>
              </w:rPr>
              <w:t>4</w:t>
            </w:r>
          </w:p>
        </w:tc>
        <w:tc>
          <w:tcPr>
            <w:tcW w:w="2552" w:type="dxa"/>
            <w:tcBorders>
              <w:top w:val="single" w:sz="4" w:space="0" w:color="000000"/>
              <w:left w:val="single" w:sz="4" w:space="0" w:color="000000"/>
              <w:bottom w:val="single" w:sz="4" w:space="0" w:color="000000"/>
              <w:right w:val="single" w:sz="4" w:space="0" w:color="000000"/>
            </w:tcBorders>
            <w:vAlign w:val="bottom"/>
          </w:tcPr>
          <w:p w:rsidR="00277780" w:rsidRDefault="00277780" w:rsidP="00896CF5">
            <w:pPr>
              <w:pStyle w:val="NormalWeb"/>
              <w:spacing w:after="120" w:afterAutospacing="0"/>
            </w:pPr>
            <w:r>
              <w:t>Quy mô nợ xấu</w:t>
            </w:r>
          </w:p>
        </w:tc>
        <w:tc>
          <w:tcPr>
            <w:tcW w:w="1591"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r>
      <w:tr w:rsidR="00277780" w:rsidRPr="004D73FE" w:rsidTr="00896CF5">
        <w:tc>
          <w:tcPr>
            <w:tcW w:w="630" w:type="dxa"/>
            <w:tcBorders>
              <w:top w:val="single" w:sz="4" w:space="0" w:color="000000"/>
              <w:left w:val="single" w:sz="4" w:space="0" w:color="000000"/>
              <w:bottom w:val="single" w:sz="4" w:space="0" w:color="000000"/>
              <w:right w:val="single" w:sz="4" w:space="0" w:color="000000"/>
            </w:tcBorders>
          </w:tcPr>
          <w:p w:rsidR="00277780" w:rsidRDefault="00277780" w:rsidP="00896CF5">
            <w:pPr>
              <w:pStyle w:val="NormalWeb"/>
              <w:spacing w:after="120" w:afterAutospacing="0"/>
              <w:rPr>
                <w:shd w:val="clear" w:color="auto" w:fill="FFF8DC"/>
              </w:rPr>
            </w:pPr>
            <w:r>
              <w:rPr>
                <w:shd w:val="clear" w:color="auto" w:fill="FFF8DC"/>
              </w:rPr>
              <w:t>5</w:t>
            </w:r>
          </w:p>
        </w:tc>
        <w:tc>
          <w:tcPr>
            <w:tcW w:w="2552" w:type="dxa"/>
            <w:tcBorders>
              <w:top w:val="single" w:sz="4" w:space="0" w:color="000000"/>
              <w:left w:val="single" w:sz="4" w:space="0" w:color="000000"/>
              <w:bottom w:val="single" w:sz="4" w:space="0" w:color="000000"/>
              <w:right w:val="single" w:sz="4" w:space="0" w:color="000000"/>
            </w:tcBorders>
            <w:vAlign w:val="bottom"/>
          </w:tcPr>
          <w:p w:rsidR="00277780" w:rsidRDefault="00277780" w:rsidP="00896CF5">
            <w:pPr>
              <w:pStyle w:val="NormalWeb"/>
              <w:spacing w:after="120" w:afterAutospacing="0"/>
            </w:pPr>
            <w:r>
              <w:t>Tỷ lệ nợ xấu</w:t>
            </w:r>
          </w:p>
        </w:tc>
        <w:tc>
          <w:tcPr>
            <w:tcW w:w="1591"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c>
          <w:tcPr>
            <w:tcW w:w="1592" w:type="dxa"/>
            <w:tcBorders>
              <w:top w:val="single" w:sz="4" w:space="0" w:color="000000"/>
              <w:left w:val="single" w:sz="4" w:space="0" w:color="000000"/>
              <w:bottom w:val="single" w:sz="4" w:space="0" w:color="000000"/>
              <w:right w:val="single" w:sz="4" w:space="0" w:color="000000"/>
            </w:tcBorders>
          </w:tcPr>
          <w:p w:rsidR="00277780" w:rsidRPr="004D73FE" w:rsidRDefault="00277780" w:rsidP="00896CF5">
            <w:pPr>
              <w:pStyle w:val="NormalWeb"/>
              <w:spacing w:after="120" w:afterAutospacing="0"/>
              <w:rPr>
                <w:shd w:val="clear" w:color="auto" w:fill="FFF8DC"/>
              </w:rPr>
            </w:pPr>
          </w:p>
        </w:tc>
      </w:tr>
    </w:tbl>
    <w:p w:rsidR="00C35C76" w:rsidRDefault="00C35C76" w:rsidP="00C35C76">
      <w:pPr>
        <w:pStyle w:val="NormalWeb"/>
        <w:spacing w:after="120" w:afterAutospacing="0"/>
        <w:jc w:val="center"/>
      </w:pPr>
      <w:r>
        <w:t xml:space="preserve">Phụ lục </w:t>
      </w:r>
      <w:r w:rsidR="00195360">
        <w:t>4</w:t>
      </w:r>
      <w:r>
        <w:t>. Tình hình thực hiện nghĩa vụ với ngân sách nhà nước</w:t>
      </w:r>
      <w:bookmarkEnd w:id="3"/>
      <w:r w:rsidR="00126460">
        <w:t xml:space="preserve"> </w:t>
      </w:r>
      <w:r w:rsidR="00126460" w:rsidRPr="00126460">
        <w:rPr>
          <w:u w:val="single"/>
        </w:rPr>
        <w:t>(tháng, quý, năm)</w:t>
      </w:r>
    </w:p>
    <w:p w:rsidR="00C35C76" w:rsidRDefault="00C35C76" w:rsidP="00C35C76">
      <w:pPr>
        <w:pStyle w:val="NormalWeb"/>
        <w:spacing w:after="120" w:afterAutospacing="0"/>
        <w:jc w:val="right"/>
      </w:pPr>
      <w:r>
        <w:t>Đơn vị: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84"/>
        <w:gridCol w:w="2102"/>
        <w:gridCol w:w="893"/>
        <w:gridCol w:w="1037"/>
        <w:gridCol w:w="802"/>
        <w:gridCol w:w="675"/>
        <w:gridCol w:w="817"/>
        <w:gridCol w:w="653"/>
        <w:gridCol w:w="949"/>
        <w:gridCol w:w="734"/>
      </w:tblGrid>
      <w:tr w:rsidR="00C35C76" w:rsidTr="00DD74A6">
        <w:trPr>
          <w:trHeight w:val="360"/>
        </w:trPr>
        <w:tc>
          <w:tcPr>
            <w:tcW w:w="784"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C35C76" w:rsidRDefault="00C35C76" w:rsidP="00DD74A6">
            <w:pPr>
              <w:pStyle w:val="NormalWeb"/>
              <w:spacing w:after="120" w:afterAutospacing="0"/>
              <w:jc w:val="center"/>
            </w:pPr>
            <w:r>
              <w:t>STT</w:t>
            </w:r>
          </w:p>
        </w:tc>
        <w:tc>
          <w:tcPr>
            <w:tcW w:w="210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pPr>
            <w:r>
              <w:t>Chỉ tiêu</w:t>
            </w:r>
          </w:p>
        </w:tc>
        <w:tc>
          <w:tcPr>
            <w:tcW w:w="89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pPr>
            <w:r>
              <w:t>Số đã nộp cùng kỳ năm trước</w:t>
            </w:r>
          </w:p>
        </w:tc>
        <w:tc>
          <w:tcPr>
            <w:tcW w:w="10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pPr>
            <w:r>
              <w:t>Số dư đầu kỳ</w:t>
            </w:r>
          </w:p>
        </w:tc>
        <w:tc>
          <w:tcPr>
            <w:tcW w:w="14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lang w:val="sv-SE"/>
              </w:rPr>
              <w:t>Phát sinh trong kỳ</w:t>
            </w:r>
          </w:p>
        </w:tc>
        <w:tc>
          <w:tcPr>
            <w:tcW w:w="1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rPr>
                <w:lang w:val="sv-SE"/>
              </w:rPr>
            </w:pPr>
            <w:r>
              <w:rPr>
                <w:lang w:val="sv-SE"/>
              </w:rPr>
              <w:t xml:space="preserve">Luỹ kế từ </w:t>
            </w:r>
          </w:p>
          <w:p w:rsidR="00C35C76" w:rsidRDefault="00C35C76" w:rsidP="00DD74A6">
            <w:pPr>
              <w:pStyle w:val="NormalWeb"/>
              <w:spacing w:after="120" w:afterAutospacing="0"/>
              <w:jc w:val="center"/>
            </w:pPr>
            <w:r>
              <w:rPr>
                <w:lang w:val="sv-SE"/>
              </w:rPr>
              <w:t>đầu năm</w:t>
            </w:r>
          </w:p>
        </w:tc>
        <w:tc>
          <w:tcPr>
            <w:tcW w:w="949" w:type="dxa"/>
            <w:vMerge w:val="restart"/>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center"/>
            </w:pPr>
          </w:p>
          <w:p w:rsidR="00C35C76" w:rsidRDefault="00C35C76" w:rsidP="00DD74A6">
            <w:pPr>
              <w:pStyle w:val="NormalWeb"/>
              <w:spacing w:after="120" w:afterAutospacing="0"/>
              <w:jc w:val="center"/>
            </w:pPr>
            <w:r>
              <w:t>Số dư cuối kỳ</w:t>
            </w:r>
          </w:p>
        </w:tc>
        <w:tc>
          <w:tcPr>
            <w:tcW w:w="734" w:type="dxa"/>
            <w:vMerge w:val="restart"/>
            <w:tcBorders>
              <w:top w:val="single" w:sz="4" w:space="0" w:color="auto"/>
              <w:left w:val="single" w:sz="4" w:space="0" w:color="auto"/>
              <w:bottom w:val="single" w:sz="4" w:space="0" w:color="auto"/>
              <w:right w:val="single" w:sz="4" w:space="0" w:color="auto"/>
            </w:tcBorders>
            <w:hideMark/>
          </w:tcPr>
          <w:p w:rsidR="00C35C76" w:rsidRDefault="00C35C76" w:rsidP="00DD74A6">
            <w:pPr>
              <w:pStyle w:val="NormalWeb"/>
              <w:spacing w:after="120" w:afterAutospacing="0"/>
              <w:jc w:val="center"/>
              <w:rPr>
                <w:u w:val="single"/>
              </w:rPr>
            </w:pPr>
            <w:r>
              <w:rPr>
                <w:u w:val="single"/>
              </w:rPr>
              <w:t xml:space="preserve">Ước </w:t>
            </w:r>
          </w:p>
          <w:p w:rsidR="00C35C76" w:rsidRDefault="00C35C76" w:rsidP="00DD74A6">
            <w:pPr>
              <w:pStyle w:val="NormalWeb"/>
              <w:spacing w:after="120" w:afterAutospacing="0"/>
              <w:jc w:val="center"/>
              <w:rPr>
                <w:u w:val="single"/>
              </w:rPr>
            </w:pPr>
            <w:r>
              <w:rPr>
                <w:u w:val="single"/>
              </w:rPr>
              <w:t xml:space="preserve">cả </w:t>
            </w:r>
          </w:p>
          <w:p w:rsidR="00C35C76" w:rsidRDefault="00C35C76" w:rsidP="00DD74A6">
            <w:pPr>
              <w:pStyle w:val="NormalWeb"/>
              <w:spacing w:after="120" w:afterAutospacing="0"/>
              <w:jc w:val="center"/>
            </w:pPr>
            <w:r>
              <w:rPr>
                <w:u w:val="single"/>
              </w:rPr>
              <w:t>năm</w:t>
            </w:r>
          </w:p>
        </w:tc>
      </w:tr>
      <w:tr w:rsidR="00C35C76" w:rsidTr="00DD74A6">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5C76" w:rsidRDefault="00C35C76" w:rsidP="00DD74A6"/>
        </w:tc>
        <w:tc>
          <w:tcPr>
            <w:tcW w:w="0" w:type="auto"/>
            <w:vMerge/>
            <w:tcBorders>
              <w:top w:val="single" w:sz="4" w:space="0" w:color="auto"/>
              <w:left w:val="single" w:sz="4" w:space="0" w:color="auto"/>
              <w:bottom w:val="single" w:sz="4" w:space="0" w:color="auto"/>
              <w:right w:val="single" w:sz="4" w:space="0" w:color="auto"/>
            </w:tcBorders>
            <w:vAlign w:val="center"/>
            <w:hideMark/>
          </w:tcPr>
          <w:p w:rsidR="00C35C76" w:rsidRDefault="00C35C76" w:rsidP="00DD74A6"/>
        </w:tc>
        <w:tc>
          <w:tcPr>
            <w:tcW w:w="0" w:type="auto"/>
            <w:vMerge/>
            <w:tcBorders>
              <w:top w:val="single" w:sz="4" w:space="0" w:color="auto"/>
              <w:left w:val="single" w:sz="4" w:space="0" w:color="auto"/>
              <w:bottom w:val="single" w:sz="4" w:space="0" w:color="auto"/>
              <w:right w:val="single" w:sz="4" w:space="0" w:color="auto"/>
            </w:tcBorders>
            <w:vAlign w:val="center"/>
            <w:hideMark/>
          </w:tcPr>
          <w:p w:rsidR="00C35C76" w:rsidRDefault="00C35C76" w:rsidP="00DD74A6"/>
        </w:tc>
        <w:tc>
          <w:tcPr>
            <w:tcW w:w="0" w:type="auto"/>
            <w:vMerge/>
            <w:tcBorders>
              <w:top w:val="single" w:sz="4" w:space="0" w:color="auto"/>
              <w:left w:val="single" w:sz="4" w:space="0" w:color="auto"/>
              <w:bottom w:val="single" w:sz="4" w:space="0" w:color="auto"/>
              <w:right w:val="single" w:sz="4" w:space="0" w:color="auto"/>
            </w:tcBorders>
            <w:vAlign w:val="center"/>
            <w:hideMark/>
          </w:tcPr>
          <w:p w:rsidR="00C35C76" w:rsidRDefault="00C35C76" w:rsidP="00DD74A6"/>
        </w:tc>
        <w:tc>
          <w:tcPr>
            <w:tcW w:w="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pPr>
            <w:r>
              <w:t>Số phải nộp</w:t>
            </w:r>
          </w:p>
        </w:tc>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pPr>
            <w:r>
              <w:t>Số đã nộp</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pPr>
            <w:r>
              <w:t>Số phải nộp</w:t>
            </w:r>
          </w:p>
        </w:tc>
        <w:tc>
          <w:tcPr>
            <w:tcW w:w="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pPr>
            <w:r>
              <w:t>Số đã nộp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5C76" w:rsidRDefault="00C35C76" w:rsidP="00DD74A6"/>
        </w:tc>
        <w:tc>
          <w:tcPr>
            <w:tcW w:w="0" w:type="auto"/>
            <w:vMerge/>
            <w:tcBorders>
              <w:top w:val="single" w:sz="4" w:space="0" w:color="auto"/>
              <w:left w:val="single" w:sz="4" w:space="0" w:color="auto"/>
              <w:bottom w:val="single" w:sz="4" w:space="0" w:color="auto"/>
              <w:right w:val="single" w:sz="4" w:space="0" w:color="auto"/>
            </w:tcBorders>
            <w:vAlign w:val="center"/>
            <w:hideMark/>
          </w:tcPr>
          <w:p w:rsidR="00C35C76" w:rsidRDefault="00C35C76" w:rsidP="00DD74A6"/>
        </w:tc>
      </w:tr>
      <w:tr w:rsidR="00C35C76" w:rsidTr="00DD74A6">
        <w:trPr>
          <w:trHeight w:val="360"/>
        </w:trPr>
        <w:tc>
          <w:tcPr>
            <w:tcW w:w="7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rPr>
                <w:b/>
                <w:bCs/>
              </w:rPr>
              <w:t>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rPr>
                <w:b/>
                <w:bCs/>
              </w:rPr>
              <w:t>Thuế</w:t>
            </w:r>
          </w:p>
        </w:tc>
        <w:tc>
          <w:tcPr>
            <w:tcW w:w="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949"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c>
          <w:tcPr>
            <w:tcW w:w="734"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r>
      <w:tr w:rsidR="00C35C76" w:rsidTr="00DD74A6">
        <w:trPr>
          <w:trHeight w:val="360"/>
        </w:trPr>
        <w:tc>
          <w:tcPr>
            <w:tcW w:w="7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t>1</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Thuế GTGT</w:t>
            </w:r>
          </w:p>
        </w:tc>
        <w:tc>
          <w:tcPr>
            <w:tcW w:w="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949"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c>
          <w:tcPr>
            <w:tcW w:w="734"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r>
      <w:tr w:rsidR="00C35C76" w:rsidTr="00DD74A6">
        <w:trPr>
          <w:trHeight w:val="360"/>
        </w:trPr>
        <w:tc>
          <w:tcPr>
            <w:tcW w:w="7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t>2</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xml:space="preserve">Thuế TNDN </w:t>
            </w:r>
          </w:p>
        </w:tc>
        <w:tc>
          <w:tcPr>
            <w:tcW w:w="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949"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c>
          <w:tcPr>
            <w:tcW w:w="734"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r>
      <w:tr w:rsidR="00C35C76" w:rsidTr="00DD74A6">
        <w:trPr>
          <w:trHeight w:val="360"/>
        </w:trPr>
        <w:tc>
          <w:tcPr>
            <w:tcW w:w="7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t>3</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Các loại thuế khác</w:t>
            </w:r>
          </w:p>
        </w:tc>
        <w:tc>
          <w:tcPr>
            <w:tcW w:w="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949"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c>
          <w:tcPr>
            <w:tcW w:w="734"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r>
      <w:tr w:rsidR="00C35C76" w:rsidTr="00DD74A6">
        <w:trPr>
          <w:trHeight w:val="360"/>
        </w:trPr>
        <w:tc>
          <w:tcPr>
            <w:tcW w:w="7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II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rPr>
                <w:b/>
                <w:bCs/>
              </w:rPr>
              <w:t>Các khoản phải nộp khác và các khoản phí, lệ phí</w:t>
            </w:r>
          </w:p>
        </w:tc>
        <w:tc>
          <w:tcPr>
            <w:tcW w:w="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949"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c>
          <w:tcPr>
            <w:tcW w:w="734"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r>
      <w:tr w:rsidR="00C35C76" w:rsidTr="00DD74A6">
        <w:trPr>
          <w:trHeight w:val="360"/>
        </w:trPr>
        <w:tc>
          <w:tcPr>
            <w:tcW w:w="7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35C76" w:rsidRDefault="00C35C76" w:rsidP="00DD74A6">
            <w:pPr>
              <w:pStyle w:val="NormalWeb"/>
              <w:spacing w:after="120" w:afterAutospacing="0"/>
              <w:jc w:val="center"/>
              <w:rPr>
                <w:b/>
              </w:rPr>
            </w:pPr>
            <w:r>
              <w:rPr>
                <w:b/>
              </w:rPr>
              <w:t>III</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rPr>
                <w:b/>
              </w:rPr>
            </w:pPr>
            <w:r>
              <w:rPr>
                <w:b/>
              </w:rPr>
              <w:t>Cổ tức chia cho cổ đông nhà nước tại TCTD có vốn nhà nước/Lợi nhuận còn lại nộp NSNN của TCTD do Nhà nước nắm giữ 100% vốn điều lệ</w:t>
            </w:r>
          </w:p>
        </w:tc>
        <w:tc>
          <w:tcPr>
            <w:tcW w:w="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949"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c>
          <w:tcPr>
            <w:tcW w:w="734"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r>
      <w:tr w:rsidR="00C35C76" w:rsidTr="00DD74A6">
        <w:trPr>
          <w:trHeight w:val="360"/>
        </w:trPr>
        <w:tc>
          <w:tcPr>
            <w:tcW w:w="7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rPr>
                <w:b/>
              </w:rPr>
            </w:pPr>
            <w:r>
              <w:rPr>
                <w:b/>
              </w:rPr>
              <w:t>Tổng cộng</w:t>
            </w:r>
          </w:p>
        </w:tc>
        <w:tc>
          <w:tcPr>
            <w:tcW w:w="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1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949"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c>
          <w:tcPr>
            <w:tcW w:w="734" w:type="dxa"/>
            <w:tcBorders>
              <w:top w:val="single" w:sz="4" w:space="0" w:color="auto"/>
              <w:left w:val="single" w:sz="4" w:space="0" w:color="auto"/>
              <w:bottom w:val="single" w:sz="4" w:space="0" w:color="auto"/>
              <w:right w:val="single" w:sz="4" w:space="0" w:color="auto"/>
            </w:tcBorders>
          </w:tcPr>
          <w:p w:rsidR="00C35C76" w:rsidRDefault="00C35C76" w:rsidP="00DD74A6">
            <w:pPr>
              <w:pStyle w:val="NormalWeb"/>
              <w:spacing w:after="120" w:afterAutospacing="0"/>
              <w:jc w:val="both"/>
            </w:pPr>
          </w:p>
        </w:tc>
      </w:tr>
    </w:tbl>
    <w:p w:rsidR="00C35C76" w:rsidRDefault="00C35C76" w:rsidP="00C35C76">
      <w:pPr>
        <w:pStyle w:val="NormalWeb"/>
        <w:spacing w:after="120" w:afterAutospacing="0"/>
        <w:jc w:val="both"/>
      </w:pPr>
      <w:r>
        <w:t> </w:t>
      </w:r>
    </w:p>
    <w:p w:rsidR="00C35C76" w:rsidRDefault="00C35C76" w:rsidP="00C35C76">
      <w:pPr>
        <w:pStyle w:val="NormalWeb"/>
        <w:spacing w:after="120" w:afterAutospacing="0"/>
        <w:jc w:val="center"/>
      </w:pPr>
      <w:bookmarkStart w:id="4" w:name="dieu_phuluc4"/>
    </w:p>
    <w:p w:rsidR="00AD503C" w:rsidRDefault="00AD503C" w:rsidP="00C35C76">
      <w:pPr>
        <w:pStyle w:val="NormalWeb"/>
        <w:spacing w:after="120" w:afterAutospacing="0"/>
        <w:jc w:val="center"/>
      </w:pPr>
    </w:p>
    <w:p w:rsidR="00C35C76" w:rsidRDefault="00C35C76" w:rsidP="00C35C76">
      <w:pPr>
        <w:pStyle w:val="NormalWeb"/>
        <w:spacing w:after="120" w:afterAutospacing="0"/>
        <w:jc w:val="center"/>
      </w:pPr>
      <w:r>
        <w:lastRenderedPageBreak/>
        <w:t xml:space="preserve">Phụ lục </w:t>
      </w:r>
      <w:r w:rsidR="00195360">
        <w:t>5</w:t>
      </w:r>
      <w:r>
        <w:t>. Tình hình thu nhập của Hội đồng quản trị hoặc Hội đồng thành viên hoặc Tổng giám đốc (Giám đốc), kiểm soát viên, cán bộ, công nhân viên</w:t>
      </w:r>
      <w:bookmarkEnd w:id="4"/>
    </w:p>
    <w:p w:rsidR="00C35C76" w:rsidRDefault="00C35C76" w:rsidP="00C35C76">
      <w:pPr>
        <w:pStyle w:val="NormalWeb"/>
        <w:spacing w:after="120" w:afterAutospacing="0"/>
        <w:jc w:val="right"/>
      </w:pPr>
      <w:r>
        <w:t>Đơn vị: triệu đồng</w:t>
      </w:r>
    </w:p>
    <w:p w:rsidR="00C35C76" w:rsidRDefault="00C35C76" w:rsidP="00C35C76">
      <w:pPr>
        <w:pStyle w:val="NormalWeb"/>
        <w:spacing w:after="120" w:afterAutospacing="0"/>
        <w:jc w:val="both"/>
      </w:pPr>
      <w:r>
        <w:t>1. Thu nhập của thành viên Hội đồng quản trị hoặc Hội đồng thành viên hoặc Tổng giám đốc (Giám đốc)</w:t>
      </w:r>
    </w:p>
    <w:tbl>
      <w:tblPr>
        <w:tblW w:w="4368" w:type="pct"/>
        <w:tblCellMar>
          <w:left w:w="0" w:type="dxa"/>
          <w:right w:w="0" w:type="dxa"/>
        </w:tblCellMar>
        <w:tblLook w:val="04A0"/>
      </w:tblPr>
      <w:tblGrid>
        <w:gridCol w:w="670"/>
        <w:gridCol w:w="1618"/>
        <w:gridCol w:w="939"/>
        <w:gridCol w:w="1111"/>
        <w:gridCol w:w="1224"/>
        <w:gridCol w:w="1390"/>
        <w:gridCol w:w="1390"/>
      </w:tblGrid>
      <w:tr w:rsidR="00C35C76" w:rsidTr="00DD74A6">
        <w:trPr>
          <w:trHeight w:val="860"/>
          <w:tblHeader/>
        </w:trPr>
        <w:tc>
          <w:tcPr>
            <w:tcW w:w="3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STT</w:t>
            </w:r>
          </w:p>
        </w:tc>
        <w:tc>
          <w:tcPr>
            <w:tcW w:w="1003"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Họ và tên</w:t>
            </w:r>
          </w:p>
        </w:tc>
        <w:tc>
          <w:tcPr>
            <w:tcW w:w="595"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Tiền lương</w:t>
            </w:r>
          </w:p>
        </w:tc>
        <w:tc>
          <w:tcPr>
            <w:tcW w:w="698"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Tiền thưởng</w:t>
            </w:r>
          </w:p>
        </w:tc>
        <w:tc>
          <w:tcPr>
            <w:tcW w:w="766"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Tổng thu nhập</w:t>
            </w:r>
          </w:p>
        </w:tc>
        <w:tc>
          <w:tcPr>
            <w:tcW w:w="865"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Tiền lương bình quân/tháng</w:t>
            </w:r>
          </w:p>
        </w:tc>
        <w:tc>
          <w:tcPr>
            <w:tcW w:w="74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Thu nhập bình quân/tháng</w:t>
            </w:r>
          </w:p>
        </w:tc>
      </w:tr>
      <w:tr w:rsidR="00C35C76" w:rsidTr="00DD74A6">
        <w:trPr>
          <w:trHeight w:val="420"/>
          <w:tblHeader/>
        </w:trPr>
        <w:tc>
          <w:tcPr>
            <w:tcW w:w="32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t>1</w:t>
            </w:r>
          </w:p>
        </w:tc>
        <w:tc>
          <w:tcPr>
            <w:tcW w:w="100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595" w:type="pct"/>
            <w:tcBorders>
              <w:top w:val="nil"/>
              <w:left w:val="nil"/>
              <w:bottom w:val="single" w:sz="8" w:space="0" w:color="000000"/>
              <w:right w:val="single" w:sz="8" w:space="0" w:color="000000"/>
            </w:tcBorders>
            <w:tcMar>
              <w:top w:w="0" w:type="dxa"/>
              <w:left w:w="108" w:type="dxa"/>
              <w:bottom w:w="0" w:type="dxa"/>
              <w:right w:w="108" w:type="dxa"/>
            </w:tcMar>
            <w:hideMark/>
          </w:tcPr>
          <w:p w:rsidR="00C35C76" w:rsidRDefault="00C35C76" w:rsidP="00DD74A6">
            <w:pPr>
              <w:pStyle w:val="NormalWeb"/>
              <w:overflowPunct w:val="0"/>
              <w:autoSpaceDE w:val="0"/>
              <w:autoSpaceDN w:val="0"/>
              <w:spacing w:after="120" w:afterAutospacing="0"/>
              <w:jc w:val="center"/>
            </w:pPr>
            <w:r>
              <w:rPr>
                <w:b/>
                <w:bCs/>
              </w:rPr>
              <w:t> </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6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86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4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r>
      <w:tr w:rsidR="00C35C76" w:rsidTr="00DD74A6">
        <w:trPr>
          <w:trHeight w:val="261"/>
          <w:tblHeader/>
        </w:trPr>
        <w:tc>
          <w:tcPr>
            <w:tcW w:w="32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t>2</w:t>
            </w:r>
          </w:p>
        </w:tc>
        <w:tc>
          <w:tcPr>
            <w:tcW w:w="100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59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6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86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4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r>
      <w:tr w:rsidR="00C35C76" w:rsidTr="00DD74A6">
        <w:trPr>
          <w:trHeight w:val="261"/>
          <w:tblHeader/>
        </w:trPr>
        <w:tc>
          <w:tcPr>
            <w:tcW w:w="32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t>3</w:t>
            </w:r>
          </w:p>
        </w:tc>
        <w:tc>
          <w:tcPr>
            <w:tcW w:w="100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59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6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86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4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r>
      <w:tr w:rsidR="00C35C76" w:rsidTr="00DD74A6">
        <w:trPr>
          <w:trHeight w:val="261"/>
          <w:tblHeader/>
        </w:trPr>
        <w:tc>
          <w:tcPr>
            <w:tcW w:w="32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w:t>
            </w:r>
          </w:p>
        </w:tc>
        <w:tc>
          <w:tcPr>
            <w:tcW w:w="100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59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69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6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86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4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r>
    </w:tbl>
    <w:p w:rsidR="00C35C76" w:rsidRDefault="00C35C76" w:rsidP="00C35C76">
      <w:pPr>
        <w:pStyle w:val="NormalWeb"/>
        <w:spacing w:after="120" w:afterAutospacing="0"/>
        <w:jc w:val="both"/>
      </w:pPr>
      <w:r>
        <w:t>2. Thu nhập của kiểm soát viên</w:t>
      </w:r>
    </w:p>
    <w:tbl>
      <w:tblPr>
        <w:tblW w:w="4380" w:type="pct"/>
        <w:tblCellMar>
          <w:left w:w="0" w:type="dxa"/>
          <w:right w:w="0" w:type="dxa"/>
        </w:tblCellMar>
        <w:tblLook w:val="04A0"/>
      </w:tblPr>
      <w:tblGrid>
        <w:gridCol w:w="670"/>
        <w:gridCol w:w="1551"/>
        <w:gridCol w:w="915"/>
        <w:gridCol w:w="1096"/>
        <w:gridCol w:w="1353"/>
        <w:gridCol w:w="1390"/>
        <w:gridCol w:w="1390"/>
      </w:tblGrid>
      <w:tr w:rsidR="00C35C76" w:rsidTr="00DD74A6">
        <w:trPr>
          <w:trHeight w:val="860"/>
          <w:tblHeader/>
        </w:trPr>
        <w:tc>
          <w:tcPr>
            <w:tcW w:w="3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STT</w:t>
            </w:r>
          </w:p>
        </w:tc>
        <w:tc>
          <w:tcPr>
            <w:tcW w:w="976"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Họ và tên</w:t>
            </w:r>
          </w:p>
        </w:tc>
        <w:tc>
          <w:tcPr>
            <w:tcW w:w="596"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Tiền lương</w:t>
            </w:r>
          </w:p>
        </w:tc>
        <w:tc>
          <w:tcPr>
            <w:tcW w:w="704"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Tiền thưởng</w:t>
            </w:r>
          </w:p>
        </w:tc>
        <w:tc>
          <w:tcPr>
            <w:tcW w:w="857"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Tổng thu nhập</w:t>
            </w:r>
          </w:p>
        </w:tc>
        <w:tc>
          <w:tcPr>
            <w:tcW w:w="769"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Tiền lương bình quân/tháng</w:t>
            </w:r>
          </w:p>
        </w:tc>
        <w:tc>
          <w:tcPr>
            <w:tcW w:w="773"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Thu nhập bình quân/tháng</w:t>
            </w:r>
          </w:p>
        </w:tc>
      </w:tr>
      <w:tr w:rsidR="00C35C76" w:rsidTr="00DD74A6">
        <w:trPr>
          <w:trHeight w:val="278"/>
          <w:tblHeader/>
        </w:trPr>
        <w:tc>
          <w:tcPr>
            <w:tcW w:w="32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t>1</w:t>
            </w:r>
          </w:p>
        </w:tc>
        <w:tc>
          <w:tcPr>
            <w:tcW w:w="9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59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0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8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7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r>
      <w:tr w:rsidR="00C35C76" w:rsidTr="00DD74A6">
        <w:trPr>
          <w:trHeight w:val="261"/>
          <w:tblHeader/>
        </w:trPr>
        <w:tc>
          <w:tcPr>
            <w:tcW w:w="32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t>2</w:t>
            </w:r>
          </w:p>
        </w:tc>
        <w:tc>
          <w:tcPr>
            <w:tcW w:w="9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59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0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8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7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r>
      <w:tr w:rsidR="00C35C76" w:rsidTr="00DD74A6">
        <w:trPr>
          <w:trHeight w:val="261"/>
          <w:tblHeader/>
        </w:trPr>
        <w:tc>
          <w:tcPr>
            <w:tcW w:w="32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t>3</w:t>
            </w:r>
          </w:p>
        </w:tc>
        <w:tc>
          <w:tcPr>
            <w:tcW w:w="9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59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0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8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7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r>
      <w:tr w:rsidR="00C35C76" w:rsidTr="00DD74A6">
        <w:trPr>
          <w:trHeight w:val="261"/>
          <w:tblHeader/>
        </w:trPr>
        <w:tc>
          <w:tcPr>
            <w:tcW w:w="32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w:t>
            </w:r>
          </w:p>
        </w:tc>
        <w:tc>
          <w:tcPr>
            <w:tcW w:w="97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59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0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85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6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c>
          <w:tcPr>
            <w:tcW w:w="77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35C76" w:rsidRDefault="00C35C76" w:rsidP="00DD74A6">
            <w:pPr>
              <w:pStyle w:val="NormalWeb"/>
              <w:overflowPunct w:val="0"/>
              <w:autoSpaceDE w:val="0"/>
              <w:autoSpaceDN w:val="0"/>
              <w:spacing w:after="120" w:afterAutospacing="0"/>
              <w:jc w:val="center"/>
            </w:pPr>
            <w:r>
              <w:rPr>
                <w:b/>
                <w:bCs/>
              </w:rPr>
              <w:t> </w:t>
            </w:r>
          </w:p>
        </w:tc>
      </w:tr>
    </w:tbl>
    <w:p w:rsidR="00C35C76" w:rsidRDefault="00C35C76" w:rsidP="00C35C76">
      <w:pPr>
        <w:pStyle w:val="NormalWeb"/>
        <w:spacing w:after="120" w:afterAutospacing="0"/>
        <w:jc w:val="both"/>
      </w:pPr>
      <w:r>
        <w:t>3. Thu nhập của cán bộ công nhân viên</w:t>
      </w:r>
    </w:p>
    <w:tbl>
      <w:tblPr>
        <w:tblW w:w="0" w:type="auto"/>
        <w:tblCellMar>
          <w:left w:w="0" w:type="dxa"/>
          <w:right w:w="0" w:type="dxa"/>
        </w:tblCellMar>
        <w:tblLook w:val="04A0"/>
      </w:tblPr>
      <w:tblGrid>
        <w:gridCol w:w="819"/>
        <w:gridCol w:w="3158"/>
        <w:gridCol w:w="1330"/>
        <w:gridCol w:w="1769"/>
        <w:gridCol w:w="2473"/>
      </w:tblGrid>
      <w:tr w:rsidR="00C35C76" w:rsidTr="00DD74A6">
        <w:trPr>
          <w:trHeight w:val="360"/>
        </w:trPr>
        <w:tc>
          <w:tcPr>
            <w:tcW w:w="8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STT</w:t>
            </w:r>
          </w:p>
        </w:tc>
        <w:tc>
          <w:tcPr>
            <w:tcW w:w="4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Chỉ tiêu</w:t>
            </w:r>
          </w:p>
        </w:tc>
        <w:tc>
          <w:tcPr>
            <w:tcW w:w="16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Kế hoạch</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Thực  hiện</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5C76" w:rsidRDefault="00C35C76" w:rsidP="00DD74A6">
            <w:pPr>
              <w:pStyle w:val="NormalWeb"/>
              <w:spacing w:after="120" w:afterAutospacing="0"/>
              <w:jc w:val="center"/>
            </w:pPr>
            <w:r>
              <w:rPr>
                <w:b/>
                <w:bCs/>
              </w:rPr>
              <w:t>Tỷ lệ (%) thực hiện so với KH</w:t>
            </w:r>
          </w:p>
        </w:tc>
      </w:tr>
      <w:tr w:rsidR="00C35C76" w:rsidTr="00DD74A6">
        <w:trPr>
          <w:trHeight w:val="337"/>
        </w:trPr>
        <w:tc>
          <w:tcPr>
            <w:tcW w:w="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t>1</w:t>
            </w:r>
          </w:p>
        </w:tc>
        <w:tc>
          <w:tcPr>
            <w:tcW w:w="4427"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Tổng số cán bộ, CNV</w:t>
            </w:r>
          </w:p>
        </w:tc>
        <w:tc>
          <w:tcPr>
            <w:tcW w:w="1668"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DD74A6">
        <w:trPr>
          <w:trHeight w:val="360"/>
        </w:trPr>
        <w:tc>
          <w:tcPr>
            <w:tcW w:w="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t>2</w:t>
            </w:r>
          </w:p>
        </w:tc>
        <w:tc>
          <w:tcPr>
            <w:tcW w:w="4427"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Tổng quỹ lương</w:t>
            </w:r>
          </w:p>
        </w:tc>
        <w:tc>
          <w:tcPr>
            <w:tcW w:w="1668"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DD74A6">
        <w:trPr>
          <w:trHeight w:val="364"/>
        </w:trPr>
        <w:tc>
          <w:tcPr>
            <w:tcW w:w="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t>3</w:t>
            </w:r>
          </w:p>
        </w:tc>
        <w:tc>
          <w:tcPr>
            <w:tcW w:w="4427"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Tiền thưởng</w:t>
            </w:r>
          </w:p>
        </w:tc>
        <w:tc>
          <w:tcPr>
            <w:tcW w:w="1668"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DD74A6">
        <w:trPr>
          <w:trHeight w:val="360"/>
        </w:trPr>
        <w:tc>
          <w:tcPr>
            <w:tcW w:w="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t>4</w:t>
            </w:r>
          </w:p>
        </w:tc>
        <w:tc>
          <w:tcPr>
            <w:tcW w:w="4427"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Tổng thu nhập (2+3)</w:t>
            </w:r>
          </w:p>
        </w:tc>
        <w:tc>
          <w:tcPr>
            <w:tcW w:w="1668"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DD74A6">
        <w:trPr>
          <w:trHeight w:val="360"/>
        </w:trPr>
        <w:tc>
          <w:tcPr>
            <w:tcW w:w="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t>5</w:t>
            </w:r>
          </w:p>
        </w:tc>
        <w:tc>
          <w:tcPr>
            <w:tcW w:w="4427"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Tiền lương bình quân/tháng</w:t>
            </w:r>
          </w:p>
        </w:tc>
        <w:tc>
          <w:tcPr>
            <w:tcW w:w="1668"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r>
      <w:tr w:rsidR="00C35C76" w:rsidTr="00DD74A6">
        <w:trPr>
          <w:trHeight w:val="360"/>
        </w:trPr>
        <w:tc>
          <w:tcPr>
            <w:tcW w:w="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35C76" w:rsidRDefault="00C35C76" w:rsidP="00DD74A6">
            <w:pPr>
              <w:pStyle w:val="NormalWeb"/>
              <w:spacing w:after="120" w:afterAutospacing="0"/>
              <w:jc w:val="center"/>
            </w:pPr>
            <w:r>
              <w:t>6</w:t>
            </w:r>
          </w:p>
        </w:tc>
        <w:tc>
          <w:tcPr>
            <w:tcW w:w="4427"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Thu nhập bình quân/tháng</w:t>
            </w:r>
          </w:p>
        </w:tc>
        <w:tc>
          <w:tcPr>
            <w:tcW w:w="1668"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C35C76" w:rsidRDefault="00C35C76" w:rsidP="00DD74A6">
            <w:pPr>
              <w:pStyle w:val="NormalWeb"/>
              <w:spacing w:after="120" w:afterAutospacing="0"/>
              <w:jc w:val="both"/>
            </w:pPr>
            <w:r>
              <w:t> </w:t>
            </w:r>
          </w:p>
        </w:tc>
      </w:tr>
    </w:tbl>
    <w:p w:rsidR="00C35C76" w:rsidRDefault="00C35C76" w:rsidP="00C35C76">
      <w:pPr>
        <w:pStyle w:val="NormalWeb"/>
        <w:spacing w:after="120" w:afterAutospacing="0"/>
      </w:pPr>
      <w:r>
        <w:t>Các tổ chức tín dụng, chi  nhánh ngân hàng nước ngoài lập mẫu biểu báo cáo về tình hình thu nhập của Hội đồng quản trị hoặc Hội đồng thành viên hoặc Tổng giám đốc (Giám đốc), kiểm soát viên, cán bộ, công nhân viên theo kỳ kế toán năm.</w:t>
      </w:r>
    </w:p>
    <w:p w:rsidR="00C35C76" w:rsidRDefault="00C35C76" w:rsidP="00C35C76">
      <w:pPr>
        <w:pStyle w:val="NormalWeb"/>
        <w:spacing w:after="120" w:afterAutospacing="0"/>
        <w:jc w:val="center"/>
      </w:pPr>
      <w:r>
        <w:t> </w:t>
      </w:r>
    </w:p>
    <w:p w:rsidR="00C35C76" w:rsidRDefault="00C35C76" w:rsidP="00C35C76">
      <w:pPr>
        <w:pStyle w:val="NormalWeb"/>
        <w:spacing w:after="120" w:afterAutospacing="0"/>
        <w:jc w:val="center"/>
      </w:pPr>
      <w:bookmarkStart w:id="5" w:name="dieu_phuluc5"/>
    </w:p>
    <w:p w:rsidR="00C35C76" w:rsidRDefault="00C35C76" w:rsidP="00C35C76">
      <w:pPr>
        <w:pStyle w:val="NormalWeb"/>
        <w:spacing w:after="120" w:afterAutospacing="0"/>
        <w:jc w:val="center"/>
      </w:pPr>
    </w:p>
    <w:p w:rsidR="00C35C76" w:rsidRDefault="00195360" w:rsidP="00C35C76">
      <w:pPr>
        <w:pStyle w:val="NormalWeb"/>
        <w:spacing w:after="120" w:afterAutospacing="0"/>
        <w:jc w:val="center"/>
      </w:pPr>
      <w:r>
        <w:lastRenderedPageBreak/>
        <w:t>Phụ lục 6.</w:t>
      </w:r>
      <w:r w:rsidR="00C35C76">
        <w:t xml:space="preserve"> Các chỉ tiêu tổng hợp</w:t>
      </w:r>
      <w:bookmarkEnd w:id="5"/>
      <w:r w:rsidR="00962C08">
        <w:t xml:space="preserve"> </w:t>
      </w:r>
      <w:r w:rsidR="009F436B">
        <w:t>(năm)</w:t>
      </w:r>
    </w:p>
    <w:p w:rsidR="00C35C76" w:rsidRDefault="00C35C76" w:rsidP="00C35C76">
      <w:pPr>
        <w:pStyle w:val="NormalWeb"/>
        <w:spacing w:after="120" w:afterAutospacing="0"/>
        <w:jc w:val="right"/>
      </w:pPr>
      <w:r>
        <w:t>Đơn vị: triệu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20"/>
        <w:gridCol w:w="4892"/>
        <w:gridCol w:w="1213"/>
        <w:gridCol w:w="1314"/>
      </w:tblGrid>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rPr>
                <w:b/>
                <w:bCs/>
              </w:rPr>
              <w:t>STT</w:t>
            </w:r>
          </w:p>
        </w:tc>
        <w:tc>
          <w:tcPr>
            <w:tcW w:w="4892"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rPr>
                <w:b/>
                <w:bCs/>
              </w:rPr>
              <w:t>Chỉ tiêu</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rPr>
                <w:b/>
                <w:bCs/>
              </w:rPr>
              <w:t>Riêng lẻ</w:t>
            </w:r>
          </w:p>
        </w:tc>
        <w:tc>
          <w:tcPr>
            <w:tcW w:w="1314" w:type="dxa"/>
          </w:tcPr>
          <w:p w:rsidR="002B2A02" w:rsidRDefault="002B2A02" w:rsidP="00DD74A6">
            <w:pPr>
              <w:pStyle w:val="NormalWeb"/>
              <w:spacing w:after="120" w:afterAutospacing="0"/>
              <w:jc w:val="center"/>
              <w:rPr>
                <w:b/>
                <w:bCs/>
              </w:rPr>
            </w:pPr>
            <w:r>
              <w:rPr>
                <w:b/>
                <w:bCs/>
              </w:rPr>
              <w:t>Hợp nhất</w:t>
            </w: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rPr>
                <w:sz w:val="20"/>
                <w:szCs w:val="20"/>
              </w:rPr>
            </w:pPr>
          </w:p>
        </w:tc>
        <w:tc>
          <w:tcPr>
            <w:tcW w:w="4892" w:type="dxa"/>
            <w:noWrap/>
            <w:tcMar>
              <w:top w:w="0" w:type="dxa"/>
              <w:left w:w="108" w:type="dxa"/>
              <w:bottom w:w="0" w:type="dxa"/>
              <w:right w:w="108" w:type="dxa"/>
            </w:tcMar>
            <w:vAlign w:val="bottom"/>
            <w:hideMark/>
          </w:tcPr>
          <w:p w:rsidR="002B2A02" w:rsidRDefault="002B2A02" w:rsidP="00DD74A6">
            <w:pPr>
              <w:pStyle w:val="NormalWeb"/>
              <w:spacing w:after="120" w:afterAutospacing="0"/>
            </w:pPr>
            <w:r>
              <w:t>Tổng tài sản</w:t>
            </w:r>
          </w:p>
        </w:tc>
        <w:tc>
          <w:tcPr>
            <w:tcW w:w="1213" w:type="dxa"/>
            <w:noWrap/>
            <w:tcMar>
              <w:top w:w="0" w:type="dxa"/>
              <w:left w:w="108" w:type="dxa"/>
              <w:bottom w:w="0" w:type="dxa"/>
              <w:right w:w="108" w:type="dxa"/>
            </w:tcMar>
            <w:vAlign w:val="bottom"/>
            <w:hideMark/>
          </w:tcPr>
          <w:p w:rsidR="002B2A02" w:rsidRDefault="002B2A02" w:rsidP="00DD74A6">
            <w:pPr>
              <w:rPr>
                <w:sz w:val="20"/>
                <w:szCs w:val="20"/>
              </w:rPr>
            </w:pPr>
          </w:p>
        </w:tc>
        <w:tc>
          <w:tcPr>
            <w:tcW w:w="1314" w:type="dxa"/>
          </w:tcPr>
          <w:p w:rsidR="002B2A02" w:rsidRDefault="002B2A02" w:rsidP="00DD74A6">
            <w:pPr>
              <w:rPr>
                <w:sz w:val="20"/>
                <w:szCs w:val="20"/>
              </w:rPr>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1</w:t>
            </w:r>
          </w:p>
        </w:tc>
        <w:tc>
          <w:tcPr>
            <w:tcW w:w="4892" w:type="dxa"/>
            <w:noWrap/>
            <w:tcMar>
              <w:top w:w="0" w:type="dxa"/>
              <w:left w:w="108" w:type="dxa"/>
              <w:bottom w:w="0" w:type="dxa"/>
              <w:right w:w="108" w:type="dxa"/>
            </w:tcMar>
            <w:vAlign w:val="bottom"/>
            <w:hideMark/>
          </w:tcPr>
          <w:p w:rsidR="002B2A02" w:rsidRDefault="002B2A02" w:rsidP="00896340">
            <w:pPr>
              <w:pStyle w:val="NormalWeb"/>
              <w:spacing w:after="120" w:afterAutospacing="0"/>
            </w:pPr>
            <w:r>
              <w:t xml:space="preserve">Vốn tự có </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a</w:t>
            </w:r>
          </w:p>
        </w:tc>
        <w:tc>
          <w:tcPr>
            <w:tcW w:w="4892" w:type="dxa"/>
            <w:noWrap/>
            <w:tcMar>
              <w:top w:w="0" w:type="dxa"/>
              <w:left w:w="108" w:type="dxa"/>
              <w:bottom w:w="0" w:type="dxa"/>
              <w:right w:w="108" w:type="dxa"/>
            </w:tcMar>
            <w:vAlign w:val="bottom"/>
            <w:hideMark/>
          </w:tcPr>
          <w:p w:rsidR="002B2A02" w:rsidRDefault="002B2A02" w:rsidP="00DD74A6">
            <w:pPr>
              <w:pStyle w:val="NormalWeb"/>
              <w:spacing w:after="120" w:afterAutospacing="0"/>
            </w:pPr>
            <w:r>
              <w:t>Vốn tự có cấp 1</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b</w:t>
            </w:r>
          </w:p>
        </w:tc>
        <w:tc>
          <w:tcPr>
            <w:tcW w:w="4892" w:type="dxa"/>
            <w:noWrap/>
            <w:tcMar>
              <w:top w:w="0" w:type="dxa"/>
              <w:left w:w="108" w:type="dxa"/>
              <w:bottom w:w="0" w:type="dxa"/>
              <w:right w:w="108" w:type="dxa"/>
            </w:tcMar>
            <w:vAlign w:val="bottom"/>
            <w:hideMark/>
          </w:tcPr>
          <w:p w:rsidR="002B2A02" w:rsidRDefault="002B2A02" w:rsidP="00DD74A6">
            <w:pPr>
              <w:pStyle w:val="NormalWeb"/>
              <w:spacing w:after="120" w:afterAutospacing="0"/>
            </w:pPr>
            <w:r>
              <w:t>Vốn tự có cấp 2</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2</w:t>
            </w:r>
          </w:p>
        </w:tc>
        <w:tc>
          <w:tcPr>
            <w:tcW w:w="4892" w:type="dxa"/>
            <w:noWrap/>
            <w:tcMar>
              <w:top w:w="0" w:type="dxa"/>
              <w:left w:w="108" w:type="dxa"/>
              <w:bottom w:w="0" w:type="dxa"/>
              <w:right w:w="108" w:type="dxa"/>
            </w:tcMar>
            <w:vAlign w:val="bottom"/>
            <w:hideMark/>
          </w:tcPr>
          <w:p w:rsidR="002B2A02" w:rsidRDefault="002B2A02" w:rsidP="00896340">
            <w:pPr>
              <w:pStyle w:val="NormalWeb"/>
              <w:spacing w:after="120" w:afterAutospacing="0"/>
            </w:pPr>
            <w:r>
              <w:t xml:space="preserve">Tổng tài sản "Có" rủi ro </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3</w:t>
            </w:r>
          </w:p>
        </w:tc>
        <w:tc>
          <w:tcPr>
            <w:tcW w:w="4892" w:type="dxa"/>
            <w:noWrap/>
            <w:tcMar>
              <w:top w:w="0" w:type="dxa"/>
              <w:left w:w="108" w:type="dxa"/>
              <w:bottom w:w="0" w:type="dxa"/>
              <w:right w:w="108" w:type="dxa"/>
            </w:tcMar>
            <w:vAlign w:val="bottom"/>
            <w:hideMark/>
          </w:tcPr>
          <w:p w:rsidR="002B2A02" w:rsidRDefault="002B2A02" w:rsidP="00896340">
            <w:pPr>
              <w:pStyle w:val="NormalWeb"/>
              <w:spacing w:after="120" w:afterAutospacing="0"/>
            </w:pPr>
            <w:r>
              <w:t xml:space="preserve">Tỷ lệ đảm bảo an toàn vốn (I)/(II) </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4</w:t>
            </w:r>
          </w:p>
        </w:tc>
        <w:tc>
          <w:tcPr>
            <w:tcW w:w="4892" w:type="dxa"/>
            <w:noWrap/>
            <w:tcMar>
              <w:top w:w="0" w:type="dxa"/>
              <w:left w:w="108" w:type="dxa"/>
              <w:bottom w:w="0" w:type="dxa"/>
              <w:right w:w="108" w:type="dxa"/>
            </w:tcMar>
            <w:vAlign w:val="bottom"/>
            <w:hideMark/>
          </w:tcPr>
          <w:p w:rsidR="002B2A02" w:rsidRDefault="002B2A02" w:rsidP="00DD74A6">
            <w:pPr>
              <w:pStyle w:val="NormalWeb"/>
              <w:spacing w:after="120" w:afterAutospacing="0"/>
            </w:pPr>
            <w:r>
              <w:t>Giá trị thực của vốn điều lệ/vốn được cấp</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5</w:t>
            </w:r>
          </w:p>
        </w:tc>
        <w:tc>
          <w:tcPr>
            <w:tcW w:w="4892" w:type="dxa"/>
            <w:noWrap/>
            <w:tcMar>
              <w:top w:w="0" w:type="dxa"/>
              <w:left w:w="108" w:type="dxa"/>
              <w:bottom w:w="0" w:type="dxa"/>
              <w:right w:w="108" w:type="dxa"/>
            </w:tcMar>
            <w:vAlign w:val="bottom"/>
            <w:hideMark/>
          </w:tcPr>
          <w:p w:rsidR="002B2A02" w:rsidRDefault="002B2A02" w:rsidP="008D1A9F">
            <w:pPr>
              <w:pStyle w:val="NormalWeb"/>
              <w:spacing w:after="120" w:afterAutospacing="0"/>
            </w:pPr>
            <w:r>
              <w:t>LNST/Vốn chủ sở hữu (ROE)</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6</w:t>
            </w:r>
          </w:p>
        </w:tc>
        <w:tc>
          <w:tcPr>
            <w:tcW w:w="4892" w:type="dxa"/>
            <w:noWrap/>
            <w:tcMar>
              <w:top w:w="0" w:type="dxa"/>
              <w:left w:w="108" w:type="dxa"/>
              <w:bottom w:w="0" w:type="dxa"/>
              <w:right w:w="108" w:type="dxa"/>
            </w:tcMar>
            <w:vAlign w:val="bottom"/>
            <w:hideMark/>
          </w:tcPr>
          <w:p w:rsidR="002B2A02" w:rsidRDefault="002B2A02" w:rsidP="008D1A9F">
            <w:pPr>
              <w:pStyle w:val="NormalWeb"/>
              <w:spacing w:after="120" w:afterAutospacing="0"/>
            </w:pPr>
            <w:r>
              <w:t>LNST/Tổng tài sản (ROA)</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7</w:t>
            </w:r>
          </w:p>
        </w:tc>
        <w:tc>
          <w:tcPr>
            <w:tcW w:w="4892" w:type="dxa"/>
            <w:noWrap/>
            <w:tcMar>
              <w:top w:w="0" w:type="dxa"/>
              <w:left w:w="108" w:type="dxa"/>
              <w:bottom w:w="0" w:type="dxa"/>
              <w:right w:w="108" w:type="dxa"/>
            </w:tcMar>
            <w:vAlign w:val="bottom"/>
            <w:hideMark/>
          </w:tcPr>
          <w:p w:rsidR="002B2A02" w:rsidRDefault="002B2A02" w:rsidP="00DD74A6">
            <w:pPr>
              <w:pStyle w:val="NormalWeb"/>
              <w:spacing w:after="120" w:afterAutospacing="0"/>
            </w:pPr>
            <w:r>
              <w:t>Tổng dư nợ tín dụng</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8</w:t>
            </w:r>
          </w:p>
        </w:tc>
        <w:tc>
          <w:tcPr>
            <w:tcW w:w="4892" w:type="dxa"/>
            <w:noWrap/>
            <w:tcMar>
              <w:top w:w="0" w:type="dxa"/>
              <w:left w:w="108" w:type="dxa"/>
              <w:bottom w:w="0" w:type="dxa"/>
              <w:right w:w="108" w:type="dxa"/>
            </w:tcMar>
            <w:vAlign w:val="bottom"/>
            <w:hideMark/>
          </w:tcPr>
          <w:p w:rsidR="002B2A02" w:rsidRDefault="002B2A02" w:rsidP="00DD74A6">
            <w:pPr>
              <w:pStyle w:val="NormalWeb"/>
              <w:spacing w:after="120" w:afterAutospacing="0"/>
            </w:pPr>
            <w:r>
              <w:t>Tỷ lệ tăng trưởng tín dụng</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9</w:t>
            </w:r>
          </w:p>
        </w:tc>
        <w:tc>
          <w:tcPr>
            <w:tcW w:w="4892" w:type="dxa"/>
            <w:noWrap/>
            <w:tcMar>
              <w:top w:w="0" w:type="dxa"/>
              <w:left w:w="108" w:type="dxa"/>
              <w:bottom w:w="0" w:type="dxa"/>
              <w:right w:w="108" w:type="dxa"/>
            </w:tcMar>
            <w:vAlign w:val="bottom"/>
            <w:hideMark/>
          </w:tcPr>
          <w:p w:rsidR="002B2A02" w:rsidRDefault="002B2A02" w:rsidP="00DD74A6">
            <w:pPr>
              <w:pStyle w:val="NormalWeb"/>
              <w:spacing w:after="120" w:afterAutospacing="0"/>
            </w:pPr>
            <w:r>
              <w:t>Huy động vốn</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10</w:t>
            </w:r>
          </w:p>
        </w:tc>
        <w:tc>
          <w:tcPr>
            <w:tcW w:w="4892" w:type="dxa"/>
            <w:noWrap/>
            <w:tcMar>
              <w:top w:w="0" w:type="dxa"/>
              <w:left w:w="108" w:type="dxa"/>
              <w:bottom w:w="0" w:type="dxa"/>
              <w:right w:w="108" w:type="dxa"/>
            </w:tcMar>
            <w:vAlign w:val="bottom"/>
            <w:hideMark/>
          </w:tcPr>
          <w:p w:rsidR="002B2A02" w:rsidRDefault="002B2A02" w:rsidP="00DD74A6">
            <w:pPr>
              <w:pStyle w:val="NormalWeb"/>
              <w:spacing w:after="120" w:afterAutospacing="0"/>
            </w:pPr>
            <w:r>
              <w:t>Tỷ lệ tăng trưởng vốn huy động</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11</w:t>
            </w:r>
          </w:p>
        </w:tc>
        <w:tc>
          <w:tcPr>
            <w:tcW w:w="4892" w:type="dxa"/>
            <w:noWrap/>
            <w:tcMar>
              <w:top w:w="0" w:type="dxa"/>
              <w:left w:w="108" w:type="dxa"/>
              <w:bottom w:w="0" w:type="dxa"/>
              <w:right w:w="108" w:type="dxa"/>
            </w:tcMar>
            <w:vAlign w:val="bottom"/>
            <w:hideMark/>
          </w:tcPr>
          <w:p w:rsidR="002B2A02" w:rsidRDefault="002B2A02" w:rsidP="00DD74A6">
            <w:pPr>
              <w:pStyle w:val="NormalWeb"/>
              <w:spacing w:after="120" w:afterAutospacing="0"/>
            </w:pPr>
            <w:r>
              <w:t>Tổng dư nợ/Tổng tài sản</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12</w:t>
            </w:r>
          </w:p>
        </w:tc>
        <w:tc>
          <w:tcPr>
            <w:tcW w:w="4892" w:type="dxa"/>
            <w:noWrap/>
            <w:tcMar>
              <w:top w:w="0" w:type="dxa"/>
              <w:left w:w="108" w:type="dxa"/>
              <w:bottom w:w="0" w:type="dxa"/>
              <w:right w:w="108" w:type="dxa"/>
            </w:tcMar>
            <w:vAlign w:val="bottom"/>
            <w:hideMark/>
          </w:tcPr>
          <w:p w:rsidR="002B2A02" w:rsidRDefault="002B2A02" w:rsidP="00DD74A6">
            <w:pPr>
              <w:pStyle w:val="NormalWeb"/>
              <w:spacing w:after="120" w:afterAutospacing="0"/>
            </w:pPr>
            <w:r>
              <w:t>Quy mô nợ xấu</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13</w:t>
            </w:r>
          </w:p>
        </w:tc>
        <w:tc>
          <w:tcPr>
            <w:tcW w:w="4892" w:type="dxa"/>
            <w:noWrap/>
            <w:tcMar>
              <w:top w:w="0" w:type="dxa"/>
              <w:left w:w="108" w:type="dxa"/>
              <w:bottom w:w="0" w:type="dxa"/>
              <w:right w:w="108" w:type="dxa"/>
            </w:tcMar>
            <w:vAlign w:val="bottom"/>
            <w:hideMark/>
          </w:tcPr>
          <w:p w:rsidR="002B2A02" w:rsidRDefault="002B2A02" w:rsidP="00DD74A6">
            <w:pPr>
              <w:pStyle w:val="NormalWeb"/>
              <w:spacing w:after="120" w:afterAutospacing="0"/>
            </w:pPr>
            <w:r>
              <w:t>Tỷ lệ nợ xấu</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14</w:t>
            </w:r>
          </w:p>
        </w:tc>
        <w:tc>
          <w:tcPr>
            <w:tcW w:w="4892" w:type="dxa"/>
            <w:noWrap/>
            <w:tcMar>
              <w:top w:w="0" w:type="dxa"/>
              <w:left w:w="108" w:type="dxa"/>
              <w:bottom w:w="0" w:type="dxa"/>
              <w:right w:w="108" w:type="dxa"/>
            </w:tcMar>
            <w:vAlign w:val="bottom"/>
            <w:hideMark/>
          </w:tcPr>
          <w:p w:rsidR="002B2A02" w:rsidRDefault="00E862A4" w:rsidP="00BE1F9A">
            <w:pPr>
              <w:pStyle w:val="NormalWeb"/>
              <w:spacing w:after="120" w:afterAutospacing="0"/>
            </w:pPr>
            <w:r>
              <w:t>Tỷ lệ dự trữ thanh khoản</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2B2A02" w:rsidTr="00BE71B9">
        <w:trPr>
          <w:trHeight w:val="360"/>
          <w:jc w:val="center"/>
        </w:trPr>
        <w:tc>
          <w:tcPr>
            <w:tcW w:w="920" w:type="dxa"/>
            <w:noWrap/>
            <w:tcMar>
              <w:top w:w="0" w:type="dxa"/>
              <w:left w:w="108" w:type="dxa"/>
              <w:bottom w:w="0" w:type="dxa"/>
              <w:right w:w="108" w:type="dxa"/>
            </w:tcMar>
            <w:vAlign w:val="bottom"/>
            <w:hideMark/>
          </w:tcPr>
          <w:p w:rsidR="002B2A02" w:rsidRDefault="002B2A02" w:rsidP="00DD74A6">
            <w:pPr>
              <w:pStyle w:val="NormalWeb"/>
              <w:spacing w:after="120" w:afterAutospacing="0"/>
              <w:jc w:val="center"/>
            </w:pPr>
            <w:r>
              <w:t>15</w:t>
            </w:r>
          </w:p>
        </w:tc>
        <w:tc>
          <w:tcPr>
            <w:tcW w:w="4892" w:type="dxa"/>
            <w:noWrap/>
            <w:tcMar>
              <w:top w:w="0" w:type="dxa"/>
              <w:left w:w="108" w:type="dxa"/>
              <w:bottom w:w="0" w:type="dxa"/>
              <w:right w:w="108" w:type="dxa"/>
            </w:tcMar>
            <w:vAlign w:val="bottom"/>
            <w:hideMark/>
          </w:tcPr>
          <w:p w:rsidR="002B2A02" w:rsidRDefault="00A12518" w:rsidP="00DD74A6">
            <w:pPr>
              <w:pStyle w:val="NormalWeb"/>
              <w:spacing w:after="120" w:afterAutospacing="0"/>
            </w:pPr>
            <w:r>
              <w:t xml:space="preserve">Tỷ lệ khả năng chi trả trong 30 ngày </w:t>
            </w:r>
            <w:r w:rsidR="00D514DC">
              <w:t>đối với đồng Việt Nam</w:t>
            </w:r>
          </w:p>
        </w:tc>
        <w:tc>
          <w:tcPr>
            <w:tcW w:w="1213" w:type="dxa"/>
            <w:noWrap/>
            <w:tcMar>
              <w:top w:w="0" w:type="dxa"/>
              <w:left w:w="108" w:type="dxa"/>
              <w:bottom w:w="0" w:type="dxa"/>
              <w:right w:w="108" w:type="dxa"/>
            </w:tcMar>
            <w:vAlign w:val="bottom"/>
            <w:hideMark/>
          </w:tcPr>
          <w:p w:rsidR="002B2A02" w:rsidRDefault="002B2A02" w:rsidP="00DD74A6">
            <w:pPr>
              <w:pStyle w:val="NormalWeb"/>
              <w:spacing w:after="120" w:afterAutospacing="0"/>
            </w:pPr>
            <w:r>
              <w:t> </w:t>
            </w:r>
          </w:p>
        </w:tc>
        <w:tc>
          <w:tcPr>
            <w:tcW w:w="1314" w:type="dxa"/>
          </w:tcPr>
          <w:p w:rsidR="002B2A02" w:rsidRDefault="002B2A02" w:rsidP="00DD74A6">
            <w:pPr>
              <w:pStyle w:val="NormalWeb"/>
              <w:spacing w:after="120" w:afterAutospacing="0"/>
            </w:pPr>
          </w:p>
        </w:tc>
      </w:tr>
      <w:tr w:rsidR="00D514DC" w:rsidTr="00BE71B9">
        <w:trPr>
          <w:trHeight w:val="360"/>
          <w:jc w:val="center"/>
        </w:trPr>
        <w:tc>
          <w:tcPr>
            <w:tcW w:w="920" w:type="dxa"/>
            <w:noWrap/>
            <w:tcMar>
              <w:top w:w="0" w:type="dxa"/>
              <w:left w:w="108" w:type="dxa"/>
              <w:bottom w:w="0" w:type="dxa"/>
              <w:right w:w="108" w:type="dxa"/>
            </w:tcMar>
            <w:vAlign w:val="bottom"/>
          </w:tcPr>
          <w:p w:rsidR="00D514DC" w:rsidRDefault="00BE71B9" w:rsidP="00DD74A6">
            <w:pPr>
              <w:pStyle w:val="NormalWeb"/>
              <w:spacing w:after="120" w:afterAutospacing="0"/>
              <w:jc w:val="center"/>
            </w:pPr>
            <w:r>
              <w:t>16</w:t>
            </w:r>
          </w:p>
        </w:tc>
        <w:tc>
          <w:tcPr>
            <w:tcW w:w="4892" w:type="dxa"/>
            <w:noWrap/>
            <w:tcMar>
              <w:top w:w="0" w:type="dxa"/>
              <w:left w:w="108" w:type="dxa"/>
              <w:bottom w:w="0" w:type="dxa"/>
              <w:right w:w="108" w:type="dxa"/>
            </w:tcMar>
            <w:vAlign w:val="bottom"/>
          </w:tcPr>
          <w:p w:rsidR="00D514DC" w:rsidRDefault="00D514DC" w:rsidP="00DD74A6">
            <w:pPr>
              <w:pStyle w:val="NormalWeb"/>
              <w:spacing w:after="120" w:afterAutospacing="0"/>
            </w:pPr>
            <w:r>
              <w:t>Tỷ lệ khả năng chi trả trong 30 ngày đối với ngoại tệ</w:t>
            </w:r>
          </w:p>
        </w:tc>
        <w:tc>
          <w:tcPr>
            <w:tcW w:w="1213" w:type="dxa"/>
            <w:noWrap/>
            <w:tcMar>
              <w:top w:w="0" w:type="dxa"/>
              <w:left w:w="108" w:type="dxa"/>
              <w:bottom w:w="0" w:type="dxa"/>
              <w:right w:w="108" w:type="dxa"/>
            </w:tcMar>
            <w:vAlign w:val="bottom"/>
          </w:tcPr>
          <w:p w:rsidR="00D514DC" w:rsidRDefault="00D514DC" w:rsidP="00DD74A6">
            <w:pPr>
              <w:pStyle w:val="NormalWeb"/>
              <w:spacing w:after="120" w:afterAutospacing="0"/>
            </w:pPr>
          </w:p>
        </w:tc>
        <w:tc>
          <w:tcPr>
            <w:tcW w:w="1314" w:type="dxa"/>
          </w:tcPr>
          <w:p w:rsidR="00D514DC" w:rsidRDefault="00D514DC" w:rsidP="00DD74A6">
            <w:pPr>
              <w:pStyle w:val="NormalWeb"/>
              <w:spacing w:after="120" w:afterAutospacing="0"/>
            </w:pPr>
          </w:p>
        </w:tc>
      </w:tr>
      <w:tr w:rsidR="00D514DC" w:rsidTr="00BE71B9">
        <w:trPr>
          <w:trHeight w:val="360"/>
          <w:jc w:val="center"/>
        </w:trPr>
        <w:tc>
          <w:tcPr>
            <w:tcW w:w="920" w:type="dxa"/>
            <w:noWrap/>
            <w:tcMar>
              <w:top w:w="0" w:type="dxa"/>
              <w:left w:w="108" w:type="dxa"/>
              <w:bottom w:w="0" w:type="dxa"/>
              <w:right w:w="108" w:type="dxa"/>
            </w:tcMar>
            <w:vAlign w:val="bottom"/>
          </w:tcPr>
          <w:p w:rsidR="00D514DC" w:rsidRDefault="00BE71B9" w:rsidP="00DD74A6">
            <w:pPr>
              <w:pStyle w:val="NormalWeb"/>
              <w:spacing w:after="120" w:afterAutospacing="0"/>
              <w:jc w:val="center"/>
            </w:pPr>
            <w:r>
              <w:t>17</w:t>
            </w:r>
          </w:p>
        </w:tc>
        <w:tc>
          <w:tcPr>
            <w:tcW w:w="4892" w:type="dxa"/>
            <w:noWrap/>
            <w:tcMar>
              <w:top w:w="0" w:type="dxa"/>
              <w:left w:w="108" w:type="dxa"/>
              <w:bottom w:w="0" w:type="dxa"/>
              <w:right w:w="108" w:type="dxa"/>
            </w:tcMar>
            <w:vAlign w:val="bottom"/>
          </w:tcPr>
          <w:p w:rsidR="00D514DC" w:rsidRDefault="00D514DC" w:rsidP="00DD74A6">
            <w:pPr>
              <w:pStyle w:val="NormalWeb"/>
              <w:spacing w:after="120" w:afterAutospacing="0"/>
            </w:pPr>
            <w:r>
              <w:t>Tỷ lệ nguồn vốn ngắn hạn sử dụng cho vay trung hạn và dài hạn</w:t>
            </w:r>
          </w:p>
        </w:tc>
        <w:tc>
          <w:tcPr>
            <w:tcW w:w="1213" w:type="dxa"/>
            <w:noWrap/>
            <w:tcMar>
              <w:top w:w="0" w:type="dxa"/>
              <w:left w:w="108" w:type="dxa"/>
              <w:bottom w:w="0" w:type="dxa"/>
              <w:right w:w="108" w:type="dxa"/>
            </w:tcMar>
            <w:vAlign w:val="bottom"/>
          </w:tcPr>
          <w:p w:rsidR="00D514DC" w:rsidRDefault="00D514DC" w:rsidP="00DD74A6">
            <w:pPr>
              <w:pStyle w:val="NormalWeb"/>
              <w:spacing w:after="120" w:afterAutospacing="0"/>
            </w:pPr>
          </w:p>
        </w:tc>
        <w:tc>
          <w:tcPr>
            <w:tcW w:w="1314" w:type="dxa"/>
          </w:tcPr>
          <w:p w:rsidR="00D514DC" w:rsidRDefault="00D514DC" w:rsidP="00DD74A6">
            <w:pPr>
              <w:pStyle w:val="NormalWeb"/>
              <w:spacing w:after="120" w:afterAutospacing="0"/>
            </w:pPr>
          </w:p>
        </w:tc>
      </w:tr>
      <w:tr w:rsidR="00C40B46" w:rsidTr="00BE71B9">
        <w:trPr>
          <w:trHeight w:val="360"/>
          <w:jc w:val="center"/>
        </w:trPr>
        <w:tc>
          <w:tcPr>
            <w:tcW w:w="920" w:type="dxa"/>
            <w:noWrap/>
            <w:tcMar>
              <w:top w:w="0" w:type="dxa"/>
              <w:left w:w="108" w:type="dxa"/>
              <w:bottom w:w="0" w:type="dxa"/>
              <w:right w:w="108" w:type="dxa"/>
            </w:tcMar>
            <w:vAlign w:val="bottom"/>
          </w:tcPr>
          <w:p w:rsidR="00C40B46" w:rsidRDefault="00BE71B9" w:rsidP="00DD74A6">
            <w:pPr>
              <w:pStyle w:val="NormalWeb"/>
              <w:spacing w:after="120" w:afterAutospacing="0"/>
              <w:jc w:val="center"/>
            </w:pPr>
            <w:r>
              <w:t>18</w:t>
            </w:r>
          </w:p>
        </w:tc>
        <w:tc>
          <w:tcPr>
            <w:tcW w:w="4892" w:type="dxa"/>
            <w:noWrap/>
            <w:tcMar>
              <w:top w:w="0" w:type="dxa"/>
              <w:left w:w="108" w:type="dxa"/>
              <w:bottom w:w="0" w:type="dxa"/>
              <w:right w:w="108" w:type="dxa"/>
            </w:tcMar>
            <w:vAlign w:val="bottom"/>
          </w:tcPr>
          <w:p w:rsidR="00C40B46" w:rsidRDefault="00C40B46" w:rsidP="00DD74A6">
            <w:pPr>
              <w:pStyle w:val="NormalWeb"/>
              <w:spacing w:after="120" w:afterAutospacing="0"/>
            </w:pPr>
            <w:r>
              <w:t xml:space="preserve">Tổng mức góp vốn, mua cổ phần </w:t>
            </w:r>
            <w:r w:rsidR="00E67F96">
              <w:t>vào các doanh nghiệp</w:t>
            </w:r>
          </w:p>
        </w:tc>
        <w:tc>
          <w:tcPr>
            <w:tcW w:w="1213" w:type="dxa"/>
            <w:noWrap/>
            <w:tcMar>
              <w:top w:w="0" w:type="dxa"/>
              <w:left w:w="108" w:type="dxa"/>
              <w:bottom w:w="0" w:type="dxa"/>
              <w:right w:w="108" w:type="dxa"/>
            </w:tcMar>
            <w:vAlign w:val="bottom"/>
          </w:tcPr>
          <w:p w:rsidR="00C40B46" w:rsidRDefault="00C40B46" w:rsidP="00DD74A6">
            <w:pPr>
              <w:pStyle w:val="NormalWeb"/>
              <w:spacing w:after="120" w:afterAutospacing="0"/>
            </w:pPr>
          </w:p>
        </w:tc>
        <w:tc>
          <w:tcPr>
            <w:tcW w:w="1314" w:type="dxa"/>
          </w:tcPr>
          <w:p w:rsidR="00C40B46" w:rsidRDefault="00C40B46" w:rsidP="00DD74A6">
            <w:pPr>
              <w:pStyle w:val="NormalWeb"/>
              <w:spacing w:after="120" w:afterAutospacing="0"/>
            </w:pPr>
          </w:p>
        </w:tc>
      </w:tr>
      <w:tr w:rsidR="009B4AE4" w:rsidTr="00BE71B9">
        <w:trPr>
          <w:trHeight w:val="360"/>
          <w:jc w:val="center"/>
        </w:trPr>
        <w:tc>
          <w:tcPr>
            <w:tcW w:w="920" w:type="dxa"/>
            <w:noWrap/>
            <w:tcMar>
              <w:top w:w="0" w:type="dxa"/>
              <w:left w:w="108" w:type="dxa"/>
              <w:bottom w:w="0" w:type="dxa"/>
              <w:right w:w="108" w:type="dxa"/>
            </w:tcMar>
            <w:vAlign w:val="bottom"/>
          </w:tcPr>
          <w:p w:rsidR="009B4AE4" w:rsidRDefault="00BE71B9" w:rsidP="00DD74A6">
            <w:pPr>
              <w:pStyle w:val="NormalWeb"/>
              <w:spacing w:after="120" w:afterAutospacing="0"/>
              <w:jc w:val="center"/>
            </w:pPr>
            <w:r>
              <w:t>19</w:t>
            </w:r>
          </w:p>
        </w:tc>
        <w:tc>
          <w:tcPr>
            <w:tcW w:w="4892" w:type="dxa"/>
            <w:noWrap/>
            <w:tcMar>
              <w:top w:w="0" w:type="dxa"/>
              <w:left w:w="108" w:type="dxa"/>
              <w:bottom w:w="0" w:type="dxa"/>
              <w:right w:w="108" w:type="dxa"/>
            </w:tcMar>
            <w:vAlign w:val="bottom"/>
          </w:tcPr>
          <w:p w:rsidR="009B4AE4" w:rsidRDefault="009B4AE4" w:rsidP="00DD74A6">
            <w:pPr>
              <w:pStyle w:val="NormalWeb"/>
              <w:spacing w:after="120" w:afterAutospacing="0"/>
            </w:pPr>
            <w:r>
              <w:t>Tỷ lệ dư nợ cho vay so với tổng tiền gửi</w:t>
            </w:r>
          </w:p>
        </w:tc>
        <w:tc>
          <w:tcPr>
            <w:tcW w:w="1213" w:type="dxa"/>
            <w:noWrap/>
            <w:tcMar>
              <w:top w:w="0" w:type="dxa"/>
              <w:left w:w="108" w:type="dxa"/>
              <w:bottom w:w="0" w:type="dxa"/>
              <w:right w:w="108" w:type="dxa"/>
            </w:tcMar>
            <w:vAlign w:val="bottom"/>
          </w:tcPr>
          <w:p w:rsidR="009B4AE4" w:rsidRDefault="009B4AE4" w:rsidP="00DD74A6">
            <w:pPr>
              <w:pStyle w:val="NormalWeb"/>
              <w:spacing w:after="120" w:afterAutospacing="0"/>
            </w:pPr>
          </w:p>
        </w:tc>
        <w:tc>
          <w:tcPr>
            <w:tcW w:w="1314" w:type="dxa"/>
          </w:tcPr>
          <w:p w:rsidR="009B4AE4" w:rsidRDefault="009B4AE4" w:rsidP="00DD74A6">
            <w:pPr>
              <w:pStyle w:val="NormalWeb"/>
              <w:spacing w:after="120" w:afterAutospacing="0"/>
            </w:pPr>
          </w:p>
        </w:tc>
      </w:tr>
    </w:tbl>
    <w:p w:rsidR="00C35C76" w:rsidRDefault="00C35C76" w:rsidP="00C35C76">
      <w:pPr>
        <w:pStyle w:val="NormalWeb"/>
        <w:spacing w:after="120" w:afterAutospacing="0"/>
        <w:jc w:val="both"/>
      </w:pPr>
      <w:r>
        <w:t> </w:t>
      </w:r>
    </w:p>
    <w:tbl>
      <w:tblPr>
        <w:tblW w:w="0" w:type="auto"/>
        <w:tblCellMar>
          <w:left w:w="0" w:type="dxa"/>
          <w:right w:w="0" w:type="dxa"/>
        </w:tblCellMar>
        <w:tblLook w:val="04A0"/>
      </w:tblPr>
      <w:tblGrid>
        <w:gridCol w:w="2520"/>
        <w:gridCol w:w="2400"/>
        <w:gridCol w:w="4080"/>
      </w:tblGrid>
      <w:tr w:rsidR="00C35C76" w:rsidTr="00DD74A6">
        <w:tc>
          <w:tcPr>
            <w:tcW w:w="2520" w:type="dxa"/>
            <w:tcMar>
              <w:top w:w="0" w:type="dxa"/>
              <w:left w:w="108" w:type="dxa"/>
              <w:bottom w:w="0" w:type="dxa"/>
              <w:right w:w="108" w:type="dxa"/>
            </w:tcMar>
            <w:hideMark/>
          </w:tcPr>
          <w:p w:rsidR="00C35C76" w:rsidRDefault="00C35C76" w:rsidP="00DD74A6">
            <w:pPr>
              <w:pStyle w:val="NormalWeb"/>
              <w:overflowPunct w:val="0"/>
              <w:autoSpaceDE w:val="0"/>
              <w:autoSpaceDN w:val="0"/>
              <w:spacing w:after="120" w:afterAutospacing="0"/>
              <w:jc w:val="center"/>
            </w:pPr>
            <w:r>
              <w:t> </w:t>
            </w:r>
          </w:p>
        </w:tc>
        <w:tc>
          <w:tcPr>
            <w:tcW w:w="2400" w:type="dxa"/>
            <w:tcMar>
              <w:top w:w="0" w:type="dxa"/>
              <w:left w:w="108" w:type="dxa"/>
              <w:bottom w:w="0" w:type="dxa"/>
              <w:right w:w="108" w:type="dxa"/>
            </w:tcMar>
            <w:hideMark/>
          </w:tcPr>
          <w:p w:rsidR="00C35C76" w:rsidRDefault="00C35C76" w:rsidP="00DD74A6">
            <w:pPr>
              <w:pStyle w:val="NormalWeb"/>
              <w:overflowPunct w:val="0"/>
              <w:autoSpaceDE w:val="0"/>
              <w:autoSpaceDN w:val="0"/>
              <w:spacing w:after="120" w:afterAutospacing="0"/>
              <w:jc w:val="center"/>
            </w:pPr>
            <w:r>
              <w:t> </w:t>
            </w:r>
          </w:p>
        </w:tc>
        <w:tc>
          <w:tcPr>
            <w:tcW w:w="4080" w:type="dxa"/>
            <w:tcMar>
              <w:top w:w="0" w:type="dxa"/>
              <w:left w:w="108" w:type="dxa"/>
              <w:bottom w:w="0" w:type="dxa"/>
              <w:right w:w="108" w:type="dxa"/>
            </w:tcMar>
            <w:hideMark/>
          </w:tcPr>
          <w:p w:rsidR="00C35C76" w:rsidRDefault="00C35C76" w:rsidP="00DD74A6">
            <w:pPr>
              <w:pStyle w:val="NormalWeb"/>
              <w:overflowPunct w:val="0"/>
              <w:autoSpaceDE w:val="0"/>
              <w:autoSpaceDN w:val="0"/>
              <w:spacing w:after="120" w:afterAutospacing="0"/>
              <w:jc w:val="center"/>
            </w:pPr>
            <w:r>
              <w:rPr>
                <w:i/>
                <w:iCs/>
              </w:rPr>
              <w:t>Ngày        tháng       năm</w:t>
            </w:r>
          </w:p>
        </w:tc>
      </w:tr>
      <w:tr w:rsidR="00C35C76" w:rsidTr="00DD74A6">
        <w:tc>
          <w:tcPr>
            <w:tcW w:w="2520" w:type="dxa"/>
            <w:tcMar>
              <w:top w:w="0" w:type="dxa"/>
              <w:left w:w="108" w:type="dxa"/>
              <w:bottom w:w="0" w:type="dxa"/>
              <w:right w:w="108" w:type="dxa"/>
            </w:tcMar>
            <w:hideMark/>
          </w:tcPr>
          <w:p w:rsidR="00C35C76" w:rsidRDefault="00C35C76" w:rsidP="00DD74A6">
            <w:pPr>
              <w:pStyle w:val="NormalWeb"/>
              <w:overflowPunct w:val="0"/>
              <w:autoSpaceDE w:val="0"/>
              <w:autoSpaceDN w:val="0"/>
              <w:spacing w:after="120" w:afterAutospacing="0"/>
              <w:jc w:val="center"/>
            </w:pPr>
            <w:r>
              <w:t>Người lập biểu</w:t>
            </w:r>
          </w:p>
        </w:tc>
        <w:tc>
          <w:tcPr>
            <w:tcW w:w="2400" w:type="dxa"/>
            <w:tcMar>
              <w:top w:w="0" w:type="dxa"/>
              <w:left w:w="108" w:type="dxa"/>
              <w:bottom w:w="0" w:type="dxa"/>
              <w:right w:w="108" w:type="dxa"/>
            </w:tcMar>
            <w:hideMark/>
          </w:tcPr>
          <w:p w:rsidR="00C35C76" w:rsidRDefault="00C35C76" w:rsidP="00DD74A6">
            <w:pPr>
              <w:pStyle w:val="NormalWeb"/>
              <w:overflowPunct w:val="0"/>
              <w:autoSpaceDE w:val="0"/>
              <w:autoSpaceDN w:val="0"/>
              <w:spacing w:after="120" w:afterAutospacing="0"/>
              <w:jc w:val="center"/>
            </w:pPr>
            <w:r>
              <w:t>Kế toán trưởng</w:t>
            </w:r>
          </w:p>
        </w:tc>
        <w:tc>
          <w:tcPr>
            <w:tcW w:w="4080" w:type="dxa"/>
            <w:tcMar>
              <w:top w:w="0" w:type="dxa"/>
              <w:left w:w="108" w:type="dxa"/>
              <w:bottom w:w="0" w:type="dxa"/>
              <w:right w:w="108" w:type="dxa"/>
            </w:tcMar>
            <w:hideMark/>
          </w:tcPr>
          <w:p w:rsidR="00C35C76" w:rsidRDefault="00C35C76" w:rsidP="00DD74A6">
            <w:pPr>
              <w:pStyle w:val="NormalWeb"/>
              <w:overflowPunct w:val="0"/>
              <w:autoSpaceDE w:val="0"/>
              <w:autoSpaceDN w:val="0"/>
              <w:spacing w:after="120" w:afterAutospacing="0"/>
              <w:jc w:val="center"/>
            </w:pPr>
            <w:r>
              <w:t>Tổng Giám đốc (Giám đốc)</w:t>
            </w:r>
            <w:r>
              <w:br/>
              <w:t>(Ký tên, đóng dấu)</w:t>
            </w:r>
          </w:p>
        </w:tc>
      </w:tr>
    </w:tbl>
    <w:p w:rsidR="00C35C76" w:rsidRDefault="00C35C76" w:rsidP="00C35C76">
      <w:pPr>
        <w:pStyle w:val="NormalWeb"/>
        <w:spacing w:after="120" w:afterAutospacing="0"/>
      </w:pPr>
      <w:r>
        <w:t> </w:t>
      </w:r>
    </w:p>
    <w:p w:rsidR="00C35C76" w:rsidRDefault="00C35C76" w:rsidP="00C35C76">
      <w:pPr>
        <w:pStyle w:val="NormalWeb"/>
        <w:spacing w:after="120" w:afterAutospacing="0"/>
      </w:pPr>
    </w:p>
    <w:sectPr w:rsidR="00C35C76" w:rsidSect="007B6C69">
      <w:footerReference w:type="default" r:id="rId7"/>
      <w:pgSz w:w="11907" w:h="16840"/>
      <w:pgMar w:top="993" w:right="1134" w:bottom="993" w:left="1440" w:header="720" w:footer="2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B17" w:rsidRDefault="00344B17" w:rsidP="007B6C69">
      <w:pPr>
        <w:spacing w:after="0" w:line="240" w:lineRule="auto"/>
      </w:pPr>
      <w:r>
        <w:separator/>
      </w:r>
    </w:p>
  </w:endnote>
  <w:endnote w:type="continuationSeparator" w:id="1">
    <w:p w:rsidR="00344B17" w:rsidRDefault="00344B17" w:rsidP="007B6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03" w:rsidRDefault="003F3D03">
    <w:pPr>
      <w:pStyle w:val="Footer"/>
      <w:jc w:val="right"/>
    </w:pPr>
    <w:fldSimple w:instr=" PAGE   \* MERGEFORMAT ">
      <w:r w:rsidR="00DC5524">
        <w:rPr>
          <w:noProof/>
        </w:rPr>
        <w:t>8</w:t>
      </w:r>
    </w:fldSimple>
  </w:p>
  <w:p w:rsidR="003F3D03" w:rsidRDefault="003F3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B17" w:rsidRDefault="00344B17" w:rsidP="007B6C69">
      <w:pPr>
        <w:spacing w:after="0" w:line="240" w:lineRule="auto"/>
      </w:pPr>
      <w:r>
        <w:separator/>
      </w:r>
    </w:p>
  </w:footnote>
  <w:footnote w:type="continuationSeparator" w:id="1">
    <w:p w:rsidR="00344B17" w:rsidRDefault="00344B17" w:rsidP="007B6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C04"/>
    <w:multiLevelType w:val="hybridMultilevel"/>
    <w:tmpl w:val="7DA6EE0E"/>
    <w:lvl w:ilvl="0" w:tplc="C9A8CC7E">
      <w:start w:val="4"/>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7579B0"/>
    <w:multiLevelType w:val="hybridMultilevel"/>
    <w:tmpl w:val="853252E0"/>
    <w:lvl w:ilvl="0" w:tplc="47CE100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F758A7"/>
    <w:multiLevelType w:val="hybridMultilevel"/>
    <w:tmpl w:val="7C9E26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C35C76"/>
    <w:rsid w:val="0001618F"/>
    <w:rsid w:val="00071761"/>
    <w:rsid w:val="000A3840"/>
    <w:rsid w:val="000D443B"/>
    <w:rsid w:val="00126460"/>
    <w:rsid w:val="00195360"/>
    <w:rsid w:val="001C74CC"/>
    <w:rsid w:val="00277780"/>
    <w:rsid w:val="002B2A02"/>
    <w:rsid w:val="002D563C"/>
    <w:rsid w:val="002F104B"/>
    <w:rsid w:val="00327D2B"/>
    <w:rsid w:val="00344B17"/>
    <w:rsid w:val="003A671A"/>
    <w:rsid w:val="003F3D03"/>
    <w:rsid w:val="00496101"/>
    <w:rsid w:val="006F0B34"/>
    <w:rsid w:val="007B6C69"/>
    <w:rsid w:val="00815030"/>
    <w:rsid w:val="00896340"/>
    <w:rsid w:val="008E3884"/>
    <w:rsid w:val="008E71CB"/>
    <w:rsid w:val="009437F4"/>
    <w:rsid w:val="00962C08"/>
    <w:rsid w:val="009B4AE4"/>
    <w:rsid w:val="009F436B"/>
    <w:rsid w:val="009F6B46"/>
    <w:rsid w:val="00A12518"/>
    <w:rsid w:val="00A65AEA"/>
    <w:rsid w:val="00AB6D7C"/>
    <w:rsid w:val="00AD503C"/>
    <w:rsid w:val="00BC4AAA"/>
    <w:rsid w:val="00BD5500"/>
    <w:rsid w:val="00BE1F9A"/>
    <w:rsid w:val="00BE71B9"/>
    <w:rsid w:val="00C35C76"/>
    <w:rsid w:val="00C40B46"/>
    <w:rsid w:val="00CE7D5E"/>
    <w:rsid w:val="00D13705"/>
    <w:rsid w:val="00D514DC"/>
    <w:rsid w:val="00DC3BDA"/>
    <w:rsid w:val="00DC5524"/>
    <w:rsid w:val="00DD74A6"/>
    <w:rsid w:val="00E1202B"/>
    <w:rsid w:val="00E67F96"/>
    <w:rsid w:val="00E862A4"/>
    <w:rsid w:val="00E863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C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35C7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C35C7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35C7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C35C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C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35C76"/>
    <w:rPr>
      <w:rFonts w:ascii="Tahoma" w:eastAsia="Times New Roman" w:hAnsi="Tahoma" w:cs="Tahoma"/>
      <w:sz w:val="16"/>
      <w:szCs w:val="16"/>
    </w:rPr>
  </w:style>
  <w:style w:type="table" w:styleId="TableGrid">
    <w:name w:val="Table Grid"/>
    <w:basedOn w:val="TableNormal"/>
    <w:rsid w:val="00C35C7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vutienhuy</dc:creator>
  <cp:lastModifiedBy>l</cp:lastModifiedBy>
  <cp:revision>6</cp:revision>
  <cp:lastPrinted>2017-05-08T11:34:00Z</cp:lastPrinted>
  <dcterms:created xsi:type="dcterms:W3CDTF">2017-05-08T08:23:00Z</dcterms:created>
  <dcterms:modified xsi:type="dcterms:W3CDTF">2017-05-08T11:34:00Z</dcterms:modified>
</cp:coreProperties>
</file>