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832"/>
      </w:tblGrid>
      <w:tr w:rsidR="00586151" w:rsidRPr="003E1487" w:rsidTr="00DC2FF4">
        <w:trPr>
          <w:trHeight w:val="993"/>
          <w:tblCellSpacing w:w="0" w:type="dxa"/>
        </w:trPr>
        <w:tc>
          <w:tcPr>
            <w:tcW w:w="3348" w:type="dxa"/>
            <w:shd w:val="clear" w:color="auto" w:fill="FFFFFF"/>
            <w:tcMar>
              <w:top w:w="0" w:type="dxa"/>
              <w:left w:w="108" w:type="dxa"/>
              <w:bottom w:w="0" w:type="dxa"/>
              <w:right w:w="108" w:type="dxa"/>
            </w:tcMar>
            <w:hideMark/>
          </w:tcPr>
          <w:p w:rsidR="00586151" w:rsidRPr="003E1487" w:rsidRDefault="00D81A01" w:rsidP="00DC589A">
            <w:pPr>
              <w:spacing w:after="0" w:line="240" w:lineRule="auto"/>
              <w:jc w:val="center"/>
              <w:rPr>
                <w:rFonts w:ascii="Times New Roman" w:eastAsia="Times New Roman" w:hAnsi="Times New Roman" w:cs="Times New Roman"/>
                <w:sz w:val="28"/>
                <w:szCs w:val="28"/>
                <w:lang w:eastAsia="vi-VN"/>
              </w:rPr>
            </w:pPr>
            <w:r w:rsidRPr="00D81A01">
              <w:rPr>
                <w:rFonts w:ascii="Times New Roman" w:eastAsia="Times New Roman" w:hAnsi="Times New Roman" w:cs="Times New Roman"/>
                <w:b/>
                <w:bCs/>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55.2pt;margin-top:30.3pt;width:4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Cl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6eP2TQ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"/>
              </w:pict>
            </w:r>
            <w:r w:rsidR="00586151" w:rsidRPr="003E1487">
              <w:rPr>
                <w:rFonts w:ascii="Times New Roman" w:eastAsia="Times New Roman" w:hAnsi="Times New Roman" w:cs="Times New Roman"/>
                <w:b/>
                <w:bCs/>
                <w:sz w:val="28"/>
                <w:szCs w:val="28"/>
                <w:lang w:eastAsia="vi-VN"/>
              </w:rPr>
              <w:t>BỘ TÀI CHÍNH</w:t>
            </w:r>
            <w:r w:rsidR="00586151" w:rsidRPr="003E1487">
              <w:rPr>
                <w:rFonts w:ascii="Times New Roman" w:eastAsia="Times New Roman" w:hAnsi="Times New Roman" w:cs="Times New Roman"/>
                <w:b/>
                <w:bCs/>
                <w:sz w:val="28"/>
                <w:szCs w:val="28"/>
                <w:lang w:eastAsia="vi-VN"/>
              </w:rPr>
              <w:br/>
            </w:r>
          </w:p>
        </w:tc>
        <w:tc>
          <w:tcPr>
            <w:tcW w:w="5832" w:type="dxa"/>
            <w:shd w:val="clear" w:color="auto" w:fill="FFFFFF"/>
            <w:tcMar>
              <w:top w:w="0" w:type="dxa"/>
              <w:left w:w="108" w:type="dxa"/>
              <w:bottom w:w="0" w:type="dxa"/>
              <w:right w:w="108" w:type="dxa"/>
            </w:tcMar>
            <w:hideMark/>
          </w:tcPr>
          <w:p w:rsidR="00586151" w:rsidRPr="003E1487" w:rsidRDefault="00D81A01" w:rsidP="003B03D8">
            <w:pPr>
              <w:spacing w:after="0" w:line="240" w:lineRule="auto"/>
              <w:jc w:val="center"/>
              <w:rPr>
                <w:rFonts w:ascii="Times New Roman" w:eastAsia="Times New Roman" w:hAnsi="Times New Roman" w:cs="Times New Roman"/>
                <w:sz w:val="28"/>
                <w:szCs w:val="28"/>
                <w:lang w:eastAsia="vi-VN"/>
              </w:rPr>
            </w:pPr>
            <w:r w:rsidRPr="00D81A01">
              <w:rPr>
                <w:rFonts w:ascii="Times New Roman" w:eastAsia="Times New Roman" w:hAnsi="Times New Roman" w:cs="Times New Roman"/>
                <w:b/>
                <w:bCs/>
                <w:noProof/>
                <w:sz w:val="26"/>
                <w:szCs w:val="28"/>
              </w:rPr>
              <w:pict>
                <v:shape id="AutoShape 3" o:spid="_x0000_s1027" type="#_x0000_t32" style="position:absolute;left:0;text-align:left;margin-left:55.25pt;margin-top:42.7pt;width:166.4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qS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" adj="-39942,-1,-39942"/>
              </w:pict>
            </w:r>
            <w:r w:rsidR="00586151" w:rsidRPr="003E1487">
              <w:rPr>
                <w:rFonts w:ascii="Times New Roman" w:eastAsia="Times New Roman" w:hAnsi="Times New Roman" w:cs="Times New Roman"/>
                <w:b/>
                <w:bCs/>
                <w:sz w:val="26"/>
                <w:szCs w:val="28"/>
                <w:lang w:eastAsia="vi-VN"/>
              </w:rPr>
              <w:t>CỘNG HÒA XÃ HỘI CHỦ NGHĨA VIỆT NAM</w:t>
            </w:r>
            <w:r w:rsidR="00586151" w:rsidRPr="003E1487">
              <w:rPr>
                <w:rFonts w:ascii="Times New Roman" w:eastAsia="Times New Roman" w:hAnsi="Times New Roman" w:cs="Times New Roman"/>
                <w:b/>
                <w:bCs/>
                <w:sz w:val="26"/>
                <w:szCs w:val="28"/>
                <w:lang w:eastAsia="vi-VN"/>
              </w:rPr>
              <w:br/>
            </w:r>
            <w:r w:rsidR="00586151" w:rsidRPr="003E1487">
              <w:rPr>
                <w:rFonts w:ascii="Times New Roman" w:eastAsia="Times New Roman" w:hAnsi="Times New Roman" w:cs="Times New Roman"/>
                <w:b/>
                <w:bCs/>
                <w:sz w:val="28"/>
                <w:szCs w:val="28"/>
                <w:lang w:eastAsia="vi-VN"/>
              </w:rPr>
              <w:t>Độc lập - Tự do - Hạnh phúc </w:t>
            </w:r>
            <w:r w:rsidR="00586151" w:rsidRPr="003E1487">
              <w:rPr>
                <w:rFonts w:ascii="Times New Roman" w:eastAsia="Times New Roman" w:hAnsi="Times New Roman" w:cs="Times New Roman"/>
                <w:b/>
                <w:bCs/>
                <w:sz w:val="28"/>
                <w:szCs w:val="28"/>
                <w:lang w:eastAsia="vi-VN"/>
              </w:rPr>
              <w:br/>
            </w:r>
          </w:p>
        </w:tc>
      </w:tr>
      <w:tr w:rsidR="00586151" w:rsidRPr="003E1487" w:rsidTr="001113E0">
        <w:trPr>
          <w:tblCellSpacing w:w="0" w:type="dxa"/>
        </w:trPr>
        <w:tc>
          <w:tcPr>
            <w:tcW w:w="3348" w:type="dxa"/>
            <w:shd w:val="clear" w:color="auto" w:fill="FFFFFF"/>
            <w:tcMar>
              <w:top w:w="0" w:type="dxa"/>
              <w:left w:w="108" w:type="dxa"/>
              <w:bottom w:w="0" w:type="dxa"/>
              <w:right w:w="108" w:type="dxa"/>
            </w:tcMar>
            <w:hideMark/>
          </w:tcPr>
          <w:p w:rsidR="00586151" w:rsidRPr="003E1487" w:rsidRDefault="00586151" w:rsidP="00663584">
            <w:pPr>
              <w:spacing w:after="0" w:line="240" w:lineRule="auto"/>
              <w:jc w:val="center"/>
              <w:rPr>
                <w:rFonts w:ascii="Times New Roman" w:eastAsia="Times New Roman" w:hAnsi="Times New Roman" w:cs="Times New Roman"/>
                <w:b/>
                <w:bCs/>
                <w:sz w:val="28"/>
                <w:szCs w:val="28"/>
                <w:lang w:eastAsia="vi-VN"/>
              </w:rPr>
            </w:pPr>
            <w:r w:rsidRPr="003E1487">
              <w:rPr>
                <w:rFonts w:ascii="Times New Roman" w:eastAsia="Times New Roman" w:hAnsi="Times New Roman" w:cs="Times New Roman"/>
                <w:sz w:val="28"/>
                <w:szCs w:val="28"/>
                <w:lang w:eastAsia="vi-VN"/>
              </w:rPr>
              <w:t>Số</w:t>
            </w:r>
            <w:r w:rsidR="009873F7" w:rsidRPr="003E1487">
              <w:rPr>
                <w:rFonts w:ascii="Times New Roman" w:eastAsia="Times New Roman" w:hAnsi="Times New Roman" w:cs="Times New Roman"/>
                <w:sz w:val="28"/>
                <w:szCs w:val="28"/>
                <w:lang w:eastAsia="vi-VN"/>
              </w:rPr>
              <w:t xml:space="preserve">: </w:t>
            </w:r>
            <w:r w:rsidR="00B77B4F">
              <w:rPr>
                <w:rFonts w:ascii="Times New Roman" w:eastAsia="Times New Roman" w:hAnsi="Times New Roman" w:cs="Times New Roman"/>
                <w:sz w:val="28"/>
                <w:szCs w:val="28"/>
                <w:lang w:val="en-US" w:eastAsia="vi-VN"/>
              </w:rPr>
              <w:t xml:space="preserve">   </w:t>
            </w:r>
            <w:r w:rsidR="009873F7">
              <w:rPr>
                <w:rFonts w:ascii="Times New Roman" w:eastAsia="Times New Roman" w:hAnsi="Times New Roman" w:cs="Times New Roman"/>
                <w:sz w:val="28"/>
                <w:szCs w:val="28"/>
                <w:lang w:val="en-US" w:eastAsia="vi-VN"/>
              </w:rPr>
              <w:t xml:space="preserve"> </w:t>
            </w:r>
            <w:r w:rsidRPr="003E1487">
              <w:rPr>
                <w:rFonts w:ascii="Times New Roman" w:eastAsia="Times New Roman" w:hAnsi="Times New Roman" w:cs="Times New Roman"/>
                <w:sz w:val="28"/>
                <w:szCs w:val="28"/>
                <w:lang w:eastAsia="vi-VN"/>
              </w:rPr>
              <w:t>/TTr-BTC</w:t>
            </w:r>
          </w:p>
        </w:tc>
        <w:tc>
          <w:tcPr>
            <w:tcW w:w="5832" w:type="dxa"/>
            <w:shd w:val="clear" w:color="auto" w:fill="FFFFFF"/>
            <w:tcMar>
              <w:top w:w="0" w:type="dxa"/>
              <w:left w:w="108" w:type="dxa"/>
              <w:bottom w:w="0" w:type="dxa"/>
              <w:right w:w="108" w:type="dxa"/>
            </w:tcMar>
            <w:hideMark/>
          </w:tcPr>
          <w:p w:rsidR="00DB2831" w:rsidRDefault="00FC6E02" w:rsidP="00663584">
            <w:pPr>
              <w:keepNext/>
              <w:keepLines/>
              <w:spacing w:after="0" w:line="240" w:lineRule="auto"/>
              <w:jc w:val="center"/>
              <w:outlineLvl w:val="0"/>
              <w:rPr>
                <w:rFonts w:ascii="Times New Roman" w:eastAsia="Times New Roman" w:hAnsi="Times New Roman" w:cs="Times New Roman"/>
                <w:b/>
                <w:bCs/>
                <w:color w:val="365F91" w:themeColor="accent1" w:themeShade="BF"/>
                <w:sz w:val="28"/>
                <w:szCs w:val="28"/>
                <w:lang w:eastAsia="vi-VN"/>
              </w:rPr>
            </w:pPr>
            <w:r w:rsidRPr="003E1487">
              <w:rPr>
                <w:rFonts w:ascii="Times New Roman" w:eastAsia="Times New Roman" w:hAnsi="Times New Roman" w:cs="Times New Roman"/>
                <w:i/>
                <w:iCs/>
                <w:sz w:val="28"/>
                <w:szCs w:val="28"/>
                <w:lang w:eastAsia="vi-VN"/>
              </w:rPr>
              <w:t xml:space="preserve">Hà Nội, </w:t>
            </w:r>
            <w:r w:rsidR="009B5DDE" w:rsidRPr="003E1487">
              <w:rPr>
                <w:rFonts w:ascii="Times New Roman" w:eastAsia="Times New Roman" w:hAnsi="Times New Roman" w:cs="Times New Roman"/>
                <w:i/>
                <w:iCs/>
                <w:sz w:val="28"/>
                <w:szCs w:val="28"/>
                <w:lang w:eastAsia="vi-VN"/>
              </w:rPr>
              <w:t xml:space="preserve">ngày </w:t>
            </w:r>
            <w:r w:rsidR="00F41C82" w:rsidRPr="00F41C82">
              <w:rPr>
                <w:rFonts w:ascii="Times New Roman" w:eastAsia="Times New Roman" w:hAnsi="Times New Roman" w:cs="Times New Roman"/>
                <w:i/>
                <w:iCs/>
                <w:sz w:val="28"/>
                <w:szCs w:val="28"/>
                <w:lang w:eastAsia="vi-VN"/>
              </w:rPr>
              <w:t xml:space="preserve"> </w:t>
            </w:r>
            <w:r w:rsidR="003B6944" w:rsidRPr="003E1487">
              <w:rPr>
                <w:rFonts w:ascii="Times New Roman" w:eastAsia="Times New Roman" w:hAnsi="Times New Roman" w:cs="Times New Roman"/>
                <w:i/>
                <w:iCs/>
                <w:sz w:val="28"/>
                <w:szCs w:val="28"/>
                <w:lang w:eastAsia="vi-VN"/>
              </w:rPr>
              <w:t xml:space="preserve"> </w:t>
            </w:r>
            <w:r w:rsidR="009B5DDE" w:rsidRPr="003E1487">
              <w:rPr>
                <w:rFonts w:ascii="Times New Roman" w:eastAsia="Times New Roman" w:hAnsi="Times New Roman" w:cs="Times New Roman"/>
                <w:i/>
                <w:iCs/>
                <w:sz w:val="28"/>
                <w:szCs w:val="28"/>
                <w:lang w:eastAsia="vi-VN"/>
              </w:rPr>
              <w:t xml:space="preserve">tháng  </w:t>
            </w:r>
            <w:r w:rsidR="003B6944" w:rsidRPr="003E1487">
              <w:rPr>
                <w:rFonts w:ascii="Times New Roman" w:eastAsia="Times New Roman" w:hAnsi="Times New Roman" w:cs="Times New Roman"/>
                <w:i/>
                <w:iCs/>
                <w:sz w:val="28"/>
                <w:szCs w:val="28"/>
                <w:lang w:eastAsia="vi-VN"/>
              </w:rPr>
              <w:t xml:space="preserve"> </w:t>
            </w:r>
            <w:r w:rsidR="00586151" w:rsidRPr="003E1487">
              <w:rPr>
                <w:rFonts w:ascii="Times New Roman" w:eastAsia="Times New Roman" w:hAnsi="Times New Roman" w:cs="Times New Roman"/>
                <w:i/>
                <w:iCs/>
                <w:sz w:val="28"/>
                <w:szCs w:val="28"/>
                <w:lang w:eastAsia="vi-VN"/>
              </w:rPr>
              <w:t xml:space="preserve">năm </w:t>
            </w:r>
            <w:r w:rsidR="003B6944" w:rsidRPr="003E1487">
              <w:rPr>
                <w:rFonts w:ascii="Times New Roman" w:eastAsia="Times New Roman" w:hAnsi="Times New Roman" w:cs="Times New Roman"/>
                <w:i/>
                <w:iCs/>
                <w:sz w:val="28"/>
                <w:szCs w:val="28"/>
                <w:lang w:eastAsia="vi-VN"/>
              </w:rPr>
              <w:t>202</w:t>
            </w:r>
            <w:r w:rsidR="00F41C82" w:rsidRPr="00F41C82">
              <w:rPr>
                <w:rFonts w:ascii="Times New Roman" w:eastAsia="Times New Roman" w:hAnsi="Times New Roman" w:cs="Times New Roman"/>
                <w:i/>
                <w:iCs/>
                <w:sz w:val="28"/>
                <w:szCs w:val="28"/>
                <w:lang w:eastAsia="vi-VN"/>
              </w:rPr>
              <w:t>2</w:t>
            </w:r>
          </w:p>
        </w:tc>
      </w:tr>
    </w:tbl>
    <w:p w:rsidR="00586151" w:rsidRPr="00D0777B" w:rsidRDefault="00586151" w:rsidP="00DC589A">
      <w:pPr>
        <w:shd w:val="clear" w:color="auto" w:fill="FFFFFF"/>
        <w:spacing w:after="0" w:line="240" w:lineRule="auto"/>
        <w:ind w:firstLine="567"/>
        <w:rPr>
          <w:rFonts w:ascii="Times New Roman" w:eastAsia="Times New Roman" w:hAnsi="Times New Roman" w:cs="Times New Roman"/>
          <w:sz w:val="28"/>
          <w:szCs w:val="28"/>
          <w:lang w:eastAsia="vi-VN"/>
        </w:rPr>
      </w:pPr>
      <w:r w:rsidRPr="003E1487">
        <w:rPr>
          <w:rFonts w:ascii="Times New Roman" w:eastAsia="Times New Roman" w:hAnsi="Times New Roman" w:cs="Times New Roman"/>
          <w:sz w:val="28"/>
          <w:szCs w:val="28"/>
          <w:lang w:eastAsia="vi-VN"/>
        </w:rPr>
        <w:t> </w:t>
      </w:r>
    </w:p>
    <w:p w:rsidR="00DC589A" w:rsidRPr="00D0777B" w:rsidRDefault="00DC589A" w:rsidP="00DC589A">
      <w:pPr>
        <w:shd w:val="clear" w:color="auto" w:fill="FFFFFF"/>
        <w:spacing w:after="0" w:line="240" w:lineRule="auto"/>
        <w:jc w:val="center"/>
        <w:rPr>
          <w:rFonts w:ascii="Times New Roman" w:eastAsia="Times New Roman" w:hAnsi="Times New Roman" w:cs="Times New Roman"/>
          <w:b/>
          <w:bCs/>
          <w:sz w:val="28"/>
          <w:szCs w:val="28"/>
          <w:lang w:eastAsia="vi-VN"/>
        </w:rPr>
      </w:pPr>
    </w:p>
    <w:p w:rsidR="00586151" w:rsidRPr="00D0777B" w:rsidRDefault="00AD0E8F" w:rsidP="00DC589A">
      <w:pPr>
        <w:shd w:val="clear" w:color="auto" w:fill="FFFFFF"/>
        <w:spacing w:after="0" w:line="240" w:lineRule="auto"/>
        <w:jc w:val="center"/>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TỜ TRÌNH</w:t>
      </w:r>
    </w:p>
    <w:p w:rsidR="00663584" w:rsidRPr="0080368A" w:rsidRDefault="00AD0E8F" w:rsidP="00BE43D5">
      <w:pPr>
        <w:shd w:val="clear" w:color="auto" w:fill="FFFFFF"/>
        <w:spacing w:after="0" w:line="240" w:lineRule="auto"/>
        <w:jc w:val="center"/>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 xml:space="preserve">Về </w:t>
      </w:r>
      <w:r w:rsidR="003528F6" w:rsidRPr="003528F6">
        <w:rPr>
          <w:rFonts w:ascii="Times New Roman" w:eastAsia="Times New Roman" w:hAnsi="Times New Roman" w:cs="Times New Roman"/>
          <w:b/>
          <w:bCs/>
          <w:sz w:val="28"/>
          <w:szCs w:val="28"/>
          <w:lang w:eastAsia="vi-VN"/>
        </w:rPr>
        <w:t>hoàn thiện Đề án</w:t>
      </w:r>
      <w:r>
        <w:rPr>
          <w:rFonts w:ascii="Times New Roman" w:eastAsia="Times New Roman" w:hAnsi="Times New Roman" w:cs="Times New Roman"/>
          <w:b/>
          <w:bCs/>
          <w:sz w:val="28"/>
          <w:szCs w:val="28"/>
          <w:lang w:eastAsia="vi-VN"/>
        </w:rPr>
        <w:t xml:space="preserve"> Chiến lược phát triển thị trường </w:t>
      </w:r>
    </w:p>
    <w:p w:rsidR="00586151" w:rsidRPr="00D0777B" w:rsidRDefault="00AD0E8F" w:rsidP="00BE43D5">
      <w:pPr>
        <w:shd w:val="clear" w:color="auto" w:fill="FFFFFF"/>
        <w:spacing w:after="0" w:line="240" w:lineRule="auto"/>
        <w:jc w:val="center"/>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 xml:space="preserve">bảo hiểm Việt Nam </w:t>
      </w:r>
      <w:r w:rsidR="00F41C82" w:rsidRPr="00F41C82">
        <w:rPr>
          <w:rFonts w:ascii="Times New Roman" w:eastAsia="Times New Roman" w:hAnsi="Times New Roman" w:cs="Times New Roman"/>
          <w:b/>
          <w:bCs/>
          <w:sz w:val="28"/>
          <w:szCs w:val="28"/>
          <w:lang w:eastAsia="vi-VN"/>
        </w:rPr>
        <w:t xml:space="preserve">đến năm </w:t>
      </w:r>
      <w:r>
        <w:rPr>
          <w:rFonts w:ascii="Times New Roman" w:eastAsia="Times New Roman" w:hAnsi="Times New Roman" w:cs="Times New Roman"/>
          <w:b/>
          <w:bCs/>
          <w:sz w:val="28"/>
          <w:szCs w:val="28"/>
          <w:lang w:eastAsia="vi-VN"/>
        </w:rPr>
        <w:t>2030</w:t>
      </w:r>
    </w:p>
    <w:p w:rsidR="00586151" w:rsidRPr="00D0777B" w:rsidRDefault="00D81A01" w:rsidP="00586151">
      <w:pPr>
        <w:shd w:val="clear" w:color="auto" w:fill="FFFFFF"/>
        <w:spacing w:before="160" w:after="160" w:line="240" w:lineRule="auto"/>
        <w:jc w:val="center"/>
        <w:rPr>
          <w:rFonts w:ascii="Times New Roman" w:eastAsia="Times New Roman" w:hAnsi="Times New Roman" w:cs="Times New Roman"/>
          <w:sz w:val="28"/>
          <w:szCs w:val="28"/>
          <w:lang w:eastAsia="vi-VN"/>
        </w:rPr>
      </w:pPr>
      <w:r w:rsidRPr="00D81A01">
        <w:rPr>
          <w:rFonts w:ascii="Times New Roman" w:eastAsia="Times New Roman" w:hAnsi="Times New Roman" w:cs="Times New Roman"/>
          <w:noProof/>
          <w:sz w:val="28"/>
          <w:szCs w:val="28"/>
        </w:rPr>
        <w:pict>
          <v:shape id="AutoShape 4" o:spid="_x0000_s1028" type="#_x0000_t32" style="position:absolute;left:0;text-align:left;margin-left:181.65pt;margin-top:7.75pt;width:85.6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" adj="-68848,-1,-68848"/>
        </w:pict>
      </w:r>
    </w:p>
    <w:p w:rsidR="00586151" w:rsidRPr="008429DE" w:rsidRDefault="00586151" w:rsidP="00586151">
      <w:pPr>
        <w:shd w:val="clear" w:color="auto" w:fill="FFFFFF"/>
        <w:spacing w:before="160" w:after="160" w:line="240" w:lineRule="auto"/>
        <w:jc w:val="center"/>
        <w:rPr>
          <w:rFonts w:ascii="Times New Roman" w:eastAsia="Times New Roman" w:hAnsi="Times New Roman" w:cs="Times New Roman"/>
          <w:sz w:val="28"/>
          <w:szCs w:val="28"/>
          <w:lang w:eastAsia="vi-VN"/>
        </w:rPr>
      </w:pPr>
      <w:r w:rsidRPr="003E1487">
        <w:rPr>
          <w:rFonts w:ascii="Times New Roman" w:eastAsia="Times New Roman" w:hAnsi="Times New Roman" w:cs="Times New Roman"/>
          <w:sz w:val="28"/>
          <w:szCs w:val="28"/>
          <w:lang w:eastAsia="vi-VN"/>
        </w:rPr>
        <w:t xml:space="preserve">Kính gửi: </w:t>
      </w:r>
      <w:r w:rsidR="00BE43D5" w:rsidRPr="00BE43D5">
        <w:rPr>
          <w:rFonts w:ascii="Times New Roman" w:eastAsia="Times New Roman" w:hAnsi="Times New Roman" w:cs="Times New Roman"/>
          <w:sz w:val="28"/>
          <w:szCs w:val="28"/>
          <w:lang w:eastAsia="vi-VN"/>
        </w:rPr>
        <w:t xml:space="preserve">Thủ tướng </w:t>
      </w:r>
      <w:r w:rsidRPr="003E1487">
        <w:rPr>
          <w:rFonts w:ascii="Times New Roman" w:eastAsia="Times New Roman" w:hAnsi="Times New Roman" w:cs="Times New Roman"/>
          <w:sz w:val="28"/>
          <w:szCs w:val="28"/>
          <w:lang w:eastAsia="vi-VN"/>
        </w:rPr>
        <w:t>Chính phủ</w:t>
      </w:r>
    </w:p>
    <w:p w:rsidR="00586151" w:rsidRPr="00BE43D5" w:rsidRDefault="00F41C82" w:rsidP="007462FB">
      <w:pPr>
        <w:tabs>
          <w:tab w:val="right" w:leader="dot" w:pos="8640"/>
        </w:tabs>
        <w:spacing w:before="120" w:after="120" w:line="240" w:lineRule="auto"/>
        <w:ind w:firstLine="709"/>
        <w:jc w:val="both"/>
        <w:rPr>
          <w:rFonts w:ascii="Times New Roman" w:hAnsi="Times New Roman" w:cs="Times New Roman"/>
          <w:kern w:val="28"/>
          <w:sz w:val="28"/>
          <w:szCs w:val="28"/>
        </w:rPr>
      </w:pPr>
      <w:r w:rsidRPr="00F41C82">
        <w:rPr>
          <w:rFonts w:ascii="Times New Roman" w:hAnsi="Times New Roman" w:cs="Times New Roman"/>
          <w:kern w:val="28"/>
          <w:sz w:val="28"/>
          <w:szCs w:val="28"/>
        </w:rPr>
        <w:t xml:space="preserve">Thực hiện ý kiến chỉ đạo của Phó Thủ tướng </w:t>
      </w:r>
      <w:r w:rsidR="00283FE2" w:rsidRPr="00283FE2">
        <w:rPr>
          <w:rFonts w:ascii="Times New Roman" w:hAnsi="Times New Roman" w:cs="Times New Roman"/>
          <w:kern w:val="28"/>
          <w:sz w:val="28"/>
          <w:szCs w:val="28"/>
        </w:rPr>
        <w:t>Lê Minh Khái</w:t>
      </w:r>
      <w:r w:rsidRPr="00F41C82">
        <w:rPr>
          <w:rFonts w:ascii="Times New Roman" w:hAnsi="Times New Roman" w:cs="Times New Roman"/>
          <w:kern w:val="28"/>
          <w:sz w:val="28"/>
          <w:szCs w:val="28"/>
        </w:rPr>
        <w:t xml:space="preserve"> tại công văn số </w:t>
      </w:r>
      <w:r w:rsidR="003528F6" w:rsidRPr="003528F6">
        <w:rPr>
          <w:rFonts w:ascii="Times New Roman" w:hAnsi="Times New Roman" w:cs="Times New Roman"/>
          <w:kern w:val="28"/>
          <w:sz w:val="28"/>
          <w:szCs w:val="28"/>
        </w:rPr>
        <w:t>3872</w:t>
      </w:r>
      <w:r w:rsidR="00283FE2" w:rsidRPr="00283FE2">
        <w:rPr>
          <w:rFonts w:ascii="Times New Roman" w:hAnsi="Times New Roman" w:cs="Times New Roman"/>
          <w:kern w:val="28"/>
          <w:sz w:val="28"/>
          <w:szCs w:val="28"/>
        </w:rPr>
        <w:t xml:space="preserve">/VPCP-KTTH ngày </w:t>
      </w:r>
      <w:r w:rsidR="003528F6" w:rsidRPr="003528F6">
        <w:rPr>
          <w:rFonts w:ascii="Times New Roman" w:hAnsi="Times New Roman" w:cs="Times New Roman"/>
          <w:kern w:val="28"/>
          <w:sz w:val="28"/>
          <w:szCs w:val="28"/>
        </w:rPr>
        <w:t>23/6/2022 c</w:t>
      </w:r>
      <w:r w:rsidR="0055022C" w:rsidRPr="0055022C">
        <w:rPr>
          <w:rFonts w:ascii="Times New Roman" w:hAnsi="Times New Roman" w:cs="Times New Roman"/>
          <w:kern w:val="28"/>
          <w:sz w:val="28"/>
          <w:szCs w:val="28"/>
        </w:rPr>
        <w:t>ủa</w:t>
      </w:r>
      <w:r w:rsidR="003528F6" w:rsidRPr="003528F6">
        <w:rPr>
          <w:rFonts w:ascii="Times New Roman" w:hAnsi="Times New Roman" w:cs="Times New Roman"/>
          <w:kern w:val="28"/>
          <w:sz w:val="28"/>
          <w:szCs w:val="28"/>
        </w:rPr>
        <w:t xml:space="preserve"> Văn phòng Chính phủ</w:t>
      </w:r>
      <w:r w:rsidRPr="00F41C82">
        <w:rPr>
          <w:rFonts w:ascii="Times New Roman" w:hAnsi="Times New Roman" w:cs="Times New Roman"/>
          <w:kern w:val="28"/>
          <w:sz w:val="28"/>
          <w:szCs w:val="28"/>
        </w:rPr>
        <w:t xml:space="preserve"> về việc</w:t>
      </w:r>
      <w:r w:rsidR="00283FE2" w:rsidRPr="00283FE2">
        <w:rPr>
          <w:rFonts w:ascii="Times New Roman" w:hAnsi="Times New Roman" w:cs="Times New Roman"/>
          <w:kern w:val="28"/>
          <w:sz w:val="28"/>
          <w:szCs w:val="28"/>
        </w:rPr>
        <w:t xml:space="preserve"> </w:t>
      </w:r>
      <w:r w:rsidR="003528F6" w:rsidRPr="003528F6">
        <w:rPr>
          <w:rFonts w:ascii="Times New Roman" w:hAnsi="Times New Roman" w:cs="Times New Roman"/>
          <w:kern w:val="28"/>
          <w:sz w:val="28"/>
          <w:szCs w:val="28"/>
        </w:rPr>
        <w:t>hoàn thiện Đề án</w:t>
      </w:r>
      <w:r w:rsidRPr="00F41C82">
        <w:rPr>
          <w:rFonts w:ascii="Times New Roman" w:hAnsi="Times New Roman" w:cs="Times New Roman"/>
          <w:kern w:val="28"/>
          <w:sz w:val="28"/>
          <w:szCs w:val="28"/>
        </w:rPr>
        <w:t xml:space="preserve"> </w:t>
      </w:r>
      <w:r w:rsidR="00283FE2" w:rsidRPr="00283FE2">
        <w:rPr>
          <w:rFonts w:ascii="Times New Roman" w:hAnsi="Times New Roman" w:cs="Times New Roman"/>
          <w:kern w:val="28"/>
          <w:sz w:val="28"/>
          <w:szCs w:val="28"/>
        </w:rPr>
        <w:t>Chiến lược phát triển thị trường bảo hiểm</w:t>
      </w:r>
      <w:r w:rsidRPr="00F41C82">
        <w:rPr>
          <w:rFonts w:ascii="Times New Roman" w:hAnsi="Times New Roman" w:cs="Times New Roman"/>
          <w:kern w:val="28"/>
          <w:sz w:val="28"/>
          <w:szCs w:val="28"/>
        </w:rPr>
        <w:t xml:space="preserve"> đến năm 2030</w:t>
      </w:r>
      <w:r w:rsidR="003528F6" w:rsidRPr="003528F6">
        <w:rPr>
          <w:rFonts w:ascii="Times New Roman" w:hAnsi="Times New Roman" w:cs="Times New Roman"/>
          <w:kern w:val="28"/>
          <w:sz w:val="28"/>
          <w:szCs w:val="28"/>
        </w:rPr>
        <w:t xml:space="preserve"> (sau đ</w:t>
      </w:r>
      <w:r w:rsidR="0055022C" w:rsidRPr="0055022C">
        <w:rPr>
          <w:rFonts w:ascii="Times New Roman" w:hAnsi="Times New Roman" w:cs="Times New Roman"/>
          <w:kern w:val="28"/>
          <w:sz w:val="28"/>
          <w:szCs w:val="28"/>
        </w:rPr>
        <w:t>â</w:t>
      </w:r>
      <w:r w:rsidR="003528F6" w:rsidRPr="003528F6">
        <w:rPr>
          <w:rFonts w:ascii="Times New Roman" w:hAnsi="Times New Roman" w:cs="Times New Roman"/>
          <w:kern w:val="28"/>
          <w:sz w:val="28"/>
          <w:szCs w:val="28"/>
        </w:rPr>
        <w:t>y gọi t</w:t>
      </w:r>
      <w:r w:rsidR="0055022C" w:rsidRPr="0055022C">
        <w:rPr>
          <w:rFonts w:ascii="Times New Roman" w:hAnsi="Times New Roman" w:cs="Times New Roman"/>
          <w:kern w:val="28"/>
          <w:sz w:val="28"/>
          <w:szCs w:val="28"/>
        </w:rPr>
        <w:t>ắt</w:t>
      </w:r>
      <w:r w:rsidR="003528F6" w:rsidRPr="003528F6">
        <w:rPr>
          <w:rFonts w:ascii="Times New Roman" w:hAnsi="Times New Roman" w:cs="Times New Roman"/>
          <w:kern w:val="28"/>
          <w:sz w:val="28"/>
          <w:szCs w:val="28"/>
        </w:rPr>
        <w:t xml:space="preserve"> là Chi</w:t>
      </w:r>
      <w:r w:rsidR="0055022C" w:rsidRPr="0055022C">
        <w:rPr>
          <w:rFonts w:ascii="Times New Roman" w:hAnsi="Times New Roman" w:cs="Times New Roman"/>
          <w:kern w:val="28"/>
          <w:sz w:val="28"/>
          <w:szCs w:val="28"/>
        </w:rPr>
        <w:t>ến</w:t>
      </w:r>
      <w:r w:rsidR="003528F6" w:rsidRPr="003528F6">
        <w:rPr>
          <w:rFonts w:ascii="Times New Roman" w:hAnsi="Times New Roman" w:cs="Times New Roman"/>
          <w:kern w:val="28"/>
          <w:sz w:val="28"/>
          <w:szCs w:val="28"/>
        </w:rPr>
        <w:t xml:space="preserve"> lư</w:t>
      </w:r>
      <w:r w:rsidR="0055022C" w:rsidRPr="0055022C">
        <w:rPr>
          <w:rFonts w:ascii="Times New Roman" w:hAnsi="Times New Roman" w:cs="Times New Roman"/>
          <w:kern w:val="28"/>
          <w:sz w:val="28"/>
          <w:szCs w:val="28"/>
        </w:rPr>
        <w:t>ợc</w:t>
      </w:r>
      <w:r w:rsidR="003528F6" w:rsidRPr="003528F6">
        <w:rPr>
          <w:rFonts w:ascii="Times New Roman" w:hAnsi="Times New Roman" w:cs="Times New Roman"/>
          <w:kern w:val="28"/>
          <w:sz w:val="28"/>
          <w:szCs w:val="28"/>
        </w:rPr>
        <w:t>)</w:t>
      </w:r>
      <w:r w:rsidRPr="00F41C82">
        <w:rPr>
          <w:rFonts w:ascii="Times New Roman" w:hAnsi="Times New Roman" w:cs="Times New Roman"/>
          <w:kern w:val="28"/>
          <w:sz w:val="28"/>
          <w:szCs w:val="28"/>
        </w:rPr>
        <w:t xml:space="preserve">, </w:t>
      </w:r>
      <w:r w:rsidR="00BE43D5" w:rsidRPr="00BE43D5">
        <w:rPr>
          <w:rFonts w:ascii="Times New Roman" w:hAnsi="Times New Roman" w:cs="Times New Roman"/>
          <w:kern w:val="28"/>
          <w:sz w:val="28"/>
          <w:szCs w:val="28"/>
        </w:rPr>
        <w:t>Bộ Tài chính</w:t>
      </w:r>
      <w:r w:rsidR="003528F6" w:rsidRPr="003528F6">
        <w:rPr>
          <w:rFonts w:ascii="Times New Roman" w:hAnsi="Times New Roman" w:cs="Times New Roman"/>
          <w:kern w:val="28"/>
          <w:sz w:val="28"/>
          <w:szCs w:val="28"/>
        </w:rPr>
        <w:t xml:space="preserve"> đ</w:t>
      </w:r>
      <w:r w:rsidR="00004B2C" w:rsidRPr="00004B2C">
        <w:rPr>
          <w:rFonts w:ascii="Times New Roman" w:hAnsi="Times New Roman" w:cs="Times New Roman"/>
          <w:kern w:val="28"/>
          <w:sz w:val="28"/>
          <w:szCs w:val="28"/>
        </w:rPr>
        <w:t>ã</w:t>
      </w:r>
      <w:r w:rsidR="003528F6" w:rsidRPr="003528F6">
        <w:rPr>
          <w:rFonts w:ascii="Times New Roman" w:hAnsi="Times New Roman" w:cs="Times New Roman"/>
          <w:kern w:val="28"/>
          <w:sz w:val="28"/>
          <w:szCs w:val="28"/>
        </w:rPr>
        <w:t xml:space="preserve"> ph</w:t>
      </w:r>
      <w:r w:rsidR="0055022C" w:rsidRPr="0055022C">
        <w:rPr>
          <w:rFonts w:ascii="Times New Roman" w:hAnsi="Times New Roman" w:cs="Times New Roman"/>
          <w:kern w:val="28"/>
          <w:sz w:val="28"/>
          <w:szCs w:val="28"/>
        </w:rPr>
        <w:t>ố</w:t>
      </w:r>
      <w:r w:rsidR="003528F6" w:rsidRPr="003528F6">
        <w:rPr>
          <w:rFonts w:ascii="Times New Roman" w:hAnsi="Times New Roman" w:cs="Times New Roman"/>
          <w:kern w:val="28"/>
          <w:sz w:val="28"/>
          <w:szCs w:val="28"/>
        </w:rPr>
        <w:t>i h</w:t>
      </w:r>
      <w:r w:rsidR="0055022C" w:rsidRPr="0055022C">
        <w:rPr>
          <w:rFonts w:ascii="Times New Roman" w:hAnsi="Times New Roman" w:cs="Times New Roman"/>
          <w:kern w:val="28"/>
          <w:sz w:val="28"/>
          <w:szCs w:val="28"/>
        </w:rPr>
        <w:t>ợp</w:t>
      </w:r>
      <w:r w:rsidR="003528F6" w:rsidRPr="003528F6">
        <w:rPr>
          <w:rFonts w:ascii="Times New Roman" w:hAnsi="Times New Roman" w:cs="Times New Roman"/>
          <w:kern w:val="28"/>
          <w:sz w:val="28"/>
          <w:szCs w:val="28"/>
        </w:rPr>
        <w:t xml:space="preserve"> v</w:t>
      </w:r>
      <w:r w:rsidR="0055022C" w:rsidRPr="0055022C">
        <w:rPr>
          <w:rFonts w:ascii="Times New Roman" w:hAnsi="Times New Roman" w:cs="Times New Roman"/>
          <w:kern w:val="28"/>
          <w:sz w:val="28"/>
          <w:szCs w:val="28"/>
        </w:rPr>
        <w:t>ới</w:t>
      </w:r>
      <w:r w:rsidR="003528F6" w:rsidRPr="003528F6">
        <w:rPr>
          <w:rFonts w:ascii="Times New Roman" w:hAnsi="Times New Roman" w:cs="Times New Roman"/>
          <w:kern w:val="28"/>
          <w:sz w:val="28"/>
          <w:szCs w:val="28"/>
        </w:rPr>
        <w:t xml:space="preserve"> các B</w:t>
      </w:r>
      <w:r w:rsidR="0055022C" w:rsidRPr="0055022C">
        <w:rPr>
          <w:rFonts w:ascii="Times New Roman" w:hAnsi="Times New Roman" w:cs="Times New Roman"/>
          <w:kern w:val="28"/>
          <w:sz w:val="28"/>
          <w:szCs w:val="28"/>
        </w:rPr>
        <w:t>ộ</w:t>
      </w:r>
      <w:r w:rsidR="003528F6" w:rsidRPr="003528F6">
        <w:rPr>
          <w:rFonts w:ascii="Times New Roman" w:hAnsi="Times New Roman" w:cs="Times New Roman"/>
          <w:kern w:val="28"/>
          <w:sz w:val="28"/>
          <w:szCs w:val="28"/>
        </w:rPr>
        <w:t>, cơ quan liên quan th</w:t>
      </w:r>
      <w:r w:rsidR="00004B2C" w:rsidRPr="00004B2C">
        <w:rPr>
          <w:rFonts w:ascii="Times New Roman" w:hAnsi="Times New Roman" w:cs="Times New Roman"/>
          <w:kern w:val="28"/>
          <w:sz w:val="28"/>
          <w:szCs w:val="28"/>
        </w:rPr>
        <w:t>ực</w:t>
      </w:r>
      <w:r w:rsidR="003528F6" w:rsidRPr="003528F6">
        <w:rPr>
          <w:rFonts w:ascii="Times New Roman" w:hAnsi="Times New Roman" w:cs="Times New Roman"/>
          <w:kern w:val="28"/>
          <w:sz w:val="28"/>
          <w:szCs w:val="28"/>
        </w:rPr>
        <w:t xml:space="preserve"> hiện rà soát và hoàn thiện Chi</w:t>
      </w:r>
      <w:r w:rsidR="00004B2C" w:rsidRPr="00004B2C">
        <w:rPr>
          <w:rFonts w:ascii="Times New Roman" w:hAnsi="Times New Roman" w:cs="Times New Roman"/>
          <w:kern w:val="28"/>
          <w:sz w:val="28"/>
          <w:szCs w:val="28"/>
        </w:rPr>
        <w:t>ến</w:t>
      </w:r>
      <w:r w:rsidR="003528F6" w:rsidRPr="003528F6">
        <w:rPr>
          <w:rFonts w:ascii="Times New Roman" w:hAnsi="Times New Roman" w:cs="Times New Roman"/>
          <w:kern w:val="28"/>
          <w:sz w:val="28"/>
          <w:szCs w:val="28"/>
        </w:rPr>
        <w:t xml:space="preserve"> l</w:t>
      </w:r>
      <w:r w:rsidR="00004B2C">
        <w:rPr>
          <w:rFonts w:ascii="Times New Roman" w:hAnsi="Times New Roman" w:cs="Times New Roman"/>
          <w:kern w:val="28"/>
          <w:sz w:val="28"/>
          <w:szCs w:val="28"/>
        </w:rPr>
        <w:t>ư</w:t>
      </w:r>
      <w:r w:rsidR="00004B2C" w:rsidRPr="00004B2C">
        <w:rPr>
          <w:rFonts w:ascii="Times New Roman" w:hAnsi="Times New Roman" w:cs="Times New Roman"/>
          <w:kern w:val="28"/>
          <w:sz w:val="28"/>
          <w:szCs w:val="28"/>
        </w:rPr>
        <w:t>ợc</w:t>
      </w:r>
      <w:r w:rsidR="003528F6" w:rsidRPr="003528F6">
        <w:rPr>
          <w:rFonts w:ascii="Times New Roman" w:hAnsi="Times New Roman" w:cs="Times New Roman"/>
          <w:kern w:val="28"/>
          <w:sz w:val="28"/>
          <w:szCs w:val="28"/>
        </w:rPr>
        <w:t>. Bộ Tài chính</w:t>
      </w:r>
      <w:r w:rsidR="00BE43D5" w:rsidRPr="00BE43D5">
        <w:rPr>
          <w:rFonts w:ascii="Times New Roman" w:hAnsi="Times New Roman" w:cs="Times New Roman"/>
          <w:kern w:val="28"/>
          <w:sz w:val="28"/>
          <w:szCs w:val="28"/>
        </w:rPr>
        <w:t xml:space="preserve"> xin </w:t>
      </w:r>
      <w:r w:rsidR="003528F6" w:rsidRPr="003528F6">
        <w:rPr>
          <w:rFonts w:ascii="Times New Roman" w:hAnsi="Times New Roman" w:cs="Times New Roman"/>
          <w:kern w:val="28"/>
          <w:sz w:val="28"/>
          <w:szCs w:val="28"/>
        </w:rPr>
        <w:t>báo cáo</w:t>
      </w:r>
      <w:r w:rsidR="00BE43D5" w:rsidRPr="00BE43D5">
        <w:rPr>
          <w:rFonts w:ascii="Times New Roman" w:hAnsi="Times New Roman" w:cs="Times New Roman"/>
          <w:kern w:val="28"/>
          <w:sz w:val="28"/>
          <w:szCs w:val="28"/>
        </w:rPr>
        <w:t xml:space="preserve"> Thủ tướng Chính phủ </w:t>
      </w:r>
      <w:r w:rsidR="003528F6" w:rsidRPr="003528F6">
        <w:rPr>
          <w:rFonts w:ascii="Times New Roman" w:hAnsi="Times New Roman" w:cs="Times New Roman"/>
          <w:kern w:val="28"/>
          <w:sz w:val="28"/>
          <w:szCs w:val="28"/>
        </w:rPr>
        <w:t>vi</w:t>
      </w:r>
      <w:r w:rsidR="0055022C" w:rsidRPr="0055022C">
        <w:rPr>
          <w:rFonts w:ascii="Times New Roman" w:hAnsi="Times New Roman" w:cs="Times New Roman"/>
          <w:kern w:val="28"/>
          <w:sz w:val="28"/>
          <w:szCs w:val="28"/>
        </w:rPr>
        <w:t>ệc</w:t>
      </w:r>
      <w:r w:rsidR="003528F6" w:rsidRPr="003528F6">
        <w:rPr>
          <w:rFonts w:ascii="Times New Roman" w:hAnsi="Times New Roman" w:cs="Times New Roman"/>
          <w:kern w:val="28"/>
          <w:sz w:val="28"/>
          <w:szCs w:val="28"/>
        </w:rPr>
        <w:t xml:space="preserve"> ti</w:t>
      </w:r>
      <w:r w:rsidR="00827A9D" w:rsidRPr="00827A9D">
        <w:rPr>
          <w:rFonts w:ascii="Times New Roman" w:hAnsi="Times New Roman" w:cs="Times New Roman"/>
          <w:kern w:val="28"/>
          <w:sz w:val="28"/>
          <w:szCs w:val="28"/>
        </w:rPr>
        <w:t>ế</w:t>
      </w:r>
      <w:r w:rsidR="003528F6" w:rsidRPr="003528F6">
        <w:rPr>
          <w:rFonts w:ascii="Times New Roman" w:hAnsi="Times New Roman" w:cs="Times New Roman"/>
          <w:kern w:val="28"/>
          <w:sz w:val="28"/>
          <w:szCs w:val="28"/>
        </w:rPr>
        <w:t>p thu và th</w:t>
      </w:r>
      <w:r w:rsidR="0055022C" w:rsidRPr="0055022C">
        <w:rPr>
          <w:rFonts w:ascii="Times New Roman" w:hAnsi="Times New Roman" w:cs="Times New Roman"/>
          <w:kern w:val="28"/>
          <w:sz w:val="28"/>
          <w:szCs w:val="28"/>
        </w:rPr>
        <w:t>ực</w:t>
      </w:r>
      <w:r w:rsidR="003528F6" w:rsidRPr="003528F6">
        <w:rPr>
          <w:rFonts w:ascii="Times New Roman" w:hAnsi="Times New Roman" w:cs="Times New Roman"/>
          <w:kern w:val="28"/>
          <w:sz w:val="28"/>
          <w:szCs w:val="28"/>
        </w:rPr>
        <w:t xml:space="preserve"> hi</w:t>
      </w:r>
      <w:r w:rsidR="0055022C" w:rsidRPr="0055022C">
        <w:rPr>
          <w:rFonts w:ascii="Times New Roman" w:hAnsi="Times New Roman" w:cs="Times New Roman"/>
          <w:kern w:val="28"/>
          <w:sz w:val="28"/>
          <w:szCs w:val="28"/>
        </w:rPr>
        <w:t>ện</w:t>
      </w:r>
      <w:r w:rsidR="003528F6" w:rsidRPr="003528F6">
        <w:rPr>
          <w:rFonts w:ascii="Times New Roman" w:hAnsi="Times New Roman" w:cs="Times New Roman"/>
          <w:kern w:val="28"/>
          <w:sz w:val="28"/>
          <w:szCs w:val="28"/>
        </w:rPr>
        <w:t xml:space="preserve"> các nội dung theo chỉ đ</w:t>
      </w:r>
      <w:r w:rsidR="0055022C" w:rsidRPr="0055022C">
        <w:rPr>
          <w:rFonts w:ascii="Times New Roman" w:hAnsi="Times New Roman" w:cs="Times New Roman"/>
          <w:kern w:val="28"/>
          <w:sz w:val="28"/>
          <w:szCs w:val="28"/>
        </w:rPr>
        <w:t>ạo</w:t>
      </w:r>
      <w:r w:rsidR="003528F6" w:rsidRPr="003528F6">
        <w:rPr>
          <w:rFonts w:ascii="Times New Roman" w:hAnsi="Times New Roman" w:cs="Times New Roman"/>
          <w:kern w:val="28"/>
          <w:sz w:val="28"/>
          <w:szCs w:val="28"/>
        </w:rPr>
        <w:t xml:space="preserve"> tại công văn s</w:t>
      </w:r>
      <w:r w:rsidR="0055022C" w:rsidRPr="0055022C">
        <w:rPr>
          <w:rFonts w:ascii="Times New Roman" w:hAnsi="Times New Roman" w:cs="Times New Roman"/>
          <w:kern w:val="28"/>
          <w:sz w:val="28"/>
          <w:szCs w:val="28"/>
        </w:rPr>
        <w:t>ố</w:t>
      </w:r>
      <w:r w:rsidR="003528F6" w:rsidRPr="003528F6">
        <w:rPr>
          <w:rFonts w:ascii="Times New Roman" w:hAnsi="Times New Roman" w:cs="Times New Roman"/>
          <w:kern w:val="28"/>
          <w:sz w:val="28"/>
          <w:szCs w:val="28"/>
        </w:rPr>
        <w:t xml:space="preserve"> 3781/VPVP-KTTH </w:t>
      </w:r>
      <w:r w:rsidR="00BE43D5" w:rsidRPr="00BE43D5">
        <w:rPr>
          <w:rFonts w:ascii="Times New Roman" w:hAnsi="Times New Roman" w:cs="Times New Roman"/>
          <w:kern w:val="28"/>
          <w:sz w:val="28"/>
          <w:szCs w:val="28"/>
        </w:rPr>
        <w:t>như sau:</w:t>
      </w:r>
    </w:p>
    <w:p w:rsidR="00516922" w:rsidRDefault="00586151" w:rsidP="004C5EB9">
      <w:pPr>
        <w:pStyle w:val="NormalWeb"/>
        <w:spacing w:before="120" w:beforeAutospacing="0" w:after="120" w:afterAutospacing="0"/>
        <w:ind w:firstLine="709"/>
        <w:jc w:val="both"/>
        <w:rPr>
          <w:b/>
          <w:sz w:val="28"/>
          <w:szCs w:val="28"/>
          <w:lang w:val="nl-NL"/>
        </w:rPr>
      </w:pPr>
      <w:r w:rsidRPr="003E1487">
        <w:rPr>
          <w:b/>
          <w:sz w:val="28"/>
          <w:szCs w:val="28"/>
          <w:lang w:val="nl-NL"/>
        </w:rPr>
        <w:t xml:space="preserve">1. </w:t>
      </w:r>
      <w:r w:rsidR="0024277C">
        <w:rPr>
          <w:b/>
          <w:sz w:val="28"/>
          <w:szCs w:val="28"/>
          <w:lang w:val="nl-NL"/>
        </w:rPr>
        <w:t>Rà soát, bổ sung, cập nhật các quy định mớ</w:t>
      </w:r>
      <w:r w:rsidR="00DE3FFA">
        <w:rPr>
          <w:b/>
          <w:sz w:val="28"/>
          <w:szCs w:val="28"/>
          <w:lang w:val="nl-NL"/>
        </w:rPr>
        <w:t xml:space="preserve">i tại Luật Kinh doanh bảo hiểm </w:t>
      </w:r>
      <w:r w:rsidR="0055022C">
        <w:rPr>
          <w:b/>
          <w:sz w:val="28"/>
          <w:szCs w:val="28"/>
          <w:lang w:val="nl-NL"/>
        </w:rPr>
        <w:t>v</w:t>
      </w:r>
      <w:r w:rsidR="0055022C" w:rsidRPr="0055022C">
        <w:rPr>
          <w:b/>
          <w:sz w:val="28"/>
          <w:szCs w:val="28"/>
          <w:lang w:val="nl-NL"/>
        </w:rPr>
        <w:t>ào</w:t>
      </w:r>
      <w:r w:rsidR="0055022C">
        <w:rPr>
          <w:b/>
          <w:sz w:val="28"/>
          <w:szCs w:val="28"/>
          <w:lang w:val="nl-NL"/>
        </w:rPr>
        <w:t xml:space="preserve"> Chi</w:t>
      </w:r>
      <w:r w:rsidR="0055022C" w:rsidRPr="0055022C">
        <w:rPr>
          <w:b/>
          <w:sz w:val="28"/>
          <w:szCs w:val="28"/>
          <w:lang w:val="nl-NL"/>
        </w:rPr>
        <w:t>ến</w:t>
      </w:r>
      <w:r w:rsidR="0055022C">
        <w:rPr>
          <w:b/>
          <w:sz w:val="28"/>
          <w:szCs w:val="28"/>
          <w:lang w:val="nl-NL"/>
        </w:rPr>
        <w:t xml:space="preserve"> lư</w:t>
      </w:r>
      <w:r w:rsidR="0055022C" w:rsidRPr="0055022C">
        <w:rPr>
          <w:b/>
          <w:sz w:val="28"/>
          <w:szCs w:val="28"/>
          <w:lang w:val="nl-NL"/>
        </w:rPr>
        <w:t>ợc</w:t>
      </w:r>
      <w:r w:rsidR="0055022C">
        <w:rPr>
          <w:b/>
          <w:sz w:val="28"/>
          <w:szCs w:val="28"/>
          <w:lang w:val="nl-NL"/>
        </w:rPr>
        <w:t xml:space="preserve"> </w:t>
      </w:r>
    </w:p>
    <w:p w:rsidR="0091719B" w:rsidRDefault="0024277C" w:rsidP="00F21EF5">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Ngày 16/6/2022, Quốc hội khóa XV đã thông qua Luật Kinh doanh bảo hiểm </w:t>
      </w:r>
      <w:r w:rsidR="00652719">
        <w:rPr>
          <w:rFonts w:ascii="Times New Roman" w:eastAsia="Times New Roman" w:hAnsi="Times New Roman"/>
          <w:sz w:val="28"/>
          <w:szCs w:val="28"/>
          <w:lang w:val="eu-ES"/>
        </w:rPr>
        <w:t>tại kỳ họp thứ ba</w:t>
      </w:r>
      <w:r w:rsidR="0087458D">
        <w:rPr>
          <w:rFonts w:ascii="Times New Roman" w:eastAsia="Times New Roman" w:hAnsi="Times New Roman"/>
          <w:sz w:val="28"/>
          <w:szCs w:val="28"/>
          <w:lang w:val="eu-ES"/>
        </w:rPr>
        <w:t xml:space="preserve"> (Lu</w:t>
      </w:r>
      <w:r w:rsidR="0087458D" w:rsidRPr="0087458D">
        <w:rPr>
          <w:rFonts w:ascii="Times New Roman" w:eastAsia="Times New Roman" w:hAnsi="Times New Roman"/>
          <w:sz w:val="28"/>
          <w:szCs w:val="28"/>
          <w:lang w:val="eu-ES"/>
        </w:rPr>
        <w:t>ật</w:t>
      </w:r>
      <w:r w:rsidR="0087458D">
        <w:rPr>
          <w:rFonts w:ascii="Times New Roman" w:eastAsia="Times New Roman" w:hAnsi="Times New Roman"/>
          <w:sz w:val="28"/>
          <w:szCs w:val="28"/>
          <w:lang w:val="eu-ES"/>
        </w:rPr>
        <w:t xml:space="preserve"> s</w:t>
      </w:r>
      <w:r w:rsidR="0087458D" w:rsidRPr="0087458D">
        <w:rPr>
          <w:rFonts w:ascii="Times New Roman" w:eastAsia="Times New Roman" w:hAnsi="Times New Roman"/>
          <w:sz w:val="28"/>
          <w:szCs w:val="28"/>
          <w:lang w:val="eu-ES"/>
        </w:rPr>
        <w:t>ố</w:t>
      </w:r>
      <w:r w:rsidR="0087458D">
        <w:rPr>
          <w:rFonts w:ascii="Times New Roman" w:eastAsia="Times New Roman" w:hAnsi="Times New Roman"/>
          <w:sz w:val="28"/>
          <w:szCs w:val="28"/>
          <w:lang w:val="eu-ES"/>
        </w:rPr>
        <w:t xml:space="preserve"> 08/2022/QH15</w:t>
      </w:r>
      <w:r w:rsidR="000B6DA1">
        <w:rPr>
          <w:rFonts w:ascii="Times New Roman" w:eastAsia="Times New Roman" w:hAnsi="Times New Roman"/>
          <w:sz w:val="28"/>
          <w:szCs w:val="28"/>
          <w:lang w:val="eu-ES"/>
        </w:rPr>
        <w:t>. Luật Kinh doanh bảo hiểm</w:t>
      </w:r>
      <w:r w:rsidR="00731927">
        <w:rPr>
          <w:rFonts w:ascii="Times New Roman" w:eastAsia="Times New Roman" w:hAnsi="Times New Roman"/>
          <w:sz w:val="28"/>
          <w:szCs w:val="28"/>
          <w:lang w:val="eu-ES"/>
        </w:rPr>
        <w:t xml:space="preserve"> sẽ có hiệu lực t</w:t>
      </w:r>
      <w:r w:rsidR="000B6DA1">
        <w:rPr>
          <w:rFonts w:ascii="Times New Roman" w:eastAsia="Times New Roman" w:hAnsi="Times New Roman"/>
          <w:sz w:val="28"/>
          <w:szCs w:val="28"/>
          <w:lang w:val="eu-ES"/>
        </w:rPr>
        <w:t>ừ ngày 01/01/2023.</w:t>
      </w:r>
      <w:r w:rsidR="00F21EF5">
        <w:rPr>
          <w:rFonts w:ascii="Times New Roman" w:eastAsia="Times New Roman" w:hAnsi="Times New Roman"/>
          <w:sz w:val="28"/>
          <w:szCs w:val="28"/>
          <w:lang w:val="eu-ES"/>
        </w:rPr>
        <w:t xml:space="preserve"> </w:t>
      </w:r>
    </w:p>
    <w:p w:rsidR="00581722" w:rsidRDefault="0091719B" w:rsidP="00F21EF5">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Song hành với Luật Kinh doanh bảo hiểm, </w:t>
      </w:r>
      <w:r w:rsidR="000B6DA1">
        <w:rPr>
          <w:rFonts w:ascii="Times New Roman" w:eastAsia="Times New Roman" w:hAnsi="Times New Roman"/>
          <w:sz w:val="28"/>
          <w:szCs w:val="28"/>
          <w:lang w:val="eu-ES"/>
        </w:rPr>
        <w:t>Đề án Chiến lược phát triển thị trường bảo hiểm</w:t>
      </w:r>
      <w:r w:rsidR="000D7968">
        <w:rPr>
          <w:rFonts w:ascii="Times New Roman" w:eastAsia="Times New Roman" w:hAnsi="Times New Roman"/>
          <w:sz w:val="28"/>
          <w:szCs w:val="28"/>
          <w:lang w:val="eu-ES"/>
        </w:rPr>
        <w:t xml:space="preserve"> đến năm 2030</w:t>
      </w:r>
      <w:r w:rsidR="0027164F">
        <w:rPr>
          <w:rFonts w:ascii="Times New Roman" w:eastAsia="Times New Roman" w:hAnsi="Times New Roman"/>
          <w:sz w:val="28"/>
          <w:szCs w:val="28"/>
          <w:lang w:val="eu-ES"/>
        </w:rPr>
        <w:t xml:space="preserve"> </w:t>
      </w:r>
      <w:r>
        <w:rPr>
          <w:rFonts w:ascii="Times New Roman" w:eastAsia="Times New Roman" w:hAnsi="Times New Roman"/>
          <w:sz w:val="28"/>
          <w:szCs w:val="28"/>
          <w:lang w:val="eu-ES"/>
        </w:rPr>
        <w:t xml:space="preserve">đã </w:t>
      </w:r>
      <w:r w:rsidR="0080368A">
        <w:rPr>
          <w:rFonts w:ascii="Times New Roman" w:eastAsia="Times New Roman" w:hAnsi="Times New Roman"/>
          <w:sz w:val="28"/>
          <w:szCs w:val="28"/>
          <w:lang w:val="eu-ES"/>
        </w:rPr>
        <w:t>bao g</w:t>
      </w:r>
      <w:r w:rsidR="0080368A" w:rsidRPr="0080368A">
        <w:rPr>
          <w:rFonts w:ascii="Times New Roman" w:eastAsia="Times New Roman" w:hAnsi="Times New Roman"/>
          <w:sz w:val="28"/>
          <w:szCs w:val="28"/>
          <w:lang w:val="eu-ES"/>
        </w:rPr>
        <w:t>ồm</w:t>
      </w:r>
      <w:r w:rsidR="0080368A">
        <w:rPr>
          <w:rFonts w:ascii="Times New Roman" w:eastAsia="Times New Roman" w:hAnsi="Times New Roman"/>
          <w:sz w:val="28"/>
          <w:szCs w:val="28"/>
          <w:lang w:val="eu-ES"/>
        </w:rPr>
        <w:t xml:space="preserve"> gi</w:t>
      </w:r>
      <w:r w:rsidR="0080368A" w:rsidRPr="0080368A">
        <w:rPr>
          <w:rFonts w:ascii="Times New Roman" w:eastAsia="Times New Roman" w:hAnsi="Times New Roman"/>
          <w:sz w:val="28"/>
          <w:szCs w:val="28"/>
          <w:lang w:val="eu-ES"/>
        </w:rPr>
        <w:t>ải</w:t>
      </w:r>
      <w:r w:rsidR="0080368A">
        <w:rPr>
          <w:rFonts w:ascii="Times New Roman" w:eastAsia="Times New Roman" w:hAnsi="Times New Roman"/>
          <w:sz w:val="28"/>
          <w:szCs w:val="28"/>
          <w:lang w:val="eu-ES"/>
        </w:rPr>
        <w:t xml:space="preserve"> ph</w:t>
      </w:r>
      <w:r w:rsidR="0080368A" w:rsidRPr="0080368A">
        <w:rPr>
          <w:rFonts w:ascii="Times New Roman" w:eastAsia="Times New Roman" w:hAnsi="Times New Roman"/>
          <w:sz w:val="28"/>
          <w:szCs w:val="28"/>
          <w:lang w:val="eu-ES"/>
        </w:rPr>
        <w:t>áp</w:t>
      </w:r>
      <w:r w:rsidR="0080368A">
        <w:rPr>
          <w:rFonts w:ascii="Times New Roman" w:eastAsia="Times New Roman" w:hAnsi="Times New Roman"/>
          <w:sz w:val="28"/>
          <w:szCs w:val="28"/>
          <w:lang w:val="eu-ES"/>
        </w:rPr>
        <w:t xml:space="preserve"> v</w:t>
      </w:r>
      <w:r w:rsidR="0080368A" w:rsidRPr="0080368A">
        <w:rPr>
          <w:rFonts w:ascii="Times New Roman" w:eastAsia="Times New Roman" w:hAnsi="Times New Roman"/>
          <w:sz w:val="28"/>
          <w:szCs w:val="28"/>
          <w:lang w:val="eu-ES"/>
        </w:rPr>
        <w:t>ề</w:t>
      </w:r>
      <w:r w:rsidR="0080368A">
        <w:rPr>
          <w:rFonts w:ascii="Times New Roman" w:eastAsia="Times New Roman" w:hAnsi="Times New Roman"/>
          <w:sz w:val="28"/>
          <w:szCs w:val="28"/>
          <w:lang w:val="eu-ES"/>
        </w:rPr>
        <w:t xml:space="preserve"> ho</w:t>
      </w:r>
      <w:r w:rsidR="0080368A" w:rsidRPr="0080368A">
        <w:rPr>
          <w:rFonts w:ascii="Times New Roman" w:eastAsia="Times New Roman" w:hAnsi="Times New Roman"/>
          <w:sz w:val="28"/>
          <w:szCs w:val="28"/>
          <w:lang w:val="eu-ES"/>
        </w:rPr>
        <w:t>àn</w:t>
      </w:r>
      <w:r w:rsidR="0080368A">
        <w:rPr>
          <w:rFonts w:ascii="Times New Roman" w:eastAsia="Times New Roman" w:hAnsi="Times New Roman"/>
          <w:sz w:val="28"/>
          <w:szCs w:val="28"/>
          <w:lang w:val="eu-ES"/>
        </w:rPr>
        <w:t xml:space="preserve"> thi</w:t>
      </w:r>
      <w:r w:rsidR="0080368A" w:rsidRPr="0080368A">
        <w:rPr>
          <w:rFonts w:ascii="Times New Roman" w:eastAsia="Times New Roman" w:hAnsi="Times New Roman"/>
          <w:sz w:val="28"/>
          <w:szCs w:val="28"/>
          <w:lang w:val="eu-ES"/>
        </w:rPr>
        <w:t>ện</w:t>
      </w:r>
      <w:r w:rsidR="0080368A">
        <w:rPr>
          <w:rFonts w:ascii="Times New Roman" w:eastAsia="Times New Roman" w:hAnsi="Times New Roman"/>
          <w:sz w:val="28"/>
          <w:szCs w:val="28"/>
          <w:lang w:val="eu-ES"/>
        </w:rPr>
        <w:t xml:space="preserve"> c</w:t>
      </w:r>
      <w:r w:rsidR="0080368A" w:rsidRPr="0080368A">
        <w:rPr>
          <w:rFonts w:ascii="Times New Roman" w:eastAsia="Times New Roman" w:hAnsi="Times New Roman"/>
          <w:sz w:val="28"/>
          <w:szCs w:val="28"/>
          <w:lang w:val="eu-ES"/>
        </w:rPr>
        <w:t>ơ</w:t>
      </w:r>
      <w:r w:rsidR="0080368A">
        <w:rPr>
          <w:rFonts w:ascii="Times New Roman" w:eastAsia="Times New Roman" w:hAnsi="Times New Roman"/>
          <w:sz w:val="28"/>
          <w:szCs w:val="28"/>
          <w:lang w:val="eu-ES"/>
        </w:rPr>
        <w:t xml:space="preserve"> ch</w:t>
      </w:r>
      <w:r w:rsidR="0080368A" w:rsidRPr="0080368A">
        <w:rPr>
          <w:rFonts w:ascii="Times New Roman" w:eastAsia="Times New Roman" w:hAnsi="Times New Roman"/>
          <w:sz w:val="28"/>
          <w:szCs w:val="28"/>
          <w:lang w:val="eu-ES"/>
        </w:rPr>
        <w:t>ế</w:t>
      </w:r>
      <w:r w:rsidR="0080368A">
        <w:rPr>
          <w:rFonts w:ascii="Times New Roman" w:eastAsia="Times New Roman" w:hAnsi="Times New Roman"/>
          <w:sz w:val="28"/>
          <w:szCs w:val="28"/>
          <w:lang w:val="eu-ES"/>
        </w:rPr>
        <w:t xml:space="preserve"> ch</w:t>
      </w:r>
      <w:r w:rsidR="0080368A" w:rsidRPr="0080368A">
        <w:rPr>
          <w:rFonts w:ascii="Times New Roman" w:eastAsia="Times New Roman" w:hAnsi="Times New Roman"/>
          <w:sz w:val="28"/>
          <w:szCs w:val="28"/>
          <w:lang w:val="eu-ES"/>
        </w:rPr>
        <w:t>ính</w:t>
      </w:r>
      <w:r w:rsidR="0080368A">
        <w:rPr>
          <w:rFonts w:ascii="Times New Roman" w:eastAsia="Times New Roman" w:hAnsi="Times New Roman"/>
          <w:sz w:val="28"/>
          <w:szCs w:val="28"/>
          <w:lang w:val="eu-ES"/>
        </w:rPr>
        <w:t xml:space="preserve"> s</w:t>
      </w:r>
      <w:r w:rsidR="0080368A" w:rsidRPr="0080368A">
        <w:rPr>
          <w:rFonts w:ascii="Times New Roman" w:eastAsia="Times New Roman" w:hAnsi="Times New Roman"/>
          <w:sz w:val="28"/>
          <w:szCs w:val="28"/>
          <w:lang w:val="eu-ES"/>
        </w:rPr>
        <w:t>ách</w:t>
      </w:r>
      <w:r w:rsidR="00F21EF5">
        <w:rPr>
          <w:rFonts w:ascii="Times New Roman" w:eastAsia="Times New Roman" w:hAnsi="Times New Roman"/>
          <w:sz w:val="28"/>
          <w:szCs w:val="28"/>
          <w:lang w:val="eu-ES"/>
        </w:rPr>
        <w:t>, trong đó trọng tâm</w:t>
      </w:r>
      <w:r w:rsidR="0080368A">
        <w:rPr>
          <w:rFonts w:ascii="Times New Roman" w:eastAsia="Times New Roman" w:hAnsi="Times New Roman"/>
          <w:sz w:val="28"/>
          <w:szCs w:val="28"/>
          <w:lang w:val="eu-ES"/>
        </w:rPr>
        <w:t xml:space="preserve"> l</w:t>
      </w:r>
      <w:r w:rsidR="0080368A" w:rsidRPr="0080368A">
        <w:rPr>
          <w:rFonts w:ascii="Times New Roman" w:eastAsia="Times New Roman" w:hAnsi="Times New Roman"/>
          <w:sz w:val="28"/>
          <w:szCs w:val="28"/>
          <w:lang w:val="eu-ES"/>
        </w:rPr>
        <w:t>à</w:t>
      </w:r>
      <w:r w:rsidR="00581722">
        <w:rPr>
          <w:rFonts w:ascii="Times New Roman" w:eastAsia="Times New Roman" w:hAnsi="Times New Roman"/>
          <w:sz w:val="28"/>
          <w:szCs w:val="28"/>
          <w:lang w:val="eu-ES"/>
        </w:rPr>
        <w:t xml:space="preserve"> </w:t>
      </w:r>
      <w:r>
        <w:rPr>
          <w:rFonts w:ascii="Times New Roman" w:eastAsia="Times New Roman" w:hAnsi="Times New Roman"/>
          <w:sz w:val="28"/>
          <w:szCs w:val="28"/>
          <w:lang w:val="eu-ES"/>
        </w:rPr>
        <w:t xml:space="preserve">hoàn thiện </w:t>
      </w:r>
      <w:r w:rsidR="000B6DA1">
        <w:rPr>
          <w:rFonts w:ascii="Times New Roman" w:eastAsia="Times New Roman" w:hAnsi="Times New Roman"/>
          <w:sz w:val="28"/>
          <w:szCs w:val="28"/>
          <w:lang w:val="eu-ES"/>
        </w:rPr>
        <w:t>Luật Kinh d</w:t>
      </w:r>
      <w:r w:rsidR="00F25118">
        <w:rPr>
          <w:rFonts w:ascii="Times New Roman" w:eastAsia="Times New Roman" w:hAnsi="Times New Roman"/>
          <w:sz w:val="28"/>
          <w:szCs w:val="28"/>
          <w:lang w:val="eu-ES"/>
        </w:rPr>
        <w:t>oanh bảo hiểm</w:t>
      </w:r>
      <w:r w:rsidR="00F21EF5">
        <w:rPr>
          <w:rFonts w:ascii="Times New Roman" w:eastAsia="Times New Roman" w:hAnsi="Times New Roman"/>
          <w:sz w:val="28"/>
          <w:szCs w:val="28"/>
          <w:lang w:val="eu-ES"/>
        </w:rPr>
        <w:t xml:space="preserve"> và các văn bản hướng dẫn thi hành (gồm 04 Nghị định và 05 Thông tư)</w:t>
      </w:r>
      <w:r w:rsidR="00F25118">
        <w:rPr>
          <w:rFonts w:ascii="Times New Roman" w:eastAsia="Times New Roman" w:hAnsi="Times New Roman"/>
          <w:sz w:val="28"/>
          <w:szCs w:val="28"/>
          <w:lang w:val="eu-ES"/>
        </w:rPr>
        <w:t>, cụ thể</w:t>
      </w:r>
      <w:r w:rsidR="000D71CA">
        <w:rPr>
          <w:rFonts w:ascii="Times New Roman" w:eastAsia="Times New Roman" w:hAnsi="Times New Roman"/>
          <w:sz w:val="28"/>
          <w:szCs w:val="28"/>
          <w:lang w:val="eu-ES"/>
        </w:rPr>
        <w:t xml:space="preserve"> như sau</w:t>
      </w:r>
      <w:r w:rsidR="000B6DA1">
        <w:rPr>
          <w:rFonts w:ascii="Times New Roman" w:eastAsia="Times New Roman" w:hAnsi="Times New Roman"/>
          <w:sz w:val="28"/>
          <w:szCs w:val="28"/>
          <w:lang w:val="eu-ES"/>
        </w:rPr>
        <w:t>:</w:t>
      </w:r>
    </w:p>
    <w:p w:rsidR="00340217" w:rsidRPr="00497080" w:rsidRDefault="00581722" w:rsidP="00340217">
      <w:pPr>
        <w:shd w:val="clear" w:color="auto" w:fill="FFFFFF"/>
        <w:tabs>
          <w:tab w:val="left" w:pos="851"/>
        </w:tabs>
        <w:spacing w:before="120" w:after="120" w:line="240" w:lineRule="auto"/>
        <w:ind w:firstLine="720"/>
        <w:jc w:val="both"/>
        <w:rPr>
          <w:rFonts w:ascii="Times New Roman" w:hAnsi="Times New Roman" w:cs="Times New Roman"/>
          <w:b/>
          <w:i/>
          <w:sz w:val="28"/>
          <w:szCs w:val="28"/>
          <w:lang w:val="eu-ES"/>
        </w:rPr>
      </w:pPr>
      <w:r w:rsidRPr="00497080">
        <w:rPr>
          <w:rFonts w:ascii="Times New Roman" w:hAnsi="Times New Roman" w:cs="Times New Roman"/>
          <w:b/>
          <w:i/>
          <w:sz w:val="28"/>
          <w:szCs w:val="28"/>
          <w:lang w:val="eu-ES"/>
        </w:rPr>
        <w:t xml:space="preserve">a) </w:t>
      </w:r>
      <w:r w:rsidR="00826CEE">
        <w:rPr>
          <w:rFonts w:ascii="Times New Roman" w:hAnsi="Times New Roman" w:cs="Times New Roman"/>
          <w:b/>
          <w:i/>
          <w:sz w:val="28"/>
          <w:szCs w:val="28"/>
          <w:lang w:val="eu-ES"/>
        </w:rPr>
        <w:t>Tháo gỡ các</w:t>
      </w:r>
      <w:r w:rsidR="00172F85" w:rsidRPr="00497080">
        <w:rPr>
          <w:rFonts w:ascii="Times New Roman" w:hAnsi="Times New Roman" w:cs="Times New Roman"/>
          <w:b/>
          <w:i/>
          <w:sz w:val="28"/>
          <w:szCs w:val="28"/>
          <w:lang w:val="eu-ES"/>
        </w:rPr>
        <w:t xml:space="preserve"> </w:t>
      </w:r>
      <w:r w:rsidR="00D53119">
        <w:rPr>
          <w:rFonts w:ascii="Times New Roman" w:hAnsi="Times New Roman" w:cs="Times New Roman"/>
          <w:b/>
          <w:i/>
          <w:sz w:val="28"/>
          <w:szCs w:val="28"/>
          <w:lang w:val="eu-ES"/>
        </w:rPr>
        <w:t>khó khăn</w:t>
      </w:r>
      <w:r w:rsidR="00172F85" w:rsidRPr="00497080">
        <w:rPr>
          <w:rFonts w:ascii="Times New Roman" w:hAnsi="Times New Roman" w:cs="Times New Roman"/>
          <w:b/>
          <w:i/>
          <w:sz w:val="28"/>
          <w:szCs w:val="28"/>
          <w:lang w:val="eu-ES"/>
        </w:rPr>
        <w:t>, vướng mắc hiện hành</w:t>
      </w:r>
      <w:r w:rsidR="00826CEE">
        <w:rPr>
          <w:rFonts w:ascii="Times New Roman" w:hAnsi="Times New Roman" w:cs="Times New Roman"/>
          <w:b/>
          <w:i/>
          <w:sz w:val="28"/>
          <w:szCs w:val="28"/>
          <w:lang w:val="eu-ES"/>
        </w:rPr>
        <w:t>:</w:t>
      </w:r>
    </w:p>
    <w:p w:rsidR="00587AB3" w:rsidRDefault="00755997" w:rsidP="00340217">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755997">
        <w:rPr>
          <w:rFonts w:ascii="Times New Roman" w:hAnsi="Times New Roman" w:cs="Times New Roman"/>
          <w:sz w:val="28"/>
          <w:szCs w:val="28"/>
          <w:lang w:val="eu-ES"/>
        </w:rPr>
        <w:t xml:space="preserve">- </w:t>
      </w:r>
      <w:r w:rsidR="00443104">
        <w:rPr>
          <w:rFonts w:ascii="Times New Roman" w:hAnsi="Times New Roman" w:cs="Times New Roman"/>
          <w:sz w:val="28"/>
          <w:szCs w:val="28"/>
          <w:lang w:val="eu-ES"/>
        </w:rPr>
        <w:t>Q</w:t>
      </w:r>
      <w:r w:rsidRPr="00755997">
        <w:rPr>
          <w:rFonts w:ascii="Times New Roman" w:hAnsi="Times New Roman" w:cs="Times New Roman"/>
          <w:sz w:val="28"/>
          <w:szCs w:val="28"/>
          <w:lang w:val="eu-ES"/>
        </w:rPr>
        <w:t>uy mô thị trường bảo hiểm</w:t>
      </w:r>
      <w:r w:rsidR="00FD05CB">
        <w:rPr>
          <w:rFonts w:ascii="Times New Roman" w:hAnsi="Times New Roman" w:cs="Times New Roman"/>
          <w:sz w:val="28"/>
          <w:szCs w:val="28"/>
          <w:lang w:val="eu-ES"/>
        </w:rPr>
        <w:t xml:space="preserve"> Việt Nam</w:t>
      </w:r>
      <w:r w:rsidRPr="00755997">
        <w:rPr>
          <w:rFonts w:ascii="Times New Roman" w:hAnsi="Times New Roman" w:cs="Times New Roman"/>
          <w:sz w:val="28"/>
          <w:szCs w:val="28"/>
          <w:lang w:val="eu-ES"/>
        </w:rPr>
        <w:t xml:space="preserve"> còn khiêm tốn, với tỉ lệ</w:t>
      </w:r>
      <w:r>
        <w:rPr>
          <w:rFonts w:ascii="Times New Roman" w:hAnsi="Times New Roman" w:cs="Times New Roman"/>
          <w:sz w:val="28"/>
          <w:szCs w:val="28"/>
          <w:lang w:val="eu-ES"/>
        </w:rPr>
        <w:t xml:space="preserve"> </w:t>
      </w:r>
      <w:r w:rsidRPr="00755997">
        <w:rPr>
          <w:rFonts w:ascii="Times New Roman" w:hAnsi="Times New Roman" w:cs="Times New Roman"/>
          <w:sz w:val="28"/>
          <w:szCs w:val="28"/>
          <w:lang w:val="eu-ES"/>
        </w:rPr>
        <w:t>doanh thu phí bảo hiểm/GDP còn thấp (</w:t>
      </w:r>
      <w:r>
        <w:rPr>
          <w:rFonts w:ascii="Times New Roman" w:hAnsi="Times New Roman" w:cs="Times New Roman"/>
          <w:sz w:val="28"/>
          <w:szCs w:val="28"/>
          <w:lang w:val="eu-ES"/>
        </w:rPr>
        <w:t xml:space="preserve">khoảng </w:t>
      </w:r>
      <w:r w:rsidRPr="00755997">
        <w:rPr>
          <w:rFonts w:ascii="Times New Roman" w:hAnsi="Times New Roman" w:cs="Times New Roman"/>
          <w:sz w:val="28"/>
          <w:szCs w:val="28"/>
          <w:lang w:val="eu-ES"/>
        </w:rPr>
        <w:t>3%) so với các nước tiên tiến trong khu vực (</w:t>
      </w:r>
      <w:r w:rsidR="00C755AE">
        <w:rPr>
          <w:rFonts w:ascii="Times New Roman" w:hAnsi="Times New Roman" w:cs="Times New Roman"/>
          <w:sz w:val="28"/>
          <w:szCs w:val="28"/>
          <w:lang w:val="eu-ES"/>
        </w:rPr>
        <w:t>10</w:t>
      </w:r>
      <w:r w:rsidRPr="00755997">
        <w:rPr>
          <w:rFonts w:ascii="Times New Roman" w:hAnsi="Times New Roman" w:cs="Times New Roman"/>
          <w:sz w:val="28"/>
          <w:szCs w:val="28"/>
          <w:lang w:val="eu-ES"/>
        </w:rPr>
        <w:t>%) và trên thế giớ</w:t>
      </w:r>
      <w:r>
        <w:rPr>
          <w:rFonts w:ascii="Times New Roman" w:hAnsi="Times New Roman" w:cs="Times New Roman"/>
          <w:sz w:val="28"/>
          <w:szCs w:val="28"/>
          <w:lang w:val="eu-ES"/>
        </w:rPr>
        <w:t>i (</w:t>
      </w:r>
      <w:r w:rsidR="00C755AE">
        <w:rPr>
          <w:rFonts w:ascii="Times New Roman" w:hAnsi="Times New Roman" w:cs="Times New Roman"/>
          <w:sz w:val="28"/>
          <w:szCs w:val="28"/>
          <w:lang w:val="eu-ES"/>
        </w:rPr>
        <w:t>7</w:t>
      </w:r>
      <w:r>
        <w:rPr>
          <w:rFonts w:ascii="Times New Roman" w:hAnsi="Times New Roman" w:cs="Times New Roman"/>
          <w:sz w:val="28"/>
          <w:szCs w:val="28"/>
          <w:lang w:val="eu-ES"/>
        </w:rPr>
        <w:t>%)</w:t>
      </w:r>
      <w:r w:rsidR="0080368A">
        <w:rPr>
          <w:rStyle w:val="FootnoteReference"/>
          <w:rFonts w:ascii="Times New Roman" w:hAnsi="Times New Roman" w:cs="Times New Roman"/>
          <w:sz w:val="28"/>
          <w:szCs w:val="28"/>
          <w:lang w:val="eu-ES"/>
        </w:rPr>
        <w:footnoteReference w:id="1"/>
      </w:r>
      <w:r w:rsidR="0080368A">
        <w:rPr>
          <w:rFonts w:ascii="Times New Roman" w:hAnsi="Times New Roman" w:cs="Times New Roman"/>
          <w:sz w:val="28"/>
          <w:szCs w:val="28"/>
          <w:lang w:val="eu-ES"/>
        </w:rPr>
        <w:t>, s</w:t>
      </w:r>
      <w:r w:rsidR="0080368A" w:rsidRPr="0080368A">
        <w:rPr>
          <w:rFonts w:ascii="Times New Roman" w:hAnsi="Times New Roman" w:cs="Times New Roman"/>
          <w:sz w:val="28"/>
          <w:szCs w:val="28"/>
          <w:lang w:val="eu-ES"/>
        </w:rPr>
        <w:t>ố</w:t>
      </w:r>
      <w:r w:rsidR="0080368A">
        <w:rPr>
          <w:rFonts w:ascii="Times New Roman" w:hAnsi="Times New Roman" w:cs="Times New Roman"/>
          <w:sz w:val="28"/>
          <w:szCs w:val="28"/>
          <w:lang w:val="eu-ES"/>
        </w:rPr>
        <w:t xml:space="preserve"> l</w:t>
      </w:r>
      <w:r w:rsidR="0080368A" w:rsidRPr="0080368A">
        <w:rPr>
          <w:rFonts w:ascii="Times New Roman" w:hAnsi="Times New Roman" w:cs="Times New Roman"/>
          <w:sz w:val="28"/>
          <w:szCs w:val="28"/>
          <w:lang w:val="eu-ES"/>
        </w:rPr>
        <w:t>ượng</w:t>
      </w:r>
      <w:r w:rsidR="0080368A">
        <w:rPr>
          <w:rFonts w:ascii="Times New Roman" w:hAnsi="Times New Roman" w:cs="Times New Roman"/>
          <w:sz w:val="28"/>
          <w:szCs w:val="28"/>
          <w:lang w:val="eu-ES"/>
        </w:rPr>
        <w:t xml:space="preserve"> ng</w:t>
      </w:r>
      <w:r w:rsidR="0080368A" w:rsidRPr="0080368A">
        <w:rPr>
          <w:rFonts w:ascii="Times New Roman" w:hAnsi="Times New Roman" w:cs="Times New Roman"/>
          <w:sz w:val="28"/>
          <w:szCs w:val="28"/>
          <w:lang w:val="eu-ES"/>
        </w:rPr>
        <w:t>ười</w:t>
      </w:r>
      <w:r w:rsidR="0080368A">
        <w:rPr>
          <w:rFonts w:ascii="Times New Roman" w:hAnsi="Times New Roman" w:cs="Times New Roman"/>
          <w:sz w:val="28"/>
          <w:szCs w:val="28"/>
          <w:lang w:val="eu-ES"/>
        </w:rPr>
        <w:t xml:space="preserve"> tham gia b</w:t>
      </w:r>
      <w:r w:rsidR="0080368A" w:rsidRPr="0080368A">
        <w:rPr>
          <w:rFonts w:ascii="Times New Roman" w:hAnsi="Times New Roman" w:cs="Times New Roman"/>
          <w:sz w:val="28"/>
          <w:szCs w:val="28"/>
          <w:lang w:val="eu-ES"/>
        </w:rPr>
        <w:t>ảo</w:t>
      </w:r>
      <w:r w:rsidR="0080368A">
        <w:rPr>
          <w:rFonts w:ascii="Times New Roman" w:hAnsi="Times New Roman" w:cs="Times New Roman"/>
          <w:sz w:val="28"/>
          <w:szCs w:val="28"/>
          <w:lang w:val="eu-ES"/>
        </w:rPr>
        <w:t xml:space="preserve"> hi</w:t>
      </w:r>
      <w:r w:rsidR="0080368A" w:rsidRPr="0080368A">
        <w:rPr>
          <w:rFonts w:ascii="Times New Roman" w:hAnsi="Times New Roman" w:cs="Times New Roman"/>
          <w:sz w:val="28"/>
          <w:szCs w:val="28"/>
          <w:lang w:val="eu-ES"/>
        </w:rPr>
        <w:t>ểm</w:t>
      </w:r>
      <w:r w:rsidR="0080368A">
        <w:rPr>
          <w:rFonts w:ascii="Times New Roman" w:hAnsi="Times New Roman" w:cs="Times New Roman"/>
          <w:sz w:val="28"/>
          <w:szCs w:val="28"/>
          <w:lang w:val="eu-ES"/>
        </w:rPr>
        <w:t xml:space="preserve"> nh</w:t>
      </w:r>
      <w:r w:rsidR="0080368A" w:rsidRPr="0080368A">
        <w:rPr>
          <w:rFonts w:ascii="Times New Roman" w:hAnsi="Times New Roman" w:cs="Times New Roman"/>
          <w:sz w:val="28"/>
          <w:szCs w:val="28"/>
          <w:lang w:val="eu-ES"/>
        </w:rPr>
        <w:t>â</w:t>
      </w:r>
      <w:r w:rsidR="0080368A">
        <w:rPr>
          <w:rFonts w:ascii="Times New Roman" w:hAnsi="Times New Roman" w:cs="Times New Roman"/>
          <w:sz w:val="28"/>
          <w:szCs w:val="28"/>
          <w:lang w:val="eu-ES"/>
        </w:rPr>
        <w:t>n th</w:t>
      </w:r>
      <w:r w:rsidR="0080368A" w:rsidRPr="0080368A">
        <w:rPr>
          <w:rFonts w:ascii="Times New Roman" w:hAnsi="Times New Roman" w:cs="Times New Roman"/>
          <w:sz w:val="28"/>
          <w:szCs w:val="28"/>
          <w:lang w:val="eu-ES"/>
        </w:rPr>
        <w:t>ọ</w:t>
      </w:r>
      <w:r w:rsidR="0080368A">
        <w:rPr>
          <w:rFonts w:ascii="Times New Roman" w:hAnsi="Times New Roman" w:cs="Times New Roman"/>
          <w:sz w:val="28"/>
          <w:szCs w:val="28"/>
          <w:lang w:val="eu-ES"/>
        </w:rPr>
        <w:t xml:space="preserve"> chi</w:t>
      </w:r>
      <w:r w:rsidR="0080368A" w:rsidRPr="0080368A">
        <w:rPr>
          <w:rFonts w:ascii="Times New Roman" w:hAnsi="Times New Roman" w:cs="Times New Roman"/>
          <w:sz w:val="28"/>
          <w:szCs w:val="28"/>
          <w:lang w:val="eu-ES"/>
        </w:rPr>
        <w:t>ếm</w:t>
      </w:r>
      <w:r w:rsidR="0080368A">
        <w:rPr>
          <w:rFonts w:ascii="Times New Roman" w:hAnsi="Times New Roman" w:cs="Times New Roman"/>
          <w:sz w:val="28"/>
          <w:szCs w:val="28"/>
          <w:lang w:val="eu-ES"/>
        </w:rPr>
        <w:t xml:space="preserve"> kho</w:t>
      </w:r>
      <w:r w:rsidR="0080368A" w:rsidRPr="0080368A">
        <w:rPr>
          <w:rFonts w:ascii="Times New Roman" w:hAnsi="Times New Roman" w:cs="Times New Roman"/>
          <w:sz w:val="28"/>
          <w:szCs w:val="28"/>
          <w:lang w:val="eu-ES"/>
        </w:rPr>
        <w:t>ảng</w:t>
      </w:r>
      <w:r w:rsidR="0080368A">
        <w:rPr>
          <w:rFonts w:ascii="Times New Roman" w:hAnsi="Times New Roman" w:cs="Times New Roman"/>
          <w:sz w:val="28"/>
          <w:szCs w:val="28"/>
          <w:lang w:val="eu-ES"/>
        </w:rPr>
        <w:t xml:space="preserve"> 1</w:t>
      </w:r>
      <w:r w:rsidR="000D2F21">
        <w:rPr>
          <w:rFonts w:ascii="Times New Roman" w:hAnsi="Times New Roman" w:cs="Times New Roman"/>
          <w:sz w:val="28"/>
          <w:szCs w:val="28"/>
          <w:lang w:val="eu-ES"/>
        </w:rPr>
        <w:t>1</w:t>
      </w:r>
      <w:r w:rsidR="0080368A">
        <w:rPr>
          <w:rFonts w:ascii="Times New Roman" w:hAnsi="Times New Roman" w:cs="Times New Roman"/>
          <w:sz w:val="28"/>
          <w:szCs w:val="28"/>
          <w:lang w:val="eu-ES"/>
        </w:rPr>
        <w:t>% d</w:t>
      </w:r>
      <w:r w:rsidR="0080368A" w:rsidRPr="0080368A">
        <w:rPr>
          <w:rFonts w:ascii="Times New Roman" w:hAnsi="Times New Roman" w:cs="Times New Roman"/>
          <w:sz w:val="28"/>
          <w:szCs w:val="28"/>
          <w:lang w:val="eu-ES"/>
        </w:rPr>
        <w:t>â</w:t>
      </w:r>
      <w:r w:rsidR="0080368A">
        <w:rPr>
          <w:rFonts w:ascii="Times New Roman" w:hAnsi="Times New Roman" w:cs="Times New Roman"/>
          <w:sz w:val="28"/>
          <w:szCs w:val="28"/>
          <w:lang w:val="eu-ES"/>
        </w:rPr>
        <w:t>n s</w:t>
      </w:r>
      <w:r w:rsidR="0080368A" w:rsidRPr="0080368A">
        <w:rPr>
          <w:rFonts w:ascii="Times New Roman" w:hAnsi="Times New Roman" w:cs="Times New Roman"/>
          <w:sz w:val="28"/>
          <w:szCs w:val="28"/>
          <w:lang w:val="eu-ES"/>
        </w:rPr>
        <w:t>ố</w:t>
      </w:r>
      <w:r>
        <w:rPr>
          <w:rFonts w:ascii="Times New Roman" w:hAnsi="Times New Roman" w:cs="Times New Roman"/>
          <w:sz w:val="28"/>
          <w:szCs w:val="28"/>
          <w:lang w:val="eu-ES"/>
        </w:rPr>
        <w:t xml:space="preserve">. </w:t>
      </w:r>
      <w:r w:rsidR="00551339">
        <w:rPr>
          <w:rFonts w:ascii="Times New Roman" w:hAnsi="Times New Roman" w:cs="Times New Roman"/>
          <w:sz w:val="28"/>
          <w:szCs w:val="28"/>
          <w:lang w:val="eu-ES"/>
        </w:rPr>
        <w:t>Trong khi đó</w:t>
      </w:r>
      <w:r w:rsidR="0080368A">
        <w:rPr>
          <w:rFonts w:ascii="Times New Roman" w:hAnsi="Times New Roman" w:cs="Times New Roman"/>
          <w:sz w:val="28"/>
          <w:szCs w:val="28"/>
          <w:lang w:val="eu-ES"/>
        </w:rPr>
        <w:t>, c</w:t>
      </w:r>
      <w:r w:rsidR="0080368A" w:rsidRPr="0080368A">
        <w:rPr>
          <w:rFonts w:ascii="Times New Roman" w:hAnsi="Times New Roman" w:cs="Times New Roman"/>
          <w:sz w:val="28"/>
          <w:szCs w:val="28"/>
          <w:lang w:val="eu-ES"/>
        </w:rPr>
        <w:t>ùng</w:t>
      </w:r>
      <w:r w:rsidR="0080368A">
        <w:rPr>
          <w:rFonts w:ascii="Times New Roman" w:hAnsi="Times New Roman" w:cs="Times New Roman"/>
          <w:sz w:val="28"/>
          <w:szCs w:val="28"/>
          <w:lang w:val="eu-ES"/>
        </w:rPr>
        <w:t xml:space="preserve"> v</w:t>
      </w:r>
      <w:r w:rsidR="0080368A" w:rsidRPr="0080368A">
        <w:rPr>
          <w:rFonts w:ascii="Times New Roman" w:hAnsi="Times New Roman" w:cs="Times New Roman"/>
          <w:sz w:val="28"/>
          <w:szCs w:val="28"/>
          <w:lang w:val="eu-ES"/>
        </w:rPr>
        <w:t>ới</w:t>
      </w:r>
      <w:r w:rsidR="0080368A">
        <w:rPr>
          <w:rFonts w:ascii="Times New Roman" w:hAnsi="Times New Roman" w:cs="Times New Roman"/>
          <w:sz w:val="28"/>
          <w:szCs w:val="28"/>
          <w:lang w:val="eu-ES"/>
        </w:rPr>
        <w:t xml:space="preserve"> s</w:t>
      </w:r>
      <w:r w:rsidR="0080368A" w:rsidRPr="0080368A">
        <w:rPr>
          <w:rFonts w:ascii="Times New Roman" w:hAnsi="Times New Roman" w:cs="Times New Roman"/>
          <w:sz w:val="28"/>
          <w:szCs w:val="28"/>
          <w:lang w:val="eu-ES"/>
        </w:rPr>
        <w:t>ự</w:t>
      </w:r>
      <w:r w:rsidR="0080368A">
        <w:rPr>
          <w:rFonts w:ascii="Times New Roman" w:hAnsi="Times New Roman" w:cs="Times New Roman"/>
          <w:sz w:val="28"/>
          <w:szCs w:val="28"/>
          <w:lang w:val="eu-ES"/>
        </w:rPr>
        <w:t xml:space="preserve"> ph</w:t>
      </w:r>
      <w:r w:rsidR="0080368A" w:rsidRPr="0080368A">
        <w:rPr>
          <w:rFonts w:ascii="Times New Roman" w:hAnsi="Times New Roman" w:cs="Times New Roman"/>
          <w:sz w:val="28"/>
          <w:szCs w:val="28"/>
          <w:lang w:val="eu-ES"/>
        </w:rPr>
        <w:t>át</w:t>
      </w:r>
      <w:r w:rsidR="0080368A">
        <w:rPr>
          <w:rFonts w:ascii="Times New Roman" w:hAnsi="Times New Roman" w:cs="Times New Roman"/>
          <w:sz w:val="28"/>
          <w:szCs w:val="28"/>
          <w:lang w:val="eu-ES"/>
        </w:rPr>
        <w:t xml:space="preserve"> tri</w:t>
      </w:r>
      <w:r w:rsidR="0080368A" w:rsidRPr="0080368A">
        <w:rPr>
          <w:rFonts w:ascii="Times New Roman" w:hAnsi="Times New Roman" w:cs="Times New Roman"/>
          <w:sz w:val="28"/>
          <w:szCs w:val="28"/>
          <w:lang w:val="eu-ES"/>
        </w:rPr>
        <w:t>ển</w:t>
      </w:r>
      <w:r w:rsidR="0080368A">
        <w:rPr>
          <w:rFonts w:ascii="Times New Roman" w:hAnsi="Times New Roman" w:cs="Times New Roman"/>
          <w:sz w:val="28"/>
          <w:szCs w:val="28"/>
          <w:lang w:val="eu-ES"/>
        </w:rPr>
        <w:t xml:space="preserve"> c</w:t>
      </w:r>
      <w:r w:rsidR="0080368A" w:rsidRPr="0080368A">
        <w:rPr>
          <w:rFonts w:ascii="Times New Roman" w:hAnsi="Times New Roman" w:cs="Times New Roman"/>
          <w:sz w:val="28"/>
          <w:szCs w:val="28"/>
          <w:lang w:val="eu-ES"/>
        </w:rPr>
        <w:t>ủa</w:t>
      </w:r>
      <w:r w:rsidR="0080368A">
        <w:rPr>
          <w:rFonts w:ascii="Times New Roman" w:hAnsi="Times New Roman" w:cs="Times New Roman"/>
          <w:sz w:val="28"/>
          <w:szCs w:val="28"/>
          <w:lang w:val="eu-ES"/>
        </w:rPr>
        <w:t xml:space="preserve"> n</w:t>
      </w:r>
      <w:r w:rsidR="0080368A" w:rsidRPr="0080368A">
        <w:rPr>
          <w:rFonts w:ascii="Times New Roman" w:hAnsi="Times New Roman" w:cs="Times New Roman"/>
          <w:sz w:val="28"/>
          <w:szCs w:val="28"/>
          <w:lang w:val="eu-ES"/>
        </w:rPr>
        <w:t>ền</w:t>
      </w:r>
      <w:r w:rsidR="0080368A">
        <w:rPr>
          <w:rFonts w:ascii="Times New Roman" w:hAnsi="Times New Roman" w:cs="Times New Roman"/>
          <w:sz w:val="28"/>
          <w:szCs w:val="28"/>
          <w:lang w:val="eu-ES"/>
        </w:rPr>
        <w:t xml:space="preserve"> kinh t</w:t>
      </w:r>
      <w:r w:rsidR="0080368A" w:rsidRPr="0080368A">
        <w:rPr>
          <w:rFonts w:ascii="Times New Roman" w:hAnsi="Times New Roman" w:cs="Times New Roman"/>
          <w:sz w:val="28"/>
          <w:szCs w:val="28"/>
          <w:lang w:val="eu-ES"/>
        </w:rPr>
        <w:t>ế</w:t>
      </w:r>
      <w:r w:rsidR="0080368A">
        <w:rPr>
          <w:rFonts w:ascii="Times New Roman" w:hAnsi="Times New Roman" w:cs="Times New Roman"/>
          <w:sz w:val="28"/>
          <w:szCs w:val="28"/>
          <w:lang w:val="eu-ES"/>
        </w:rPr>
        <w:t>, cu</w:t>
      </w:r>
      <w:r w:rsidR="0080368A" w:rsidRPr="0080368A">
        <w:rPr>
          <w:rFonts w:ascii="Times New Roman" w:hAnsi="Times New Roman" w:cs="Times New Roman"/>
          <w:sz w:val="28"/>
          <w:szCs w:val="28"/>
          <w:lang w:val="eu-ES"/>
        </w:rPr>
        <w:t>ộc</w:t>
      </w:r>
      <w:r w:rsidR="0080368A">
        <w:rPr>
          <w:rFonts w:ascii="Times New Roman" w:hAnsi="Times New Roman" w:cs="Times New Roman"/>
          <w:sz w:val="28"/>
          <w:szCs w:val="28"/>
          <w:lang w:val="eu-ES"/>
        </w:rPr>
        <w:t xml:space="preserve"> s</w:t>
      </w:r>
      <w:r w:rsidR="0080368A" w:rsidRPr="0080368A">
        <w:rPr>
          <w:rFonts w:ascii="Times New Roman" w:hAnsi="Times New Roman" w:cs="Times New Roman"/>
          <w:sz w:val="28"/>
          <w:szCs w:val="28"/>
          <w:lang w:val="eu-ES"/>
        </w:rPr>
        <w:t>ống</w:t>
      </w:r>
      <w:r w:rsidR="0080368A">
        <w:rPr>
          <w:rFonts w:ascii="Times New Roman" w:hAnsi="Times New Roman" w:cs="Times New Roman"/>
          <w:sz w:val="28"/>
          <w:szCs w:val="28"/>
          <w:lang w:val="eu-ES"/>
        </w:rPr>
        <w:t xml:space="preserve"> ng</w:t>
      </w:r>
      <w:r w:rsidR="0080368A" w:rsidRPr="0080368A">
        <w:rPr>
          <w:rFonts w:ascii="Times New Roman" w:hAnsi="Times New Roman" w:cs="Times New Roman"/>
          <w:sz w:val="28"/>
          <w:szCs w:val="28"/>
          <w:lang w:val="eu-ES"/>
        </w:rPr>
        <w:t>ười</w:t>
      </w:r>
      <w:r w:rsidR="0080368A">
        <w:rPr>
          <w:rFonts w:ascii="Times New Roman" w:hAnsi="Times New Roman" w:cs="Times New Roman"/>
          <w:sz w:val="28"/>
          <w:szCs w:val="28"/>
          <w:lang w:val="eu-ES"/>
        </w:rPr>
        <w:t xml:space="preserve"> d</w:t>
      </w:r>
      <w:r w:rsidR="0080368A" w:rsidRPr="0080368A">
        <w:rPr>
          <w:rFonts w:ascii="Times New Roman" w:hAnsi="Times New Roman" w:cs="Times New Roman"/>
          <w:sz w:val="28"/>
          <w:szCs w:val="28"/>
          <w:lang w:val="eu-ES"/>
        </w:rPr>
        <w:t>â</w:t>
      </w:r>
      <w:r w:rsidR="0080368A">
        <w:rPr>
          <w:rFonts w:ascii="Times New Roman" w:hAnsi="Times New Roman" w:cs="Times New Roman"/>
          <w:sz w:val="28"/>
          <w:szCs w:val="28"/>
          <w:lang w:val="eu-ES"/>
        </w:rPr>
        <w:t xml:space="preserve">n </w:t>
      </w:r>
      <w:r w:rsidR="0080368A" w:rsidRPr="0080368A">
        <w:rPr>
          <w:rFonts w:ascii="Times New Roman" w:hAnsi="Times New Roman" w:cs="Times New Roman"/>
          <w:sz w:val="28"/>
          <w:szCs w:val="28"/>
          <w:lang w:val="eu-ES"/>
        </w:rPr>
        <w:t>được</w:t>
      </w:r>
      <w:r w:rsidR="0080368A">
        <w:rPr>
          <w:rFonts w:ascii="Times New Roman" w:hAnsi="Times New Roman" w:cs="Times New Roman"/>
          <w:sz w:val="28"/>
          <w:szCs w:val="28"/>
          <w:lang w:val="eu-ES"/>
        </w:rPr>
        <w:t xml:space="preserve"> c</w:t>
      </w:r>
      <w:r w:rsidR="0080368A" w:rsidRPr="0080368A">
        <w:rPr>
          <w:rFonts w:ascii="Times New Roman" w:hAnsi="Times New Roman" w:cs="Times New Roman"/>
          <w:sz w:val="28"/>
          <w:szCs w:val="28"/>
          <w:lang w:val="eu-ES"/>
        </w:rPr>
        <w:t>ải</w:t>
      </w:r>
      <w:r w:rsidR="0080368A">
        <w:rPr>
          <w:rFonts w:ascii="Times New Roman" w:hAnsi="Times New Roman" w:cs="Times New Roman"/>
          <w:sz w:val="28"/>
          <w:szCs w:val="28"/>
          <w:lang w:val="eu-ES"/>
        </w:rPr>
        <w:t xml:space="preserve"> thi</w:t>
      </w:r>
      <w:r w:rsidR="0080368A" w:rsidRPr="0080368A">
        <w:rPr>
          <w:rFonts w:ascii="Times New Roman" w:hAnsi="Times New Roman" w:cs="Times New Roman"/>
          <w:sz w:val="28"/>
          <w:szCs w:val="28"/>
          <w:lang w:val="eu-ES"/>
        </w:rPr>
        <w:t>ện</w:t>
      </w:r>
      <w:r w:rsidR="0080368A">
        <w:rPr>
          <w:rFonts w:ascii="Times New Roman" w:hAnsi="Times New Roman" w:cs="Times New Roman"/>
          <w:sz w:val="28"/>
          <w:szCs w:val="28"/>
          <w:lang w:val="eu-ES"/>
        </w:rPr>
        <w:t>,</w:t>
      </w:r>
      <w:r w:rsidR="00551339" w:rsidRPr="00755997">
        <w:rPr>
          <w:rFonts w:ascii="Times New Roman" w:hAnsi="Times New Roman" w:cs="Times New Roman"/>
          <w:sz w:val="28"/>
          <w:szCs w:val="28"/>
          <w:lang w:val="eu-ES"/>
        </w:rPr>
        <w:t xml:space="preserve"> nhu cầu bảo hiểm trong khu vực công, khu vực công nghiệp, thương mại, hộ gia đình và dân cư đang </w:t>
      </w:r>
      <w:r w:rsidR="00F10C63">
        <w:rPr>
          <w:rFonts w:ascii="Times New Roman" w:hAnsi="Times New Roman" w:cs="Times New Roman"/>
          <w:sz w:val="28"/>
          <w:szCs w:val="28"/>
          <w:lang w:val="eu-ES"/>
        </w:rPr>
        <w:t xml:space="preserve">ngày càng </w:t>
      </w:r>
      <w:r w:rsidR="0080368A">
        <w:rPr>
          <w:rFonts w:ascii="Times New Roman" w:hAnsi="Times New Roman" w:cs="Times New Roman"/>
          <w:sz w:val="28"/>
          <w:szCs w:val="28"/>
          <w:lang w:val="eu-ES"/>
        </w:rPr>
        <w:t>cao v</w:t>
      </w:r>
      <w:r w:rsidR="0080368A" w:rsidRPr="0080368A">
        <w:rPr>
          <w:rFonts w:ascii="Times New Roman" w:hAnsi="Times New Roman" w:cs="Times New Roman"/>
          <w:sz w:val="28"/>
          <w:szCs w:val="28"/>
          <w:lang w:val="eu-ES"/>
        </w:rPr>
        <w:t>à</w:t>
      </w:r>
      <w:r w:rsidR="0080368A">
        <w:rPr>
          <w:rFonts w:ascii="Times New Roman" w:hAnsi="Times New Roman" w:cs="Times New Roman"/>
          <w:sz w:val="28"/>
          <w:szCs w:val="28"/>
          <w:lang w:val="eu-ES"/>
        </w:rPr>
        <w:t xml:space="preserve"> </w:t>
      </w:r>
      <w:r w:rsidR="0080368A" w:rsidRPr="0080368A">
        <w:rPr>
          <w:rFonts w:ascii="Times New Roman" w:hAnsi="Times New Roman" w:cs="Times New Roman"/>
          <w:sz w:val="28"/>
          <w:szCs w:val="28"/>
          <w:lang w:val="eu-ES"/>
        </w:rPr>
        <w:t>đ</w:t>
      </w:r>
      <w:r w:rsidR="0080368A">
        <w:rPr>
          <w:rFonts w:ascii="Times New Roman" w:hAnsi="Times New Roman" w:cs="Times New Roman"/>
          <w:sz w:val="28"/>
          <w:szCs w:val="28"/>
          <w:lang w:val="eu-ES"/>
        </w:rPr>
        <w:t>a d</w:t>
      </w:r>
      <w:r w:rsidR="0080368A" w:rsidRPr="0080368A">
        <w:rPr>
          <w:rFonts w:ascii="Times New Roman" w:hAnsi="Times New Roman" w:cs="Times New Roman"/>
          <w:sz w:val="28"/>
          <w:szCs w:val="28"/>
          <w:lang w:val="eu-ES"/>
        </w:rPr>
        <w:t>ạng</w:t>
      </w:r>
      <w:r w:rsidR="000D2F21">
        <w:rPr>
          <w:rFonts w:ascii="Times New Roman" w:hAnsi="Times New Roman" w:cs="Times New Roman"/>
          <w:sz w:val="28"/>
          <w:szCs w:val="28"/>
          <w:lang w:val="eu-ES"/>
        </w:rPr>
        <w:t xml:space="preserve"> </w:t>
      </w:r>
      <w:r w:rsidR="000D2F21" w:rsidRPr="000D2F21">
        <w:rPr>
          <w:rFonts w:ascii="Times New Roman" w:hAnsi="Times New Roman" w:cs="Times New Roman"/>
          <w:sz w:val="28"/>
          <w:szCs w:val="28"/>
          <w:lang w:val="eu-ES"/>
        </w:rPr>
        <w:t>đòi</w:t>
      </w:r>
      <w:r w:rsidR="000D2F21">
        <w:rPr>
          <w:rFonts w:ascii="Times New Roman" w:hAnsi="Times New Roman" w:cs="Times New Roman"/>
          <w:sz w:val="28"/>
          <w:szCs w:val="28"/>
          <w:lang w:val="eu-ES"/>
        </w:rPr>
        <w:t xml:space="preserve"> h</w:t>
      </w:r>
      <w:r w:rsidR="000D2F21" w:rsidRPr="000D2F21">
        <w:rPr>
          <w:rFonts w:ascii="Times New Roman" w:hAnsi="Times New Roman" w:cs="Times New Roman"/>
          <w:sz w:val="28"/>
          <w:szCs w:val="28"/>
          <w:lang w:val="eu-ES"/>
        </w:rPr>
        <w:t>ỏi</w:t>
      </w:r>
      <w:r w:rsidR="000D2F21">
        <w:rPr>
          <w:rFonts w:ascii="Times New Roman" w:hAnsi="Times New Roman" w:cs="Times New Roman"/>
          <w:sz w:val="28"/>
          <w:szCs w:val="28"/>
          <w:lang w:val="eu-ES"/>
        </w:rPr>
        <w:t xml:space="preserve"> c</w:t>
      </w:r>
      <w:r w:rsidR="000D2F21" w:rsidRPr="000D2F21">
        <w:rPr>
          <w:rFonts w:ascii="Times New Roman" w:hAnsi="Times New Roman" w:cs="Times New Roman"/>
          <w:sz w:val="28"/>
          <w:szCs w:val="28"/>
          <w:lang w:val="eu-ES"/>
        </w:rPr>
        <w:t>ó</w:t>
      </w:r>
      <w:r w:rsidR="000D2F21">
        <w:rPr>
          <w:rFonts w:ascii="Times New Roman" w:hAnsi="Times New Roman" w:cs="Times New Roman"/>
          <w:sz w:val="28"/>
          <w:szCs w:val="28"/>
          <w:lang w:val="eu-ES"/>
        </w:rPr>
        <w:t xml:space="preserve"> nh</w:t>
      </w:r>
      <w:r w:rsidR="000D2F21" w:rsidRPr="000D2F21">
        <w:rPr>
          <w:rFonts w:ascii="Times New Roman" w:hAnsi="Times New Roman" w:cs="Times New Roman"/>
          <w:sz w:val="28"/>
          <w:szCs w:val="28"/>
          <w:lang w:val="eu-ES"/>
        </w:rPr>
        <w:t>ững</w:t>
      </w:r>
      <w:r w:rsidR="000D2F21">
        <w:rPr>
          <w:rFonts w:ascii="Times New Roman" w:hAnsi="Times New Roman" w:cs="Times New Roman"/>
          <w:sz w:val="28"/>
          <w:szCs w:val="28"/>
          <w:lang w:val="eu-ES"/>
        </w:rPr>
        <w:t xml:space="preserve"> s</w:t>
      </w:r>
      <w:r w:rsidR="000D2F21" w:rsidRPr="000D2F21">
        <w:rPr>
          <w:rFonts w:ascii="Times New Roman" w:hAnsi="Times New Roman" w:cs="Times New Roman"/>
          <w:sz w:val="28"/>
          <w:szCs w:val="28"/>
          <w:lang w:val="eu-ES"/>
        </w:rPr>
        <w:t>ản</w:t>
      </w:r>
      <w:r w:rsidR="000D2F21">
        <w:rPr>
          <w:rFonts w:ascii="Times New Roman" w:hAnsi="Times New Roman" w:cs="Times New Roman"/>
          <w:sz w:val="28"/>
          <w:szCs w:val="28"/>
          <w:lang w:val="eu-ES"/>
        </w:rPr>
        <w:t xml:space="preserve"> ph</w:t>
      </w:r>
      <w:r w:rsidR="000D2F21" w:rsidRPr="000D2F21">
        <w:rPr>
          <w:rFonts w:ascii="Times New Roman" w:hAnsi="Times New Roman" w:cs="Times New Roman"/>
          <w:sz w:val="28"/>
          <w:szCs w:val="28"/>
          <w:lang w:val="eu-ES"/>
        </w:rPr>
        <w:t>ẩm</w:t>
      </w:r>
      <w:r w:rsidR="000D2F21">
        <w:rPr>
          <w:rFonts w:ascii="Times New Roman" w:hAnsi="Times New Roman" w:cs="Times New Roman"/>
          <w:sz w:val="28"/>
          <w:szCs w:val="28"/>
          <w:lang w:val="eu-ES"/>
        </w:rPr>
        <w:t xml:space="preserve"> b</w:t>
      </w:r>
      <w:r w:rsidR="000D2F21" w:rsidRPr="000D2F21">
        <w:rPr>
          <w:rFonts w:ascii="Times New Roman" w:hAnsi="Times New Roman" w:cs="Times New Roman"/>
          <w:sz w:val="28"/>
          <w:szCs w:val="28"/>
          <w:lang w:val="eu-ES"/>
        </w:rPr>
        <w:t>ảo</w:t>
      </w:r>
      <w:r w:rsidR="000D2F21">
        <w:rPr>
          <w:rFonts w:ascii="Times New Roman" w:hAnsi="Times New Roman" w:cs="Times New Roman"/>
          <w:sz w:val="28"/>
          <w:szCs w:val="28"/>
          <w:lang w:val="eu-ES"/>
        </w:rPr>
        <w:t xml:space="preserve"> hi</w:t>
      </w:r>
      <w:r w:rsidR="000D2F21" w:rsidRPr="000D2F21">
        <w:rPr>
          <w:rFonts w:ascii="Times New Roman" w:hAnsi="Times New Roman" w:cs="Times New Roman"/>
          <w:sz w:val="28"/>
          <w:szCs w:val="28"/>
          <w:lang w:val="eu-ES"/>
        </w:rPr>
        <w:t>ểm</w:t>
      </w:r>
      <w:r w:rsidR="000D2F21">
        <w:rPr>
          <w:rFonts w:ascii="Times New Roman" w:hAnsi="Times New Roman" w:cs="Times New Roman"/>
          <w:sz w:val="28"/>
          <w:szCs w:val="28"/>
          <w:lang w:val="eu-ES"/>
        </w:rPr>
        <w:t xml:space="preserve"> linh ho</w:t>
      </w:r>
      <w:r w:rsidR="000D2F21" w:rsidRPr="000D2F21">
        <w:rPr>
          <w:rFonts w:ascii="Times New Roman" w:hAnsi="Times New Roman" w:cs="Times New Roman"/>
          <w:sz w:val="28"/>
          <w:szCs w:val="28"/>
          <w:lang w:val="eu-ES"/>
        </w:rPr>
        <w:t>ạt</w:t>
      </w:r>
      <w:r w:rsidR="000D2F21">
        <w:rPr>
          <w:rFonts w:ascii="Times New Roman" w:hAnsi="Times New Roman" w:cs="Times New Roman"/>
          <w:sz w:val="28"/>
          <w:szCs w:val="28"/>
          <w:lang w:val="eu-ES"/>
        </w:rPr>
        <w:t xml:space="preserve">, </w:t>
      </w:r>
      <w:r w:rsidR="000D2F21" w:rsidRPr="000D2F21">
        <w:rPr>
          <w:rFonts w:ascii="Times New Roman" w:hAnsi="Times New Roman" w:cs="Times New Roman"/>
          <w:sz w:val="28"/>
          <w:szCs w:val="28"/>
          <w:lang w:val="eu-ES"/>
        </w:rPr>
        <w:t>đ</w:t>
      </w:r>
      <w:r w:rsidR="000D2F21">
        <w:rPr>
          <w:rFonts w:ascii="Times New Roman" w:hAnsi="Times New Roman" w:cs="Times New Roman"/>
          <w:sz w:val="28"/>
          <w:szCs w:val="28"/>
          <w:lang w:val="eu-ES"/>
        </w:rPr>
        <w:t>a d</w:t>
      </w:r>
      <w:r w:rsidR="000D2F21" w:rsidRPr="000D2F21">
        <w:rPr>
          <w:rFonts w:ascii="Times New Roman" w:hAnsi="Times New Roman" w:cs="Times New Roman"/>
          <w:sz w:val="28"/>
          <w:szCs w:val="28"/>
          <w:lang w:val="eu-ES"/>
        </w:rPr>
        <w:t>ạng</w:t>
      </w:r>
      <w:r w:rsidR="000D2F21">
        <w:rPr>
          <w:rFonts w:ascii="Times New Roman" w:hAnsi="Times New Roman" w:cs="Times New Roman"/>
          <w:sz w:val="28"/>
          <w:szCs w:val="28"/>
          <w:lang w:val="eu-ES"/>
        </w:rPr>
        <w:t xml:space="preserve"> v</w:t>
      </w:r>
      <w:r w:rsidR="000D2F21" w:rsidRPr="000D2F21">
        <w:rPr>
          <w:rFonts w:ascii="Times New Roman" w:hAnsi="Times New Roman" w:cs="Times New Roman"/>
          <w:sz w:val="28"/>
          <w:szCs w:val="28"/>
          <w:lang w:val="eu-ES"/>
        </w:rPr>
        <w:t>à</w:t>
      </w:r>
      <w:r w:rsidR="000D2F21">
        <w:rPr>
          <w:rFonts w:ascii="Times New Roman" w:hAnsi="Times New Roman" w:cs="Times New Roman"/>
          <w:sz w:val="28"/>
          <w:szCs w:val="28"/>
          <w:lang w:val="eu-ES"/>
        </w:rPr>
        <w:t xml:space="preserve"> to</w:t>
      </w:r>
      <w:r w:rsidR="000D2F21" w:rsidRPr="000D2F21">
        <w:rPr>
          <w:rFonts w:ascii="Times New Roman" w:hAnsi="Times New Roman" w:cs="Times New Roman"/>
          <w:sz w:val="28"/>
          <w:szCs w:val="28"/>
          <w:lang w:val="eu-ES"/>
        </w:rPr>
        <w:t>àn</w:t>
      </w:r>
      <w:r w:rsidR="000D2F21">
        <w:rPr>
          <w:rFonts w:ascii="Times New Roman" w:hAnsi="Times New Roman" w:cs="Times New Roman"/>
          <w:sz w:val="28"/>
          <w:szCs w:val="28"/>
          <w:lang w:val="eu-ES"/>
        </w:rPr>
        <w:t xml:space="preserve"> di</w:t>
      </w:r>
      <w:r w:rsidR="000D2F21" w:rsidRPr="000D2F21">
        <w:rPr>
          <w:rFonts w:ascii="Times New Roman" w:hAnsi="Times New Roman" w:cs="Times New Roman"/>
          <w:sz w:val="28"/>
          <w:szCs w:val="28"/>
          <w:lang w:val="eu-ES"/>
        </w:rPr>
        <w:t>ện</w:t>
      </w:r>
      <w:r w:rsidR="000D2F21">
        <w:rPr>
          <w:rFonts w:ascii="Times New Roman" w:hAnsi="Times New Roman" w:cs="Times New Roman"/>
          <w:sz w:val="28"/>
          <w:szCs w:val="28"/>
          <w:lang w:val="eu-ES"/>
        </w:rPr>
        <w:t>.</w:t>
      </w:r>
    </w:p>
    <w:p w:rsidR="00755997" w:rsidRDefault="000D2F21" w:rsidP="00FC4A92">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Pr>
          <w:rFonts w:ascii="Times New Roman" w:hAnsi="Times New Roman" w:cs="Times New Roman"/>
          <w:sz w:val="28"/>
          <w:szCs w:val="28"/>
          <w:lang w:val="eu-ES"/>
        </w:rPr>
        <w:t xml:space="preserve">Do </w:t>
      </w:r>
      <w:r w:rsidRPr="000D2F21">
        <w:rPr>
          <w:rFonts w:ascii="Times New Roman" w:hAnsi="Times New Roman" w:cs="Times New Roman"/>
          <w:sz w:val="28"/>
          <w:szCs w:val="28"/>
          <w:lang w:val="eu-ES"/>
        </w:rPr>
        <w:t>đó</w:t>
      </w:r>
      <w:r>
        <w:rPr>
          <w:rFonts w:ascii="Times New Roman" w:hAnsi="Times New Roman" w:cs="Times New Roman"/>
          <w:sz w:val="28"/>
          <w:szCs w:val="28"/>
          <w:lang w:val="eu-ES"/>
        </w:rPr>
        <w:t xml:space="preserve">, </w:t>
      </w:r>
      <w:r w:rsidRPr="000D2F21">
        <w:rPr>
          <w:rFonts w:ascii="Times New Roman" w:hAnsi="Times New Roman" w:cs="Times New Roman"/>
          <w:sz w:val="28"/>
          <w:szCs w:val="28"/>
          <w:lang w:val="eu-ES"/>
        </w:rPr>
        <w:t>đ</w:t>
      </w:r>
      <w:r w:rsidR="00FC4A92">
        <w:rPr>
          <w:rFonts w:ascii="Times New Roman" w:hAnsi="Times New Roman" w:cs="Times New Roman"/>
          <w:sz w:val="28"/>
          <w:szCs w:val="28"/>
          <w:lang w:val="eu-ES"/>
        </w:rPr>
        <w:t>ể</w:t>
      </w:r>
      <w:r>
        <w:rPr>
          <w:rFonts w:ascii="Times New Roman" w:hAnsi="Times New Roman" w:cs="Times New Roman"/>
          <w:sz w:val="28"/>
          <w:szCs w:val="28"/>
          <w:lang w:val="eu-ES"/>
        </w:rPr>
        <w:t xml:space="preserve"> </w:t>
      </w:r>
      <w:r w:rsidRPr="000D2F21">
        <w:rPr>
          <w:rFonts w:ascii="Times New Roman" w:hAnsi="Times New Roman" w:cs="Times New Roman"/>
          <w:sz w:val="28"/>
          <w:szCs w:val="28"/>
          <w:lang w:val="eu-ES"/>
        </w:rPr>
        <w:t>đáp</w:t>
      </w:r>
      <w:r>
        <w:rPr>
          <w:rFonts w:ascii="Times New Roman" w:hAnsi="Times New Roman" w:cs="Times New Roman"/>
          <w:sz w:val="28"/>
          <w:szCs w:val="28"/>
          <w:lang w:val="eu-ES"/>
        </w:rPr>
        <w:t xml:space="preserve"> </w:t>
      </w:r>
      <w:r w:rsidRPr="000D2F21">
        <w:rPr>
          <w:rFonts w:ascii="Times New Roman" w:hAnsi="Times New Roman" w:cs="Times New Roman"/>
          <w:sz w:val="28"/>
          <w:szCs w:val="28"/>
          <w:lang w:val="eu-ES"/>
        </w:rPr>
        <w:t>ứng</w:t>
      </w:r>
      <w:r>
        <w:rPr>
          <w:rFonts w:ascii="Times New Roman" w:hAnsi="Times New Roman" w:cs="Times New Roman"/>
          <w:sz w:val="28"/>
          <w:szCs w:val="28"/>
          <w:lang w:val="eu-ES"/>
        </w:rPr>
        <w:t xml:space="preserve"> c</w:t>
      </w:r>
      <w:r w:rsidRPr="000D2F21">
        <w:rPr>
          <w:rFonts w:ascii="Times New Roman" w:hAnsi="Times New Roman" w:cs="Times New Roman"/>
          <w:sz w:val="28"/>
          <w:szCs w:val="28"/>
          <w:lang w:val="eu-ES"/>
        </w:rPr>
        <w:t>ác</w:t>
      </w:r>
      <w:r>
        <w:rPr>
          <w:rFonts w:ascii="Times New Roman" w:hAnsi="Times New Roman" w:cs="Times New Roman"/>
          <w:sz w:val="28"/>
          <w:szCs w:val="28"/>
          <w:lang w:val="eu-ES"/>
        </w:rPr>
        <w:t xml:space="preserve"> nhu c</w:t>
      </w:r>
      <w:r w:rsidRPr="000D2F21">
        <w:rPr>
          <w:rFonts w:ascii="Times New Roman" w:hAnsi="Times New Roman" w:cs="Times New Roman"/>
          <w:sz w:val="28"/>
          <w:szCs w:val="28"/>
          <w:lang w:val="eu-ES"/>
        </w:rPr>
        <w:t>ầu</w:t>
      </w:r>
      <w:r>
        <w:rPr>
          <w:rFonts w:ascii="Times New Roman" w:hAnsi="Times New Roman" w:cs="Times New Roman"/>
          <w:sz w:val="28"/>
          <w:szCs w:val="28"/>
          <w:lang w:val="eu-ES"/>
        </w:rPr>
        <w:t xml:space="preserve"> tr</w:t>
      </w:r>
      <w:r w:rsidRPr="000D2F21">
        <w:rPr>
          <w:rFonts w:ascii="Times New Roman" w:hAnsi="Times New Roman" w:cs="Times New Roman"/>
          <w:sz w:val="28"/>
          <w:szCs w:val="28"/>
          <w:lang w:val="eu-ES"/>
        </w:rPr>
        <w:t>ê</w:t>
      </w:r>
      <w:r>
        <w:rPr>
          <w:rFonts w:ascii="Times New Roman" w:hAnsi="Times New Roman" w:cs="Times New Roman"/>
          <w:sz w:val="28"/>
          <w:szCs w:val="28"/>
          <w:lang w:val="eu-ES"/>
        </w:rPr>
        <w:t>n</w:t>
      </w:r>
      <w:r w:rsidR="00587AB3" w:rsidRPr="00587AB3">
        <w:rPr>
          <w:rFonts w:ascii="Times New Roman" w:hAnsi="Times New Roman" w:cs="Times New Roman"/>
          <w:sz w:val="28"/>
          <w:szCs w:val="28"/>
          <w:lang w:val="eu-ES"/>
        </w:rPr>
        <w:t xml:space="preserve">, Luật Kinh doanh bảo hiểm </w:t>
      </w:r>
      <w:r w:rsidR="0080368A">
        <w:rPr>
          <w:rFonts w:ascii="Times New Roman" w:hAnsi="Times New Roman" w:cs="Times New Roman"/>
          <w:sz w:val="28"/>
          <w:szCs w:val="28"/>
          <w:lang w:val="eu-ES"/>
        </w:rPr>
        <w:t>08/2022/QH15</w:t>
      </w:r>
      <w:r w:rsidR="00587AB3">
        <w:rPr>
          <w:rFonts w:ascii="Times New Roman" w:hAnsi="Times New Roman" w:cs="Times New Roman"/>
          <w:sz w:val="28"/>
          <w:szCs w:val="28"/>
          <w:lang w:val="eu-ES"/>
        </w:rPr>
        <w:t xml:space="preserve"> đã</w:t>
      </w:r>
      <w:r w:rsidR="00587AB3" w:rsidRPr="00587AB3">
        <w:rPr>
          <w:rFonts w:ascii="Times New Roman" w:hAnsi="Times New Roman" w:cs="Times New Roman"/>
          <w:sz w:val="28"/>
          <w:szCs w:val="28"/>
          <w:lang w:val="eu-ES"/>
        </w:rPr>
        <w:t xml:space="preserve"> cho phép doanh nghiệp bảo hiểm chủ động </w:t>
      </w:r>
      <w:r>
        <w:rPr>
          <w:rFonts w:ascii="Times New Roman" w:hAnsi="Times New Roman" w:cs="Times New Roman"/>
          <w:sz w:val="28"/>
          <w:szCs w:val="28"/>
          <w:lang w:val="eu-ES"/>
        </w:rPr>
        <w:t>h</w:t>
      </w:r>
      <w:r w:rsidRPr="000D2F21">
        <w:rPr>
          <w:rFonts w:ascii="Times New Roman" w:hAnsi="Times New Roman" w:cs="Times New Roman"/>
          <w:sz w:val="28"/>
          <w:szCs w:val="28"/>
          <w:lang w:val="eu-ES"/>
        </w:rPr>
        <w:t>ơ</w:t>
      </w:r>
      <w:r>
        <w:rPr>
          <w:rFonts w:ascii="Times New Roman" w:hAnsi="Times New Roman" w:cs="Times New Roman"/>
          <w:sz w:val="28"/>
          <w:szCs w:val="28"/>
          <w:lang w:val="eu-ES"/>
        </w:rPr>
        <w:t xml:space="preserve">n trong </w:t>
      </w:r>
      <w:r w:rsidR="00587AB3" w:rsidRPr="00587AB3">
        <w:rPr>
          <w:rFonts w:ascii="Times New Roman" w:hAnsi="Times New Roman" w:cs="Times New Roman"/>
          <w:sz w:val="28"/>
          <w:szCs w:val="28"/>
          <w:lang w:val="eu-ES"/>
        </w:rPr>
        <w:t xml:space="preserve">thiết kế, xây </w:t>
      </w:r>
      <w:r w:rsidRPr="00587AB3">
        <w:rPr>
          <w:rFonts w:ascii="Times New Roman" w:hAnsi="Times New Roman" w:cs="Times New Roman"/>
          <w:sz w:val="28"/>
          <w:szCs w:val="28"/>
          <w:lang w:val="eu-ES"/>
        </w:rPr>
        <w:t>dựng</w:t>
      </w:r>
      <w:r>
        <w:rPr>
          <w:rFonts w:ascii="Times New Roman" w:hAnsi="Times New Roman" w:cs="Times New Roman"/>
          <w:sz w:val="28"/>
          <w:szCs w:val="28"/>
          <w:lang w:val="eu-ES"/>
        </w:rPr>
        <w:t xml:space="preserve"> v</w:t>
      </w:r>
      <w:r w:rsidRPr="000D2F21">
        <w:rPr>
          <w:rFonts w:ascii="Times New Roman" w:hAnsi="Times New Roman" w:cs="Times New Roman"/>
          <w:sz w:val="28"/>
          <w:szCs w:val="28"/>
          <w:lang w:val="eu-ES"/>
        </w:rPr>
        <w:t>à</w:t>
      </w:r>
      <w:r>
        <w:rPr>
          <w:rFonts w:ascii="Times New Roman" w:hAnsi="Times New Roman" w:cs="Times New Roman"/>
          <w:sz w:val="28"/>
          <w:szCs w:val="28"/>
          <w:lang w:val="eu-ES"/>
        </w:rPr>
        <w:t xml:space="preserve"> tri</w:t>
      </w:r>
      <w:r w:rsidRPr="000D2F21">
        <w:rPr>
          <w:rFonts w:ascii="Times New Roman" w:hAnsi="Times New Roman" w:cs="Times New Roman"/>
          <w:sz w:val="28"/>
          <w:szCs w:val="28"/>
          <w:lang w:val="eu-ES"/>
        </w:rPr>
        <w:t>ển</w:t>
      </w:r>
      <w:r>
        <w:rPr>
          <w:rFonts w:ascii="Times New Roman" w:hAnsi="Times New Roman" w:cs="Times New Roman"/>
          <w:sz w:val="28"/>
          <w:szCs w:val="28"/>
          <w:lang w:val="eu-ES"/>
        </w:rPr>
        <w:t xml:space="preserve"> khai </w:t>
      </w:r>
      <w:r w:rsidR="00587AB3" w:rsidRPr="00587AB3">
        <w:rPr>
          <w:rFonts w:ascii="Times New Roman" w:hAnsi="Times New Roman" w:cs="Times New Roman"/>
          <w:sz w:val="28"/>
          <w:szCs w:val="28"/>
          <w:lang w:val="eu-ES"/>
        </w:rPr>
        <w:t>sản phẩm bảo hiể</w:t>
      </w:r>
      <w:r w:rsidR="009833CF">
        <w:rPr>
          <w:rFonts w:ascii="Times New Roman" w:hAnsi="Times New Roman" w:cs="Times New Roman"/>
          <w:sz w:val="28"/>
          <w:szCs w:val="28"/>
          <w:lang w:val="eu-ES"/>
        </w:rPr>
        <w:t>m</w:t>
      </w:r>
      <w:r w:rsidR="0080368A">
        <w:rPr>
          <w:rFonts w:ascii="Times New Roman" w:hAnsi="Times New Roman" w:cs="Times New Roman"/>
          <w:sz w:val="28"/>
          <w:szCs w:val="28"/>
          <w:lang w:val="eu-ES"/>
        </w:rPr>
        <w:t>. Doanh nghi</w:t>
      </w:r>
      <w:r w:rsidR="0080368A" w:rsidRPr="0080368A">
        <w:rPr>
          <w:rFonts w:ascii="Times New Roman" w:hAnsi="Times New Roman" w:cs="Times New Roman"/>
          <w:sz w:val="28"/>
          <w:szCs w:val="28"/>
          <w:lang w:val="eu-ES"/>
        </w:rPr>
        <w:t>ệp</w:t>
      </w:r>
      <w:r w:rsidR="0080368A">
        <w:rPr>
          <w:rFonts w:ascii="Times New Roman" w:hAnsi="Times New Roman" w:cs="Times New Roman"/>
          <w:sz w:val="28"/>
          <w:szCs w:val="28"/>
          <w:lang w:val="eu-ES"/>
        </w:rPr>
        <w:t xml:space="preserve"> b</w:t>
      </w:r>
      <w:r w:rsidR="0080368A" w:rsidRPr="0080368A">
        <w:rPr>
          <w:rFonts w:ascii="Times New Roman" w:hAnsi="Times New Roman" w:cs="Times New Roman"/>
          <w:sz w:val="28"/>
          <w:szCs w:val="28"/>
          <w:lang w:val="eu-ES"/>
        </w:rPr>
        <w:t>ảo</w:t>
      </w:r>
      <w:r w:rsidR="0080368A">
        <w:rPr>
          <w:rFonts w:ascii="Times New Roman" w:hAnsi="Times New Roman" w:cs="Times New Roman"/>
          <w:sz w:val="28"/>
          <w:szCs w:val="28"/>
          <w:lang w:val="eu-ES"/>
        </w:rPr>
        <w:t xml:space="preserve"> hi</w:t>
      </w:r>
      <w:r w:rsidR="0080368A" w:rsidRPr="0080368A">
        <w:rPr>
          <w:rFonts w:ascii="Times New Roman" w:hAnsi="Times New Roman" w:cs="Times New Roman"/>
          <w:sz w:val="28"/>
          <w:szCs w:val="28"/>
          <w:lang w:val="eu-ES"/>
        </w:rPr>
        <w:t>ểm</w:t>
      </w:r>
      <w:r w:rsidR="009833CF">
        <w:rPr>
          <w:rFonts w:ascii="Times New Roman" w:hAnsi="Times New Roman" w:cs="Times New Roman"/>
          <w:sz w:val="28"/>
          <w:szCs w:val="28"/>
          <w:lang w:val="eu-ES"/>
        </w:rPr>
        <w:t xml:space="preserve"> </w:t>
      </w:r>
      <w:r w:rsidR="00587AB3" w:rsidRPr="00587AB3">
        <w:rPr>
          <w:rFonts w:ascii="Times New Roman" w:hAnsi="Times New Roman" w:cs="Times New Roman"/>
          <w:sz w:val="28"/>
          <w:szCs w:val="28"/>
          <w:lang w:val="eu-ES"/>
        </w:rPr>
        <w:t>chỉ phả</w:t>
      </w:r>
      <w:r w:rsidR="00573D01">
        <w:rPr>
          <w:rFonts w:ascii="Times New Roman" w:hAnsi="Times New Roman" w:cs="Times New Roman"/>
          <w:sz w:val="28"/>
          <w:szCs w:val="28"/>
          <w:lang w:val="eu-ES"/>
        </w:rPr>
        <w:t>i đăng ký</w:t>
      </w:r>
      <w:r w:rsidR="00587AB3" w:rsidRPr="00587AB3">
        <w:rPr>
          <w:rFonts w:ascii="Times New Roman" w:hAnsi="Times New Roman" w:cs="Times New Roman"/>
          <w:sz w:val="28"/>
          <w:szCs w:val="28"/>
          <w:lang w:val="eu-ES"/>
        </w:rPr>
        <w:t xml:space="preserve"> với Bộ Tài chính phương pháp, cơ sở tính phí bảo hiểm nhân thọ, bảo </w:t>
      </w:r>
      <w:r w:rsidR="00587AB3" w:rsidRPr="00587AB3">
        <w:rPr>
          <w:rFonts w:ascii="Times New Roman" w:hAnsi="Times New Roman" w:cs="Times New Roman"/>
          <w:sz w:val="28"/>
          <w:szCs w:val="28"/>
          <w:lang w:val="eu-ES"/>
        </w:rPr>
        <w:lastRenderedPageBreak/>
        <w:t xml:space="preserve">hiểm sức khỏe, bảo hiểm xe cơ giới (trừ bảo hiểm bắt buộc) </w:t>
      </w:r>
      <w:r>
        <w:rPr>
          <w:rFonts w:ascii="Times New Roman" w:hAnsi="Times New Roman" w:cs="Times New Roman"/>
          <w:sz w:val="28"/>
          <w:szCs w:val="28"/>
          <w:lang w:val="eu-ES"/>
        </w:rPr>
        <w:t>thay v</w:t>
      </w:r>
      <w:r w:rsidRPr="0080368A">
        <w:rPr>
          <w:rFonts w:ascii="Times New Roman" w:hAnsi="Times New Roman" w:cs="Times New Roman"/>
          <w:sz w:val="28"/>
          <w:szCs w:val="28"/>
          <w:lang w:val="eu-ES"/>
        </w:rPr>
        <w:t>ì</w:t>
      </w:r>
      <w:r>
        <w:rPr>
          <w:rFonts w:ascii="Times New Roman" w:hAnsi="Times New Roman" w:cs="Times New Roman"/>
          <w:sz w:val="28"/>
          <w:szCs w:val="28"/>
          <w:lang w:val="eu-ES"/>
        </w:rPr>
        <w:t xml:space="preserve"> ph</w:t>
      </w:r>
      <w:r w:rsidRPr="0080368A">
        <w:rPr>
          <w:rFonts w:ascii="Times New Roman" w:hAnsi="Times New Roman" w:cs="Times New Roman"/>
          <w:sz w:val="28"/>
          <w:szCs w:val="28"/>
          <w:lang w:val="eu-ES"/>
        </w:rPr>
        <w:t>ải</w:t>
      </w:r>
      <w:r>
        <w:rPr>
          <w:rFonts w:ascii="Times New Roman" w:hAnsi="Times New Roman" w:cs="Times New Roman"/>
          <w:sz w:val="28"/>
          <w:szCs w:val="28"/>
          <w:lang w:val="eu-ES"/>
        </w:rPr>
        <w:t xml:space="preserve"> đư</w:t>
      </w:r>
      <w:r w:rsidRPr="000D2F21">
        <w:rPr>
          <w:rFonts w:ascii="Times New Roman" w:hAnsi="Times New Roman" w:cs="Times New Roman"/>
          <w:sz w:val="28"/>
          <w:szCs w:val="28"/>
          <w:lang w:val="eu-ES"/>
        </w:rPr>
        <w:t>ợc</w:t>
      </w:r>
      <w:r>
        <w:rPr>
          <w:rFonts w:ascii="Times New Roman" w:hAnsi="Times New Roman" w:cs="Times New Roman"/>
          <w:sz w:val="28"/>
          <w:szCs w:val="28"/>
          <w:lang w:val="eu-ES"/>
        </w:rPr>
        <w:t xml:space="preserve"> B</w:t>
      </w:r>
      <w:r w:rsidRPr="000D2F21">
        <w:rPr>
          <w:rFonts w:ascii="Times New Roman" w:hAnsi="Times New Roman" w:cs="Times New Roman"/>
          <w:sz w:val="28"/>
          <w:szCs w:val="28"/>
          <w:lang w:val="eu-ES"/>
        </w:rPr>
        <w:t>ộ</w:t>
      </w:r>
      <w:r>
        <w:rPr>
          <w:rFonts w:ascii="Times New Roman" w:hAnsi="Times New Roman" w:cs="Times New Roman"/>
          <w:sz w:val="28"/>
          <w:szCs w:val="28"/>
          <w:lang w:val="eu-ES"/>
        </w:rPr>
        <w:t xml:space="preserve"> T</w:t>
      </w:r>
      <w:r w:rsidRPr="000D2F21">
        <w:rPr>
          <w:rFonts w:ascii="Times New Roman" w:hAnsi="Times New Roman" w:cs="Times New Roman"/>
          <w:sz w:val="28"/>
          <w:szCs w:val="28"/>
          <w:lang w:val="eu-ES"/>
        </w:rPr>
        <w:t>ài</w:t>
      </w:r>
      <w:r>
        <w:rPr>
          <w:rFonts w:ascii="Times New Roman" w:hAnsi="Times New Roman" w:cs="Times New Roman"/>
          <w:sz w:val="28"/>
          <w:szCs w:val="28"/>
          <w:lang w:val="eu-ES"/>
        </w:rPr>
        <w:t xml:space="preserve"> ch</w:t>
      </w:r>
      <w:r w:rsidRPr="000D2F21">
        <w:rPr>
          <w:rFonts w:ascii="Times New Roman" w:hAnsi="Times New Roman" w:cs="Times New Roman"/>
          <w:sz w:val="28"/>
          <w:szCs w:val="28"/>
          <w:lang w:val="eu-ES"/>
        </w:rPr>
        <w:t>ính</w:t>
      </w:r>
      <w:r>
        <w:rPr>
          <w:rFonts w:ascii="Times New Roman" w:hAnsi="Times New Roman" w:cs="Times New Roman"/>
          <w:sz w:val="28"/>
          <w:szCs w:val="28"/>
          <w:lang w:val="eu-ES"/>
        </w:rPr>
        <w:t xml:space="preserve"> ph</w:t>
      </w:r>
      <w:r w:rsidRPr="0080368A">
        <w:rPr>
          <w:rFonts w:ascii="Times New Roman" w:hAnsi="Times New Roman" w:cs="Times New Roman"/>
          <w:sz w:val="28"/>
          <w:szCs w:val="28"/>
          <w:lang w:val="eu-ES"/>
        </w:rPr>
        <w:t>ê</w:t>
      </w:r>
      <w:r>
        <w:rPr>
          <w:rFonts w:ascii="Times New Roman" w:hAnsi="Times New Roman" w:cs="Times New Roman"/>
          <w:sz w:val="28"/>
          <w:szCs w:val="28"/>
          <w:lang w:val="eu-ES"/>
        </w:rPr>
        <w:t xml:space="preserve"> chu</w:t>
      </w:r>
      <w:r w:rsidRPr="0080368A">
        <w:rPr>
          <w:rFonts w:ascii="Times New Roman" w:hAnsi="Times New Roman" w:cs="Times New Roman"/>
          <w:sz w:val="28"/>
          <w:szCs w:val="28"/>
          <w:lang w:val="eu-ES"/>
        </w:rPr>
        <w:t>ẩn</w:t>
      </w:r>
      <w:r>
        <w:rPr>
          <w:rFonts w:ascii="Times New Roman" w:hAnsi="Times New Roman" w:cs="Times New Roman"/>
          <w:sz w:val="28"/>
          <w:szCs w:val="28"/>
          <w:lang w:val="eu-ES"/>
        </w:rPr>
        <w:t xml:space="preserve"> quy t</w:t>
      </w:r>
      <w:r w:rsidRPr="000D2F21">
        <w:rPr>
          <w:rFonts w:ascii="Times New Roman" w:hAnsi="Times New Roman" w:cs="Times New Roman"/>
          <w:sz w:val="28"/>
          <w:szCs w:val="28"/>
          <w:lang w:val="eu-ES"/>
        </w:rPr>
        <w:t>ắc</w:t>
      </w:r>
      <w:r>
        <w:rPr>
          <w:rFonts w:ascii="Times New Roman" w:hAnsi="Times New Roman" w:cs="Times New Roman"/>
          <w:sz w:val="28"/>
          <w:szCs w:val="28"/>
          <w:lang w:val="eu-ES"/>
        </w:rPr>
        <w:t xml:space="preserve">, </w:t>
      </w:r>
      <w:r w:rsidRPr="000D2F21">
        <w:rPr>
          <w:rFonts w:ascii="Times New Roman" w:hAnsi="Times New Roman" w:cs="Times New Roman"/>
          <w:sz w:val="28"/>
          <w:szCs w:val="28"/>
          <w:lang w:val="eu-ES"/>
        </w:rPr>
        <w:t>đ</w:t>
      </w:r>
      <w:r>
        <w:rPr>
          <w:rFonts w:ascii="Times New Roman" w:hAnsi="Times New Roman" w:cs="Times New Roman"/>
          <w:sz w:val="28"/>
          <w:szCs w:val="28"/>
          <w:lang w:val="eu-ES"/>
        </w:rPr>
        <w:t>i</w:t>
      </w:r>
      <w:r w:rsidRPr="000D2F21">
        <w:rPr>
          <w:rFonts w:ascii="Times New Roman" w:hAnsi="Times New Roman" w:cs="Times New Roman"/>
          <w:sz w:val="28"/>
          <w:szCs w:val="28"/>
          <w:lang w:val="eu-ES"/>
        </w:rPr>
        <w:t>ều</w:t>
      </w:r>
      <w:r>
        <w:rPr>
          <w:rFonts w:ascii="Times New Roman" w:hAnsi="Times New Roman" w:cs="Times New Roman"/>
          <w:sz w:val="28"/>
          <w:szCs w:val="28"/>
          <w:lang w:val="eu-ES"/>
        </w:rPr>
        <w:t xml:space="preserve"> kho</w:t>
      </w:r>
      <w:r w:rsidRPr="000D2F21">
        <w:rPr>
          <w:rFonts w:ascii="Times New Roman" w:hAnsi="Times New Roman" w:cs="Times New Roman"/>
          <w:sz w:val="28"/>
          <w:szCs w:val="28"/>
          <w:lang w:val="eu-ES"/>
        </w:rPr>
        <w:t>ản</w:t>
      </w:r>
      <w:r>
        <w:rPr>
          <w:rFonts w:ascii="Times New Roman" w:hAnsi="Times New Roman" w:cs="Times New Roman"/>
          <w:sz w:val="28"/>
          <w:szCs w:val="28"/>
          <w:lang w:val="eu-ES"/>
        </w:rPr>
        <w:t>, bi</w:t>
      </w:r>
      <w:r w:rsidRPr="000D2F21">
        <w:rPr>
          <w:rFonts w:ascii="Times New Roman" w:hAnsi="Times New Roman" w:cs="Times New Roman"/>
          <w:sz w:val="28"/>
          <w:szCs w:val="28"/>
          <w:lang w:val="eu-ES"/>
        </w:rPr>
        <w:t>ểu</w:t>
      </w:r>
      <w:r>
        <w:rPr>
          <w:rFonts w:ascii="Times New Roman" w:hAnsi="Times New Roman" w:cs="Times New Roman"/>
          <w:sz w:val="28"/>
          <w:szCs w:val="28"/>
          <w:lang w:val="eu-ES"/>
        </w:rPr>
        <w:t xml:space="preserve"> ph</w:t>
      </w:r>
      <w:r w:rsidRPr="000D2F21">
        <w:rPr>
          <w:rFonts w:ascii="Times New Roman" w:hAnsi="Times New Roman" w:cs="Times New Roman"/>
          <w:sz w:val="28"/>
          <w:szCs w:val="28"/>
          <w:lang w:val="eu-ES"/>
        </w:rPr>
        <w:t>í</w:t>
      </w:r>
      <w:r>
        <w:rPr>
          <w:rFonts w:ascii="Times New Roman" w:hAnsi="Times New Roman" w:cs="Times New Roman"/>
          <w:sz w:val="28"/>
          <w:szCs w:val="28"/>
          <w:lang w:val="eu-ES"/>
        </w:rPr>
        <w:t xml:space="preserve"> s</w:t>
      </w:r>
      <w:r w:rsidRPr="0080368A">
        <w:rPr>
          <w:rFonts w:ascii="Times New Roman" w:hAnsi="Times New Roman" w:cs="Times New Roman"/>
          <w:sz w:val="28"/>
          <w:szCs w:val="28"/>
          <w:lang w:val="eu-ES"/>
        </w:rPr>
        <w:t>ản</w:t>
      </w:r>
      <w:r>
        <w:rPr>
          <w:rFonts w:ascii="Times New Roman" w:hAnsi="Times New Roman" w:cs="Times New Roman"/>
          <w:sz w:val="28"/>
          <w:szCs w:val="28"/>
          <w:lang w:val="eu-ES"/>
        </w:rPr>
        <w:t xml:space="preserve"> ph</w:t>
      </w:r>
      <w:r w:rsidRPr="0080368A">
        <w:rPr>
          <w:rFonts w:ascii="Times New Roman" w:hAnsi="Times New Roman" w:cs="Times New Roman"/>
          <w:sz w:val="28"/>
          <w:szCs w:val="28"/>
          <w:lang w:val="eu-ES"/>
        </w:rPr>
        <w:t>ẩm</w:t>
      </w:r>
      <w:r>
        <w:rPr>
          <w:rFonts w:ascii="Times New Roman" w:hAnsi="Times New Roman" w:cs="Times New Roman"/>
          <w:sz w:val="28"/>
          <w:szCs w:val="28"/>
          <w:lang w:val="eu-ES"/>
        </w:rPr>
        <w:t xml:space="preserve"> b</w:t>
      </w:r>
      <w:r w:rsidRPr="0080368A">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80368A">
        <w:rPr>
          <w:rFonts w:ascii="Times New Roman" w:hAnsi="Times New Roman" w:cs="Times New Roman"/>
          <w:sz w:val="28"/>
          <w:szCs w:val="28"/>
          <w:lang w:val="eu-ES"/>
        </w:rPr>
        <w:t>ểm</w:t>
      </w:r>
      <w:r>
        <w:rPr>
          <w:rFonts w:ascii="Times New Roman" w:hAnsi="Times New Roman" w:cs="Times New Roman"/>
          <w:sz w:val="28"/>
          <w:szCs w:val="28"/>
          <w:lang w:val="eu-ES"/>
        </w:rPr>
        <w:t xml:space="preserve"> nh</w:t>
      </w:r>
      <w:r w:rsidRPr="000D2F21">
        <w:rPr>
          <w:rFonts w:ascii="Times New Roman" w:hAnsi="Times New Roman" w:cs="Times New Roman"/>
          <w:sz w:val="28"/>
          <w:szCs w:val="28"/>
          <w:lang w:val="eu-ES"/>
        </w:rPr>
        <w:t>ư</w:t>
      </w:r>
      <w:r>
        <w:rPr>
          <w:rFonts w:ascii="Times New Roman" w:hAnsi="Times New Roman" w:cs="Times New Roman"/>
          <w:sz w:val="28"/>
          <w:szCs w:val="28"/>
          <w:lang w:val="eu-ES"/>
        </w:rPr>
        <w:t xml:space="preserve"> trư</w:t>
      </w:r>
      <w:r w:rsidRPr="000D2F21">
        <w:rPr>
          <w:rFonts w:ascii="Times New Roman" w:hAnsi="Times New Roman" w:cs="Times New Roman"/>
          <w:sz w:val="28"/>
          <w:szCs w:val="28"/>
          <w:lang w:val="eu-ES"/>
        </w:rPr>
        <w:t>ớc</w:t>
      </w:r>
      <w:r>
        <w:rPr>
          <w:rFonts w:ascii="Times New Roman" w:hAnsi="Times New Roman" w:cs="Times New Roman"/>
          <w:sz w:val="28"/>
          <w:szCs w:val="28"/>
          <w:lang w:val="eu-ES"/>
        </w:rPr>
        <w:t xml:space="preserve"> </w:t>
      </w:r>
      <w:r w:rsidRPr="000D2F21">
        <w:rPr>
          <w:rFonts w:ascii="Times New Roman" w:hAnsi="Times New Roman" w:cs="Times New Roman"/>
          <w:sz w:val="28"/>
          <w:szCs w:val="28"/>
          <w:lang w:val="eu-ES"/>
        </w:rPr>
        <w:t>đâ</w:t>
      </w:r>
      <w:r>
        <w:rPr>
          <w:rFonts w:ascii="Times New Roman" w:hAnsi="Times New Roman" w:cs="Times New Roman"/>
          <w:sz w:val="28"/>
          <w:szCs w:val="28"/>
          <w:lang w:val="eu-ES"/>
        </w:rPr>
        <w:t xml:space="preserve">y. Quy </w:t>
      </w:r>
      <w:r w:rsidRPr="000D2F21">
        <w:rPr>
          <w:rFonts w:ascii="Times New Roman" w:hAnsi="Times New Roman" w:cs="Times New Roman"/>
          <w:sz w:val="28"/>
          <w:szCs w:val="28"/>
          <w:lang w:val="eu-ES"/>
        </w:rPr>
        <w:t>định</w:t>
      </w:r>
      <w:r>
        <w:rPr>
          <w:rFonts w:ascii="Times New Roman" w:hAnsi="Times New Roman" w:cs="Times New Roman"/>
          <w:sz w:val="28"/>
          <w:szCs w:val="28"/>
          <w:lang w:val="eu-ES"/>
        </w:rPr>
        <w:t xml:space="preserve"> m</w:t>
      </w:r>
      <w:r w:rsidRPr="000D2F21">
        <w:rPr>
          <w:rFonts w:ascii="Times New Roman" w:hAnsi="Times New Roman" w:cs="Times New Roman"/>
          <w:sz w:val="28"/>
          <w:szCs w:val="28"/>
          <w:lang w:val="eu-ES"/>
        </w:rPr>
        <w:t>ới</w:t>
      </w:r>
      <w:r>
        <w:rPr>
          <w:rFonts w:ascii="Times New Roman" w:hAnsi="Times New Roman" w:cs="Times New Roman"/>
          <w:sz w:val="28"/>
          <w:szCs w:val="28"/>
          <w:lang w:val="eu-ES"/>
        </w:rPr>
        <w:t xml:space="preserve"> n</w:t>
      </w:r>
      <w:r w:rsidRPr="000D2F21">
        <w:rPr>
          <w:rFonts w:ascii="Times New Roman" w:hAnsi="Times New Roman" w:cs="Times New Roman"/>
          <w:sz w:val="28"/>
          <w:szCs w:val="28"/>
          <w:lang w:val="eu-ES"/>
        </w:rPr>
        <w:t>ày</w:t>
      </w:r>
      <w:r>
        <w:rPr>
          <w:rFonts w:ascii="Times New Roman" w:hAnsi="Times New Roman" w:cs="Times New Roman"/>
          <w:sz w:val="28"/>
          <w:szCs w:val="28"/>
          <w:lang w:val="eu-ES"/>
        </w:rPr>
        <w:t xml:space="preserve"> kh</w:t>
      </w:r>
      <w:r w:rsidRPr="000D2F21">
        <w:rPr>
          <w:rFonts w:ascii="Times New Roman" w:hAnsi="Times New Roman" w:cs="Times New Roman"/>
          <w:sz w:val="28"/>
          <w:szCs w:val="28"/>
          <w:lang w:val="eu-ES"/>
        </w:rPr>
        <w:t>ô</w:t>
      </w:r>
      <w:r>
        <w:rPr>
          <w:rFonts w:ascii="Times New Roman" w:hAnsi="Times New Roman" w:cs="Times New Roman"/>
          <w:sz w:val="28"/>
          <w:szCs w:val="28"/>
          <w:lang w:val="eu-ES"/>
        </w:rPr>
        <w:t>ng ch</w:t>
      </w:r>
      <w:r w:rsidRPr="000D2F21">
        <w:rPr>
          <w:rFonts w:ascii="Times New Roman" w:hAnsi="Times New Roman" w:cs="Times New Roman"/>
          <w:sz w:val="28"/>
          <w:szCs w:val="28"/>
          <w:lang w:val="eu-ES"/>
        </w:rPr>
        <w:t>ỉ</w:t>
      </w:r>
      <w:r>
        <w:rPr>
          <w:rFonts w:ascii="Times New Roman" w:hAnsi="Times New Roman" w:cs="Times New Roman"/>
          <w:sz w:val="28"/>
          <w:szCs w:val="28"/>
          <w:lang w:val="eu-ES"/>
        </w:rPr>
        <w:t xml:space="preserve"> </w:t>
      </w:r>
      <w:r w:rsidRPr="00587AB3">
        <w:rPr>
          <w:rFonts w:ascii="Times New Roman" w:hAnsi="Times New Roman" w:cs="Times New Roman"/>
          <w:sz w:val="28"/>
          <w:szCs w:val="28"/>
          <w:lang w:val="eu-ES"/>
        </w:rPr>
        <w:t xml:space="preserve">tăng quyền </w:t>
      </w:r>
      <w:r>
        <w:rPr>
          <w:rFonts w:ascii="Times New Roman" w:hAnsi="Times New Roman" w:cs="Times New Roman"/>
          <w:sz w:val="28"/>
          <w:szCs w:val="28"/>
          <w:lang w:val="eu-ES"/>
        </w:rPr>
        <w:t>ch</w:t>
      </w:r>
      <w:r w:rsidRPr="0080368A">
        <w:rPr>
          <w:rFonts w:ascii="Times New Roman" w:hAnsi="Times New Roman" w:cs="Times New Roman"/>
          <w:sz w:val="28"/>
          <w:szCs w:val="28"/>
          <w:lang w:val="eu-ES"/>
        </w:rPr>
        <w:t>ủ</w:t>
      </w:r>
      <w:r>
        <w:rPr>
          <w:rFonts w:ascii="Times New Roman" w:hAnsi="Times New Roman" w:cs="Times New Roman"/>
          <w:sz w:val="28"/>
          <w:szCs w:val="28"/>
          <w:lang w:val="eu-ES"/>
        </w:rPr>
        <w:t xml:space="preserve"> </w:t>
      </w:r>
      <w:r w:rsidRPr="0080368A">
        <w:rPr>
          <w:rFonts w:ascii="Times New Roman" w:hAnsi="Times New Roman" w:cs="Times New Roman"/>
          <w:sz w:val="28"/>
          <w:szCs w:val="28"/>
          <w:lang w:val="eu-ES"/>
        </w:rPr>
        <w:t>động</w:t>
      </w:r>
      <w:r w:rsidRPr="00587AB3">
        <w:rPr>
          <w:rFonts w:ascii="Times New Roman" w:hAnsi="Times New Roman" w:cs="Times New Roman"/>
          <w:sz w:val="28"/>
          <w:szCs w:val="28"/>
          <w:lang w:val="eu-ES"/>
        </w:rPr>
        <w:t xml:space="preserve">, linh hoạt </w:t>
      </w:r>
      <w:r>
        <w:rPr>
          <w:rFonts w:ascii="Times New Roman" w:hAnsi="Times New Roman" w:cs="Times New Roman"/>
          <w:sz w:val="28"/>
          <w:szCs w:val="28"/>
          <w:lang w:val="eu-ES"/>
        </w:rPr>
        <w:t xml:space="preserve">cho </w:t>
      </w:r>
      <w:r w:rsidRPr="00587AB3">
        <w:rPr>
          <w:rFonts w:ascii="Times New Roman" w:hAnsi="Times New Roman" w:cs="Times New Roman"/>
          <w:sz w:val="28"/>
          <w:szCs w:val="28"/>
          <w:lang w:val="eu-ES"/>
        </w:rPr>
        <w:t>doanh nghiệp</w:t>
      </w:r>
      <w:r>
        <w:rPr>
          <w:rFonts w:ascii="Times New Roman" w:hAnsi="Times New Roman" w:cs="Times New Roman"/>
          <w:sz w:val="28"/>
          <w:szCs w:val="28"/>
          <w:lang w:val="eu-ES"/>
        </w:rPr>
        <w:t xml:space="preserve"> trong nghiên cứu và phát triển sản phẩm bảo hiểm m</w:t>
      </w:r>
      <w:r w:rsidRPr="000D2F21">
        <w:rPr>
          <w:rFonts w:ascii="Times New Roman" w:hAnsi="Times New Roman" w:cs="Times New Roman"/>
          <w:sz w:val="28"/>
          <w:szCs w:val="28"/>
          <w:lang w:val="eu-ES"/>
        </w:rPr>
        <w:t>à</w:t>
      </w:r>
      <w:r>
        <w:rPr>
          <w:rFonts w:ascii="Times New Roman" w:hAnsi="Times New Roman" w:cs="Times New Roman"/>
          <w:sz w:val="28"/>
          <w:szCs w:val="28"/>
          <w:lang w:val="eu-ES"/>
        </w:rPr>
        <w:t xml:space="preserve"> c</w:t>
      </w:r>
      <w:r w:rsidRPr="000D2F21">
        <w:rPr>
          <w:rFonts w:ascii="Times New Roman" w:hAnsi="Times New Roman" w:cs="Times New Roman"/>
          <w:sz w:val="28"/>
          <w:szCs w:val="28"/>
          <w:lang w:val="eu-ES"/>
        </w:rPr>
        <w:t>òn</w:t>
      </w:r>
      <w:r>
        <w:rPr>
          <w:rFonts w:ascii="Times New Roman" w:hAnsi="Times New Roman" w:cs="Times New Roman"/>
          <w:sz w:val="28"/>
          <w:szCs w:val="28"/>
          <w:lang w:val="eu-ES"/>
        </w:rPr>
        <w:t xml:space="preserve"> </w:t>
      </w:r>
      <w:r w:rsidR="00FC4A92" w:rsidRPr="00587AB3">
        <w:rPr>
          <w:rFonts w:ascii="Times New Roman" w:hAnsi="Times New Roman" w:cs="Times New Roman"/>
          <w:sz w:val="28"/>
          <w:szCs w:val="28"/>
          <w:lang w:val="eu-ES"/>
        </w:rPr>
        <w:t>giảm thiểu thời gian thực hiện các thủ tục hành chính</w:t>
      </w:r>
      <w:r w:rsidR="00FC4A92">
        <w:rPr>
          <w:rFonts w:ascii="Times New Roman" w:hAnsi="Times New Roman" w:cs="Times New Roman"/>
          <w:sz w:val="28"/>
          <w:szCs w:val="28"/>
          <w:lang w:val="eu-ES"/>
        </w:rPr>
        <w:t>.</w:t>
      </w:r>
    </w:p>
    <w:p w:rsidR="00755997" w:rsidRDefault="00FC4A92" w:rsidP="00755997">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00755997" w:rsidRPr="00755997">
        <w:rPr>
          <w:rFonts w:ascii="Times New Roman" w:hAnsi="Times New Roman" w:cs="Times New Roman"/>
          <w:sz w:val="28"/>
          <w:szCs w:val="28"/>
          <w:lang w:val="eu-ES"/>
        </w:rPr>
        <w:t>- Chất lượng sản phẩm, dịch vụ bảo hiểm còn chưa cao do: (i) việc ứng dụng thành tựu công nghệ còn chưa đồng đều, chưa sâu</w:t>
      </w:r>
      <w:r w:rsidR="000D2F21">
        <w:rPr>
          <w:rFonts w:ascii="Times New Roman" w:hAnsi="Times New Roman" w:cs="Times New Roman"/>
          <w:sz w:val="28"/>
          <w:szCs w:val="28"/>
          <w:lang w:val="eu-ES"/>
        </w:rPr>
        <w:t xml:space="preserve"> (do </w:t>
      </w:r>
      <w:r w:rsidR="005D3C7E">
        <w:rPr>
          <w:rFonts w:ascii="Times New Roman" w:hAnsi="Times New Roman" w:cs="Times New Roman"/>
          <w:sz w:val="28"/>
          <w:szCs w:val="28"/>
          <w:lang w:val="eu-ES"/>
        </w:rPr>
        <w:t>c</w:t>
      </w:r>
      <w:r w:rsidR="005D3C7E" w:rsidRPr="005D3C7E">
        <w:rPr>
          <w:rFonts w:ascii="Times New Roman" w:hAnsi="Times New Roman" w:cs="Times New Roman"/>
          <w:sz w:val="28"/>
          <w:szCs w:val="28"/>
          <w:lang w:val="eu-ES"/>
        </w:rPr>
        <w:t>ác</w:t>
      </w:r>
      <w:r w:rsidR="005D3C7E">
        <w:rPr>
          <w:rFonts w:ascii="Times New Roman" w:hAnsi="Times New Roman" w:cs="Times New Roman"/>
          <w:sz w:val="28"/>
          <w:szCs w:val="28"/>
          <w:lang w:val="eu-ES"/>
        </w:rPr>
        <w:t xml:space="preserve"> doanh nghi</w:t>
      </w:r>
      <w:r w:rsidR="005D3C7E" w:rsidRPr="005D3C7E">
        <w:rPr>
          <w:rFonts w:ascii="Times New Roman" w:hAnsi="Times New Roman" w:cs="Times New Roman"/>
          <w:sz w:val="28"/>
          <w:szCs w:val="28"/>
          <w:lang w:val="eu-ES"/>
        </w:rPr>
        <w:t>ệp</w:t>
      </w:r>
      <w:r w:rsidR="005D3C7E">
        <w:rPr>
          <w:rFonts w:ascii="Times New Roman" w:hAnsi="Times New Roman" w:cs="Times New Roman"/>
          <w:sz w:val="28"/>
          <w:szCs w:val="28"/>
          <w:lang w:val="eu-ES"/>
        </w:rPr>
        <w:t xml:space="preserve"> </w:t>
      </w:r>
      <w:r w:rsidR="000D2F21">
        <w:rPr>
          <w:rFonts w:ascii="Times New Roman" w:hAnsi="Times New Roman" w:cs="Times New Roman"/>
          <w:sz w:val="28"/>
          <w:szCs w:val="28"/>
          <w:lang w:val="eu-ES"/>
        </w:rPr>
        <w:t>ch</w:t>
      </w:r>
      <w:r w:rsidR="000D2F21" w:rsidRPr="000D2F21">
        <w:rPr>
          <w:rFonts w:ascii="Times New Roman" w:hAnsi="Times New Roman" w:cs="Times New Roman"/>
          <w:sz w:val="28"/>
          <w:szCs w:val="28"/>
          <w:lang w:val="eu-ES"/>
        </w:rPr>
        <w:t>ư</w:t>
      </w:r>
      <w:r w:rsidR="000D2F21">
        <w:rPr>
          <w:rFonts w:ascii="Times New Roman" w:hAnsi="Times New Roman" w:cs="Times New Roman"/>
          <w:sz w:val="28"/>
          <w:szCs w:val="28"/>
          <w:lang w:val="eu-ES"/>
        </w:rPr>
        <w:t>a m</w:t>
      </w:r>
      <w:r w:rsidR="000D2F21" w:rsidRPr="000D2F21">
        <w:rPr>
          <w:rFonts w:ascii="Times New Roman" w:hAnsi="Times New Roman" w:cs="Times New Roman"/>
          <w:sz w:val="28"/>
          <w:szCs w:val="28"/>
          <w:lang w:val="eu-ES"/>
        </w:rPr>
        <w:t>ạnh</w:t>
      </w:r>
      <w:r w:rsidR="000D2F21">
        <w:rPr>
          <w:rFonts w:ascii="Times New Roman" w:hAnsi="Times New Roman" w:cs="Times New Roman"/>
          <w:sz w:val="28"/>
          <w:szCs w:val="28"/>
          <w:lang w:val="eu-ES"/>
        </w:rPr>
        <w:t xml:space="preserve"> d</w:t>
      </w:r>
      <w:r w:rsidR="000D2F21" w:rsidRPr="000D2F21">
        <w:rPr>
          <w:rFonts w:ascii="Times New Roman" w:hAnsi="Times New Roman" w:cs="Times New Roman"/>
          <w:sz w:val="28"/>
          <w:szCs w:val="28"/>
          <w:lang w:val="eu-ES"/>
        </w:rPr>
        <w:t>ạn</w:t>
      </w:r>
      <w:r w:rsidR="000D2F21">
        <w:rPr>
          <w:rFonts w:ascii="Times New Roman" w:hAnsi="Times New Roman" w:cs="Times New Roman"/>
          <w:sz w:val="28"/>
          <w:szCs w:val="28"/>
          <w:lang w:val="eu-ES"/>
        </w:rPr>
        <w:t xml:space="preserve"> </w:t>
      </w:r>
      <w:r w:rsidR="000D2F21" w:rsidRPr="000D2F21">
        <w:rPr>
          <w:rFonts w:ascii="Times New Roman" w:hAnsi="Times New Roman" w:cs="Times New Roman"/>
          <w:sz w:val="28"/>
          <w:szCs w:val="28"/>
          <w:lang w:val="eu-ES"/>
        </w:rPr>
        <w:t>đầ</w:t>
      </w:r>
      <w:r w:rsidR="000D2F21">
        <w:rPr>
          <w:rFonts w:ascii="Times New Roman" w:hAnsi="Times New Roman" w:cs="Times New Roman"/>
          <w:sz w:val="28"/>
          <w:szCs w:val="28"/>
          <w:lang w:val="eu-ES"/>
        </w:rPr>
        <w:t>u t</w:t>
      </w:r>
      <w:r w:rsidR="000D2F21" w:rsidRPr="000D2F21">
        <w:rPr>
          <w:rFonts w:ascii="Times New Roman" w:hAnsi="Times New Roman" w:cs="Times New Roman"/>
          <w:sz w:val="28"/>
          <w:szCs w:val="28"/>
          <w:lang w:val="eu-ES"/>
        </w:rPr>
        <w:t>ư</w:t>
      </w:r>
      <w:r w:rsidR="006D1A6A">
        <w:rPr>
          <w:rFonts w:ascii="Times New Roman" w:hAnsi="Times New Roman" w:cs="Times New Roman"/>
          <w:sz w:val="28"/>
          <w:szCs w:val="28"/>
          <w:lang w:val="eu-ES"/>
        </w:rPr>
        <w:t>,</w:t>
      </w:r>
      <w:r w:rsidR="005D3C7E">
        <w:rPr>
          <w:rFonts w:ascii="Times New Roman" w:hAnsi="Times New Roman" w:cs="Times New Roman"/>
          <w:sz w:val="28"/>
          <w:szCs w:val="28"/>
          <w:lang w:val="eu-ES"/>
        </w:rPr>
        <w:t xml:space="preserve"> ch</w:t>
      </w:r>
      <w:r w:rsidR="005D3C7E" w:rsidRPr="005D3C7E">
        <w:rPr>
          <w:rFonts w:ascii="Times New Roman" w:hAnsi="Times New Roman" w:cs="Times New Roman"/>
          <w:sz w:val="28"/>
          <w:szCs w:val="28"/>
          <w:lang w:val="eu-ES"/>
        </w:rPr>
        <w:t>ư</w:t>
      </w:r>
      <w:r w:rsidR="005D3C7E">
        <w:rPr>
          <w:rFonts w:ascii="Times New Roman" w:hAnsi="Times New Roman" w:cs="Times New Roman"/>
          <w:sz w:val="28"/>
          <w:szCs w:val="28"/>
          <w:lang w:val="eu-ES"/>
        </w:rPr>
        <w:t>a c</w:t>
      </w:r>
      <w:r w:rsidR="005D3C7E" w:rsidRPr="005D3C7E">
        <w:rPr>
          <w:rFonts w:ascii="Times New Roman" w:hAnsi="Times New Roman" w:cs="Times New Roman"/>
          <w:sz w:val="28"/>
          <w:szCs w:val="28"/>
          <w:lang w:val="eu-ES"/>
        </w:rPr>
        <w:t>ó</w:t>
      </w:r>
      <w:r w:rsidR="005D3C7E">
        <w:rPr>
          <w:rFonts w:ascii="Times New Roman" w:hAnsi="Times New Roman" w:cs="Times New Roman"/>
          <w:sz w:val="28"/>
          <w:szCs w:val="28"/>
          <w:lang w:val="eu-ES"/>
        </w:rPr>
        <w:t xml:space="preserve"> quy </w:t>
      </w:r>
      <w:r w:rsidR="005D3C7E" w:rsidRPr="005D3C7E">
        <w:rPr>
          <w:rFonts w:ascii="Times New Roman" w:hAnsi="Times New Roman" w:cs="Times New Roman"/>
          <w:sz w:val="28"/>
          <w:szCs w:val="28"/>
          <w:lang w:val="eu-ES"/>
        </w:rPr>
        <w:t>định</w:t>
      </w:r>
      <w:r w:rsidR="006D1A6A">
        <w:rPr>
          <w:rFonts w:ascii="Times New Roman" w:hAnsi="Times New Roman" w:cs="Times New Roman"/>
          <w:sz w:val="28"/>
          <w:szCs w:val="28"/>
          <w:lang w:val="eu-ES"/>
        </w:rPr>
        <w:t xml:space="preserve"> c</w:t>
      </w:r>
      <w:r w:rsidR="006D1A6A" w:rsidRPr="006D1A6A">
        <w:rPr>
          <w:rFonts w:ascii="Times New Roman" w:hAnsi="Times New Roman" w:cs="Times New Roman"/>
          <w:sz w:val="28"/>
          <w:szCs w:val="28"/>
          <w:lang w:val="eu-ES"/>
        </w:rPr>
        <w:t>ụ</w:t>
      </w:r>
      <w:r w:rsidR="006D1A6A">
        <w:rPr>
          <w:rFonts w:ascii="Times New Roman" w:hAnsi="Times New Roman" w:cs="Times New Roman"/>
          <w:sz w:val="28"/>
          <w:szCs w:val="28"/>
          <w:lang w:val="eu-ES"/>
        </w:rPr>
        <w:t xml:space="preserve"> th</w:t>
      </w:r>
      <w:r w:rsidR="006D1A6A" w:rsidRPr="006D1A6A">
        <w:rPr>
          <w:rFonts w:ascii="Times New Roman" w:hAnsi="Times New Roman" w:cs="Times New Roman"/>
          <w:sz w:val="28"/>
          <w:szCs w:val="28"/>
          <w:lang w:val="eu-ES"/>
        </w:rPr>
        <w:t>ể</w:t>
      </w:r>
      <w:r w:rsidR="006D1A6A">
        <w:rPr>
          <w:rFonts w:ascii="Times New Roman" w:hAnsi="Times New Roman" w:cs="Times New Roman"/>
          <w:sz w:val="28"/>
          <w:szCs w:val="28"/>
          <w:lang w:val="eu-ES"/>
        </w:rPr>
        <w:t xml:space="preserve"> đ</w:t>
      </w:r>
      <w:r w:rsidR="006D1A6A" w:rsidRPr="006D1A6A">
        <w:rPr>
          <w:rFonts w:ascii="Times New Roman" w:hAnsi="Times New Roman" w:cs="Times New Roman"/>
          <w:sz w:val="28"/>
          <w:szCs w:val="28"/>
          <w:lang w:val="eu-ES"/>
        </w:rPr>
        <w:t>ể</w:t>
      </w:r>
      <w:r w:rsidR="006D1A6A">
        <w:rPr>
          <w:rFonts w:ascii="Times New Roman" w:hAnsi="Times New Roman" w:cs="Times New Roman"/>
          <w:sz w:val="28"/>
          <w:szCs w:val="28"/>
          <w:lang w:val="eu-ES"/>
        </w:rPr>
        <w:t xml:space="preserve"> l</w:t>
      </w:r>
      <w:r w:rsidR="006D1A6A" w:rsidRPr="006D1A6A">
        <w:rPr>
          <w:rFonts w:ascii="Times New Roman" w:hAnsi="Times New Roman" w:cs="Times New Roman"/>
          <w:sz w:val="28"/>
          <w:szCs w:val="28"/>
          <w:lang w:val="eu-ES"/>
        </w:rPr>
        <w:t>àm</w:t>
      </w:r>
      <w:r w:rsidR="006D1A6A">
        <w:rPr>
          <w:rFonts w:ascii="Times New Roman" w:hAnsi="Times New Roman" w:cs="Times New Roman"/>
          <w:sz w:val="28"/>
          <w:szCs w:val="28"/>
          <w:lang w:val="eu-ES"/>
        </w:rPr>
        <w:t xml:space="preserve"> c</w:t>
      </w:r>
      <w:r w:rsidR="006D1A6A" w:rsidRPr="006D1A6A">
        <w:rPr>
          <w:rFonts w:ascii="Times New Roman" w:hAnsi="Times New Roman" w:cs="Times New Roman"/>
          <w:sz w:val="28"/>
          <w:szCs w:val="28"/>
          <w:lang w:val="eu-ES"/>
        </w:rPr>
        <w:t>ă</w:t>
      </w:r>
      <w:r w:rsidR="006D1A6A">
        <w:rPr>
          <w:rFonts w:ascii="Times New Roman" w:hAnsi="Times New Roman" w:cs="Times New Roman"/>
          <w:sz w:val="28"/>
          <w:szCs w:val="28"/>
          <w:lang w:val="eu-ES"/>
        </w:rPr>
        <w:t>n c</w:t>
      </w:r>
      <w:r w:rsidR="006D1A6A" w:rsidRPr="006D1A6A">
        <w:rPr>
          <w:rFonts w:ascii="Times New Roman" w:hAnsi="Times New Roman" w:cs="Times New Roman"/>
          <w:sz w:val="28"/>
          <w:szCs w:val="28"/>
          <w:lang w:val="eu-ES"/>
        </w:rPr>
        <w:t>ứ</w:t>
      </w:r>
      <w:r w:rsidR="006D1A6A">
        <w:rPr>
          <w:rFonts w:ascii="Times New Roman" w:hAnsi="Times New Roman" w:cs="Times New Roman"/>
          <w:sz w:val="28"/>
          <w:szCs w:val="28"/>
          <w:lang w:val="eu-ES"/>
        </w:rPr>
        <w:t xml:space="preserve"> th</w:t>
      </w:r>
      <w:r w:rsidR="006D1A6A" w:rsidRPr="006D1A6A">
        <w:rPr>
          <w:rFonts w:ascii="Times New Roman" w:hAnsi="Times New Roman" w:cs="Times New Roman"/>
          <w:sz w:val="28"/>
          <w:szCs w:val="28"/>
          <w:lang w:val="eu-ES"/>
        </w:rPr>
        <w:t>ực</w:t>
      </w:r>
      <w:r w:rsidR="006D1A6A">
        <w:rPr>
          <w:rFonts w:ascii="Times New Roman" w:hAnsi="Times New Roman" w:cs="Times New Roman"/>
          <w:sz w:val="28"/>
          <w:szCs w:val="28"/>
          <w:lang w:val="eu-ES"/>
        </w:rPr>
        <w:t xml:space="preserve"> hi</w:t>
      </w:r>
      <w:r w:rsidR="006D1A6A" w:rsidRPr="006D1A6A">
        <w:rPr>
          <w:rFonts w:ascii="Times New Roman" w:hAnsi="Times New Roman" w:cs="Times New Roman"/>
          <w:sz w:val="28"/>
          <w:szCs w:val="28"/>
          <w:lang w:val="eu-ES"/>
        </w:rPr>
        <w:t>ện</w:t>
      </w:r>
      <w:r w:rsidR="000D2F21">
        <w:rPr>
          <w:rFonts w:ascii="Times New Roman" w:hAnsi="Times New Roman" w:cs="Times New Roman"/>
          <w:sz w:val="28"/>
          <w:szCs w:val="28"/>
          <w:lang w:val="eu-ES"/>
        </w:rPr>
        <w:t>)</w:t>
      </w:r>
      <w:r w:rsidR="00755997" w:rsidRPr="00755997">
        <w:rPr>
          <w:rFonts w:ascii="Times New Roman" w:hAnsi="Times New Roman" w:cs="Times New Roman"/>
          <w:sz w:val="28"/>
          <w:szCs w:val="28"/>
          <w:lang w:val="eu-ES"/>
        </w:rPr>
        <w:t>; (ii) cạnh tranh gay gắt dẫn đến chi phí doanh nghiệp bảo hiểm chi trả cho kênh phân phối lớn, từ đó làm tăng chi phí của người tham gia bảo hiểm và ảnh hưởng đến chất lượng sản phẩm bảo hiểm được cung cấp, hoặc cạnh tranh hạ phí bảo hiểm dẫn đến giảm chất lượng dịch vụ khách hàng; (iii) đại lý, môi giới bảo hiểm chưa chuyên nghiệp; (iv) hiệu quả hoạt động chưa cao do phụ thuộc nhiều vào nhà tái bảo hiểm nước n</w:t>
      </w:r>
      <w:r w:rsidR="00344AA9">
        <w:rPr>
          <w:rFonts w:ascii="Times New Roman" w:hAnsi="Times New Roman" w:cs="Times New Roman"/>
          <w:sz w:val="28"/>
          <w:szCs w:val="28"/>
          <w:lang w:val="eu-ES"/>
        </w:rPr>
        <w:t>goài.</w:t>
      </w:r>
    </w:p>
    <w:p w:rsidR="005D3C7E" w:rsidRDefault="00344AA9" w:rsidP="00755997">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 xml:space="preserve">Để </w:t>
      </w:r>
      <w:r w:rsidRPr="00344AA9">
        <w:rPr>
          <w:rFonts w:ascii="Times New Roman" w:hAnsi="Times New Roman" w:cs="Times New Roman"/>
          <w:sz w:val="28"/>
          <w:szCs w:val="28"/>
          <w:lang w:val="eu-ES"/>
        </w:rPr>
        <w:t xml:space="preserve">tạo thuận tiện và </w:t>
      </w:r>
      <w:r w:rsidR="005D3C7E">
        <w:rPr>
          <w:rFonts w:ascii="Times New Roman" w:hAnsi="Times New Roman" w:cs="Times New Roman"/>
          <w:sz w:val="28"/>
          <w:szCs w:val="28"/>
          <w:lang w:val="eu-ES"/>
        </w:rPr>
        <w:t>gia t</w:t>
      </w:r>
      <w:r w:rsidR="005D3C7E" w:rsidRPr="005D3C7E">
        <w:rPr>
          <w:rFonts w:ascii="Times New Roman" w:hAnsi="Times New Roman" w:cs="Times New Roman"/>
          <w:sz w:val="28"/>
          <w:szCs w:val="28"/>
          <w:lang w:val="eu-ES"/>
        </w:rPr>
        <w:t>ă</w:t>
      </w:r>
      <w:r w:rsidR="005D3C7E">
        <w:rPr>
          <w:rFonts w:ascii="Times New Roman" w:hAnsi="Times New Roman" w:cs="Times New Roman"/>
          <w:sz w:val="28"/>
          <w:szCs w:val="28"/>
          <w:lang w:val="eu-ES"/>
        </w:rPr>
        <w:t>ng</w:t>
      </w:r>
      <w:r w:rsidR="005D3C7E" w:rsidRPr="00344AA9">
        <w:rPr>
          <w:rFonts w:ascii="Times New Roman" w:hAnsi="Times New Roman" w:cs="Times New Roman"/>
          <w:sz w:val="28"/>
          <w:szCs w:val="28"/>
          <w:lang w:val="eu-ES"/>
        </w:rPr>
        <w:t xml:space="preserve"> </w:t>
      </w:r>
      <w:r w:rsidRPr="00344AA9">
        <w:rPr>
          <w:rFonts w:ascii="Times New Roman" w:hAnsi="Times New Roman" w:cs="Times New Roman"/>
          <w:sz w:val="28"/>
          <w:szCs w:val="28"/>
          <w:lang w:val="eu-ES"/>
        </w:rPr>
        <w:t>cơ hội tiếp cận dịch vụ</w:t>
      </w:r>
      <w:r w:rsidR="005D3C7E">
        <w:rPr>
          <w:rFonts w:ascii="Times New Roman" w:hAnsi="Times New Roman" w:cs="Times New Roman"/>
          <w:sz w:val="28"/>
          <w:szCs w:val="28"/>
          <w:lang w:val="eu-ES"/>
        </w:rPr>
        <w:t>,</w:t>
      </w:r>
      <w:r w:rsidRPr="00344AA9">
        <w:rPr>
          <w:rFonts w:ascii="Times New Roman" w:hAnsi="Times New Roman" w:cs="Times New Roman"/>
          <w:sz w:val="28"/>
          <w:szCs w:val="28"/>
          <w:lang w:val="eu-ES"/>
        </w:rPr>
        <w:t xml:space="preserve"> sản phẩm bảo hiểm cho khách hàng</w:t>
      </w:r>
      <w:r w:rsidR="005D3C7E">
        <w:rPr>
          <w:rFonts w:ascii="Times New Roman" w:hAnsi="Times New Roman" w:cs="Times New Roman"/>
          <w:sz w:val="28"/>
          <w:szCs w:val="28"/>
          <w:lang w:val="eu-ES"/>
        </w:rPr>
        <w:t xml:space="preserve"> </w:t>
      </w:r>
      <w:r w:rsidR="005D3C7E" w:rsidRPr="00344AA9">
        <w:rPr>
          <w:rFonts w:ascii="Times New Roman" w:hAnsi="Times New Roman" w:cs="Times New Roman"/>
          <w:sz w:val="28"/>
          <w:szCs w:val="28"/>
          <w:lang w:val="eu-ES"/>
        </w:rPr>
        <w:t>phù hợp xu thế cách mạng công nghiệp lần thứ</w:t>
      </w:r>
      <w:r w:rsidR="005D3C7E">
        <w:rPr>
          <w:rFonts w:ascii="Times New Roman" w:hAnsi="Times New Roman" w:cs="Times New Roman"/>
          <w:sz w:val="28"/>
          <w:szCs w:val="28"/>
          <w:lang w:val="eu-ES"/>
        </w:rPr>
        <w:t xml:space="preserve"> tư</w:t>
      </w:r>
      <w:r>
        <w:rPr>
          <w:rFonts w:ascii="Times New Roman" w:hAnsi="Times New Roman" w:cs="Times New Roman"/>
          <w:sz w:val="28"/>
          <w:szCs w:val="28"/>
          <w:lang w:val="eu-ES"/>
        </w:rPr>
        <w:t xml:space="preserve">, Luật Kinh doanh bảo hiểm </w:t>
      </w:r>
      <w:r w:rsidR="00212644">
        <w:rPr>
          <w:rFonts w:ascii="Times New Roman" w:hAnsi="Times New Roman" w:cs="Times New Roman"/>
          <w:sz w:val="28"/>
          <w:szCs w:val="28"/>
          <w:lang w:val="eu-ES"/>
        </w:rPr>
        <w:t xml:space="preserve">08/2022/QH15 </w:t>
      </w:r>
      <w:r>
        <w:rPr>
          <w:rFonts w:ascii="Times New Roman" w:hAnsi="Times New Roman" w:cs="Times New Roman"/>
          <w:sz w:val="28"/>
          <w:szCs w:val="28"/>
          <w:lang w:val="eu-ES"/>
        </w:rPr>
        <w:t xml:space="preserve">đã </w:t>
      </w:r>
      <w:r w:rsidR="00212644">
        <w:rPr>
          <w:rFonts w:ascii="Times New Roman" w:hAnsi="Times New Roman" w:cs="Times New Roman"/>
          <w:sz w:val="28"/>
          <w:szCs w:val="28"/>
          <w:lang w:val="eu-ES"/>
        </w:rPr>
        <w:t>c</w:t>
      </w:r>
      <w:r w:rsidR="00212644" w:rsidRPr="00212644">
        <w:rPr>
          <w:rFonts w:ascii="Times New Roman" w:hAnsi="Times New Roman" w:cs="Times New Roman"/>
          <w:sz w:val="28"/>
          <w:szCs w:val="28"/>
          <w:lang w:val="eu-ES"/>
        </w:rPr>
        <w:t>ó</w:t>
      </w:r>
      <w:r w:rsidR="00212644">
        <w:rPr>
          <w:rFonts w:ascii="Times New Roman" w:hAnsi="Times New Roman" w:cs="Times New Roman"/>
          <w:sz w:val="28"/>
          <w:szCs w:val="28"/>
          <w:lang w:val="eu-ES"/>
        </w:rPr>
        <w:t xml:space="preserve"> c</w:t>
      </w:r>
      <w:r w:rsidR="00212644" w:rsidRPr="00212644">
        <w:rPr>
          <w:rFonts w:ascii="Times New Roman" w:hAnsi="Times New Roman" w:cs="Times New Roman"/>
          <w:sz w:val="28"/>
          <w:szCs w:val="28"/>
          <w:lang w:val="eu-ES"/>
        </w:rPr>
        <w:t>ác</w:t>
      </w:r>
      <w:r>
        <w:rPr>
          <w:rFonts w:ascii="Times New Roman" w:hAnsi="Times New Roman" w:cs="Times New Roman"/>
          <w:sz w:val="28"/>
          <w:szCs w:val="28"/>
          <w:lang w:val="eu-ES"/>
        </w:rPr>
        <w:t xml:space="preserve"> quy định</w:t>
      </w:r>
      <w:r w:rsidRPr="00344AA9">
        <w:rPr>
          <w:rFonts w:ascii="Times New Roman" w:hAnsi="Times New Roman" w:cs="Times New Roman"/>
          <w:sz w:val="28"/>
          <w:szCs w:val="28"/>
          <w:lang w:val="eu-ES"/>
        </w:rPr>
        <w:t xml:space="preserve"> </w:t>
      </w:r>
      <w:r w:rsidR="005D3C7E">
        <w:rPr>
          <w:rFonts w:ascii="Times New Roman" w:hAnsi="Times New Roman" w:cs="Times New Roman"/>
          <w:sz w:val="28"/>
          <w:szCs w:val="28"/>
          <w:lang w:val="eu-ES"/>
        </w:rPr>
        <w:t>nh</w:t>
      </w:r>
      <w:r w:rsidR="005D3C7E" w:rsidRPr="005D3C7E">
        <w:rPr>
          <w:rFonts w:ascii="Times New Roman" w:hAnsi="Times New Roman" w:cs="Times New Roman"/>
          <w:sz w:val="28"/>
          <w:szCs w:val="28"/>
          <w:lang w:val="eu-ES"/>
        </w:rPr>
        <w:t>ằm</w:t>
      </w:r>
      <w:r w:rsidR="005D3C7E">
        <w:rPr>
          <w:rFonts w:ascii="Times New Roman" w:hAnsi="Times New Roman" w:cs="Times New Roman"/>
          <w:sz w:val="28"/>
          <w:szCs w:val="28"/>
          <w:lang w:val="eu-ES"/>
        </w:rPr>
        <w:t xml:space="preserve"> </w:t>
      </w:r>
      <w:r w:rsidR="008D2A41" w:rsidRPr="008D2A41">
        <w:rPr>
          <w:rFonts w:ascii="Times New Roman" w:hAnsi="Times New Roman" w:cs="Times New Roman"/>
          <w:sz w:val="28"/>
          <w:szCs w:val="28"/>
          <w:lang w:val="eu-ES"/>
        </w:rPr>
        <w:t xml:space="preserve">khuyến khích doanh nghiệp ứng dụng công nghệ thông tin để hiện đại hóa hoạt động kinh doanh bảo hiểm, quản trị doanh nghiệp </w:t>
      </w:r>
      <w:r w:rsidR="005D3C7E">
        <w:rPr>
          <w:rFonts w:ascii="Times New Roman" w:hAnsi="Times New Roman" w:cs="Times New Roman"/>
          <w:sz w:val="28"/>
          <w:szCs w:val="28"/>
          <w:lang w:val="eu-ES"/>
        </w:rPr>
        <w:t>c</w:t>
      </w:r>
      <w:r w:rsidR="005D3C7E" w:rsidRPr="005D3C7E">
        <w:rPr>
          <w:rFonts w:ascii="Times New Roman" w:hAnsi="Times New Roman" w:cs="Times New Roman"/>
          <w:sz w:val="28"/>
          <w:szCs w:val="28"/>
          <w:lang w:val="eu-ES"/>
        </w:rPr>
        <w:t>ũng</w:t>
      </w:r>
      <w:r w:rsidR="005D3C7E">
        <w:rPr>
          <w:rFonts w:ascii="Times New Roman" w:hAnsi="Times New Roman" w:cs="Times New Roman"/>
          <w:sz w:val="28"/>
          <w:szCs w:val="28"/>
          <w:lang w:val="eu-ES"/>
        </w:rPr>
        <w:t xml:space="preserve"> nh</w:t>
      </w:r>
      <w:r w:rsidR="005D3C7E" w:rsidRPr="005D3C7E">
        <w:rPr>
          <w:rFonts w:ascii="Times New Roman" w:hAnsi="Times New Roman" w:cs="Times New Roman"/>
          <w:sz w:val="28"/>
          <w:szCs w:val="28"/>
          <w:lang w:val="eu-ES"/>
        </w:rPr>
        <w:t>ư</w:t>
      </w:r>
      <w:r w:rsidR="008D2A41" w:rsidRPr="008D2A41">
        <w:rPr>
          <w:rFonts w:ascii="Times New Roman" w:hAnsi="Times New Roman" w:cs="Times New Roman"/>
          <w:sz w:val="28"/>
          <w:szCs w:val="28"/>
          <w:lang w:val="eu-ES"/>
        </w:rPr>
        <w:t xml:space="preserve"> phương thức cung cấp sản phẩm</w:t>
      </w:r>
      <w:r w:rsidR="005D3C7E">
        <w:rPr>
          <w:rFonts w:ascii="Times New Roman" w:hAnsi="Times New Roman" w:cs="Times New Roman"/>
          <w:sz w:val="28"/>
          <w:szCs w:val="28"/>
          <w:lang w:val="eu-ES"/>
        </w:rPr>
        <w:t xml:space="preserve"> b</w:t>
      </w:r>
      <w:r w:rsidR="005D3C7E" w:rsidRPr="005D3C7E">
        <w:rPr>
          <w:rFonts w:ascii="Times New Roman" w:hAnsi="Times New Roman" w:cs="Times New Roman"/>
          <w:sz w:val="28"/>
          <w:szCs w:val="28"/>
          <w:lang w:val="eu-ES"/>
        </w:rPr>
        <w:t>ảo</w:t>
      </w:r>
      <w:r w:rsidR="005D3C7E">
        <w:rPr>
          <w:rFonts w:ascii="Times New Roman" w:hAnsi="Times New Roman" w:cs="Times New Roman"/>
          <w:sz w:val="28"/>
          <w:szCs w:val="28"/>
          <w:lang w:val="eu-ES"/>
        </w:rPr>
        <w:t xml:space="preserve"> hi</w:t>
      </w:r>
      <w:r w:rsidR="005D3C7E" w:rsidRPr="005D3C7E">
        <w:rPr>
          <w:rFonts w:ascii="Times New Roman" w:hAnsi="Times New Roman" w:cs="Times New Roman"/>
          <w:sz w:val="28"/>
          <w:szCs w:val="28"/>
          <w:lang w:val="eu-ES"/>
        </w:rPr>
        <w:t>ểm</w:t>
      </w:r>
      <w:r w:rsidR="005D3C7E">
        <w:rPr>
          <w:rFonts w:ascii="Times New Roman" w:hAnsi="Times New Roman" w:cs="Times New Roman"/>
          <w:sz w:val="28"/>
          <w:szCs w:val="28"/>
          <w:lang w:val="eu-ES"/>
        </w:rPr>
        <w:t>.</w:t>
      </w:r>
      <w:r w:rsidR="008D2A41" w:rsidRPr="008D2A41">
        <w:rPr>
          <w:rFonts w:ascii="Times New Roman" w:hAnsi="Times New Roman" w:cs="Times New Roman"/>
          <w:sz w:val="28"/>
          <w:szCs w:val="28"/>
          <w:lang w:val="eu-ES"/>
        </w:rPr>
        <w:t xml:space="preserve"> </w:t>
      </w:r>
      <w:r w:rsidR="005D3C7E">
        <w:rPr>
          <w:rFonts w:ascii="Times New Roman" w:hAnsi="Times New Roman" w:cs="Times New Roman"/>
          <w:sz w:val="28"/>
          <w:szCs w:val="28"/>
          <w:lang w:val="eu-ES"/>
        </w:rPr>
        <w:t>Theo c</w:t>
      </w:r>
      <w:r w:rsidR="005D3C7E" w:rsidRPr="005D3C7E">
        <w:rPr>
          <w:rFonts w:ascii="Times New Roman" w:hAnsi="Times New Roman" w:cs="Times New Roman"/>
          <w:sz w:val="28"/>
          <w:szCs w:val="28"/>
          <w:lang w:val="eu-ES"/>
        </w:rPr>
        <w:t>ác</w:t>
      </w:r>
      <w:r w:rsidR="005D3C7E">
        <w:rPr>
          <w:rFonts w:ascii="Times New Roman" w:hAnsi="Times New Roman" w:cs="Times New Roman"/>
          <w:sz w:val="28"/>
          <w:szCs w:val="28"/>
          <w:lang w:val="eu-ES"/>
        </w:rPr>
        <w:t xml:space="preserve"> quy </w:t>
      </w:r>
      <w:r w:rsidR="005D3C7E" w:rsidRPr="005D3C7E">
        <w:rPr>
          <w:rFonts w:ascii="Times New Roman" w:hAnsi="Times New Roman" w:cs="Times New Roman"/>
          <w:sz w:val="28"/>
          <w:szCs w:val="28"/>
          <w:lang w:val="eu-ES"/>
        </w:rPr>
        <w:t>định</w:t>
      </w:r>
      <w:r w:rsidR="005D3C7E">
        <w:rPr>
          <w:rFonts w:ascii="Times New Roman" w:hAnsi="Times New Roman" w:cs="Times New Roman"/>
          <w:sz w:val="28"/>
          <w:szCs w:val="28"/>
          <w:lang w:val="eu-ES"/>
        </w:rPr>
        <w:t xml:space="preserve"> n</w:t>
      </w:r>
      <w:r w:rsidR="005D3C7E" w:rsidRPr="005D3C7E">
        <w:rPr>
          <w:rFonts w:ascii="Times New Roman" w:hAnsi="Times New Roman" w:cs="Times New Roman"/>
          <w:sz w:val="28"/>
          <w:szCs w:val="28"/>
          <w:lang w:val="eu-ES"/>
        </w:rPr>
        <w:t>ày</w:t>
      </w:r>
      <w:r w:rsidR="005D3C7E">
        <w:rPr>
          <w:rFonts w:ascii="Times New Roman" w:hAnsi="Times New Roman" w:cs="Times New Roman"/>
          <w:sz w:val="28"/>
          <w:szCs w:val="28"/>
          <w:lang w:val="eu-ES"/>
        </w:rPr>
        <w:t xml:space="preserve">, </w:t>
      </w:r>
      <w:r w:rsidR="008D2A41" w:rsidRPr="008D2A41">
        <w:rPr>
          <w:rFonts w:ascii="Times New Roman" w:hAnsi="Times New Roman" w:cs="Times New Roman"/>
          <w:sz w:val="28"/>
          <w:szCs w:val="28"/>
          <w:lang w:val="eu-ES"/>
        </w:rPr>
        <w:t xml:space="preserve">doanh nghiệp </w:t>
      </w:r>
      <w:r w:rsidR="005D3C7E">
        <w:rPr>
          <w:rFonts w:ascii="Times New Roman" w:hAnsi="Times New Roman" w:cs="Times New Roman"/>
          <w:sz w:val="28"/>
          <w:szCs w:val="28"/>
          <w:lang w:val="eu-ES"/>
        </w:rPr>
        <w:t>b</w:t>
      </w:r>
      <w:r w:rsidR="005D3C7E" w:rsidRPr="005D3C7E">
        <w:rPr>
          <w:rFonts w:ascii="Times New Roman" w:hAnsi="Times New Roman" w:cs="Times New Roman"/>
          <w:sz w:val="28"/>
          <w:szCs w:val="28"/>
          <w:lang w:val="eu-ES"/>
        </w:rPr>
        <w:t>ảo</w:t>
      </w:r>
      <w:r w:rsidR="005D3C7E">
        <w:rPr>
          <w:rFonts w:ascii="Times New Roman" w:hAnsi="Times New Roman" w:cs="Times New Roman"/>
          <w:sz w:val="28"/>
          <w:szCs w:val="28"/>
          <w:lang w:val="eu-ES"/>
        </w:rPr>
        <w:t xml:space="preserve"> hi</w:t>
      </w:r>
      <w:r w:rsidR="005D3C7E" w:rsidRPr="005D3C7E">
        <w:rPr>
          <w:rFonts w:ascii="Times New Roman" w:hAnsi="Times New Roman" w:cs="Times New Roman"/>
          <w:sz w:val="28"/>
          <w:szCs w:val="28"/>
          <w:lang w:val="eu-ES"/>
        </w:rPr>
        <w:t>ểm</w:t>
      </w:r>
      <w:r w:rsidR="005D3C7E">
        <w:rPr>
          <w:rFonts w:ascii="Times New Roman" w:hAnsi="Times New Roman" w:cs="Times New Roman"/>
          <w:sz w:val="28"/>
          <w:szCs w:val="28"/>
          <w:lang w:val="eu-ES"/>
        </w:rPr>
        <w:t xml:space="preserve"> </w:t>
      </w:r>
      <w:r w:rsidR="008D2A41" w:rsidRPr="008D2A41">
        <w:rPr>
          <w:rFonts w:ascii="Times New Roman" w:hAnsi="Times New Roman" w:cs="Times New Roman"/>
          <w:sz w:val="28"/>
          <w:szCs w:val="28"/>
          <w:lang w:val="eu-ES"/>
        </w:rPr>
        <w:t>được chủ động cung cấp dịch vụ, sản phẩm bảo hiểm trên môi trường mạng</w:t>
      </w:r>
      <w:r w:rsidRPr="00344AA9">
        <w:rPr>
          <w:rFonts w:ascii="Times New Roman" w:hAnsi="Times New Roman" w:cs="Times New Roman"/>
          <w:sz w:val="28"/>
          <w:szCs w:val="28"/>
          <w:lang w:val="eu-ES"/>
        </w:rPr>
        <w:t xml:space="preserve">, </w:t>
      </w:r>
      <w:r w:rsidR="005D3C7E">
        <w:rPr>
          <w:rFonts w:ascii="Times New Roman" w:hAnsi="Times New Roman" w:cs="Times New Roman"/>
          <w:sz w:val="28"/>
          <w:szCs w:val="28"/>
          <w:lang w:val="eu-ES"/>
        </w:rPr>
        <w:t>c</w:t>
      </w:r>
      <w:r w:rsidR="005D3C7E" w:rsidRPr="005D3C7E">
        <w:rPr>
          <w:rFonts w:ascii="Times New Roman" w:hAnsi="Times New Roman" w:cs="Times New Roman"/>
          <w:sz w:val="28"/>
          <w:szCs w:val="28"/>
          <w:lang w:val="eu-ES"/>
        </w:rPr>
        <w:t>ác</w:t>
      </w:r>
      <w:r w:rsidR="005D3C7E">
        <w:rPr>
          <w:rFonts w:ascii="Times New Roman" w:hAnsi="Times New Roman" w:cs="Times New Roman"/>
          <w:sz w:val="28"/>
          <w:szCs w:val="28"/>
          <w:lang w:val="eu-ES"/>
        </w:rPr>
        <w:t xml:space="preserve"> t</w:t>
      </w:r>
      <w:r w:rsidR="005D3C7E" w:rsidRPr="005D3C7E">
        <w:rPr>
          <w:rFonts w:ascii="Times New Roman" w:hAnsi="Times New Roman" w:cs="Times New Roman"/>
          <w:sz w:val="28"/>
          <w:szCs w:val="28"/>
          <w:lang w:val="eu-ES"/>
        </w:rPr>
        <w:t>ổ</w:t>
      </w:r>
      <w:r w:rsidR="005D3C7E">
        <w:rPr>
          <w:rFonts w:ascii="Times New Roman" w:hAnsi="Times New Roman" w:cs="Times New Roman"/>
          <w:sz w:val="28"/>
          <w:szCs w:val="28"/>
          <w:lang w:val="eu-ES"/>
        </w:rPr>
        <w:t xml:space="preserve"> ch</w:t>
      </w:r>
      <w:r w:rsidR="005D3C7E" w:rsidRPr="005D3C7E">
        <w:rPr>
          <w:rFonts w:ascii="Times New Roman" w:hAnsi="Times New Roman" w:cs="Times New Roman"/>
          <w:sz w:val="28"/>
          <w:szCs w:val="28"/>
          <w:lang w:val="eu-ES"/>
        </w:rPr>
        <w:t>ức</w:t>
      </w:r>
      <w:r w:rsidR="005D3C7E">
        <w:rPr>
          <w:rFonts w:ascii="Times New Roman" w:hAnsi="Times New Roman" w:cs="Times New Roman"/>
          <w:sz w:val="28"/>
          <w:szCs w:val="28"/>
          <w:lang w:val="eu-ES"/>
        </w:rPr>
        <w:t xml:space="preserve"> ph</w:t>
      </w:r>
      <w:r w:rsidR="005D3C7E" w:rsidRPr="005D3C7E">
        <w:rPr>
          <w:rFonts w:ascii="Times New Roman" w:hAnsi="Times New Roman" w:cs="Times New Roman"/>
          <w:sz w:val="28"/>
          <w:szCs w:val="28"/>
          <w:lang w:val="eu-ES"/>
        </w:rPr>
        <w:t>â</w:t>
      </w:r>
      <w:r w:rsidR="005D3C7E">
        <w:rPr>
          <w:rFonts w:ascii="Times New Roman" w:hAnsi="Times New Roman" w:cs="Times New Roman"/>
          <w:sz w:val="28"/>
          <w:szCs w:val="28"/>
          <w:lang w:val="eu-ES"/>
        </w:rPr>
        <w:t>n ph</w:t>
      </w:r>
      <w:r w:rsidR="005D3C7E" w:rsidRPr="005D3C7E">
        <w:rPr>
          <w:rFonts w:ascii="Times New Roman" w:hAnsi="Times New Roman" w:cs="Times New Roman"/>
          <w:sz w:val="28"/>
          <w:szCs w:val="28"/>
          <w:lang w:val="eu-ES"/>
        </w:rPr>
        <w:t>ối</w:t>
      </w:r>
      <w:r w:rsidR="005D3C7E">
        <w:rPr>
          <w:rFonts w:ascii="Times New Roman" w:hAnsi="Times New Roman" w:cs="Times New Roman"/>
          <w:sz w:val="28"/>
          <w:szCs w:val="28"/>
          <w:lang w:val="eu-ES"/>
        </w:rPr>
        <w:t xml:space="preserve"> d</w:t>
      </w:r>
      <w:r w:rsidR="005D3C7E" w:rsidRPr="005D3C7E">
        <w:rPr>
          <w:rFonts w:ascii="Times New Roman" w:hAnsi="Times New Roman" w:cs="Times New Roman"/>
          <w:sz w:val="28"/>
          <w:szCs w:val="28"/>
          <w:lang w:val="eu-ES"/>
        </w:rPr>
        <w:t>ịch</w:t>
      </w:r>
      <w:r w:rsidR="005D3C7E">
        <w:rPr>
          <w:rFonts w:ascii="Times New Roman" w:hAnsi="Times New Roman" w:cs="Times New Roman"/>
          <w:sz w:val="28"/>
          <w:szCs w:val="28"/>
          <w:lang w:val="eu-ES"/>
        </w:rPr>
        <w:t xml:space="preserve"> v</w:t>
      </w:r>
      <w:r w:rsidR="005D3C7E" w:rsidRPr="005D3C7E">
        <w:rPr>
          <w:rFonts w:ascii="Times New Roman" w:hAnsi="Times New Roman" w:cs="Times New Roman"/>
          <w:sz w:val="28"/>
          <w:szCs w:val="28"/>
          <w:lang w:val="eu-ES"/>
        </w:rPr>
        <w:t>ụ</w:t>
      </w:r>
      <w:r w:rsidR="005D3C7E">
        <w:rPr>
          <w:rFonts w:ascii="Times New Roman" w:hAnsi="Times New Roman" w:cs="Times New Roman"/>
          <w:sz w:val="28"/>
          <w:szCs w:val="28"/>
          <w:lang w:val="eu-ES"/>
        </w:rPr>
        <w:t>, s</w:t>
      </w:r>
      <w:r w:rsidR="005D3C7E" w:rsidRPr="005D3C7E">
        <w:rPr>
          <w:rFonts w:ascii="Times New Roman" w:hAnsi="Times New Roman" w:cs="Times New Roman"/>
          <w:sz w:val="28"/>
          <w:szCs w:val="28"/>
          <w:lang w:val="eu-ES"/>
        </w:rPr>
        <w:t>ản</w:t>
      </w:r>
      <w:r w:rsidR="005D3C7E">
        <w:rPr>
          <w:rFonts w:ascii="Times New Roman" w:hAnsi="Times New Roman" w:cs="Times New Roman"/>
          <w:sz w:val="28"/>
          <w:szCs w:val="28"/>
          <w:lang w:val="eu-ES"/>
        </w:rPr>
        <w:t xml:space="preserve"> ph</w:t>
      </w:r>
      <w:r w:rsidR="005D3C7E" w:rsidRPr="005D3C7E">
        <w:rPr>
          <w:rFonts w:ascii="Times New Roman" w:hAnsi="Times New Roman" w:cs="Times New Roman"/>
          <w:sz w:val="28"/>
          <w:szCs w:val="28"/>
          <w:lang w:val="eu-ES"/>
        </w:rPr>
        <w:t>ẩm</w:t>
      </w:r>
      <w:r w:rsidR="005D3C7E">
        <w:rPr>
          <w:rFonts w:ascii="Times New Roman" w:hAnsi="Times New Roman" w:cs="Times New Roman"/>
          <w:sz w:val="28"/>
          <w:szCs w:val="28"/>
          <w:lang w:val="eu-ES"/>
        </w:rPr>
        <w:t xml:space="preserve"> b</w:t>
      </w:r>
      <w:r w:rsidR="005D3C7E" w:rsidRPr="005D3C7E">
        <w:rPr>
          <w:rFonts w:ascii="Times New Roman" w:hAnsi="Times New Roman" w:cs="Times New Roman"/>
          <w:sz w:val="28"/>
          <w:szCs w:val="28"/>
          <w:lang w:val="eu-ES"/>
        </w:rPr>
        <w:t>ảo</w:t>
      </w:r>
      <w:r w:rsidR="005D3C7E">
        <w:rPr>
          <w:rFonts w:ascii="Times New Roman" w:hAnsi="Times New Roman" w:cs="Times New Roman"/>
          <w:sz w:val="28"/>
          <w:szCs w:val="28"/>
          <w:lang w:val="eu-ES"/>
        </w:rPr>
        <w:t xml:space="preserve"> hi</w:t>
      </w:r>
      <w:r w:rsidR="005D3C7E" w:rsidRPr="005D3C7E">
        <w:rPr>
          <w:rFonts w:ascii="Times New Roman" w:hAnsi="Times New Roman" w:cs="Times New Roman"/>
          <w:sz w:val="28"/>
          <w:szCs w:val="28"/>
          <w:lang w:val="eu-ES"/>
        </w:rPr>
        <w:t>ểm</w:t>
      </w:r>
      <w:r w:rsidR="005D3C7E">
        <w:rPr>
          <w:rFonts w:ascii="Times New Roman" w:hAnsi="Times New Roman" w:cs="Times New Roman"/>
          <w:sz w:val="28"/>
          <w:szCs w:val="28"/>
          <w:lang w:val="eu-ES"/>
        </w:rPr>
        <w:t xml:space="preserve"> c</w:t>
      </w:r>
      <w:r w:rsidR="005D3C7E" w:rsidRPr="005D3C7E">
        <w:rPr>
          <w:rFonts w:ascii="Times New Roman" w:hAnsi="Times New Roman" w:cs="Times New Roman"/>
          <w:sz w:val="28"/>
          <w:szCs w:val="28"/>
          <w:lang w:val="eu-ES"/>
        </w:rPr>
        <w:t>ủa</w:t>
      </w:r>
      <w:r w:rsidR="005D3C7E">
        <w:rPr>
          <w:rFonts w:ascii="Times New Roman" w:hAnsi="Times New Roman" w:cs="Times New Roman"/>
          <w:sz w:val="28"/>
          <w:szCs w:val="28"/>
          <w:lang w:val="eu-ES"/>
        </w:rPr>
        <w:t xml:space="preserve"> doanh nghi</w:t>
      </w:r>
      <w:r w:rsidR="005D3C7E" w:rsidRPr="005D3C7E">
        <w:rPr>
          <w:rFonts w:ascii="Times New Roman" w:hAnsi="Times New Roman" w:cs="Times New Roman"/>
          <w:sz w:val="28"/>
          <w:szCs w:val="28"/>
          <w:lang w:val="eu-ES"/>
        </w:rPr>
        <w:t>ệp</w:t>
      </w:r>
      <w:r w:rsidR="005D3C7E">
        <w:rPr>
          <w:rFonts w:ascii="Times New Roman" w:hAnsi="Times New Roman" w:cs="Times New Roman"/>
          <w:sz w:val="28"/>
          <w:szCs w:val="28"/>
          <w:lang w:val="eu-ES"/>
        </w:rPr>
        <w:t xml:space="preserve"> b</w:t>
      </w:r>
      <w:r w:rsidR="005D3C7E" w:rsidRPr="005D3C7E">
        <w:rPr>
          <w:rFonts w:ascii="Times New Roman" w:hAnsi="Times New Roman" w:cs="Times New Roman"/>
          <w:sz w:val="28"/>
          <w:szCs w:val="28"/>
          <w:lang w:val="eu-ES"/>
        </w:rPr>
        <w:t>ảo</w:t>
      </w:r>
      <w:r w:rsidR="005D3C7E">
        <w:rPr>
          <w:rFonts w:ascii="Times New Roman" w:hAnsi="Times New Roman" w:cs="Times New Roman"/>
          <w:sz w:val="28"/>
          <w:szCs w:val="28"/>
          <w:lang w:val="eu-ES"/>
        </w:rPr>
        <w:t xml:space="preserve"> hi</w:t>
      </w:r>
      <w:r w:rsidR="005D3C7E" w:rsidRPr="005D3C7E">
        <w:rPr>
          <w:rFonts w:ascii="Times New Roman" w:hAnsi="Times New Roman" w:cs="Times New Roman"/>
          <w:sz w:val="28"/>
          <w:szCs w:val="28"/>
          <w:lang w:val="eu-ES"/>
        </w:rPr>
        <w:t>ể</w:t>
      </w:r>
      <w:r w:rsidR="005D3C7E">
        <w:rPr>
          <w:rFonts w:ascii="Times New Roman" w:hAnsi="Times New Roman" w:cs="Times New Roman"/>
          <w:sz w:val="28"/>
          <w:szCs w:val="28"/>
          <w:lang w:val="eu-ES"/>
        </w:rPr>
        <w:t>m qua m</w:t>
      </w:r>
      <w:r w:rsidR="005D3C7E" w:rsidRPr="005D3C7E">
        <w:rPr>
          <w:rFonts w:ascii="Times New Roman" w:hAnsi="Times New Roman" w:cs="Times New Roman"/>
          <w:sz w:val="28"/>
          <w:szCs w:val="28"/>
          <w:lang w:val="eu-ES"/>
        </w:rPr>
        <w:t>ạng</w:t>
      </w:r>
      <w:r w:rsidR="005D3C7E">
        <w:rPr>
          <w:rFonts w:ascii="Times New Roman" w:hAnsi="Times New Roman" w:cs="Times New Roman"/>
          <w:sz w:val="28"/>
          <w:szCs w:val="28"/>
          <w:lang w:val="eu-ES"/>
        </w:rPr>
        <w:t xml:space="preserve"> đư</w:t>
      </w:r>
      <w:r w:rsidR="005D3C7E" w:rsidRPr="005D3C7E">
        <w:rPr>
          <w:rFonts w:ascii="Times New Roman" w:hAnsi="Times New Roman" w:cs="Times New Roman"/>
          <w:sz w:val="28"/>
          <w:szCs w:val="28"/>
          <w:lang w:val="eu-ES"/>
        </w:rPr>
        <w:t>ợc</w:t>
      </w:r>
      <w:r w:rsidR="005D3C7E">
        <w:rPr>
          <w:rFonts w:ascii="Times New Roman" w:hAnsi="Times New Roman" w:cs="Times New Roman"/>
          <w:sz w:val="28"/>
          <w:szCs w:val="28"/>
          <w:lang w:val="eu-ES"/>
        </w:rPr>
        <w:t xml:space="preserve"> x</w:t>
      </w:r>
      <w:r w:rsidR="005D3C7E" w:rsidRPr="005D3C7E">
        <w:rPr>
          <w:rFonts w:ascii="Times New Roman" w:hAnsi="Times New Roman" w:cs="Times New Roman"/>
          <w:sz w:val="28"/>
          <w:szCs w:val="28"/>
          <w:lang w:val="eu-ES"/>
        </w:rPr>
        <w:t>ác</w:t>
      </w:r>
      <w:r w:rsidR="005D3C7E">
        <w:rPr>
          <w:rFonts w:ascii="Times New Roman" w:hAnsi="Times New Roman" w:cs="Times New Roman"/>
          <w:sz w:val="28"/>
          <w:szCs w:val="28"/>
          <w:lang w:val="eu-ES"/>
        </w:rPr>
        <w:t xml:space="preserve"> </w:t>
      </w:r>
      <w:r w:rsidR="005D3C7E" w:rsidRPr="005D3C7E">
        <w:rPr>
          <w:rFonts w:ascii="Times New Roman" w:hAnsi="Times New Roman" w:cs="Times New Roman"/>
          <w:sz w:val="28"/>
          <w:szCs w:val="28"/>
          <w:lang w:val="eu-ES"/>
        </w:rPr>
        <w:t>định</w:t>
      </w:r>
      <w:r w:rsidR="005D3C7E">
        <w:rPr>
          <w:rFonts w:ascii="Times New Roman" w:hAnsi="Times New Roman" w:cs="Times New Roman"/>
          <w:sz w:val="28"/>
          <w:szCs w:val="28"/>
          <w:lang w:val="eu-ES"/>
        </w:rPr>
        <w:t xml:space="preserve"> v</w:t>
      </w:r>
      <w:r w:rsidR="005D3C7E" w:rsidRPr="005D3C7E">
        <w:rPr>
          <w:rFonts w:ascii="Times New Roman" w:hAnsi="Times New Roman" w:cs="Times New Roman"/>
          <w:sz w:val="28"/>
          <w:szCs w:val="28"/>
          <w:lang w:val="eu-ES"/>
        </w:rPr>
        <w:t>ị</w:t>
      </w:r>
      <w:r w:rsidR="005D3C7E">
        <w:rPr>
          <w:rFonts w:ascii="Times New Roman" w:hAnsi="Times New Roman" w:cs="Times New Roman"/>
          <w:sz w:val="28"/>
          <w:szCs w:val="28"/>
          <w:lang w:val="eu-ES"/>
        </w:rPr>
        <w:t xml:space="preserve"> tr</w:t>
      </w:r>
      <w:r w:rsidR="005D3C7E" w:rsidRPr="005D3C7E">
        <w:rPr>
          <w:rFonts w:ascii="Times New Roman" w:hAnsi="Times New Roman" w:cs="Times New Roman"/>
          <w:sz w:val="28"/>
          <w:szCs w:val="28"/>
          <w:lang w:val="eu-ES"/>
        </w:rPr>
        <w:t>í</w:t>
      </w:r>
      <w:r w:rsidR="005D3C7E">
        <w:rPr>
          <w:rFonts w:ascii="Times New Roman" w:hAnsi="Times New Roman" w:cs="Times New Roman"/>
          <w:sz w:val="28"/>
          <w:szCs w:val="28"/>
          <w:lang w:val="eu-ES"/>
        </w:rPr>
        <w:t xml:space="preserve"> ph</w:t>
      </w:r>
      <w:r w:rsidR="005D3C7E" w:rsidRPr="005D3C7E">
        <w:rPr>
          <w:rFonts w:ascii="Times New Roman" w:hAnsi="Times New Roman" w:cs="Times New Roman"/>
          <w:sz w:val="28"/>
          <w:szCs w:val="28"/>
          <w:lang w:val="eu-ES"/>
        </w:rPr>
        <w:t>áp</w:t>
      </w:r>
      <w:r w:rsidR="005D3C7E">
        <w:rPr>
          <w:rFonts w:ascii="Times New Roman" w:hAnsi="Times New Roman" w:cs="Times New Roman"/>
          <w:sz w:val="28"/>
          <w:szCs w:val="28"/>
          <w:lang w:val="eu-ES"/>
        </w:rPr>
        <w:t xml:space="preserve"> l</w:t>
      </w:r>
      <w:r w:rsidR="005D3C7E" w:rsidRPr="005D3C7E">
        <w:rPr>
          <w:rFonts w:ascii="Times New Roman" w:hAnsi="Times New Roman" w:cs="Times New Roman"/>
          <w:sz w:val="28"/>
          <w:szCs w:val="28"/>
          <w:lang w:val="eu-ES"/>
        </w:rPr>
        <w:t>ý</w:t>
      </w:r>
      <w:r w:rsidR="005D3C7E">
        <w:rPr>
          <w:rFonts w:ascii="Times New Roman" w:hAnsi="Times New Roman" w:cs="Times New Roman"/>
          <w:sz w:val="28"/>
          <w:szCs w:val="28"/>
          <w:lang w:val="eu-ES"/>
        </w:rPr>
        <w:t xml:space="preserve"> r</w:t>
      </w:r>
      <w:r w:rsidR="005D3C7E" w:rsidRPr="005D3C7E">
        <w:rPr>
          <w:rFonts w:ascii="Times New Roman" w:hAnsi="Times New Roman" w:cs="Times New Roman"/>
          <w:sz w:val="28"/>
          <w:szCs w:val="28"/>
          <w:lang w:val="eu-ES"/>
        </w:rPr>
        <w:t>õ</w:t>
      </w:r>
      <w:r w:rsidR="005D3C7E">
        <w:rPr>
          <w:rFonts w:ascii="Times New Roman" w:hAnsi="Times New Roman" w:cs="Times New Roman"/>
          <w:sz w:val="28"/>
          <w:szCs w:val="28"/>
          <w:lang w:val="eu-ES"/>
        </w:rPr>
        <w:t xml:space="preserve"> r</w:t>
      </w:r>
      <w:r w:rsidR="005D3C7E" w:rsidRPr="005D3C7E">
        <w:rPr>
          <w:rFonts w:ascii="Times New Roman" w:hAnsi="Times New Roman" w:cs="Times New Roman"/>
          <w:sz w:val="28"/>
          <w:szCs w:val="28"/>
          <w:lang w:val="eu-ES"/>
        </w:rPr>
        <w:t>àng</w:t>
      </w:r>
      <w:r w:rsidR="005D3C7E">
        <w:rPr>
          <w:rFonts w:ascii="Times New Roman" w:hAnsi="Times New Roman" w:cs="Times New Roman"/>
          <w:sz w:val="28"/>
          <w:szCs w:val="28"/>
          <w:lang w:val="eu-ES"/>
        </w:rPr>
        <w:t>, vi</w:t>
      </w:r>
      <w:r w:rsidR="005D3C7E" w:rsidRPr="005D3C7E">
        <w:rPr>
          <w:rFonts w:ascii="Times New Roman" w:hAnsi="Times New Roman" w:cs="Times New Roman"/>
          <w:sz w:val="28"/>
          <w:szCs w:val="28"/>
          <w:lang w:val="eu-ES"/>
        </w:rPr>
        <w:t>ệc</w:t>
      </w:r>
      <w:r w:rsidR="005D3C7E">
        <w:rPr>
          <w:rFonts w:ascii="Times New Roman" w:hAnsi="Times New Roman" w:cs="Times New Roman"/>
          <w:sz w:val="28"/>
          <w:szCs w:val="28"/>
          <w:lang w:val="eu-ES"/>
        </w:rPr>
        <w:t xml:space="preserve"> cung c</w:t>
      </w:r>
      <w:r w:rsidR="005D3C7E" w:rsidRPr="005D3C7E">
        <w:rPr>
          <w:rFonts w:ascii="Times New Roman" w:hAnsi="Times New Roman" w:cs="Times New Roman"/>
          <w:sz w:val="28"/>
          <w:szCs w:val="28"/>
          <w:lang w:val="eu-ES"/>
        </w:rPr>
        <w:t>ấp</w:t>
      </w:r>
      <w:r w:rsidR="005D3C7E">
        <w:rPr>
          <w:rFonts w:ascii="Times New Roman" w:hAnsi="Times New Roman" w:cs="Times New Roman"/>
          <w:sz w:val="28"/>
          <w:szCs w:val="28"/>
          <w:lang w:val="eu-ES"/>
        </w:rPr>
        <w:t xml:space="preserve"> s</w:t>
      </w:r>
      <w:r w:rsidR="005D3C7E" w:rsidRPr="005D3C7E">
        <w:rPr>
          <w:rFonts w:ascii="Times New Roman" w:hAnsi="Times New Roman" w:cs="Times New Roman"/>
          <w:sz w:val="28"/>
          <w:szCs w:val="28"/>
          <w:lang w:val="eu-ES"/>
        </w:rPr>
        <w:t>ản</w:t>
      </w:r>
      <w:r w:rsidR="005D3C7E">
        <w:rPr>
          <w:rFonts w:ascii="Times New Roman" w:hAnsi="Times New Roman" w:cs="Times New Roman"/>
          <w:sz w:val="28"/>
          <w:szCs w:val="28"/>
          <w:lang w:val="eu-ES"/>
        </w:rPr>
        <w:t xml:space="preserve"> ph</w:t>
      </w:r>
      <w:r w:rsidR="005D3C7E" w:rsidRPr="005D3C7E">
        <w:rPr>
          <w:rFonts w:ascii="Times New Roman" w:hAnsi="Times New Roman" w:cs="Times New Roman"/>
          <w:sz w:val="28"/>
          <w:szCs w:val="28"/>
          <w:lang w:val="eu-ES"/>
        </w:rPr>
        <w:t>ẩm</w:t>
      </w:r>
      <w:r w:rsidR="005D3C7E">
        <w:rPr>
          <w:rFonts w:ascii="Times New Roman" w:hAnsi="Times New Roman" w:cs="Times New Roman"/>
          <w:sz w:val="28"/>
          <w:szCs w:val="28"/>
          <w:lang w:val="eu-ES"/>
        </w:rPr>
        <w:t xml:space="preserve"> d</w:t>
      </w:r>
      <w:r w:rsidR="005D3C7E" w:rsidRPr="005D3C7E">
        <w:rPr>
          <w:rFonts w:ascii="Times New Roman" w:hAnsi="Times New Roman" w:cs="Times New Roman"/>
          <w:sz w:val="28"/>
          <w:szCs w:val="28"/>
          <w:lang w:val="eu-ES"/>
        </w:rPr>
        <w:t>ịch</w:t>
      </w:r>
      <w:r w:rsidR="005D3C7E">
        <w:rPr>
          <w:rFonts w:ascii="Times New Roman" w:hAnsi="Times New Roman" w:cs="Times New Roman"/>
          <w:sz w:val="28"/>
          <w:szCs w:val="28"/>
          <w:lang w:val="eu-ES"/>
        </w:rPr>
        <w:t xml:space="preserve"> v</w:t>
      </w:r>
      <w:r w:rsidR="005D3C7E" w:rsidRPr="005D3C7E">
        <w:rPr>
          <w:rFonts w:ascii="Times New Roman" w:hAnsi="Times New Roman" w:cs="Times New Roman"/>
          <w:sz w:val="28"/>
          <w:szCs w:val="28"/>
          <w:lang w:val="eu-ES"/>
        </w:rPr>
        <w:t>ụ</w:t>
      </w:r>
      <w:r w:rsidR="005D3C7E">
        <w:rPr>
          <w:rFonts w:ascii="Times New Roman" w:hAnsi="Times New Roman" w:cs="Times New Roman"/>
          <w:sz w:val="28"/>
          <w:szCs w:val="28"/>
          <w:lang w:val="eu-ES"/>
        </w:rPr>
        <w:t xml:space="preserve"> qua m</w:t>
      </w:r>
      <w:r w:rsidR="005D3C7E" w:rsidRPr="005D3C7E">
        <w:rPr>
          <w:rFonts w:ascii="Times New Roman" w:hAnsi="Times New Roman" w:cs="Times New Roman"/>
          <w:sz w:val="28"/>
          <w:szCs w:val="28"/>
          <w:lang w:val="eu-ES"/>
        </w:rPr>
        <w:t>ạng</w:t>
      </w:r>
      <w:r w:rsidR="005D3C7E">
        <w:rPr>
          <w:rFonts w:ascii="Times New Roman" w:hAnsi="Times New Roman" w:cs="Times New Roman"/>
          <w:sz w:val="28"/>
          <w:szCs w:val="28"/>
          <w:lang w:val="eu-ES"/>
        </w:rPr>
        <w:t xml:space="preserve"> c</w:t>
      </w:r>
      <w:r w:rsidR="005D3C7E" w:rsidRPr="005D3C7E">
        <w:rPr>
          <w:rFonts w:ascii="Times New Roman" w:hAnsi="Times New Roman" w:cs="Times New Roman"/>
          <w:sz w:val="28"/>
          <w:szCs w:val="28"/>
          <w:lang w:val="eu-ES"/>
        </w:rPr>
        <w:t>ũng</w:t>
      </w:r>
      <w:r w:rsidR="005D3C7E">
        <w:rPr>
          <w:rFonts w:ascii="Times New Roman" w:hAnsi="Times New Roman" w:cs="Times New Roman"/>
          <w:sz w:val="28"/>
          <w:szCs w:val="28"/>
          <w:lang w:val="eu-ES"/>
        </w:rPr>
        <w:t xml:space="preserve"> ph</w:t>
      </w:r>
      <w:r w:rsidR="005D3C7E" w:rsidRPr="005D3C7E">
        <w:rPr>
          <w:rFonts w:ascii="Times New Roman" w:hAnsi="Times New Roman" w:cs="Times New Roman"/>
          <w:sz w:val="28"/>
          <w:szCs w:val="28"/>
          <w:lang w:val="eu-ES"/>
        </w:rPr>
        <w:t>ải</w:t>
      </w:r>
      <w:r w:rsidR="005D3C7E">
        <w:rPr>
          <w:rFonts w:ascii="Times New Roman" w:hAnsi="Times New Roman" w:cs="Times New Roman"/>
          <w:sz w:val="28"/>
          <w:szCs w:val="28"/>
          <w:lang w:val="eu-ES"/>
        </w:rPr>
        <w:t xml:space="preserve"> </w:t>
      </w:r>
      <w:r w:rsidR="005D3C7E" w:rsidRPr="005D3C7E">
        <w:rPr>
          <w:rFonts w:ascii="Times New Roman" w:hAnsi="Times New Roman" w:cs="Times New Roman"/>
          <w:sz w:val="28"/>
          <w:szCs w:val="28"/>
          <w:lang w:val="eu-ES"/>
        </w:rPr>
        <w:t>đáp</w:t>
      </w:r>
      <w:r w:rsidR="005D3C7E">
        <w:rPr>
          <w:rFonts w:ascii="Times New Roman" w:hAnsi="Times New Roman" w:cs="Times New Roman"/>
          <w:sz w:val="28"/>
          <w:szCs w:val="28"/>
          <w:lang w:val="eu-ES"/>
        </w:rPr>
        <w:t xml:space="preserve"> </w:t>
      </w:r>
      <w:r w:rsidR="005D3C7E" w:rsidRPr="005D3C7E">
        <w:rPr>
          <w:rFonts w:ascii="Times New Roman" w:hAnsi="Times New Roman" w:cs="Times New Roman"/>
          <w:sz w:val="28"/>
          <w:szCs w:val="28"/>
          <w:lang w:val="eu-ES"/>
        </w:rPr>
        <w:t>ứng</w:t>
      </w:r>
      <w:r w:rsidR="005D3C7E">
        <w:rPr>
          <w:rFonts w:ascii="Times New Roman" w:hAnsi="Times New Roman" w:cs="Times New Roman"/>
          <w:sz w:val="28"/>
          <w:szCs w:val="28"/>
          <w:lang w:val="eu-ES"/>
        </w:rPr>
        <w:t xml:space="preserve"> c</w:t>
      </w:r>
      <w:r w:rsidR="005D3C7E" w:rsidRPr="005D3C7E">
        <w:rPr>
          <w:rFonts w:ascii="Times New Roman" w:hAnsi="Times New Roman" w:cs="Times New Roman"/>
          <w:sz w:val="28"/>
          <w:szCs w:val="28"/>
          <w:lang w:val="eu-ES"/>
        </w:rPr>
        <w:t>ác</w:t>
      </w:r>
      <w:r w:rsidR="005D3C7E">
        <w:rPr>
          <w:rFonts w:ascii="Times New Roman" w:hAnsi="Times New Roman" w:cs="Times New Roman"/>
          <w:sz w:val="28"/>
          <w:szCs w:val="28"/>
          <w:lang w:val="eu-ES"/>
        </w:rPr>
        <w:t xml:space="preserve"> </w:t>
      </w:r>
      <w:r w:rsidR="006D1A6A" w:rsidRPr="006D1A6A">
        <w:rPr>
          <w:rFonts w:ascii="Times New Roman" w:hAnsi="Times New Roman" w:cs="Times New Roman"/>
          <w:sz w:val="28"/>
          <w:szCs w:val="28"/>
          <w:lang w:val="eu-ES"/>
        </w:rPr>
        <w:t>đ</w:t>
      </w:r>
      <w:r w:rsidR="006D1A6A">
        <w:rPr>
          <w:rFonts w:ascii="Times New Roman" w:hAnsi="Times New Roman" w:cs="Times New Roman"/>
          <w:sz w:val="28"/>
          <w:szCs w:val="28"/>
          <w:lang w:val="eu-ES"/>
        </w:rPr>
        <w:t>i</w:t>
      </w:r>
      <w:r w:rsidR="006D1A6A" w:rsidRPr="006D1A6A">
        <w:rPr>
          <w:rFonts w:ascii="Times New Roman" w:hAnsi="Times New Roman" w:cs="Times New Roman"/>
          <w:sz w:val="28"/>
          <w:szCs w:val="28"/>
          <w:lang w:val="eu-ES"/>
        </w:rPr>
        <w:t>ều</w:t>
      </w:r>
      <w:r w:rsidR="006D1A6A">
        <w:rPr>
          <w:rFonts w:ascii="Times New Roman" w:hAnsi="Times New Roman" w:cs="Times New Roman"/>
          <w:sz w:val="28"/>
          <w:szCs w:val="28"/>
          <w:lang w:val="eu-ES"/>
        </w:rPr>
        <w:t xml:space="preserve"> ki</w:t>
      </w:r>
      <w:r w:rsidR="006D1A6A" w:rsidRPr="006D1A6A">
        <w:rPr>
          <w:rFonts w:ascii="Times New Roman" w:hAnsi="Times New Roman" w:cs="Times New Roman"/>
          <w:sz w:val="28"/>
          <w:szCs w:val="28"/>
          <w:lang w:val="eu-ES"/>
        </w:rPr>
        <w:t>ện</w:t>
      </w:r>
      <w:r w:rsidR="005D3C7E">
        <w:rPr>
          <w:rFonts w:ascii="Times New Roman" w:hAnsi="Times New Roman" w:cs="Times New Roman"/>
          <w:sz w:val="28"/>
          <w:szCs w:val="28"/>
          <w:lang w:val="eu-ES"/>
        </w:rPr>
        <w:t xml:space="preserve"> nh</w:t>
      </w:r>
      <w:r w:rsidR="005D3C7E" w:rsidRPr="005D3C7E">
        <w:rPr>
          <w:rFonts w:ascii="Times New Roman" w:hAnsi="Times New Roman" w:cs="Times New Roman"/>
          <w:sz w:val="28"/>
          <w:szCs w:val="28"/>
          <w:lang w:val="eu-ES"/>
        </w:rPr>
        <w:t>ất</w:t>
      </w:r>
      <w:r w:rsidR="005D3C7E">
        <w:rPr>
          <w:rFonts w:ascii="Times New Roman" w:hAnsi="Times New Roman" w:cs="Times New Roman"/>
          <w:sz w:val="28"/>
          <w:szCs w:val="28"/>
          <w:lang w:val="eu-ES"/>
        </w:rPr>
        <w:t xml:space="preserve"> </w:t>
      </w:r>
      <w:r w:rsidR="005D3C7E" w:rsidRPr="005D3C7E">
        <w:rPr>
          <w:rFonts w:ascii="Times New Roman" w:hAnsi="Times New Roman" w:cs="Times New Roman"/>
          <w:sz w:val="28"/>
          <w:szCs w:val="28"/>
          <w:lang w:val="eu-ES"/>
        </w:rPr>
        <w:t>định</w:t>
      </w:r>
      <w:r w:rsidR="005D3C7E">
        <w:rPr>
          <w:rFonts w:ascii="Times New Roman" w:hAnsi="Times New Roman" w:cs="Times New Roman"/>
          <w:sz w:val="28"/>
          <w:szCs w:val="28"/>
          <w:lang w:val="eu-ES"/>
        </w:rPr>
        <w:t xml:space="preserve">, qua </w:t>
      </w:r>
      <w:r w:rsidR="005D3C7E" w:rsidRPr="005D3C7E">
        <w:rPr>
          <w:rFonts w:ascii="Times New Roman" w:hAnsi="Times New Roman" w:cs="Times New Roman"/>
          <w:sz w:val="28"/>
          <w:szCs w:val="28"/>
          <w:lang w:val="eu-ES"/>
        </w:rPr>
        <w:t>đó</w:t>
      </w:r>
      <w:r w:rsidR="005D3C7E">
        <w:rPr>
          <w:rFonts w:ascii="Times New Roman" w:hAnsi="Times New Roman" w:cs="Times New Roman"/>
          <w:sz w:val="28"/>
          <w:szCs w:val="28"/>
          <w:lang w:val="eu-ES"/>
        </w:rPr>
        <w:t xml:space="preserve"> b</w:t>
      </w:r>
      <w:r w:rsidR="005D3C7E" w:rsidRPr="005D3C7E">
        <w:rPr>
          <w:rFonts w:ascii="Times New Roman" w:hAnsi="Times New Roman" w:cs="Times New Roman"/>
          <w:sz w:val="28"/>
          <w:szCs w:val="28"/>
          <w:lang w:val="eu-ES"/>
        </w:rPr>
        <w:t>ảo</w:t>
      </w:r>
      <w:r w:rsidR="005D3C7E">
        <w:rPr>
          <w:rFonts w:ascii="Times New Roman" w:hAnsi="Times New Roman" w:cs="Times New Roman"/>
          <w:sz w:val="28"/>
          <w:szCs w:val="28"/>
          <w:lang w:val="eu-ES"/>
        </w:rPr>
        <w:t xml:space="preserve"> v</w:t>
      </w:r>
      <w:r w:rsidR="005D3C7E" w:rsidRPr="005D3C7E">
        <w:rPr>
          <w:rFonts w:ascii="Times New Roman" w:hAnsi="Times New Roman" w:cs="Times New Roman"/>
          <w:sz w:val="28"/>
          <w:szCs w:val="28"/>
          <w:lang w:val="eu-ES"/>
        </w:rPr>
        <w:t>ệ</w:t>
      </w:r>
      <w:r w:rsidR="005D3C7E">
        <w:rPr>
          <w:rFonts w:ascii="Times New Roman" w:hAnsi="Times New Roman" w:cs="Times New Roman"/>
          <w:sz w:val="28"/>
          <w:szCs w:val="28"/>
          <w:lang w:val="eu-ES"/>
        </w:rPr>
        <w:t xml:space="preserve"> quy</w:t>
      </w:r>
      <w:r w:rsidR="005D3C7E" w:rsidRPr="005D3C7E">
        <w:rPr>
          <w:rFonts w:ascii="Times New Roman" w:hAnsi="Times New Roman" w:cs="Times New Roman"/>
          <w:sz w:val="28"/>
          <w:szCs w:val="28"/>
          <w:lang w:val="eu-ES"/>
        </w:rPr>
        <w:t>ền</w:t>
      </w:r>
      <w:r w:rsidR="005D3C7E">
        <w:rPr>
          <w:rFonts w:ascii="Times New Roman" w:hAnsi="Times New Roman" w:cs="Times New Roman"/>
          <w:sz w:val="28"/>
          <w:szCs w:val="28"/>
          <w:lang w:val="eu-ES"/>
        </w:rPr>
        <w:t xml:space="preserve"> l</w:t>
      </w:r>
      <w:r w:rsidR="005D3C7E" w:rsidRPr="005D3C7E">
        <w:rPr>
          <w:rFonts w:ascii="Times New Roman" w:hAnsi="Times New Roman" w:cs="Times New Roman"/>
          <w:sz w:val="28"/>
          <w:szCs w:val="28"/>
          <w:lang w:val="eu-ES"/>
        </w:rPr>
        <w:t>ợi</w:t>
      </w:r>
      <w:r w:rsidR="005D3C7E">
        <w:rPr>
          <w:rFonts w:ascii="Times New Roman" w:hAnsi="Times New Roman" w:cs="Times New Roman"/>
          <w:sz w:val="28"/>
          <w:szCs w:val="28"/>
          <w:lang w:val="eu-ES"/>
        </w:rPr>
        <w:t xml:space="preserve"> ngư</w:t>
      </w:r>
      <w:r w:rsidR="005D3C7E" w:rsidRPr="005D3C7E">
        <w:rPr>
          <w:rFonts w:ascii="Times New Roman" w:hAnsi="Times New Roman" w:cs="Times New Roman"/>
          <w:sz w:val="28"/>
          <w:szCs w:val="28"/>
          <w:lang w:val="eu-ES"/>
        </w:rPr>
        <w:t>ời</w:t>
      </w:r>
      <w:r w:rsidR="005D3C7E">
        <w:rPr>
          <w:rFonts w:ascii="Times New Roman" w:hAnsi="Times New Roman" w:cs="Times New Roman"/>
          <w:sz w:val="28"/>
          <w:szCs w:val="28"/>
          <w:lang w:val="eu-ES"/>
        </w:rPr>
        <w:t xml:space="preserve"> tham gia b</w:t>
      </w:r>
      <w:r w:rsidR="005D3C7E" w:rsidRPr="005D3C7E">
        <w:rPr>
          <w:rFonts w:ascii="Times New Roman" w:hAnsi="Times New Roman" w:cs="Times New Roman"/>
          <w:sz w:val="28"/>
          <w:szCs w:val="28"/>
          <w:lang w:val="eu-ES"/>
        </w:rPr>
        <w:t>ảo</w:t>
      </w:r>
      <w:r w:rsidR="005D3C7E">
        <w:rPr>
          <w:rFonts w:ascii="Times New Roman" w:hAnsi="Times New Roman" w:cs="Times New Roman"/>
          <w:sz w:val="28"/>
          <w:szCs w:val="28"/>
          <w:lang w:val="eu-ES"/>
        </w:rPr>
        <w:t xml:space="preserve"> hi</w:t>
      </w:r>
      <w:r w:rsidR="005D3C7E" w:rsidRPr="005D3C7E">
        <w:rPr>
          <w:rFonts w:ascii="Times New Roman" w:hAnsi="Times New Roman" w:cs="Times New Roman"/>
          <w:sz w:val="28"/>
          <w:szCs w:val="28"/>
          <w:lang w:val="eu-ES"/>
        </w:rPr>
        <w:t>ểm</w:t>
      </w:r>
      <w:r w:rsidR="005D3C7E">
        <w:rPr>
          <w:rFonts w:ascii="Times New Roman" w:hAnsi="Times New Roman" w:cs="Times New Roman"/>
          <w:sz w:val="28"/>
          <w:szCs w:val="28"/>
          <w:lang w:val="eu-ES"/>
        </w:rPr>
        <w:t xml:space="preserve">. </w:t>
      </w:r>
    </w:p>
    <w:p w:rsidR="00344AA9" w:rsidRDefault="005D3C7E" w:rsidP="00755997">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006D1A6A">
        <w:rPr>
          <w:rFonts w:ascii="Times New Roman" w:hAnsi="Times New Roman" w:cs="Times New Roman"/>
          <w:sz w:val="28"/>
          <w:szCs w:val="28"/>
          <w:lang w:val="eu-ES"/>
        </w:rPr>
        <w:t>Ngo</w:t>
      </w:r>
      <w:r w:rsidR="006D1A6A" w:rsidRPr="006D1A6A">
        <w:rPr>
          <w:rFonts w:ascii="Times New Roman" w:hAnsi="Times New Roman" w:cs="Times New Roman"/>
          <w:sz w:val="28"/>
          <w:szCs w:val="28"/>
          <w:lang w:val="eu-ES"/>
        </w:rPr>
        <w:t>ài</w:t>
      </w:r>
      <w:r w:rsidR="006D1A6A">
        <w:rPr>
          <w:rFonts w:ascii="Times New Roman" w:hAnsi="Times New Roman" w:cs="Times New Roman"/>
          <w:sz w:val="28"/>
          <w:szCs w:val="28"/>
          <w:lang w:val="eu-ES"/>
        </w:rPr>
        <w:t xml:space="preserve"> ra</w:t>
      </w:r>
      <w:r w:rsidR="008D2A41">
        <w:rPr>
          <w:rFonts w:ascii="Times New Roman" w:hAnsi="Times New Roman" w:cs="Times New Roman"/>
          <w:sz w:val="28"/>
          <w:szCs w:val="28"/>
          <w:lang w:val="eu-ES"/>
        </w:rPr>
        <w:t xml:space="preserve">, Luật Kinh doanh bảo hiểm </w:t>
      </w:r>
      <w:r w:rsidR="002D705B">
        <w:rPr>
          <w:rFonts w:ascii="Times New Roman" w:hAnsi="Times New Roman" w:cs="Times New Roman"/>
          <w:sz w:val="28"/>
          <w:szCs w:val="28"/>
          <w:lang w:val="eu-ES"/>
        </w:rPr>
        <w:t xml:space="preserve">08/2022/QH15 </w:t>
      </w:r>
      <w:r w:rsidR="00A85886">
        <w:rPr>
          <w:rFonts w:ascii="Times New Roman" w:hAnsi="Times New Roman" w:cs="Times New Roman"/>
          <w:sz w:val="28"/>
          <w:szCs w:val="28"/>
          <w:lang w:val="eu-ES"/>
        </w:rPr>
        <w:t xml:space="preserve">đã </w:t>
      </w:r>
      <w:r w:rsidR="006D1A6A">
        <w:rPr>
          <w:rFonts w:ascii="Times New Roman" w:hAnsi="Times New Roman" w:cs="Times New Roman"/>
          <w:sz w:val="28"/>
          <w:szCs w:val="28"/>
          <w:lang w:val="eu-ES"/>
        </w:rPr>
        <w:t>c</w:t>
      </w:r>
      <w:r w:rsidR="006D1A6A" w:rsidRPr="006D1A6A">
        <w:rPr>
          <w:rFonts w:ascii="Times New Roman" w:hAnsi="Times New Roman" w:cs="Times New Roman"/>
          <w:sz w:val="28"/>
          <w:szCs w:val="28"/>
          <w:lang w:val="eu-ES"/>
        </w:rPr>
        <w:t>ó</w:t>
      </w:r>
      <w:r w:rsidR="006D1A6A">
        <w:rPr>
          <w:rFonts w:ascii="Times New Roman" w:hAnsi="Times New Roman" w:cs="Times New Roman"/>
          <w:sz w:val="28"/>
          <w:szCs w:val="28"/>
          <w:lang w:val="eu-ES"/>
        </w:rPr>
        <w:t xml:space="preserve"> c</w:t>
      </w:r>
      <w:r w:rsidR="006D1A6A" w:rsidRPr="006D1A6A">
        <w:rPr>
          <w:rFonts w:ascii="Times New Roman" w:hAnsi="Times New Roman" w:cs="Times New Roman"/>
          <w:sz w:val="28"/>
          <w:szCs w:val="28"/>
          <w:lang w:val="eu-ES"/>
        </w:rPr>
        <w:t>ác</w:t>
      </w:r>
      <w:r w:rsidR="006D1A6A">
        <w:rPr>
          <w:rFonts w:ascii="Times New Roman" w:hAnsi="Times New Roman" w:cs="Times New Roman"/>
          <w:sz w:val="28"/>
          <w:szCs w:val="28"/>
          <w:lang w:val="eu-ES"/>
        </w:rPr>
        <w:t xml:space="preserve"> quy </w:t>
      </w:r>
      <w:r w:rsidR="006D1A6A" w:rsidRPr="006D1A6A">
        <w:rPr>
          <w:rFonts w:ascii="Times New Roman" w:hAnsi="Times New Roman" w:cs="Times New Roman"/>
          <w:sz w:val="28"/>
          <w:szCs w:val="28"/>
          <w:lang w:val="eu-ES"/>
        </w:rPr>
        <w:t>định</w:t>
      </w:r>
      <w:r w:rsidR="006D1A6A">
        <w:rPr>
          <w:rFonts w:ascii="Times New Roman" w:hAnsi="Times New Roman" w:cs="Times New Roman"/>
          <w:sz w:val="28"/>
          <w:szCs w:val="28"/>
          <w:lang w:val="eu-ES"/>
        </w:rPr>
        <w:t xml:space="preserve"> v</w:t>
      </w:r>
      <w:r w:rsidR="006D1A6A" w:rsidRPr="006D1A6A">
        <w:rPr>
          <w:rFonts w:ascii="Times New Roman" w:hAnsi="Times New Roman" w:cs="Times New Roman"/>
          <w:sz w:val="28"/>
          <w:szCs w:val="28"/>
          <w:lang w:val="eu-ES"/>
        </w:rPr>
        <w:t>ề</w:t>
      </w:r>
      <w:r w:rsidR="006D1A6A">
        <w:rPr>
          <w:rFonts w:ascii="Times New Roman" w:hAnsi="Times New Roman" w:cs="Times New Roman"/>
          <w:sz w:val="28"/>
          <w:szCs w:val="28"/>
          <w:lang w:val="eu-ES"/>
        </w:rPr>
        <w:t xml:space="preserve"> nh</w:t>
      </w:r>
      <w:r w:rsidR="006D1A6A" w:rsidRPr="006D1A6A">
        <w:rPr>
          <w:rFonts w:ascii="Times New Roman" w:hAnsi="Times New Roman" w:cs="Times New Roman"/>
          <w:sz w:val="28"/>
          <w:szCs w:val="28"/>
          <w:lang w:val="eu-ES"/>
        </w:rPr>
        <w:t>ằm</w:t>
      </w:r>
      <w:r w:rsidR="006D1A6A">
        <w:rPr>
          <w:rFonts w:ascii="Times New Roman" w:hAnsi="Times New Roman" w:cs="Times New Roman"/>
          <w:sz w:val="28"/>
          <w:szCs w:val="28"/>
          <w:lang w:val="eu-ES"/>
        </w:rPr>
        <w:t xml:space="preserve"> h</w:t>
      </w:r>
      <w:r w:rsidR="006D1A6A" w:rsidRPr="006D1A6A">
        <w:rPr>
          <w:rFonts w:ascii="Times New Roman" w:hAnsi="Times New Roman" w:cs="Times New Roman"/>
          <w:sz w:val="28"/>
          <w:szCs w:val="28"/>
          <w:lang w:val="eu-ES"/>
        </w:rPr>
        <w:t>ạn</w:t>
      </w:r>
      <w:r w:rsidR="006D1A6A">
        <w:rPr>
          <w:rFonts w:ascii="Times New Roman" w:hAnsi="Times New Roman" w:cs="Times New Roman"/>
          <w:sz w:val="28"/>
          <w:szCs w:val="28"/>
          <w:lang w:val="eu-ES"/>
        </w:rPr>
        <w:t xml:space="preserve"> ch</w:t>
      </w:r>
      <w:r w:rsidR="006D1A6A" w:rsidRPr="006D1A6A">
        <w:rPr>
          <w:rFonts w:ascii="Times New Roman" w:hAnsi="Times New Roman" w:cs="Times New Roman"/>
          <w:sz w:val="28"/>
          <w:szCs w:val="28"/>
          <w:lang w:val="eu-ES"/>
        </w:rPr>
        <w:t>ế</w:t>
      </w:r>
      <w:r w:rsidR="006D1A6A">
        <w:rPr>
          <w:rFonts w:ascii="Times New Roman" w:hAnsi="Times New Roman" w:cs="Times New Roman"/>
          <w:sz w:val="28"/>
          <w:szCs w:val="28"/>
          <w:lang w:val="eu-ES"/>
        </w:rPr>
        <w:t xml:space="preserve"> c</w:t>
      </w:r>
      <w:r w:rsidR="006D1A6A" w:rsidRPr="006D1A6A">
        <w:rPr>
          <w:rFonts w:ascii="Times New Roman" w:hAnsi="Times New Roman" w:cs="Times New Roman"/>
          <w:sz w:val="28"/>
          <w:szCs w:val="28"/>
          <w:lang w:val="eu-ES"/>
        </w:rPr>
        <w:t>ạnh</w:t>
      </w:r>
      <w:r w:rsidR="006D1A6A">
        <w:rPr>
          <w:rFonts w:ascii="Times New Roman" w:hAnsi="Times New Roman" w:cs="Times New Roman"/>
          <w:sz w:val="28"/>
          <w:szCs w:val="28"/>
          <w:lang w:val="eu-ES"/>
        </w:rPr>
        <w:t xml:space="preserve"> tranh kh</w:t>
      </w:r>
      <w:r w:rsidR="006D1A6A" w:rsidRPr="006D1A6A">
        <w:rPr>
          <w:rFonts w:ascii="Times New Roman" w:hAnsi="Times New Roman" w:cs="Times New Roman"/>
          <w:sz w:val="28"/>
          <w:szCs w:val="28"/>
          <w:lang w:val="eu-ES"/>
        </w:rPr>
        <w:t>ô</w:t>
      </w:r>
      <w:r w:rsidR="006D1A6A">
        <w:rPr>
          <w:rFonts w:ascii="Times New Roman" w:hAnsi="Times New Roman" w:cs="Times New Roman"/>
          <w:sz w:val="28"/>
          <w:szCs w:val="28"/>
          <w:lang w:val="eu-ES"/>
        </w:rPr>
        <w:t>ng l</w:t>
      </w:r>
      <w:r w:rsidR="006D1A6A" w:rsidRPr="006D1A6A">
        <w:rPr>
          <w:rFonts w:ascii="Times New Roman" w:hAnsi="Times New Roman" w:cs="Times New Roman"/>
          <w:sz w:val="28"/>
          <w:szCs w:val="28"/>
          <w:lang w:val="eu-ES"/>
        </w:rPr>
        <w:t>ành</w:t>
      </w:r>
      <w:r w:rsidR="006D1A6A">
        <w:rPr>
          <w:rFonts w:ascii="Times New Roman" w:hAnsi="Times New Roman" w:cs="Times New Roman"/>
          <w:sz w:val="28"/>
          <w:szCs w:val="28"/>
          <w:lang w:val="eu-ES"/>
        </w:rPr>
        <w:t xml:space="preserve"> m</w:t>
      </w:r>
      <w:r w:rsidR="006D1A6A" w:rsidRPr="006D1A6A">
        <w:rPr>
          <w:rFonts w:ascii="Times New Roman" w:hAnsi="Times New Roman" w:cs="Times New Roman"/>
          <w:sz w:val="28"/>
          <w:szCs w:val="28"/>
          <w:lang w:val="eu-ES"/>
        </w:rPr>
        <w:t>ạnh</w:t>
      </w:r>
      <w:r w:rsidR="006D1A6A">
        <w:rPr>
          <w:rFonts w:ascii="Times New Roman" w:hAnsi="Times New Roman" w:cs="Times New Roman"/>
          <w:sz w:val="28"/>
          <w:szCs w:val="28"/>
          <w:lang w:val="eu-ES"/>
        </w:rPr>
        <w:t xml:space="preserve"> nh</w:t>
      </w:r>
      <w:r w:rsidR="006D1A6A" w:rsidRPr="006D1A6A">
        <w:rPr>
          <w:rFonts w:ascii="Times New Roman" w:hAnsi="Times New Roman" w:cs="Times New Roman"/>
          <w:sz w:val="28"/>
          <w:szCs w:val="28"/>
          <w:lang w:val="eu-ES"/>
        </w:rPr>
        <w:t>ư</w:t>
      </w:r>
      <w:r w:rsidR="006D1A6A">
        <w:rPr>
          <w:rFonts w:ascii="Times New Roman" w:hAnsi="Times New Roman" w:cs="Times New Roman"/>
          <w:sz w:val="28"/>
          <w:szCs w:val="28"/>
          <w:lang w:val="eu-ES"/>
        </w:rPr>
        <w:t xml:space="preserve"> c</w:t>
      </w:r>
      <w:r w:rsidR="006D1A6A" w:rsidRPr="006D1A6A">
        <w:rPr>
          <w:rFonts w:ascii="Times New Roman" w:hAnsi="Times New Roman" w:cs="Times New Roman"/>
          <w:sz w:val="28"/>
          <w:szCs w:val="28"/>
          <w:lang w:val="eu-ES"/>
        </w:rPr>
        <w:t>ấm</w:t>
      </w:r>
      <w:r w:rsidR="006D1A6A">
        <w:rPr>
          <w:rFonts w:ascii="Times New Roman" w:hAnsi="Times New Roman" w:cs="Times New Roman"/>
          <w:sz w:val="28"/>
          <w:szCs w:val="28"/>
          <w:lang w:val="eu-ES"/>
        </w:rPr>
        <w:t xml:space="preserve"> </w:t>
      </w:r>
      <w:r w:rsidR="006D1A6A" w:rsidRPr="006D1A6A">
        <w:rPr>
          <w:rFonts w:ascii="Times New Roman" w:hAnsi="Times New Roman" w:cs="Times New Roman"/>
          <w:sz w:val="28"/>
          <w:szCs w:val="28"/>
          <w:lang w:val="eu-ES"/>
        </w:rPr>
        <w:t>đ</w:t>
      </w:r>
      <w:r w:rsidR="006D1A6A">
        <w:rPr>
          <w:rFonts w:ascii="Times New Roman" w:hAnsi="Times New Roman" w:cs="Times New Roman"/>
          <w:sz w:val="28"/>
          <w:szCs w:val="28"/>
          <w:lang w:val="eu-ES"/>
        </w:rPr>
        <w:t>e d</w:t>
      </w:r>
      <w:r w:rsidR="006D1A6A" w:rsidRPr="006D1A6A">
        <w:rPr>
          <w:rFonts w:ascii="Times New Roman" w:hAnsi="Times New Roman" w:cs="Times New Roman"/>
          <w:sz w:val="28"/>
          <w:szCs w:val="28"/>
          <w:lang w:val="eu-ES"/>
        </w:rPr>
        <w:t>ọa</w:t>
      </w:r>
      <w:r w:rsidR="006D1A6A">
        <w:rPr>
          <w:rFonts w:ascii="Times New Roman" w:hAnsi="Times New Roman" w:cs="Times New Roman"/>
          <w:sz w:val="28"/>
          <w:szCs w:val="28"/>
          <w:lang w:val="eu-ES"/>
        </w:rPr>
        <w:t>, cư</w:t>
      </w:r>
      <w:r w:rsidR="006D1A6A" w:rsidRPr="006D1A6A">
        <w:rPr>
          <w:rFonts w:ascii="Times New Roman" w:hAnsi="Times New Roman" w:cs="Times New Roman"/>
          <w:sz w:val="28"/>
          <w:szCs w:val="28"/>
          <w:lang w:val="eu-ES"/>
        </w:rPr>
        <w:t>ỡng</w:t>
      </w:r>
      <w:r w:rsidR="006D1A6A">
        <w:rPr>
          <w:rFonts w:ascii="Times New Roman" w:hAnsi="Times New Roman" w:cs="Times New Roman"/>
          <w:sz w:val="28"/>
          <w:szCs w:val="28"/>
          <w:lang w:val="eu-ES"/>
        </w:rPr>
        <w:t xml:space="preserve"> </w:t>
      </w:r>
      <w:r w:rsidR="006D1A6A" w:rsidRPr="006D1A6A">
        <w:rPr>
          <w:rFonts w:ascii="Times New Roman" w:hAnsi="Times New Roman" w:cs="Times New Roman"/>
          <w:sz w:val="28"/>
          <w:szCs w:val="28"/>
          <w:lang w:val="eu-ES"/>
        </w:rPr>
        <w:t>ép</w:t>
      </w:r>
      <w:r w:rsidR="006D1A6A">
        <w:rPr>
          <w:rFonts w:ascii="Times New Roman" w:hAnsi="Times New Roman" w:cs="Times New Roman"/>
          <w:sz w:val="28"/>
          <w:szCs w:val="28"/>
          <w:lang w:val="eu-ES"/>
        </w:rPr>
        <w:t xml:space="preserve"> giao k</w:t>
      </w:r>
      <w:r w:rsidR="006D1A6A" w:rsidRPr="006D1A6A">
        <w:rPr>
          <w:rFonts w:ascii="Times New Roman" w:hAnsi="Times New Roman" w:cs="Times New Roman"/>
          <w:sz w:val="28"/>
          <w:szCs w:val="28"/>
          <w:lang w:val="eu-ES"/>
        </w:rPr>
        <w:t>ết</w:t>
      </w:r>
      <w:r w:rsidR="006D1A6A">
        <w:rPr>
          <w:rFonts w:ascii="Times New Roman" w:hAnsi="Times New Roman" w:cs="Times New Roman"/>
          <w:sz w:val="28"/>
          <w:szCs w:val="28"/>
          <w:lang w:val="eu-ES"/>
        </w:rPr>
        <w:t xml:space="preserve"> h</w:t>
      </w:r>
      <w:r w:rsidR="006D1A6A" w:rsidRPr="006D1A6A">
        <w:rPr>
          <w:rFonts w:ascii="Times New Roman" w:hAnsi="Times New Roman" w:cs="Times New Roman"/>
          <w:sz w:val="28"/>
          <w:szCs w:val="28"/>
          <w:lang w:val="eu-ES"/>
        </w:rPr>
        <w:t>ợ</w:t>
      </w:r>
      <w:r w:rsidR="006D1A6A">
        <w:rPr>
          <w:rFonts w:ascii="Times New Roman" w:hAnsi="Times New Roman" w:cs="Times New Roman"/>
          <w:sz w:val="28"/>
          <w:szCs w:val="28"/>
          <w:lang w:val="eu-ES"/>
        </w:rPr>
        <w:t>p đ</w:t>
      </w:r>
      <w:r w:rsidR="006D1A6A" w:rsidRPr="006D1A6A">
        <w:rPr>
          <w:rFonts w:ascii="Times New Roman" w:hAnsi="Times New Roman" w:cs="Times New Roman"/>
          <w:sz w:val="28"/>
          <w:szCs w:val="28"/>
          <w:lang w:val="eu-ES"/>
        </w:rPr>
        <w:t>ồng</w:t>
      </w:r>
      <w:r w:rsidR="006D1A6A">
        <w:rPr>
          <w:rFonts w:ascii="Times New Roman" w:hAnsi="Times New Roman" w:cs="Times New Roman"/>
          <w:sz w:val="28"/>
          <w:szCs w:val="28"/>
          <w:lang w:val="eu-ES"/>
        </w:rPr>
        <w:t xml:space="preserve"> b</w:t>
      </w:r>
      <w:r w:rsidR="006D1A6A" w:rsidRPr="006D1A6A">
        <w:rPr>
          <w:rFonts w:ascii="Times New Roman" w:hAnsi="Times New Roman" w:cs="Times New Roman"/>
          <w:sz w:val="28"/>
          <w:szCs w:val="28"/>
          <w:lang w:val="eu-ES"/>
        </w:rPr>
        <w:t>ảo</w:t>
      </w:r>
      <w:r w:rsidR="006D1A6A">
        <w:rPr>
          <w:rFonts w:ascii="Times New Roman" w:hAnsi="Times New Roman" w:cs="Times New Roman"/>
          <w:sz w:val="28"/>
          <w:szCs w:val="28"/>
          <w:lang w:val="eu-ES"/>
        </w:rPr>
        <w:t xml:space="preserve"> hi</w:t>
      </w:r>
      <w:r w:rsidR="006D1A6A" w:rsidRPr="006D1A6A">
        <w:rPr>
          <w:rFonts w:ascii="Times New Roman" w:hAnsi="Times New Roman" w:cs="Times New Roman"/>
          <w:sz w:val="28"/>
          <w:szCs w:val="28"/>
          <w:lang w:val="eu-ES"/>
        </w:rPr>
        <w:t>ểm</w:t>
      </w:r>
      <w:r w:rsidR="006D1A6A">
        <w:rPr>
          <w:rFonts w:ascii="Times New Roman" w:hAnsi="Times New Roman" w:cs="Times New Roman"/>
          <w:sz w:val="28"/>
          <w:szCs w:val="28"/>
          <w:lang w:val="eu-ES"/>
        </w:rPr>
        <w:t xml:space="preserve">, </w:t>
      </w:r>
      <w:r w:rsidR="00A85886" w:rsidRPr="00A85886">
        <w:rPr>
          <w:rFonts w:ascii="Times New Roman" w:hAnsi="Times New Roman" w:cs="Times New Roman"/>
          <w:sz w:val="28"/>
          <w:szCs w:val="28"/>
          <w:lang w:val="eu-ES"/>
        </w:rPr>
        <w:t xml:space="preserve">bổ sung quy định về </w:t>
      </w:r>
      <w:r w:rsidR="001C150F">
        <w:rPr>
          <w:rFonts w:ascii="Times New Roman" w:hAnsi="Times New Roman" w:cs="Times New Roman"/>
          <w:sz w:val="28"/>
          <w:szCs w:val="28"/>
          <w:lang w:val="eu-ES"/>
        </w:rPr>
        <w:t>đ</w:t>
      </w:r>
      <w:r w:rsidR="00A85886" w:rsidRPr="00A85886">
        <w:rPr>
          <w:rFonts w:ascii="Times New Roman" w:hAnsi="Times New Roman" w:cs="Times New Roman"/>
          <w:sz w:val="28"/>
          <w:szCs w:val="28"/>
          <w:lang w:val="eu-ES"/>
        </w:rPr>
        <w:t xml:space="preserve">iều kiện hoạt động đại lý bảo hiểm, quy định về nguyên tắc hoạt động của đại lý, những điều đại lý bảo hiểm không được làm, </w:t>
      </w:r>
      <w:r w:rsidR="001C150F">
        <w:rPr>
          <w:rFonts w:ascii="Times New Roman" w:hAnsi="Times New Roman" w:cs="Times New Roman"/>
          <w:sz w:val="28"/>
          <w:szCs w:val="28"/>
          <w:lang w:val="eu-ES"/>
        </w:rPr>
        <w:t>b</w:t>
      </w:r>
      <w:r w:rsidR="00A85886" w:rsidRPr="00A85886">
        <w:rPr>
          <w:rFonts w:ascii="Times New Roman" w:hAnsi="Times New Roman" w:cs="Times New Roman"/>
          <w:sz w:val="28"/>
          <w:szCs w:val="28"/>
          <w:lang w:val="eu-ES"/>
        </w:rPr>
        <w:t>ổ sung khái niệm hoạt động môi giới bảo hiểm, quyền của doanh nghiệp môi giới bảo hiểm, nguyên tắc hoạt động môi giới bảo hiể</w:t>
      </w:r>
      <w:r w:rsidR="001C150F">
        <w:rPr>
          <w:rFonts w:ascii="Times New Roman" w:hAnsi="Times New Roman" w:cs="Times New Roman"/>
          <w:sz w:val="28"/>
          <w:szCs w:val="28"/>
          <w:lang w:val="eu-ES"/>
        </w:rPr>
        <w:t xml:space="preserve">m để nhằm </w:t>
      </w:r>
      <w:r w:rsidR="007E1ED5" w:rsidRPr="007E1ED5">
        <w:rPr>
          <w:rFonts w:ascii="Times New Roman" w:hAnsi="Times New Roman" w:cs="Times New Roman"/>
          <w:sz w:val="28"/>
          <w:szCs w:val="28"/>
          <w:lang w:val="eu-ES"/>
        </w:rPr>
        <w:t>chuẩn hoá hoạt động phân phối bảo hiểm</w:t>
      </w:r>
      <w:r w:rsidR="00B716A5">
        <w:rPr>
          <w:rFonts w:ascii="Times New Roman" w:hAnsi="Times New Roman" w:cs="Times New Roman"/>
          <w:sz w:val="28"/>
          <w:szCs w:val="28"/>
          <w:lang w:val="eu-ES"/>
        </w:rPr>
        <w:t>.</w:t>
      </w:r>
    </w:p>
    <w:p w:rsidR="0074549A" w:rsidRDefault="006D1A6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008711D6">
        <w:rPr>
          <w:rFonts w:ascii="Times New Roman" w:hAnsi="Times New Roman" w:cs="Times New Roman"/>
          <w:sz w:val="28"/>
          <w:szCs w:val="28"/>
          <w:lang w:val="eu-ES"/>
        </w:rPr>
        <w:tab/>
      </w:r>
      <w:r w:rsidR="0074549A" w:rsidRPr="00755997">
        <w:rPr>
          <w:rFonts w:ascii="Times New Roman" w:hAnsi="Times New Roman" w:cs="Times New Roman"/>
          <w:sz w:val="28"/>
          <w:szCs w:val="28"/>
          <w:lang w:val="eu-ES"/>
        </w:rPr>
        <w:t xml:space="preserve">- </w:t>
      </w:r>
      <w:r w:rsidR="0074549A">
        <w:rPr>
          <w:rFonts w:ascii="Times New Roman" w:hAnsi="Times New Roman" w:cs="Times New Roman"/>
          <w:sz w:val="28"/>
          <w:szCs w:val="28"/>
          <w:lang w:val="eu-ES"/>
        </w:rPr>
        <w:t>M</w:t>
      </w:r>
      <w:r w:rsidR="0074549A" w:rsidRPr="00755997">
        <w:rPr>
          <w:rFonts w:ascii="Times New Roman" w:hAnsi="Times New Roman" w:cs="Times New Roman"/>
          <w:sz w:val="28"/>
          <w:szCs w:val="28"/>
          <w:lang w:val="eu-ES"/>
        </w:rPr>
        <w:t>ột số</w:t>
      </w:r>
      <w:r w:rsidR="0074549A">
        <w:rPr>
          <w:rFonts w:ascii="Times New Roman" w:hAnsi="Times New Roman" w:cs="Times New Roman"/>
          <w:sz w:val="28"/>
          <w:szCs w:val="28"/>
          <w:lang w:val="eu-ES"/>
        </w:rPr>
        <w:t xml:space="preserve"> doanh nghiệp bảo hiểm</w:t>
      </w:r>
      <w:r w:rsidR="0074549A" w:rsidRPr="00755997">
        <w:rPr>
          <w:rFonts w:ascii="Times New Roman" w:hAnsi="Times New Roman" w:cs="Times New Roman"/>
          <w:sz w:val="28"/>
          <w:szCs w:val="28"/>
          <w:lang w:val="eu-ES"/>
        </w:rPr>
        <w:t xml:space="preserve"> trong nước có năng lực cạnh tranh thấp do vốn còn nhỏ, quản trị doanh nghiệp yếu, khả năng kiểm soát rủi ro của một số </w:t>
      </w:r>
      <w:r w:rsidR="00C755AE">
        <w:rPr>
          <w:rFonts w:ascii="Times New Roman" w:hAnsi="Times New Roman" w:cs="Times New Roman"/>
          <w:sz w:val="28"/>
          <w:szCs w:val="28"/>
          <w:lang w:val="eu-ES"/>
        </w:rPr>
        <w:t>doanh nghiệp bảo hiểm</w:t>
      </w:r>
      <w:r w:rsidR="0074549A" w:rsidRPr="00755997">
        <w:rPr>
          <w:rFonts w:ascii="Times New Roman" w:hAnsi="Times New Roman" w:cs="Times New Roman"/>
          <w:sz w:val="28"/>
          <w:szCs w:val="28"/>
          <w:lang w:val="eu-ES"/>
        </w:rPr>
        <w:t xml:space="preserve"> còn hạn chế; chất lượng cán bộ chưa theo kịp và chưa đáp ứng với sự phát triển của thị trường.</w:t>
      </w:r>
    </w:p>
    <w:p w:rsidR="0074549A" w:rsidRPr="00755997" w:rsidRDefault="0074549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Pr="00BB0EAA">
        <w:rPr>
          <w:rFonts w:ascii="Times New Roman" w:hAnsi="Times New Roman" w:cs="Times New Roman"/>
          <w:sz w:val="28"/>
          <w:szCs w:val="28"/>
          <w:lang w:val="eu-ES"/>
        </w:rPr>
        <w:t>Đ</w:t>
      </w:r>
      <w:r>
        <w:rPr>
          <w:rFonts w:ascii="Times New Roman" w:hAnsi="Times New Roman" w:cs="Times New Roman"/>
          <w:sz w:val="28"/>
          <w:szCs w:val="28"/>
          <w:lang w:val="eu-ES"/>
        </w:rPr>
        <w:t>ể đ</w:t>
      </w:r>
      <w:r w:rsidRPr="00BB0EAA">
        <w:rPr>
          <w:rFonts w:ascii="Times New Roman" w:hAnsi="Times New Roman" w:cs="Times New Roman"/>
          <w:sz w:val="28"/>
          <w:szCs w:val="28"/>
          <w:lang w:val="eu-ES"/>
        </w:rPr>
        <w:t>áp ứng yêu cầu của việc đổi mới mô hình quản lý giám sát theo hướng hiện đại, tiệm cận với các chuẩn mực quốc tế</w:t>
      </w:r>
      <w:r>
        <w:rPr>
          <w:rFonts w:ascii="Times New Roman" w:hAnsi="Times New Roman" w:cs="Times New Roman"/>
          <w:sz w:val="28"/>
          <w:szCs w:val="28"/>
          <w:lang w:val="eu-ES"/>
        </w:rPr>
        <w:t xml:space="preserve">, Luật Kinh doanh bảo hiểm </w:t>
      </w:r>
      <w:r w:rsidR="002D705B">
        <w:rPr>
          <w:rFonts w:ascii="Times New Roman" w:hAnsi="Times New Roman" w:cs="Times New Roman"/>
          <w:sz w:val="28"/>
          <w:szCs w:val="28"/>
          <w:lang w:val="eu-ES"/>
        </w:rPr>
        <w:t xml:space="preserve">08/2022/QH15 </w:t>
      </w:r>
      <w:r>
        <w:rPr>
          <w:rFonts w:ascii="Times New Roman" w:hAnsi="Times New Roman" w:cs="Times New Roman"/>
          <w:sz w:val="28"/>
          <w:szCs w:val="28"/>
          <w:lang w:val="eu-ES"/>
        </w:rPr>
        <w:t>đã bổ sung q</w:t>
      </w:r>
      <w:r w:rsidRPr="009F1020">
        <w:rPr>
          <w:rFonts w:ascii="Times New Roman" w:hAnsi="Times New Roman" w:cs="Times New Roman"/>
          <w:sz w:val="28"/>
          <w:szCs w:val="28"/>
          <w:lang w:val="eu-ES"/>
        </w:rPr>
        <w:t>uy định đổi mới quản lý tài chính doanh nghiệp bảo hiểm</w:t>
      </w:r>
      <w:r w:rsidR="002D705B">
        <w:rPr>
          <w:rFonts w:ascii="Times New Roman" w:hAnsi="Times New Roman" w:cs="Times New Roman"/>
          <w:sz w:val="28"/>
          <w:szCs w:val="28"/>
          <w:lang w:val="eu-ES"/>
        </w:rPr>
        <w:t xml:space="preserve"> </w:t>
      </w:r>
      <w:r w:rsidRPr="009F1020">
        <w:rPr>
          <w:rFonts w:ascii="Times New Roman" w:hAnsi="Times New Roman" w:cs="Times New Roman"/>
          <w:sz w:val="28"/>
          <w:szCs w:val="28"/>
          <w:lang w:val="eu-ES"/>
        </w:rPr>
        <w:t>bao gồm yêu cầu doanh nghiệp bảo hiểm tự xác định vốn trên cơ sở rủi ro và doanh nghiệp bảo hiểm</w:t>
      </w:r>
      <w:r w:rsidR="002D705B">
        <w:rPr>
          <w:rFonts w:ascii="Times New Roman" w:hAnsi="Times New Roman" w:cs="Times New Roman"/>
          <w:sz w:val="28"/>
          <w:szCs w:val="28"/>
          <w:lang w:val="eu-ES"/>
        </w:rPr>
        <w:t xml:space="preserve"> </w:t>
      </w:r>
      <w:r w:rsidRPr="009F1020">
        <w:rPr>
          <w:rFonts w:ascii="Times New Roman" w:hAnsi="Times New Roman" w:cs="Times New Roman"/>
          <w:sz w:val="28"/>
          <w:szCs w:val="28"/>
          <w:lang w:val="eu-ES"/>
        </w:rPr>
        <w:t xml:space="preserve">phải duy trì vốn thực có cao hơn so với vốn trên cơ sở rủi ro theo quy định của Bộ Tài chính; </w:t>
      </w:r>
      <w:r w:rsidR="0087458D">
        <w:rPr>
          <w:rFonts w:ascii="Times New Roman" w:hAnsi="Times New Roman" w:cs="Times New Roman"/>
          <w:sz w:val="28"/>
          <w:szCs w:val="28"/>
          <w:lang w:val="eu-ES"/>
        </w:rPr>
        <w:t>b</w:t>
      </w:r>
      <w:r w:rsidR="0087458D" w:rsidRPr="0087458D">
        <w:rPr>
          <w:rFonts w:ascii="Times New Roman" w:hAnsi="Times New Roman" w:cs="Times New Roman"/>
          <w:sz w:val="28"/>
          <w:szCs w:val="28"/>
          <w:lang w:val="eu-ES"/>
        </w:rPr>
        <w:t>ổ</w:t>
      </w:r>
      <w:r w:rsidR="0087458D">
        <w:rPr>
          <w:rFonts w:ascii="Times New Roman" w:hAnsi="Times New Roman" w:cs="Times New Roman"/>
          <w:sz w:val="28"/>
          <w:szCs w:val="28"/>
          <w:lang w:val="eu-ES"/>
        </w:rPr>
        <w:t xml:space="preserve"> sung c</w:t>
      </w:r>
      <w:r w:rsidR="0087458D" w:rsidRPr="0087458D">
        <w:rPr>
          <w:rFonts w:ascii="Times New Roman" w:hAnsi="Times New Roman" w:cs="Times New Roman"/>
          <w:sz w:val="28"/>
          <w:szCs w:val="28"/>
          <w:lang w:val="eu-ES"/>
        </w:rPr>
        <w:t>ác</w:t>
      </w:r>
      <w:r w:rsidR="0087458D">
        <w:rPr>
          <w:rFonts w:ascii="Times New Roman" w:hAnsi="Times New Roman" w:cs="Times New Roman"/>
          <w:sz w:val="28"/>
          <w:szCs w:val="28"/>
          <w:lang w:val="eu-ES"/>
        </w:rPr>
        <w:t xml:space="preserve"> quy </w:t>
      </w:r>
      <w:r w:rsidR="0087458D" w:rsidRPr="0087458D">
        <w:rPr>
          <w:rFonts w:ascii="Times New Roman" w:hAnsi="Times New Roman" w:cs="Times New Roman"/>
          <w:sz w:val="28"/>
          <w:szCs w:val="28"/>
          <w:lang w:val="eu-ES"/>
        </w:rPr>
        <w:t>định</w:t>
      </w:r>
      <w:r w:rsidR="0087458D">
        <w:rPr>
          <w:rFonts w:ascii="Times New Roman" w:hAnsi="Times New Roman" w:cs="Times New Roman"/>
          <w:sz w:val="28"/>
          <w:szCs w:val="28"/>
          <w:lang w:val="eu-ES"/>
        </w:rPr>
        <w:t xml:space="preserve"> v</w:t>
      </w:r>
      <w:r w:rsidR="0087458D" w:rsidRPr="0087458D">
        <w:rPr>
          <w:rFonts w:ascii="Times New Roman" w:hAnsi="Times New Roman" w:cs="Times New Roman"/>
          <w:sz w:val="28"/>
          <w:szCs w:val="28"/>
          <w:lang w:val="eu-ES"/>
        </w:rPr>
        <w:t>ề</w:t>
      </w:r>
      <w:r w:rsidR="0087458D">
        <w:rPr>
          <w:rFonts w:ascii="Times New Roman" w:hAnsi="Times New Roman" w:cs="Times New Roman"/>
          <w:sz w:val="28"/>
          <w:szCs w:val="28"/>
          <w:lang w:val="eu-ES"/>
        </w:rPr>
        <w:t xml:space="preserve"> chu</w:t>
      </w:r>
      <w:r w:rsidR="0087458D" w:rsidRPr="0087458D">
        <w:rPr>
          <w:rFonts w:ascii="Times New Roman" w:hAnsi="Times New Roman" w:cs="Times New Roman"/>
          <w:sz w:val="28"/>
          <w:szCs w:val="28"/>
          <w:lang w:val="eu-ES"/>
        </w:rPr>
        <w:t>ẩn</w:t>
      </w:r>
      <w:r w:rsidR="0087458D">
        <w:rPr>
          <w:rFonts w:ascii="Times New Roman" w:hAnsi="Times New Roman" w:cs="Times New Roman"/>
          <w:sz w:val="28"/>
          <w:szCs w:val="28"/>
          <w:lang w:val="eu-ES"/>
        </w:rPr>
        <w:t xml:space="preserve"> h</w:t>
      </w:r>
      <w:r w:rsidR="0087458D" w:rsidRPr="0087458D">
        <w:rPr>
          <w:rFonts w:ascii="Times New Roman" w:hAnsi="Times New Roman" w:cs="Times New Roman"/>
          <w:sz w:val="28"/>
          <w:szCs w:val="28"/>
          <w:lang w:val="eu-ES"/>
        </w:rPr>
        <w:t>óa</w:t>
      </w:r>
      <w:r w:rsidR="0087458D">
        <w:rPr>
          <w:rFonts w:ascii="Times New Roman" w:hAnsi="Times New Roman" w:cs="Times New Roman"/>
          <w:sz w:val="28"/>
          <w:szCs w:val="28"/>
          <w:lang w:val="eu-ES"/>
        </w:rPr>
        <w:t xml:space="preserve"> c</w:t>
      </w:r>
      <w:r w:rsidR="0087458D" w:rsidRPr="0087458D">
        <w:rPr>
          <w:rFonts w:ascii="Times New Roman" w:hAnsi="Times New Roman" w:cs="Times New Roman"/>
          <w:sz w:val="28"/>
          <w:szCs w:val="28"/>
          <w:lang w:val="eu-ES"/>
        </w:rPr>
        <w:t>ơ</w:t>
      </w:r>
      <w:r w:rsidR="0087458D">
        <w:rPr>
          <w:rFonts w:ascii="Times New Roman" w:hAnsi="Times New Roman" w:cs="Times New Roman"/>
          <w:sz w:val="28"/>
          <w:szCs w:val="28"/>
          <w:lang w:val="eu-ES"/>
        </w:rPr>
        <w:t xml:space="preserve"> c</w:t>
      </w:r>
      <w:r w:rsidR="0087458D" w:rsidRPr="0087458D">
        <w:rPr>
          <w:rFonts w:ascii="Times New Roman" w:hAnsi="Times New Roman" w:cs="Times New Roman"/>
          <w:sz w:val="28"/>
          <w:szCs w:val="28"/>
          <w:lang w:val="eu-ES"/>
        </w:rPr>
        <w:t>ấu</w:t>
      </w:r>
      <w:r w:rsidR="0087458D">
        <w:rPr>
          <w:rFonts w:ascii="Times New Roman" w:hAnsi="Times New Roman" w:cs="Times New Roman"/>
          <w:sz w:val="28"/>
          <w:szCs w:val="28"/>
          <w:lang w:val="eu-ES"/>
        </w:rPr>
        <w:t xml:space="preserve"> t</w:t>
      </w:r>
      <w:r w:rsidR="0087458D" w:rsidRPr="0087458D">
        <w:rPr>
          <w:rFonts w:ascii="Times New Roman" w:hAnsi="Times New Roman" w:cs="Times New Roman"/>
          <w:sz w:val="28"/>
          <w:szCs w:val="28"/>
          <w:lang w:val="eu-ES"/>
        </w:rPr>
        <w:t>ổ</w:t>
      </w:r>
      <w:r w:rsidR="0087458D">
        <w:rPr>
          <w:rFonts w:ascii="Times New Roman" w:hAnsi="Times New Roman" w:cs="Times New Roman"/>
          <w:sz w:val="28"/>
          <w:szCs w:val="28"/>
          <w:lang w:val="eu-ES"/>
        </w:rPr>
        <w:t xml:space="preserve"> ch</w:t>
      </w:r>
      <w:r w:rsidR="0087458D" w:rsidRPr="0087458D">
        <w:rPr>
          <w:rFonts w:ascii="Times New Roman" w:hAnsi="Times New Roman" w:cs="Times New Roman"/>
          <w:sz w:val="28"/>
          <w:szCs w:val="28"/>
          <w:lang w:val="eu-ES"/>
        </w:rPr>
        <w:t>ức</w:t>
      </w:r>
      <w:r w:rsidR="0087458D">
        <w:rPr>
          <w:rFonts w:ascii="Times New Roman" w:hAnsi="Times New Roman" w:cs="Times New Roman"/>
          <w:sz w:val="28"/>
          <w:szCs w:val="28"/>
          <w:lang w:val="eu-ES"/>
        </w:rPr>
        <w:t xml:space="preserve"> c</w:t>
      </w:r>
      <w:r w:rsidR="0087458D" w:rsidRPr="0087458D">
        <w:rPr>
          <w:rFonts w:ascii="Times New Roman" w:hAnsi="Times New Roman" w:cs="Times New Roman"/>
          <w:sz w:val="28"/>
          <w:szCs w:val="28"/>
          <w:lang w:val="eu-ES"/>
        </w:rPr>
        <w:t>ủa</w:t>
      </w:r>
      <w:r w:rsidR="0087458D">
        <w:rPr>
          <w:rFonts w:ascii="Times New Roman" w:hAnsi="Times New Roman" w:cs="Times New Roman"/>
          <w:sz w:val="28"/>
          <w:szCs w:val="28"/>
          <w:lang w:val="eu-ES"/>
        </w:rPr>
        <w:t xml:space="preserve"> doanh nghi</w:t>
      </w:r>
      <w:r w:rsidR="0087458D" w:rsidRPr="0087458D">
        <w:rPr>
          <w:rFonts w:ascii="Times New Roman" w:hAnsi="Times New Roman" w:cs="Times New Roman"/>
          <w:sz w:val="28"/>
          <w:szCs w:val="28"/>
          <w:lang w:val="eu-ES"/>
        </w:rPr>
        <w:t>ệp</w:t>
      </w:r>
      <w:r w:rsidR="0087458D">
        <w:rPr>
          <w:rFonts w:ascii="Times New Roman" w:hAnsi="Times New Roman" w:cs="Times New Roman"/>
          <w:sz w:val="28"/>
          <w:szCs w:val="28"/>
          <w:lang w:val="eu-ES"/>
        </w:rPr>
        <w:t xml:space="preserve"> b</w:t>
      </w:r>
      <w:r w:rsidR="0087458D" w:rsidRPr="0087458D">
        <w:rPr>
          <w:rFonts w:ascii="Times New Roman" w:hAnsi="Times New Roman" w:cs="Times New Roman"/>
          <w:sz w:val="28"/>
          <w:szCs w:val="28"/>
          <w:lang w:val="eu-ES"/>
        </w:rPr>
        <w:t>ảo</w:t>
      </w:r>
      <w:r w:rsidR="0087458D">
        <w:rPr>
          <w:rFonts w:ascii="Times New Roman" w:hAnsi="Times New Roman" w:cs="Times New Roman"/>
          <w:sz w:val="28"/>
          <w:szCs w:val="28"/>
          <w:lang w:val="eu-ES"/>
        </w:rPr>
        <w:t xml:space="preserve"> hi</w:t>
      </w:r>
      <w:r w:rsidR="0087458D" w:rsidRPr="0087458D">
        <w:rPr>
          <w:rFonts w:ascii="Times New Roman" w:hAnsi="Times New Roman" w:cs="Times New Roman"/>
          <w:sz w:val="28"/>
          <w:szCs w:val="28"/>
          <w:lang w:val="eu-ES"/>
        </w:rPr>
        <w:t>ểm</w:t>
      </w:r>
      <w:r w:rsidR="0087458D">
        <w:rPr>
          <w:rFonts w:ascii="Times New Roman" w:hAnsi="Times New Roman" w:cs="Times New Roman"/>
          <w:sz w:val="28"/>
          <w:szCs w:val="28"/>
          <w:lang w:val="eu-ES"/>
        </w:rPr>
        <w:t>, ngư</w:t>
      </w:r>
      <w:r w:rsidR="0087458D" w:rsidRPr="0087458D">
        <w:rPr>
          <w:rFonts w:ascii="Times New Roman" w:hAnsi="Times New Roman" w:cs="Times New Roman"/>
          <w:sz w:val="28"/>
          <w:szCs w:val="28"/>
          <w:lang w:val="eu-ES"/>
        </w:rPr>
        <w:t>ời</w:t>
      </w:r>
      <w:r w:rsidR="0087458D">
        <w:rPr>
          <w:rFonts w:ascii="Times New Roman" w:hAnsi="Times New Roman" w:cs="Times New Roman"/>
          <w:sz w:val="28"/>
          <w:szCs w:val="28"/>
          <w:lang w:val="eu-ES"/>
        </w:rPr>
        <w:t xml:space="preserve"> qu</w:t>
      </w:r>
      <w:r w:rsidR="0087458D" w:rsidRPr="0087458D">
        <w:rPr>
          <w:rFonts w:ascii="Times New Roman" w:hAnsi="Times New Roman" w:cs="Times New Roman"/>
          <w:sz w:val="28"/>
          <w:szCs w:val="28"/>
          <w:lang w:val="eu-ES"/>
        </w:rPr>
        <w:t>ản</w:t>
      </w:r>
      <w:r w:rsidR="0087458D">
        <w:rPr>
          <w:rFonts w:ascii="Times New Roman" w:hAnsi="Times New Roman" w:cs="Times New Roman"/>
          <w:sz w:val="28"/>
          <w:szCs w:val="28"/>
          <w:lang w:val="eu-ES"/>
        </w:rPr>
        <w:t xml:space="preserve"> l</w:t>
      </w:r>
      <w:r w:rsidR="0087458D" w:rsidRPr="0087458D">
        <w:rPr>
          <w:rFonts w:ascii="Times New Roman" w:hAnsi="Times New Roman" w:cs="Times New Roman"/>
          <w:sz w:val="28"/>
          <w:szCs w:val="28"/>
          <w:lang w:val="eu-ES"/>
        </w:rPr>
        <w:t>ý</w:t>
      </w:r>
      <w:r w:rsidR="0087458D">
        <w:rPr>
          <w:rFonts w:ascii="Times New Roman" w:hAnsi="Times New Roman" w:cs="Times New Roman"/>
          <w:sz w:val="28"/>
          <w:szCs w:val="28"/>
          <w:lang w:val="eu-ES"/>
        </w:rPr>
        <w:t>, ngư</w:t>
      </w:r>
      <w:r w:rsidR="0087458D" w:rsidRPr="0087458D">
        <w:rPr>
          <w:rFonts w:ascii="Times New Roman" w:hAnsi="Times New Roman" w:cs="Times New Roman"/>
          <w:sz w:val="28"/>
          <w:szCs w:val="28"/>
          <w:lang w:val="eu-ES"/>
        </w:rPr>
        <w:t>ời</w:t>
      </w:r>
      <w:r w:rsidR="0087458D">
        <w:rPr>
          <w:rFonts w:ascii="Times New Roman" w:hAnsi="Times New Roman" w:cs="Times New Roman"/>
          <w:sz w:val="28"/>
          <w:szCs w:val="28"/>
          <w:lang w:val="eu-ES"/>
        </w:rPr>
        <w:t xml:space="preserve"> gi</w:t>
      </w:r>
      <w:r w:rsidR="0087458D" w:rsidRPr="0087458D">
        <w:rPr>
          <w:rFonts w:ascii="Times New Roman" w:hAnsi="Times New Roman" w:cs="Times New Roman"/>
          <w:sz w:val="28"/>
          <w:szCs w:val="28"/>
          <w:lang w:val="eu-ES"/>
        </w:rPr>
        <w:t>ám</w:t>
      </w:r>
      <w:r w:rsidR="0087458D">
        <w:rPr>
          <w:rFonts w:ascii="Times New Roman" w:hAnsi="Times New Roman" w:cs="Times New Roman"/>
          <w:sz w:val="28"/>
          <w:szCs w:val="28"/>
          <w:lang w:val="eu-ES"/>
        </w:rPr>
        <w:t xml:space="preserve"> s</w:t>
      </w:r>
      <w:r w:rsidR="0087458D" w:rsidRPr="0087458D">
        <w:rPr>
          <w:rFonts w:ascii="Times New Roman" w:hAnsi="Times New Roman" w:cs="Times New Roman"/>
          <w:sz w:val="28"/>
          <w:szCs w:val="28"/>
          <w:lang w:val="eu-ES"/>
        </w:rPr>
        <w:t>át</w:t>
      </w:r>
      <w:r w:rsidR="0087458D">
        <w:rPr>
          <w:rFonts w:ascii="Times New Roman" w:hAnsi="Times New Roman" w:cs="Times New Roman"/>
          <w:sz w:val="28"/>
          <w:szCs w:val="28"/>
          <w:lang w:val="eu-ES"/>
        </w:rPr>
        <w:t>; y</w:t>
      </w:r>
      <w:r w:rsidR="0087458D" w:rsidRPr="0087458D">
        <w:rPr>
          <w:rFonts w:ascii="Times New Roman" w:hAnsi="Times New Roman" w:cs="Times New Roman"/>
          <w:sz w:val="28"/>
          <w:szCs w:val="28"/>
          <w:lang w:val="eu-ES"/>
        </w:rPr>
        <w:t>ê</w:t>
      </w:r>
      <w:r w:rsidR="0087458D">
        <w:rPr>
          <w:rFonts w:ascii="Times New Roman" w:hAnsi="Times New Roman" w:cs="Times New Roman"/>
          <w:sz w:val="28"/>
          <w:szCs w:val="28"/>
          <w:lang w:val="eu-ES"/>
        </w:rPr>
        <w:t>u c</w:t>
      </w:r>
      <w:r w:rsidR="0087458D" w:rsidRPr="0087458D">
        <w:rPr>
          <w:rFonts w:ascii="Times New Roman" w:hAnsi="Times New Roman" w:cs="Times New Roman"/>
          <w:sz w:val="28"/>
          <w:szCs w:val="28"/>
          <w:lang w:val="eu-ES"/>
        </w:rPr>
        <w:t>ầu</w:t>
      </w:r>
      <w:r w:rsidR="0087458D">
        <w:rPr>
          <w:rFonts w:ascii="Times New Roman" w:hAnsi="Times New Roman" w:cs="Times New Roman"/>
          <w:sz w:val="28"/>
          <w:szCs w:val="28"/>
          <w:lang w:val="eu-ES"/>
        </w:rPr>
        <w:t xml:space="preserve"> </w:t>
      </w:r>
      <w:r w:rsidR="0087458D">
        <w:rPr>
          <w:rFonts w:ascii="Times New Roman" w:hAnsi="Times New Roman" w:cs="Times New Roman"/>
          <w:sz w:val="28"/>
          <w:szCs w:val="28"/>
          <w:lang w:val="eu-ES"/>
        </w:rPr>
        <w:lastRenderedPageBreak/>
        <w:t>doanh nghi</w:t>
      </w:r>
      <w:r w:rsidR="0087458D" w:rsidRPr="0087458D">
        <w:rPr>
          <w:rFonts w:ascii="Times New Roman" w:hAnsi="Times New Roman" w:cs="Times New Roman"/>
          <w:sz w:val="28"/>
          <w:szCs w:val="28"/>
          <w:lang w:val="eu-ES"/>
        </w:rPr>
        <w:t>ệp</w:t>
      </w:r>
      <w:r w:rsidR="0087458D">
        <w:rPr>
          <w:rFonts w:ascii="Times New Roman" w:hAnsi="Times New Roman" w:cs="Times New Roman"/>
          <w:sz w:val="28"/>
          <w:szCs w:val="28"/>
          <w:lang w:val="eu-ES"/>
        </w:rPr>
        <w:t xml:space="preserve"> x</w:t>
      </w:r>
      <w:r w:rsidR="0087458D" w:rsidRPr="0087458D">
        <w:rPr>
          <w:rFonts w:ascii="Times New Roman" w:hAnsi="Times New Roman" w:cs="Times New Roman"/>
          <w:sz w:val="28"/>
          <w:szCs w:val="28"/>
          <w:lang w:val="eu-ES"/>
        </w:rPr>
        <w:t>â</w:t>
      </w:r>
      <w:r w:rsidR="0087458D">
        <w:rPr>
          <w:rFonts w:ascii="Times New Roman" w:hAnsi="Times New Roman" w:cs="Times New Roman"/>
          <w:sz w:val="28"/>
          <w:szCs w:val="28"/>
          <w:lang w:val="eu-ES"/>
        </w:rPr>
        <w:t>y d</w:t>
      </w:r>
      <w:r w:rsidR="0087458D" w:rsidRPr="0087458D">
        <w:rPr>
          <w:rFonts w:ascii="Times New Roman" w:hAnsi="Times New Roman" w:cs="Times New Roman"/>
          <w:sz w:val="28"/>
          <w:szCs w:val="28"/>
          <w:lang w:val="eu-ES"/>
        </w:rPr>
        <w:t>ựng</w:t>
      </w:r>
      <w:r w:rsidR="0087458D">
        <w:rPr>
          <w:rFonts w:ascii="Times New Roman" w:hAnsi="Times New Roman" w:cs="Times New Roman"/>
          <w:sz w:val="28"/>
          <w:szCs w:val="28"/>
          <w:lang w:val="eu-ES"/>
        </w:rPr>
        <w:t xml:space="preserve"> v</w:t>
      </w:r>
      <w:r w:rsidR="0087458D" w:rsidRPr="0087458D">
        <w:rPr>
          <w:rFonts w:ascii="Times New Roman" w:hAnsi="Times New Roman" w:cs="Times New Roman"/>
          <w:sz w:val="28"/>
          <w:szCs w:val="28"/>
          <w:lang w:val="eu-ES"/>
        </w:rPr>
        <w:t>à</w:t>
      </w:r>
      <w:r w:rsidR="0087458D">
        <w:rPr>
          <w:rFonts w:ascii="Times New Roman" w:hAnsi="Times New Roman" w:cs="Times New Roman"/>
          <w:sz w:val="28"/>
          <w:szCs w:val="28"/>
          <w:lang w:val="eu-ES"/>
        </w:rPr>
        <w:t xml:space="preserve"> th</w:t>
      </w:r>
      <w:r w:rsidR="0087458D" w:rsidRPr="0087458D">
        <w:rPr>
          <w:rFonts w:ascii="Times New Roman" w:hAnsi="Times New Roman" w:cs="Times New Roman"/>
          <w:sz w:val="28"/>
          <w:szCs w:val="28"/>
          <w:lang w:val="eu-ES"/>
        </w:rPr>
        <w:t>ực</w:t>
      </w:r>
      <w:r w:rsidR="0087458D">
        <w:rPr>
          <w:rFonts w:ascii="Times New Roman" w:hAnsi="Times New Roman" w:cs="Times New Roman"/>
          <w:sz w:val="28"/>
          <w:szCs w:val="28"/>
          <w:lang w:val="eu-ES"/>
        </w:rPr>
        <w:t xml:space="preserve"> hi</w:t>
      </w:r>
      <w:r w:rsidR="0087458D" w:rsidRPr="0087458D">
        <w:rPr>
          <w:rFonts w:ascii="Times New Roman" w:hAnsi="Times New Roman" w:cs="Times New Roman"/>
          <w:sz w:val="28"/>
          <w:szCs w:val="28"/>
          <w:lang w:val="eu-ES"/>
        </w:rPr>
        <w:t>ện</w:t>
      </w:r>
      <w:r w:rsidR="0087458D">
        <w:rPr>
          <w:rFonts w:ascii="Times New Roman" w:hAnsi="Times New Roman" w:cs="Times New Roman"/>
          <w:sz w:val="28"/>
          <w:szCs w:val="28"/>
          <w:lang w:val="eu-ES"/>
        </w:rPr>
        <w:t xml:space="preserve"> </w:t>
      </w:r>
      <w:r w:rsidRPr="009F1020">
        <w:rPr>
          <w:rFonts w:ascii="Times New Roman" w:hAnsi="Times New Roman" w:cs="Times New Roman"/>
          <w:sz w:val="28"/>
          <w:szCs w:val="28"/>
          <w:lang w:val="eu-ES"/>
        </w:rPr>
        <w:t xml:space="preserve">quản trị rủi ro, kiểm tra, kiểm soát nội bộ, quản trị tài chính; </w:t>
      </w:r>
      <w:r w:rsidR="0087458D">
        <w:rPr>
          <w:rFonts w:ascii="Times New Roman" w:hAnsi="Times New Roman" w:cs="Times New Roman"/>
          <w:sz w:val="28"/>
          <w:szCs w:val="28"/>
          <w:lang w:val="eu-ES"/>
        </w:rPr>
        <w:t>t</w:t>
      </w:r>
      <w:r w:rsidR="0087458D" w:rsidRPr="0087458D">
        <w:rPr>
          <w:rFonts w:ascii="Times New Roman" w:hAnsi="Times New Roman" w:cs="Times New Roman"/>
          <w:sz w:val="28"/>
          <w:szCs w:val="28"/>
          <w:lang w:val="eu-ES"/>
        </w:rPr>
        <w:t>ă</w:t>
      </w:r>
      <w:r w:rsidR="0087458D">
        <w:rPr>
          <w:rFonts w:ascii="Times New Roman" w:hAnsi="Times New Roman" w:cs="Times New Roman"/>
          <w:sz w:val="28"/>
          <w:szCs w:val="28"/>
          <w:lang w:val="eu-ES"/>
        </w:rPr>
        <w:t>ng cư</w:t>
      </w:r>
      <w:r w:rsidR="0087458D" w:rsidRPr="0087458D">
        <w:rPr>
          <w:rFonts w:ascii="Times New Roman" w:hAnsi="Times New Roman" w:cs="Times New Roman"/>
          <w:sz w:val="28"/>
          <w:szCs w:val="28"/>
          <w:lang w:val="eu-ES"/>
        </w:rPr>
        <w:t>ờng</w:t>
      </w:r>
      <w:r w:rsidR="0087458D">
        <w:rPr>
          <w:rFonts w:ascii="Times New Roman" w:hAnsi="Times New Roman" w:cs="Times New Roman"/>
          <w:sz w:val="28"/>
          <w:szCs w:val="28"/>
          <w:lang w:val="eu-ES"/>
        </w:rPr>
        <w:t xml:space="preserve"> công khai th</w:t>
      </w:r>
      <w:r w:rsidR="0087458D" w:rsidRPr="0087458D">
        <w:rPr>
          <w:rFonts w:ascii="Times New Roman" w:hAnsi="Times New Roman" w:cs="Times New Roman"/>
          <w:sz w:val="28"/>
          <w:szCs w:val="28"/>
          <w:lang w:val="eu-ES"/>
        </w:rPr>
        <w:t>ô</w:t>
      </w:r>
      <w:r w:rsidR="0087458D">
        <w:rPr>
          <w:rFonts w:ascii="Times New Roman" w:hAnsi="Times New Roman" w:cs="Times New Roman"/>
          <w:sz w:val="28"/>
          <w:szCs w:val="28"/>
          <w:lang w:val="eu-ES"/>
        </w:rPr>
        <w:t>ng tin</w:t>
      </w:r>
      <w:r>
        <w:rPr>
          <w:rFonts w:ascii="Times New Roman" w:hAnsi="Times New Roman" w:cs="Times New Roman"/>
          <w:sz w:val="28"/>
          <w:szCs w:val="28"/>
          <w:lang w:val="eu-ES"/>
        </w:rPr>
        <w:t xml:space="preserve">. </w:t>
      </w:r>
    </w:p>
    <w:p w:rsidR="0074549A" w:rsidRDefault="0074549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Pr="00755997">
        <w:rPr>
          <w:rFonts w:ascii="Times New Roman" w:hAnsi="Times New Roman" w:cs="Times New Roman"/>
          <w:sz w:val="28"/>
          <w:szCs w:val="28"/>
          <w:lang w:val="eu-ES"/>
        </w:rPr>
        <w:t xml:space="preserve">- Hoạt động đầu tư (công cụ đầu tư chưa đa dạng), </w:t>
      </w:r>
      <w:r w:rsidR="00533DD2">
        <w:rPr>
          <w:rFonts w:ascii="Times New Roman" w:hAnsi="Times New Roman" w:cs="Times New Roman"/>
          <w:sz w:val="28"/>
          <w:szCs w:val="28"/>
          <w:lang w:val="eu-ES"/>
        </w:rPr>
        <w:t>c</w:t>
      </w:r>
      <w:r w:rsidR="00533DD2" w:rsidRPr="00533DD2">
        <w:rPr>
          <w:rFonts w:ascii="Times New Roman" w:hAnsi="Times New Roman" w:cs="Times New Roman"/>
          <w:sz w:val="28"/>
          <w:szCs w:val="28"/>
          <w:lang w:val="eu-ES"/>
        </w:rPr>
        <w:t>ùng</w:t>
      </w:r>
      <w:r w:rsidR="00533DD2">
        <w:rPr>
          <w:rFonts w:ascii="Times New Roman" w:hAnsi="Times New Roman" w:cs="Times New Roman"/>
          <w:sz w:val="28"/>
          <w:szCs w:val="28"/>
          <w:lang w:val="eu-ES"/>
        </w:rPr>
        <w:t xml:space="preserve"> v</w:t>
      </w:r>
      <w:r w:rsidR="00533DD2" w:rsidRPr="00533DD2">
        <w:rPr>
          <w:rFonts w:ascii="Times New Roman" w:hAnsi="Times New Roman" w:cs="Times New Roman"/>
          <w:sz w:val="28"/>
          <w:szCs w:val="28"/>
          <w:lang w:val="eu-ES"/>
        </w:rPr>
        <w:t>ới</w:t>
      </w:r>
      <w:r w:rsidR="00533DD2">
        <w:rPr>
          <w:rFonts w:ascii="Times New Roman" w:hAnsi="Times New Roman" w:cs="Times New Roman"/>
          <w:sz w:val="28"/>
          <w:szCs w:val="28"/>
          <w:lang w:val="eu-ES"/>
        </w:rPr>
        <w:t xml:space="preserve"> s</w:t>
      </w:r>
      <w:r w:rsidR="00533DD2" w:rsidRPr="00533DD2">
        <w:rPr>
          <w:rFonts w:ascii="Times New Roman" w:hAnsi="Times New Roman" w:cs="Times New Roman"/>
          <w:sz w:val="28"/>
          <w:szCs w:val="28"/>
          <w:lang w:val="eu-ES"/>
        </w:rPr>
        <w:t>ự</w:t>
      </w:r>
      <w:r w:rsidR="00533DD2">
        <w:rPr>
          <w:rFonts w:ascii="Times New Roman" w:hAnsi="Times New Roman" w:cs="Times New Roman"/>
          <w:sz w:val="28"/>
          <w:szCs w:val="28"/>
          <w:lang w:val="eu-ES"/>
        </w:rPr>
        <w:t xml:space="preserve"> ph</w:t>
      </w:r>
      <w:r w:rsidR="00533DD2" w:rsidRPr="00533DD2">
        <w:rPr>
          <w:rFonts w:ascii="Times New Roman" w:hAnsi="Times New Roman" w:cs="Times New Roman"/>
          <w:sz w:val="28"/>
          <w:szCs w:val="28"/>
          <w:lang w:val="eu-ES"/>
        </w:rPr>
        <w:t>át</w:t>
      </w:r>
      <w:r w:rsidR="00533DD2">
        <w:rPr>
          <w:rFonts w:ascii="Times New Roman" w:hAnsi="Times New Roman" w:cs="Times New Roman"/>
          <w:sz w:val="28"/>
          <w:szCs w:val="28"/>
          <w:lang w:val="eu-ES"/>
        </w:rPr>
        <w:t xml:space="preserve"> tri</w:t>
      </w:r>
      <w:r w:rsidR="00533DD2" w:rsidRPr="00533DD2">
        <w:rPr>
          <w:rFonts w:ascii="Times New Roman" w:hAnsi="Times New Roman" w:cs="Times New Roman"/>
          <w:sz w:val="28"/>
          <w:szCs w:val="28"/>
          <w:lang w:val="eu-ES"/>
        </w:rPr>
        <w:t>ển</w:t>
      </w:r>
      <w:r w:rsidR="00533DD2">
        <w:rPr>
          <w:rFonts w:ascii="Times New Roman" w:hAnsi="Times New Roman" w:cs="Times New Roman"/>
          <w:sz w:val="28"/>
          <w:szCs w:val="28"/>
          <w:lang w:val="eu-ES"/>
        </w:rPr>
        <w:t xml:space="preserve"> c</w:t>
      </w:r>
      <w:r w:rsidR="00533DD2" w:rsidRPr="00533DD2">
        <w:rPr>
          <w:rFonts w:ascii="Times New Roman" w:hAnsi="Times New Roman" w:cs="Times New Roman"/>
          <w:sz w:val="28"/>
          <w:szCs w:val="28"/>
          <w:lang w:val="eu-ES"/>
        </w:rPr>
        <w:t>ủa</w:t>
      </w:r>
      <w:r w:rsidR="00533DD2">
        <w:rPr>
          <w:rFonts w:ascii="Times New Roman" w:hAnsi="Times New Roman" w:cs="Times New Roman"/>
          <w:sz w:val="28"/>
          <w:szCs w:val="28"/>
          <w:lang w:val="eu-ES"/>
        </w:rPr>
        <w:t xml:space="preserve"> th</w:t>
      </w:r>
      <w:r w:rsidR="00533DD2" w:rsidRPr="00533DD2">
        <w:rPr>
          <w:rFonts w:ascii="Times New Roman" w:hAnsi="Times New Roman" w:cs="Times New Roman"/>
          <w:sz w:val="28"/>
          <w:szCs w:val="28"/>
          <w:lang w:val="eu-ES"/>
        </w:rPr>
        <w:t>ị</w:t>
      </w:r>
      <w:r w:rsidR="00533DD2">
        <w:rPr>
          <w:rFonts w:ascii="Times New Roman" w:hAnsi="Times New Roman" w:cs="Times New Roman"/>
          <w:sz w:val="28"/>
          <w:szCs w:val="28"/>
          <w:lang w:val="eu-ES"/>
        </w:rPr>
        <w:t xml:space="preserve"> trư</w:t>
      </w:r>
      <w:r w:rsidR="00533DD2" w:rsidRPr="00533DD2">
        <w:rPr>
          <w:rFonts w:ascii="Times New Roman" w:hAnsi="Times New Roman" w:cs="Times New Roman"/>
          <w:sz w:val="28"/>
          <w:szCs w:val="28"/>
          <w:lang w:val="eu-ES"/>
        </w:rPr>
        <w:t>ờng</w:t>
      </w:r>
      <w:r w:rsidR="00533DD2">
        <w:rPr>
          <w:rFonts w:ascii="Times New Roman" w:hAnsi="Times New Roman" w:cs="Times New Roman"/>
          <w:sz w:val="28"/>
          <w:szCs w:val="28"/>
          <w:lang w:val="eu-ES"/>
        </w:rPr>
        <w:t xml:space="preserve"> b</w:t>
      </w:r>
      <w:r w:rsidR="00533DD2" w:rsidRPr="00533DD2">
        <w:rPr>
          <w:rFonts w:ascii="Times New Roman" w:hAnsi="Times New Roman" w:cs="Times New Roman"/>
          <w:sz w:val="28"/>
          <w:szCs w:val="28"/>
          <w:lang w:val="eu-ES"/>
        </w:rPr>
        <w:t>ảo</w:t>
      </w:r>
      <w:r w:rsidR="00533DD2">
        <w:rPr>
          <w:rFonts w:ascii="Times New Roman" w:hAnsi="Times New Roman" w:cs="Times New Roman"/>
          <w:sz w:val="28"/>
          <w:szCs w:val="28"/>
          <w:lang w:val="eu-ES"/>
        </w:rPr>
        <w:t xml:space="preserve"> hi</w:t>
      </w:r>
      <w:r w:rsidR="00533DD2" w:rsidRPr="00533DD2">
        <w:rPr>
          <w:rFonts w:ascii="Times New Roman" w:hAnsi="Times New Roman" w:cs="Times New Roman"/>
          <w:sz w:val="28"/>
          <w:szCs w:val="28"/>
          <w:lang w:val="eu-ES"/>
        </w:rPr>
        <w:t>ểm</w:t>
      </w:r>
      <w:r w:rsidR="00533DD2">
        <w:rPr>
          <w:rFonts w:ascii="Times New Roman" w:hAnsi="Times New Roman" w:cs="Times New Roman"/>
          <w:sz w:val="28"/>
          <w:szCs w:val="28"/>
          <w:lang w:val="eu-ES"/>
        </w:rPr>
        <w:t xml:space="preserve">, </w:t>
      </w:r>
      <w:r w:rsidRPr="00755997">
        <w:rPr>
          <w:rFonts w:ascii="Times New Roman" w:hAnsi="Times New Roman" w:cs="Times New Roman"/>
          <w:sz w:val="28"/>
          <w:szCs w:val="28"/>
          <w:lang w:val="eu-ES"/>
        </w:rPr>
        <w:t xml:space="preserve">nguồn vốn đầu tư </w:t>
      </w:r>
      <w:r w:rsidR="00533DD2">
        <w:rPr>
          <w:rFonts w:ascii="Times New Roman" w:hAnsi="Times New Roman" w:cs="Times New Roman"/>
          <w:sz w:val="28"/>
          <w:szCs w:val="28"/>
          <w:lang w:val="eu-ES"/>
        </w:rPr>
        <w:t>tr</w:t>
      </w:r>
      <w:r w:rsidR="00533DD2" w:rsidRPr="00533DD2">
        <w:rPr>
          <w:rFonts w:ascii="Times New Roman" w:hAnsi="Times New Roman" w:cs="Times New Roman"/>
          <w:sz w:val="28"/>
          <w:szCs w:val="28"/>
          <w:lang w:val="eu-ES"/>
        </w:rPr>
        <w:t>ở</w:t>
      </w:r>
      <w:r w:rsidR="00533DD2">
        <w:rPr>
          <w:rFonts w:ascii="Times New Roman" w:hAnsi="Times New Roman" w:cs="Times New Roman"/>
          <w:sz w:val="28"/>
          <w:szCs w:val="28"/>
          <w:lang w:val="eu-ES"/>
        </w:rPr>
        <w:t xml:space="preserve"> l</w:t>
      </w:r>
      <w:r w:rsidR="00533DD2" w:rsidRPr="00533DD2">
        <w:rPr>
          <w:rFonts w:ascii="Times New Roman" w:hAnsi="Times New Roman" w:cs="Times New Roman"/>
          <w:sz w:val="28"/>
          <w:szCs w:val="28"/>
          <w:lang w:val="eu-ES"/>
        </w:rPr>
        <w:t>ại</w:t>
      </w:r>
      <w:r w:rsidR="00533DD2">
        <w:rPr>
          <w:rFonts w:ascii="Times New Roman" w:hAnsi="Times New Roman" w:cs="Times New Roman"/>
          <w:sz w:val="28"/>
          <w:szCs w:val="28"/>
          <w:lang w:val="eu-ES"/>
        </w:rPr>
        <w:t xml:space="preserve"> n</w:t>
      </w:r>
      <w:r w:rsidR="00533DD2" w:rsidRPr="00533DD2">
        <w:rPr>
          <w:rFonts w:ascii="Times New Roman" w:hAnsi="Times New Roman" w:cs="Times New Roman"/>
          <w:sz w:val="28"/>
          <w:szCs w:val="28"/>
          <w:lang w:val="eu-ES"/>
        </w:rPr>
        <w:t>ền</w:t>
      </w:r>
      <w:r w:rsidR="00533DD2">
        <w:rPr>
          <w:rFonts w:ascii="Times New Roman" w:hAnsi="Times New Roman" w:cs="Times New Roman"/>
          <w:sz w:val="28"/>
          <w:szCs w:val="28"/>
          <w:lang w:val="eu-ES"/>
        </w:rPr>
        <w:t xml:space="preserve"> kinh t</w:t>
      </w:r>
      <w:r w:rsidR="00533DD2" w:rsidRPr="00533DD2">
        <w:rPr>
          <w:rFonts w:ascii="Times New Roman" w:hAnsi="Times New Roman" w:cs="Times New Roman"/>
          <w:sz w:val="28"/>
          <w:szCs w:val="28"/>
          <w:lang w:val="eu-ES"/>
        </w:rPr>
        <w:t>ế</w:t>
      </w:r>
      <w:r w:rsidR="00533DD2">
        <w:rPr>
          <w:rFonts w:ascii="Times New Roman" w:hAnsi="Times New Roman" w:cs="Times New Roman"/>
          <w:sz w:val="28"/>
          <w:szCs w:val="28"/>
          <w:lang w:val="eu-ES"/>
        </w:rPr>
        <w:t xml:space="preserve"> t</w:t>
      </w:r>
      <w:r w:rsidR="00533DD2" w:rsidRPr="00533DD2">
        <w:rPr>
          <w:rFonts w:ascii="Times New Roman" w:hAnsi="Times New Roman" w:cs="Times New Roman"/>
          <w:sz w:val="28"/>
          <w:szCs w:val="28"/>
          <w:lang w:val="eu-ES"/>
        </w:rPr>
        <w:t>ừ</w:t>
      </w:r>
      <w:r w:rsidR="00533DD2">
        <w:rPr>
          <w:rFonts w:ascii="Times New Roman" w:hAnsi="Times New Roman" w:cs="Times New Roman"/>
          <w:sz w:val="28"/>
          <w:szCs w:val="28"/>
          <w:lang w:val="eu-ES"/>
        </w:rPr>
        <w:t xml:space="preserve"> ng</w:t>
      </w:r>
      <w:r w:rsidR="00533DD2" w:rsidRPr="00533DD2">
        <w:rPr>
          <w:rFonts w:ascii="Times New Roman" w:hAnsi="Times New Roman" w:cs="Times New Roman"/>
          <w:sz w:val="28"/>
          <w:szCs w:val="28"/>
          <w:lang w:val="eu-ES"/>
        </w:rPr>
        <w:t>ành</w:t>
      </w:r>
      <w:r w:rsidR="00533DD2">
        <w:rPr>
          <w:rFonts w:ascii="Times New Roman" w:hAnsi="Times New Roman" w:cs="Times New Roman"/>
          <w:sz w:val="28"/>
          <w:szCs w:val="28"/>
          <w:lang w:val="eu-ES"/>
        </w:rPr>
        <w:t xml:space="preserve"> b</w:t>
      </w:r>
      <w:r w:rsidR="00533DD2" w:rsidRPr="00533DD2">
        <w:rPr>
          <w:rFonts w:ascii="Times New Roman" w:hAnsi="Times New Roman" w:cs="Times New Roman"/>
          <w:sz w:val="28"/>
          <w:szCs w:val="28"/>
          <w:lang w:val="eu-ES"/>
        </w:rPr>
        <w:t>ảo</w:t>
      </w:r>
      <w:r w:rsidR="00533DD2">
        <w:rPr>
          <w:rFonts w:ascii="Times New Roman" w:hAnsi="Times New Roman" w:cs="Times New Roman"/>
          <w:sz w:val="28"/>
          <w:szCs w:val="28"/>
          <w:lang w:val="eu-ES"/>
        </w:rPr>
        <w:t xml:space="preserve"> hi</w:t>
      </w:r>
      <w:r w:rsidR="00533DD2" w:rsidRPr="00533DD2">
        <w:rPr>
          <w:rFonts w:ascii="Times New Roman" w:hAnsi="Times New Roman" w:cs="Times New Roman"/>
          <w:sz w:val="28"/>
          <w:szCs w:val="28"/>
          <w:lang w:val="eu-ES"/>
        </w:rPr>
        <w:t>ểm</w:t>
      </w:r>
      <w:r w:rsidR="00533DD2">
        <w:rPr>
          <w:rFonts w:ascii="Times New Roman" w:hAnsi="Times New Roman" w:cs="Times New Roman"/>
          <w:sz w:val="28"/>
          <w:szCs w:val="28"/>
          <w:lang w:val="eu-ES"/>
        </w:rPr>
        <w:t xml:space="preserve"> </w:t>
      </w:r>
      <w:r w:rsidRPr="00755997">
        <w:rPr>
          <w:rFonts w:ascii="Times New Roman" w:hAnsi="Times New Roman" w:cs="Times New Roman"/>
          <w:sz w:val="28"/>
          <w:szCs w:val="28"/>
          <w:lang w:val="eu-ES"/>
        </w:rPr>
        <w:t>ngày càng lớn</w:t>
      </w:r>
      <w:r w:rsidR="00533DD2">
        <w:rPr>
          <w:rFonts w:ascii="Times New Roman" w:hAnsi="Times New Roman" w:cs="Times New Roman"/>
          <w:sz w:val="28"/>
          <w:szCs w:val="28"/>
          <w:lang w:val="eu-ES"/>
        </w:rPr>
        <w:t>. Đ</w:t>
      </w:r>
      <w:r w:rsidR="00533DD2" w:rsidRPr="00533DD2">
        <w:rPr>
          <w:rFonts w:ascii="Times New Roman" w:hAnsi="Times New Roman" w:cs="Times New Roman"/>
          <w:sz w:val="28"/>
          <w:szCs w:val="28"/>
          <w:lang w:val="eu-ES"/>
        </w:rPr>
        <w:t>ể</w:t>
      </w:r>
      <w:r w:rsidR="00533DD2">
        <w:rPr>
          <w:rFonts w:ascii="Times New Roman" w:hAnsi="Times New Roman" w:cs="Times New Roman"/>
          <w:sz w:val="28"/>
          <w:szCs w:val="28"/>
          <w:lang w:val="eu-ES"/>
        </w:rPr>
        <w:t xml:space="preserve"> </w:t>
      </w:r>
      <w:r w:rsidR="00533DD2" w:rsidRPr="00533DD2">
        <w:rPr>
          <w:rFonts w:ascii="Times New Roman" w:hAnsi="Times New Roman" w:cs="Times New Roman"/>
          <w:sz w:val="28"/>
          <w:szCs w:val="28"/>
          <w:lang w:val="eu-ES"/>
        </w:rPr>
        <w:t>đảm</w:t>
      </w:r>
      <w:r w:rsidR="00533DD2">
        <w:rPr>
          <w:rFonts w:ascii="Times New Roman" w:hAnsi="Times New Roman" w:cs="Times New Roman"/>
          <w:sz w:val="28"/>
          <w:szCs w:val="28"/>
          <w:lang w:val="eu-ES"/>
        </w:rPr>
        <w:t xml:space="preserve"> b</w:t>
      </w:r>
      <w:r w:rsidR="00533DD2" w:rsidRPr="00533DD2">
        <w:rPr>
          <w:rFonts w:ascii="Times New Roman" w:hAnsi="Times New Roman" w:cs="Times New Roman"/>
          <w:sz w:val="28"/>
          <w:szCs w:val="28"/>
          <w:lang w:val="eu-ES"/>
        </w:rPr>
        <w:t>ảo</w:t>
      </w:r>
      <w:r w:rsidR="00533DD2">
        <w:rPr>
          <w:rFonts w:ascii="Times New Roman" w:hAnsi="Times New Roman" w:cs="Times New Roman"/>
          <w:sz w:val="28"/>
          <w:szCs w:val="28"/>
          <w:lang w:val="eu-ES"/>
        </w:rPr>
        <w:t xml:space="preserve"> hi</w:t>
      </w:r>
      <w:r w:rsidR="00533DD2" w:rsidRPr="00533DD2">
        <w:rPr>
          <w:rFonts w:ascii="Times New Roman" w:hAnsi="Times New Roman" w:cs="Times New Roman"/>
          <w:sz w:val="28"/>
          <w:szCs w:val="28"/>
          <w:lang w:val="eu-ES"/>
        </w:rPr>
        <w:t>ệu</w:t>
      </w:r>
      <w:r w:rsidR="00533DD2">
        <w:rPr>
          <w:rFonts w:ascii="Times New Roman" w:hAnsi="Times New Roman" w:cs="Times New Roman"/>
          <w:sz w:val="28"/>
          <w:szCs w:val="28"/>
          <w:lang w:val="eu-ES"/>
        </w:rPr>
        <w:t xml:space="preserve"> qu</w:t>
      </w:r>
      <w:r w:rsidR="00533DD2" w:rsidRPr="00533DD2">
        <w:rPr>
          <w:rFonts w:ascii="Times New Roman" w:hAnsi="Times New Roman" w:cs="Times New Roman"/>
          <w:sz w:val="28"/>
          <w:szCs w:val="28"/>
          <w:lang w:val="eu-ES"/>
        </w:rPr>
        <w:t>ả</w:t>
      </w:r>
      <w:r w:rsidR="00533DD2">
        <w:rPr>
          <w:rFonts w:ascii="Times New Roman" w:hAnsi="Times New Roman" w:cs="Times New Roman"/>
          <w:sz w:val="28"/>
          <w:szCs w:val="28"/>
          <w:lang w:val="eu-ES"/>
        </w:rPr>
        <w:t xml:space="preserve"> đ</w:t>
      </w:r>
      <w:r w:rsidR="00533DD2" w:rsidRPr="00533DD2">
        <w:rPr>
          <w:rFonts w:ascii="Times New Roman" w:hAnsi="Times New Roman" w:cs="Times New Roman"/>
          <w:sz w:val="28"/>
          <w:szCs w:val="28"/>
          <w:lang w:val="eu-ES"/>
        </w:rPr>
        <w:t>ầu</w:t>
      </w:r>
      <w:r w:rsidR="00533DD2">
        <w:rPr>
          <w:rFonts w:ascii="Times New Roman" w:hAnsi="Times New Roman" w:cs="Times New Roman"/>
          <w:sz w:val="28"/>
          <w:szCs w:val="28"/>
          <w:lang w:val="eu-ES"/>
        </w:rPr>
        <w:t xml:space="preserve"> t</w:t>
      </w:r>
      <w:r w:rsidR="00533DD2" w:rsidRPr="00533DD2">
        <w:rPr>
          <w:rFonts w:ascii="Times New Roman" w:hAnsi="Times New Roman" w:cs="Times New Roman"/>
          <w:sz w:val="28"/>
          <w:szCs w:val="28"/>
          <w:lang w:val="eu-ES"/>
        </w:rPr>
        <w:t>ư</w:t>
      </w:r>
      <w:r w:rsidR="00533DD2">
        <w:rPr>
          <w:rFonts w:ascii="Times New Roman" w:hAnsi="Times New Roman" w:cs="Times New Roman"/>
          <w:sz w:val="28"/>
          <w:szCs w:val="28"/>
          <w:lang w:val="eu-ES"/>
        </w:rPr>
        <w:t xml:space="preserve">, </w:t>
      </w:r>
      <w:r w:rsidR="00533DD2" w:rsidRPr="00533DD2">
        <w:rPr>
          <w:rFonts w:ascii="Times New Roman" w:hAnsi="Times New Roman" w:cs="Times New Roman"/>
          <w:sz w:val="28"/>
          <w:szCs w:val="28"/>
          <w:lang w:val="eu-ES"/>
        </w:rPr>
        <w:t>đáp</w:t>
      </w:r>
      <w:r w:rsidR="00533DD2">
        <w:rPr>
          <w:rFonts w:ascii="Times New Roman" w:hAnsi="Times New Roman" w:cs="Times New Roman"/>
          <w:sz w:val="28"/>
          <w:szCs w:val="28"/>
          <w:lang w:val="eu-ES"/>
        </w:rPr>
        <w:t xml:space="preserve"> </w:t>
      </w:r>
      <w:r w:rsidR="00533DD2" w:rsidRPr="00533DD2">
        <w:rPr>
          <w:rFonts w:ascii="Times New Roman" w:hAnsi="Times New Roman" w:cs="Times New Roman"/>
          <w:sz w:val="28"/>
          <w:szCs w:val="28"/>
          <w:lang w:val="eu-ES"/>
        </w:rPr>
        <w:t>ứng</w:t>
      </w:r>
      <w:r w:rsidR="00533DD2">
        <w:rPr>
          <w:rFonts w:ascii="Times New Roman" w:hAnsi="Times New Roman" w:cs="Times New Roman"/>
          <w:sz w:val="28"/>
          <w:szCs w:val="28"/>
          <w:lang w:val="eu-ES"/>
        </w:rPr>
        <w:t xml:space="preserve"> c</w:t>
      </w:r>
      <w:r w:rsidR="00533DD2" w:rsidRPr="00533DD2">
        <w:rPr>
          <w:rFonts w:ascii="Times New Roman" w:hAnsi="Times New Roman" w:cs="Times New Roman"/>
          <w:sz w:val="28"/>
          <w:szCs w:val="28"/>
          <w:lang w:val="eu-ES"/>
        </w:rPr>
        <w:t>ác</w:t>
      </w:r>
      <w:r w:rsidR="00533DD2">
        <w:rPr>
          <w:rFonts w:ascii="Times New Roman" w:hAnsi="Times New Roman" w:cs="Times New Roman"/>
          <w:sz w:val="28"/>
          <w:szCs w:val="28"/>
          <w:lang w:val="eu-ES"/>
        </w:rPr>
        <w:t xml:space="preserve"> cam k</w:t>
      </w:r>
      <w:r w:rsidR="00533DD2" w:rsidRPr="00533DD2">
        <w:rPr>
          <w:rFonts w:ascii="Times New Roman" w:hAnsi="Times New Roman" w:cs="Times New Roman"/>
          <w:sz w:val="28"/>
          <w:szCs w:val="28"/>
          <w:lang w:val="eu-ES"/>
        </w:rPr>
        <w:t>ết</w:t>
      </w:r>
      <w:r w:rsidR="00533DD2">
        <w:rPr>
          <w:rFonts w:ascii="Times New Roman" w:hAnsi="Times New Roman" w:cs="Times New Roman"/>
          <w:sz w:val="28"/>
          <w:szCs w:val="28"/>
          <w:lang w:val="eu-ES"/>
        </w:rPr>
        <w:t xml:space="preserve"> v</w:t>
      </w:r>
      <w:r w:rsidR="00533DD2" w:rsidRPr="00533DD2">
        <w:rPr>
          <w:rFonts w:ascii="Times New Roman" w:hAnsi="Times New Roman" w:cs="Times New Roman"/>
          <w:sz w:val="28"/>
          <w:szCs w:val="28"/>
          <w:lang w:val="eu-ES"/>
        </w:rPr>
        <w:t>ới</w:t>
      </w:r>
      <w:r w:rsidR="00533DD2">
        <w:rPr>
          <w:rFonts w:ascii="Times New Roman" w:hAnsi="Times New Roman" w:cs="Times New Roman"/>
          <w:sz w:val="28"/>
          <w:szCs w:val="28"/>
          <w:lang w:val="eu-ES"/>
        </w:rPr>
        <w:t xml:space="preserve"> kh</w:t>
      </w:r>
      <w:r w:rsidR="00533DD2" w:rsidRPr="00533DD2">
        <w:rPr>
          <w:rFonts w:ascii="Times New Roman" w:hAnsi="Times New Roman" w:cs="Times New Roman"/>
          <w:sz w:val="28"/>
          <w:szCs w:val="28"/>
          <w:lang w:val="eu-ES"/>
        </w:rPr>
        <w:t>ách</w:t>
      </w:r>
      <w:r w:rsidR="00533DD2">
        <w:rPr>
          <w:rFonts w:ascii="Times New Roman" w:hAnsi="Times New Roman" w:cs="Times New Roman"/>
          <w:sz w:val="28"/>
          <w:szCs w:val="28"/>
          <w:lang w:val="eu-ES"/>
        </w:rPr>
        <w:t xml:space="preserve"> h</w:t>
      </w:r>
      <w:r w:rsidR="00533DD2" w:rsidRPr="00533DD2">
        <w:rPr>
          <w:rFonts w:ascii="Times New Roman" w:hAnsi="Times New Roman" w:cs="Times New Roman"/>
          <w:sz w:val="28"/>
          <w:szCs w:val="28"/>
          <w:lang w:val="eu-ES"/>
        </w:rPr>
        <w:t>àng</w:t>
      </w:r>
      <w:r w:rsidR="00533DD2">
        <w:rPr>
          <w:rFonts w:ascii="Times New Roman" w:hAnsi="Times New Roman" w:cs="Times New Roman"/>
          <w:sz w:val="28"/>
          <w:szCs w:val="28"/>
          <w:lang w:val="eu-ES"/>
        </w:rPr>
        <w:t xml:space="preserve"> tham gia b</w:t>
      </w:r>
      <w:r w:rsidR="00533DD2" w:rsidRPr="00533DD2">
        <w:rPr>
          <w:rFonts w:ascii="Times New Roman" w:hAnsi="Times New Roman" w:cs="Times New Roman"/>
          <w:sz w:val="28"/>
          <w:szCs w:val="28"/>
          <w:lang w:val="eu-ES"/>
        </w:rPr>
        <w:t>ảo</w:t>
      </w:r>
      <w:r w:rsidR="00533DD2">
        <w:rPr>
          <w:rFonts w:ascii="Times New Roman" w:hAnsi="Times New Roman" w:cs="Times New Roman"/>
          <w:sz w:val="28"/>
          <w:szCs w:val="28"/>
          <w:lang w:val="eu-ES"/>
        </w:rPr>
        <w:t xml:space="preserve"> hi</w:t>
      </w:r>
      <w:r w:rsidR="00533DD2" w:rsidRPr="00533DD2">
        <w:rPr>
          <w:rFonts w:ascii="Times New Roman" w:hAnsi="Times New Roman" w:cs="Times New Roman"/>
          <w:sz w:val="28"/>
          <w:szCs w:val="28"/>
          <w:lang w:val="eu-ES"/>
        </w:rPr>
        <w:t>ểm</w:t>
      </w:r>
      <w:r w:rsidR="00533DD2">
        <w:rPr>
          <w:rFonts w:ascii="Times New Roman" w:hAnsi="Times New Roman" w:cs="Times New Roman"/>
          <w:sz w:val="28"/>
          <w:szCs w:val="28"/>
          <w:lang w:val="eu-ES"/>
        </w:rPr>
        <w:t xml:space="preserve"> trong d</w:t>
      </w:r>
      <w:r w:rsidR="00533DD2" w:rsidRPr="00533DD2">
        <w:rPr>
          <w:rFonts w:ascii="Times New Roman" w:hAnsi="Times New Roman" w:cs="Times New Roman"/>
          <w:sz w:val="28"/>
          <w:szCs w:val="28"/>
          <w:lang w:val="eu-ES"/>
        </w:rPr>
        <w:t>ài</w:t>
      </w:r>
      <w:r w:rsidR="00533DD2">
        <w:rPr>
          <w:rFonts w:ascii="Times New Roman" w:hAnsi="Times New Roman" w:cs="Times New Roman"/>
          <w:sz w:val="28"/>
          <w:szCs w:val="28"/>
          <w:lang w:val="eu-ES"/>
        </w:rPr>
        <w:t xml:space="preserve"> h</w:t>
      </w:r>
      <w:r w:rsidR="00533DD2" w:rsidRPr="00533DD2">
        <w:rPr>
          <w:rFonts w:ascii="Times New Roman" w:hAnsi="Times New Roman" w:cs="Times New Roman"/>
          <w:sz w:val="28"/>
          <w:szCs w:val="28"/>
          <w:lang w:val="eu-ES"/>
        </w:rPr>
        <w:t>ạn</w:t>
      </w:r>
      <w:r w:rsidR="00533DD2">
        <w:rPr>
          <w:rFonts w:ascii="Times New Roman" w:hAnsi="Times New Roman" w:cs="Times New Roman"/>
          <w:sz w:val="28"/>
          <w:szCs w:val="28"/>
          <w:lang w:val="eu-ES"/>
        </w:rPr>
        <w:t>, doanh nghi</w:t>
      </w:r>
      <w:r w:rsidR="00533DD2" w:rsidRPr="00533DD2">
        <w:rPr>
          <w:rFonts w:ascii="Times New Roman" w:hAnsi="Times New Roman" w:cs="Times New Roman"/>
          <w:sz w:val="28"/>
          <w:szCs w:val="28"/>
          <w:lang w:val="eu-ES"/>
        </w:rPr>
        <w:t>ệp</w:t>
      </w:r>
      <w:r w:rsidR="00533DD2">
        <w:rPr>
          <w:rFonts w:ascii="Times New Roman" w:hAnsi="Times New Roman" w:cs="Times New Roman"/>
          <w:sz w:val="28"/>
          <w:szCs w:val="28"/>
          <w:lang w:val="eu-ES"/>
        </w:rPr>
        <w:t xml:space="preserve"> b</w:t>
      </w:r>
      <w:r w:rsidR="00533DD2" w:rsidRPr="00533DD2">
        <w:rPr>
          <w:rFonts w:ascii="Times New Roman" w:hAnsi="Times New Roman" w:cs="Times New Roman"/>
          <w:sz w:val="28"/>
          <w:szCs w:val="28"/>
          <w:lang w:val="eu-ES"/>
        </w:rPr>
        <w:t>ảo</w:t>
      </w:r>
      <w:r w:rsidR="00533DD2">
        <w:rPr>
          <w:rFonts w:ascii="Times New Roman" w:hAnsi="Times New Roman" w:cs="Times New Roman"/>
          <w:sz w:val="28"/>
          <w:szCs w:val="28"/>
          <w:lang w:val="eu-ES"/>
        </w:rPr>
        <w:t xml:space="preserve"> hi</w:t>
      </w:r>
      <w:r w:rsidR="00533DD2" w:rsidRPr="00533DD2">
        <w:rPr>
          <w:rFonts w:ascii="Times New Roman" w:hAnsi="Times New Roman" w:cs="Times New Roman"/>
          <w:sz w:val="28"/>
          <w:szCs w:val="28"/>
          <w:lang w:val="eu-ES"/>
        </w:rPr>
        <w:t>ểm</w:t>
      </w:r>
      <w:r w:rsidR="005E5119">
        <w:rPr>
          <w:rFonts w:ascii="Times New Roman" w:hAnsi="Times New Roman" w:cs="Times New Roman"/>
          <w:sz w:val="28"/>
          <w:szCs w:val="28"/>
          <w:lang w:val="eu-ES"/>
        </w:rPr>
        <w:t xml:space="preserve"> đang</w:t>
      </w:r>
      <w:r w:rsidR="00533DD2">
        <w:rPr>
          <w:rFonts w:ascii="Times New Roman" w:hAnsi="Times New Roman" w:cs="Times New Roman"/>
          <w:sz w:val="28"/>
          <w:szCs w:val="28"/>
          <w:lang w:val="eu-ES"/>
        </w:rPr>
        <w:t xml:space="preserve"> c</w:t>
      </w:r>
      <w:r w:rsidR="00533DD2" w:rsidRPr="00533DD2">
        <w:rPr>
          <w:rFonts w:ascii="Times New Roman" w:hAnsi="Times New Roman" w:cs="Times New Roman"/>
          <w:sz w:val="28"/>
          <w:szCs w:val="28"/>
          <w:lang w:val="eu-ES"/>
        </w:rPr>
        <w:t>ó</w:t>
      </w:r>
      <w:r w:rsidRPr="00755997">
        <w:rPr>
          <w:rFonts w:ascii="Times New Roman" w:hAnsi="Times New Roman" w:cs="Times New Roman"/>
          <w:sz w:val="28"/>
          <w:szCs w:val="28"/>
          <w:lang w:val="eu-ES"/>
        </w:rPr>
        <w:t xml:space="preserve"> nhu cầu đầu tư</w:t>
      </w:r>
      <w:r w:rsidR="00533DD2">
        <w:rPr>
          <w:rFonts w:ascii="Times New Roman" w:hAnsi="Times New Roman" w:cs="Times New Roman"/>
          <w:sz w:val="28"/>
          <w:szCs w:val="28"/>
          <w:lang w:val="eu-ES"/>
        </w:rPr>
        <w:t xml:space="preserve"> v</w:t>
      </w:r>
      <w:r w:rsidR="00533DD2" w:rsidRPr="00533DD2">
        <w:rPr>
          <w:rFonts w:ascii="Times New Roman" w:hAnsi="Times New Roman" w:cs="Times New Roman"/>
          <w:sz w:val="28"/>
          <w:szCs w:val="28"/>
          <w:lang w:val="eu-ES"/>
        </w:rPr>
        <w:t>ào</w:t>
      </w:r>
      <w:r w:rsidR="00533DD2">
        <w:rPr>
          <w:rFonts w:ascii="Times New Roman" w:hAnsi="Times New Roman" w:cs="Times New Roman"/>
          <w:sz w:val="28"/>
          <w:szCs w:val="28"/>
          <w:lang w:val="eu-ES"/>
        </w:rPr>
        <w:t xml:space="preserve"> nhi</w:t>
      </w:r>
      <w:r w:rsidR="00533DD2" w:rsidRPr="00533DD2">
        <w:rPr>
          <w:rFonts w:ascii="Times New Roman" w:hAnsi="Times New Roman" w:cs="Times New Roman"/>
          <w:sz w:val="28"/>
          <w:szCs w:val="28"/>
          <w:lang w:val="eu-ES"/>
        </w:rPr>
        <w:t>ều</w:t>
      </w:r>
      <w:r w:rsidR="00533DD2">
        <w:rPr>
          <w:rFonts w:ascii="Times New Roman" w:hAnsi="Times New Roman" w:cs="Times New Roman"/>
          <w:sz w:val="28"/>
          <w:szCs w:val="28"/>
          <w:lang w:val="eu-ES"/>
        </w:rPr>
        <w:t xml:space="preserve"> t</w:t>
      </w:r>
      <w:r w:rsidR="00533DD2" w:rsidRPr="00533DD2">
        <w:rPr>
          <w:rFonts w:ascii="Times New Roman" w:hAnsi="Times New Roman" w:cs="Times New Roman"/>
          <w:sz w:val="28"/>
          <w:szCs w:val="28"/>
          <w:lang w:val="eu-ES"/>
        </w:rPr>
        <w:t>ài</w:t>
      </w:r>
      <w:r w:rsidR="00533DD2">
        <w:rPr>
          <w:rFonts w:ascii="Times New Roman" w:hAnsi="Times New Roman" w:cs="Times New Roman"/>
          <w:sz w:val="28"/>
          <w:szCs w:val="28"/>
          <w:lang w:val="eu-ES"/>
        </w:rPr>
        <w:t xml:space="preserve"> s</w:t>
      </w:r>
      <w:r w:rsidR="00533DD2" w:rsidRPr="00533DD2">
        <w:rPr>
          <w:rFonts w:ascii="Times New Roman" w:hAnsi="Times New Roman" w:cs="Times New Roman"/>
          <w:sz w:val="28"/>
          <w:szCs w:val="28"/>
          <w:lang w:val="eu-ES"/>
        </w:rPr>
        <w:t>ản</w:t>
      </w:r>
      <w:r w:rsidR="00533DD2">
        <w:rPr>
          <w:rFonts w:ascii="Times New Roman" w:hAnsi="Times New Roman" w:cs="Times New Roman"/>
          <w:sz w:val="28"/>
          <w:szCs w:val="28"/>
          <w:lang w:val="eu-ES"/>
        </w:rPr>
        <w:t xml:space="preserve"> kh</w:t>
      </w:r>
      <w:r w:rsidR="00533DD2" w:rsidRPr="00533DD2">
        <w:rPr>
          <w:rFonts w:ascii="Times New Roman" w:hAnsi="Times New Roman" w:cs="Times New Roman"/>
          <w:sz w:val="28"/>
          <w:szCs w:val="28"/>
          <w:lang w:val="eu-ES"/>
        </w:rPr>
        <w:t>ác</w:t>
      </w:r>
      <w:r w:rsidR="00533DD2">
        <w:rPr>
          <w:rFonts w:ascii="Times New Roman" w:hAnsi="Times New Roman" w:cs="Times New Roman"/>
          <w:sz w:val="28"/>
          <w:szCs w:val="28"/>
          <w:lang w:val="eu-ES"/>
        </w:rPr>
        <w:t xml:space="preserve"> nhau, th</w:t>
      </w:r>
      <w:r w:rsidR="00533DD2" w:rsidRPr="00533DD2">
        <w:rPr>
          <w:rFonts w:ascii="Times New Roman" w:hAnsi="Times New Roman" w:cs="Times New Roman"/>
          <w:sz w:val="28"/>
          <w:szCs w:val="28"/>
          <w:lang w:val="eu-ES"/>
        </w:rPr>
        <w:t>ời</w:t>
      </w:r>
      <w:r w:rsidR="00533DD2">
        <w:rPr>
          <w:rFonts w:ascii="Times New Roman" w:hAnsi="Times New Roman" w:cs="Times New Roman"/>
          <w:sz w:val="28"/>
          <w:szCs w:val="28"/>
          <w:lang w:val="eu-ES"/>
        </w:rPr>
        <w:t xml:space="preserve"> h</w:t>
      </w:r>
      <w:r w:rsidR="00533DD2" w:rsidRPr="00533DD2">
        <w:rPr>
          <w:rFonts w:ascii="Times New Roman" w:hAnsi="Times New Roman" w:cs="Times New Roman"/>
          <w:sz w:val="28"/>
          <w:szCs w:val="28"/>
          <w:lang w:val="eu-ES"/>
        </w:rPr>
        <w:t>ạn</w:t>
      </w:r>
      <w:r w:rsidR="00533DD2">
        <w:rPr>
          <w:rFonts w:ascii="Times New Roman" w:hAnsi="Times New Roman" w:cs="Times New Roman"/>
          <w:sz w:val="28"/>
          <w:szCs w:val="28"/>
          <w:lang w:val="eu-ES"/>
        </w:rPr>
        <w:t xml:space="preserve"> </w:t>
      </w:r>
      <w:r w:rsidR="00533DD2" w:rsidRPr="00533DD2">
        <w:rPr>
          <w:rFonts w:ascii="Times New Roman" w:hAnsi="Times New Roman" w:cs="Times New Roman"/>
          <w:sz w:val="28"/>
          <w:szCs w:val="28"/>
          <w:lang w:val="eu-ES"/>
        </w:rPr>
        <w:t>đ</w:t>
      </w:r>
      <w:r w:rsidR="00533DD2">
        <w:rPr>
          <w:rFonts w:ascii="Times New Roman" w:hAnsi="Times New Roman" w:cs="Times New Roman"/>
          <w:sz w:val="28"/>
          <w:szCs w:val="28"/>
          <w:lang w:val="eu-ES"/>
        </w:rPr>
        <w:t>a d</w:t>
      </w:r>
      <w:r w:rsidR="00533DD2" w:rsidRPr="00533DD2">
        <w:rPr>
          <w:rFonts w:ascii="Times New Roman" w:hAnsi="Times New Roman" w:cs="Times New Roman"/>
          <w:sz w:val="28"/>
          <w:szCs w:val="28"/>
          <w:lang w:val="eu-ES"/>
        </w:rPr>
        <w:t>ạng</w:t>
      </w:r>
      <w:r w:rsidRPr="00755997">
        <w:rPr>
          <w:rFonts w:ascii="Times New Roman" w:hAnsi="Times New Roman" w:cs="Times New Roman"/>
          <w:sz w:val="28"/>
          <w:szCs w:val="28"/>
          <w:lang w:val="eu-ES"/>
        </w:rPr>
        <w:t xml:space="preserve"> </w:t>
      </w:r>
      <w:r w:rsidR="00533DD2">
        <w:rPr>
          <w:rFonts w:ascii="Times New Roman" w:hAnsi="Times New Roman" w:cs="Times New Roman"/>
          <w:sz w:val="28"/>
          <w:szCs w:val="28"/>
          <w:lang w:val="eu-ES"/>
        </w:rPr>
        <w:t>v</w:t>
      </w:r>
      <w:r w:rsidR="00533DD2" w:rsidRPr="00533DD2">
        <w:rPr>
          <w:rFonts w:ascii="Times New Roman" w:hAnsi="Times New Roman" w:cs="Times New Roman"/>
          <w:sz w:val="28"/>
          <w:szCs w:val="28"/>
          <w:lang w:val="eu-ES"/>
        </w:rPr>
        <w:t>à</w:t>
      </w:r>
      <w:r w:rsidRPr="00755997">
        <w:rPr>
          <w:rFonts w:ascii="Times New Roman" w:hAnsi="Times New Roman" w:cs="Times New Roman"/>
          <w:sz w:val="28"/>
          <w:szCs w:val="28"/>
          <w:lang w:val="eu-ES"/>
        </w:rPr>
        <w:t xml:space="preserve"> chi phí hợ</w:t>
      </w:r>
      <w:r w:rsidR="00533DD2">
        <w:rPr>
          <w:rFonts w:ascii="Times New Roman" w:hAnsi="Times New Roman" w:cs="Times New Roman"/>
          <w:sz w:val="28"/>
          <w:szCs w:val="28"/>
          <w:lang w:val="eu-ES"/>
        </w:rPr>
        <w:t>p lý</w:t>
      </w:r>
      <w:r w:rsidRPr="00755997">
        <w:rPr>
          <w:rFonts w:ascii="Times New Roman" w:hAnsi="Times New Roman" w:cs="Times New Roman"/>
          <w:sz w:val="28"/>
          <w:szCs w:val="28"/>
          <w:lang w:val="eu-ES"/>
        </w:rPr>
        <w:t>.</w:t>
      </w:r>
    </w:p>
    <w:p w:rsidR="0074549A" w:rsidRPr="00755997" w:rsidRDefault="0074549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 xml:space="preserve">Luật Kinh doanh bảo hiểm </w:t>
      </w:r>
      <w:r w:rsidR="002D705B">
        <w:rPr>
          <w:rFonts w:ascii="Times New Roman" w:hAnsi="Times New Roman" w:cs="Times New Roman"/>
          <w:sz w:val="28"/>
          <w:szCs w:val="28"/>
          <w:lang w:val="eu-ES"/>
        </w:rPr>
        <w:t xml:space="preserve">08/2022/QH15 </w:t>
      </w:r>
      <w:r w:rsidR="00533DD2">
        <w:rPr>
          <w:rFonts w:ascii="Times New Roman" w:hAnsi="Times New Roman" w:cs="Times New Roman"/>
          <w:sz w:val="28"/>
          <w:szCs w:val="28"/>
          <w:lang w:val="eu-ES"/>
        </w:rPr>
        <w:t>cho ph</w:t>
      </w:r>
      <w:r w:rsidR="00533DD2" w:rsidRPr="00533DD2">
        <w:rPr>
          <w:rFonts w:ascii="Times New Roman" w:hAnsi="Times New Roman" w:cs="Times New Roman"/>
          <w:sz w:val="28"/>
          <w:szCs w:val="28"/>
          <w:lang w:val="eu-ES"/>
        </w:rPr>
        <w:t>ép</w:t>
      </w:r>
      <w:r w:rsidR="00533DD2">
        <w:rPr>
          <w:rFonts w:ascii="Times New Roman" w:hAnsi="Times New Roman" w:cs="Times New Roman"/>
          <w:sz w:val="28"/>
          <w:szCs w:val="28"/>
          <w:lang w:val="eu-ES"/>
        </w:rPr>
        <w:t xml:space="preserve"> doanh nghi</w:t>
      </w:r>
      <w:r w:rsidR="00533DD2" w:rsidRPr="00533DD2">
        <w:rPr>
          <w:rFonts w:ascii="Times New Roman" w:hAnsi="Times New Roman" w:cs="Times New Roman"/>
          <w:sz w:val="28"/>
          <w:szCs w:val="28"/>
          <w:lang w:val="eu-ES"/>
        </w:rPr>
        <w:t>ệp</w:t>
      </w:r>
      <w:r w:rsidR="00533DD2">
        <w:rPr>
          <w:rFonts w:ascii="Times New Roman" w:hAnsi="Times New Roman" w:cs="Times New Roman"/>
          <w:sz w:val="28"/>
          <w:szCs w:val="28"/>
          <w:lang w:val="eu-ES"/>
        </w:rPr>
        <w:t xml:space="preserve"> ch</w:t>
      </w:r>
      <w:r w:rsidR="00533DD2" w:rsidRPr="00533DD2">
        <w:rPr>
          <w:rFonts w:ascii="Times New Roman" w:hAnsi="Times New Roman" w:cs="Times New Roman"/>
          <w:sz w:val="28"/>
          <w:szCs w:val="28"/>
          <w:lang w:val="eu-ES"/>
        </w:rPr>
        <w:t>ủ</w:t>
      </w:r>
      <w:r w:rsidR="00533DD2">
        <w:rPr>
          <w:rFonts w:ascii="Times New Roman" w:hAnsi="Times New Roman" w:cs="Times New Roman"/>
          <w:sz w:val="28"/>
          <w:szCs w:val="28"/>
          <w:lang w:val="eu-ES"/>
        </w:rPr>
        <w:t xml:space="preserve"> đ</w:t>
      </w:r>
      <w:r w:rsidR="00533DD2" w:rsidRPr="00533DD2">
        <w:rPr>
          <w:rFonts w:ascii="Times New Roman" w:hAnsi="Times New Roman" w:cs="Times New Roman"/>
          <w:sz w:val="28"/>
          <w:szCs w:val="28"/>
          <w:lang w:val="eu-ES"/>
        </w:rPr>
        <w:t>ộng</w:t>
      </w:r>
      <w:r w:rsidR="00533DD2">
        <w:rPr>
          <w:rFonts w:ascii="Times New Roman" w:hAnsi="Times New Roman" w:cs="Times New Roman"/>
          <w:sz w:val="28"/>
          <w:szCs w:val="28"/>
          <w:lang w:val="eu-ES"/>
        </w:rPr>
        <w:t xml:space="preserve"> trong l</w:t>
      </w:r>
      <w:r w:rsidR="00533DD2" w:rsidRPr="00533DD2">
        <w:rPr>
          <w:rFonts w:ascii="Times New Roman" w:hAnsi="Times New Roman" w:cs="Times New Roman"/>
          <w:sz w:val="28"/>
          <w:szCs w:val="28"/>
          <w:lang w:val="eu-ES"/>
        </w:rPr>
        <w:t>ựa</w:t>
      </w:r>
      <w:r w:rsidR="00533DD2">
        <w:rPr>
          <w:rFonts w:ascii="Times New Roman" w:hAnsi="Times New Roman" w:cs="Times New Roman"/>
          <w:sz w:val="28"/>
          <w:szCs w:val="28"/>
          <w:lang w:val="eu-ES"/>
        </w:rPr>
        <w:t xml:space="preserve"> ch</w:t>
      </w:r>
      <w:r w:rsidR="00533DD2" w:rsidRPr="00533DD2">
        <w:rPr>
          <w:rFonts w:ascii="Times New Roman" w:hAnsi="Times New Roman" w:cs="Times New Roman"/>
          <w:sz w:val="28"/>
          <w:szCs w:val="28"/>
          <w:lang w:val="eu-ES"/>
        </w:rPr>
        <w:t>ọn</w:t>
      </w:r>
      <w:r w:rsidR="00533DD2">
        <w:rPr>
          <w:rFonts w:ascii="Times New Roman" w:hAnsi="Times New Roman" w:cs="Times New Roman"/>
          <w:sz w:val="28"/>
          <w:szCs w:val="28"/>
          <w:lang w:val="eu-ES"/>
        </w:rPr>
        <w:t xml:space="preserve"> t</w:t>
      </w:r>
      <w:r w:rsidR="00533DD2" w:rsidRPr="00533DD2">
        <w:rPr>
          <w:rFonts w:ascii="Times New Roman" w:hAnsi="Times New Roman" w:cs="Times New Roman"/>
          <w:sz w:val="28"/>
          <w:szCs w:val="28"/>
          <w:lang w:val="eu-ES"/>
        </w:rPr>
        <w:t>ài</w:t>
      </w:r>
      <w:r w:rsidR="00533DD2">
        <w:rPr>
          <w:rFonts w:ascii="Times New Roman" w:hAnsi="Times New Roman" w:cs="Times New Roman"/>
          <w:sz w:val="28"/>
          <w:szCs w:val="28"/>
          <w:lang w:val="eu-ES"/>
        </w:rPr>
        <w:t xml:space="preserve"> s</w:t>
      </w:r>
      <w:r w:rsidR="00533DD2" w:rsidRPr="00533DD2">
        <w:rPr>
          <w:rFonts w:ascii="Times New Roman" w:hAnsi="Times New Roman" w:cs="Times New Roman"/>
          <w:sz w:val="28"/>
          <w:szCs w:val="28"/>
          <w:lang w:val="eu-ES"/>
        </w:rPr>
        <w:t>ản</w:t>
      </w:r>
      <w:r w:rsidR="00533DD2">
        <w:rPr>
          <w:rFonts w:ascii="Times New Roman" w:hAnsi="Times New Roman" w:cs="Times New Roman"/>
          <w:sz w:val="28"/>
          <w:szCs w:val="28"/>
          <w:lang w:val="eu-ES"/>
        </w:rPr>
        <w:t xml:space="preserve"> đ</w:t>
      </w:r>
      <w:r w:rsidR="00533DD2" w:rsidRPr="00533DD2">
        <w:rPr>
          <w:rFonts w:ascii="Times New Roman" w:hAnsi="Times New Roman" w:cs="Times New Roman"/>
          <w:sz w:val="28"/>
          <w:szCs w:val="28"/>
          <w:lang w:val="eu-ES"/>
        </w:rPr>
        <w:t>ầu</w:t>
      </w:r>
      <w:r w:rsidR="00533DD2">
        <w:rPr>
          <w:rFonts w:ascii="Times New Roman" w:hAnsi="Times New Roman" w:cs="Times New Roman"/>
          <w:sz w:val="28"/>
          <w:szCs w:val="28"/>
          <w:lang w:val="eu-ES"/>
        </w:rPr>
        <w:t xml:space="preserve"> t</w:t>
      </w:r>
      <w:r w:rsidR="00533DD2" w:rsidRPr="00533DD2">
        <w:rPr>
          <w:rFonts w:ascii="Times New Roman" w:hAnsi="Times New Roman" w:cs="Times New Roman"/>
          <w:sz w:val="28"/>
          <w:szCs w:val="28"/>
          <w:lang w:val="eu-ES"/>
        </w:rPr>
        <w:t>ư</w:t>
      </w:r>
      <w:r w:rsidR="00533DD2">
        <w:rPr>
          <w:rFonts w:ascii="Times New Roman" w:hAnsi="Times New Roman" w:cs="Times New Roman"/>
          <w:sz w:val="28"/>
          <w:szCs w:val="28"/>
          <w:lang w:val="eu-ES"/>
        </w:rPr>
        <w:t>, đ</w:t>
      </w:r>
      <w:r w:rsidR="00533DD2" w:rsidRPr="00533DD2">
        <w:rPr>
          <w:rFonts w:ascii="Times New Roman" w:hAnsi="Times New Roman" w:cs="Times New Roman"/>
          <w:sz w:val="28"/>
          <w:szCs w:val="28"/>
          <w:lang w:val="eu-ES"/>
        </w:rPr>
        <w:t>ầu</w:t>
      </w:r>
      <w:r w:rsidR="00533DD2">
        <w:rPr>
          <w:rFonts w:ascii="Times New Roman" w:hAnsi="Times New Roman" w:cs="Times New Roman"/>
          <w:sz w:val="28"/>
          <w:szCs w:val="28"/>
          <w:lang w:val="eu-ES"/>
        </w:rPr>
        <w:t xml:space="preserve"> t</w:t>
      </w:r>
      <w:r w:rsidR="00533DD2" w:rsidRPr="00533DD2">
        <w:rPr>
          <w:rFonts w:ascii="Times New Roman" w:hAnsi="Times New Roman" w:cs="Times New Roman"/>
          <w:sz w:val="28"/>
          <w:szCs w:val="28"/>
          <w:lang w:val="eu-ES"/>
        </w:rPr>
        <w:t>ư</w:t>
      </w:r>
      <w:r w:rsidR="00533DD2">
        <w:rPr>
          <w:rFonts w:ascii="Times New Roman" w:hAnsi="Times New Roman" w:cs="Times New Roman"/>
          <w:sz w:val="28"/>
          <w:szCs w:val="28"/>
          <w:lang w:val="eu-ES"/>
        </w:rPr>
        <w:t xml:space="preserve"> m</w:t>
      </w:r>
      <w:r w:rsidR="00533DD2" w:rsidRPr="00533DD2">
        <w:rPr>
          <w:rFonts w:ascii="Times New Roman" w:hAnsi="Times New Roman" w:cs="Times New Roman"/>
          <w:sz w:val="28"/>
          <w:szCs w:val="28"/>
          <w:lang w:val="eu-ES"/>
        </w:rPr>
        <w:t>ột</w:t>
      </w:r>
      <w:r w:rsidR="00533DD2">
        <w:rPr>
          <w:rFonts w:ascii="Times New Roman" w:hAnsi="Times New Roman" w:cs="Times New Roman"/>
          <w:sz w:val="28"/>
          <w:szCs w:val="28"/>
          <w:lang w:val="eu-ES"/>
        </w:rPr>
        <w:t xml:space="preserve"> ph</w:t>
      </w:r>
      <w:r w:rsidR="00533DD2" w:rsidRPr="00533DD2">
        <w:rPr>
          <w:rFonts w:ascii="Times New Roman" w:hAnsi="Times New Roman" w:cs="Times New Roman"/>
          <w:sz w:val="28"/>
          <w:szCs w:val="28"/>
          <w:lang w:val="eu-ES"/>
        </w:rPr>
        <w:t>ần</w:t>
      </w:r>
      <w:r w:rsidR="00533DD2">
        <w:rPr>
          <w:rFonts w:ascii="Times New Roman" w:hAnsi="Times New Roman" w:cs="Times New Roman"/>
          <w:sz w:val="28"/>
          <w:szCs w:val="28"/>
          <w:lang w:val="eu-ES"/>
        </w:rPr>
        <w:t xml:space="preserve"> v</w:t>
      </w:r>
      <w:r w:rsidR="00533DD2" w:rsidRPr="00533DD2">
        <w:rPr>
          <w:rFonts w:ascii="Times New Roman" w:hAnsi="Times New Roman" w:cs="Times New Roman"/>
          <w:sz w:val="28"/>
          <w:szCs w:val="28"/>
          <w:lang w:val="eu-ES"/>
        </w:rPr>
        <w:t>ốn</w:t>
      </w:r>
      <w:r w:rsidR="00533DD2">
        <w:rPr>
          <w:rFonts w:ascii="Times New Roman" w:hAnsi="Times New Roman" w:cs="Times New Roman"/>
          <w:sz w:val="28"/>
          <w:szCs w:val="28"/>
          <w:lang w:val="eu-ES"/>
        </w:rPr>
        <w:t xml:space="preserve"> ra nư</w:t>
      </w:r>
      <w:r w:rsidR="00533DD2" w:rsidRPr="00533DD2">
        <w:rPr>
          <w:rFonts w:ascii="Times New Roman" w:hAnsi="Times New Roman" w:cs="Times New Roman"/>
          <w:sz w:val="28"/>
          <w:szCs w:val="28"/>
          <w:lang w:val="eu-ES"/>
        </w:rPr>
        <w:t>ớc</w:t>
      </w:r>
      <w:r w:rsidR="00533DD2">
        <w:rPr>
          <w:rFonts w:ascii="Times New Roman" w:hAnsi="Times New Roman" w:cs="Times New Roman"/>
          <w:sz w:val="28"/>
          <w:szCs w:val="28"/>
          <w:lang w:val="eu-ES"/>
        </w:rPr>
        <w:t xml:space="preserve"> ngo</w:t>
      </w:r>
      <w:r w:rsidR="00533DD2" w:rsidRPr="00533DD2">
        <w:rPr>
          <w:rFonts w:ascii="Times New Roman" w:hAnsi="Times New Roman" w:cs="Times New Roman"/>
          <w:sz w:val="28"/>
          <w:szCs w:val="28"/>
          <w:lang w:val="eu-ES"/>
        </w:rPr>
        <w:t>ài</w:t>
      </w:r>
      <w:r w:rsidR="00533DD2">
        <w:rPr>
          <w:rFonts w:ascii="Times New Roman" w:hAnsi="Times New Roman" w:cs="Times New Roman"/>
          <w:sz w:val="28"/>
          <w:szCs w:val="28"/>
          <w:lang w:val="eu-ES"/>
        </w:rPr>
        <w:t xml:space="preserve"> ph</w:t>
      </w:r>
      <w:r w:rsidR="00533DD2" w:rsidRPr="00533DD2">
        <w:rPr>
          <w:rFonts w:ascii="Times New Roman" w:hAnsi="Times New Roman" w:cs="Times New Roman"/>
          <w:sz w:val="28"/>
          <w:szCs w:val="28"/>
          <w:lang w:val="eu-ES"/>
        </w:rPr>
        <w:t>ù</w:t>
      </w:r>
      <w:r w:rsidR="00533DD2">
        <w:rPr>
          <w:rFonts w:ascii="Times New Roman" w:hAnsi="Times New Roman" w:cs="Times New Roman"/>
          <w:sz w:val="28"/>
          <w:szCs w:val="28"/>
          <w:lang w:val="eu-ES"/>
        </w:rPr>
        <w:t xml:space="preserve"> h</w:t>
      </w:r>
      <w:r w:rsidR="00533DD2" w:rsidRPr="00533DD2">
        <w:rPr>
          <w:rFonts w:ascii="Times New Roman" w:hAnsi="Times New Roman" w:cs="Times New Roman"/>
          <w:sz w:val="28"/>
          <w:szCs w:val="28"/>
          <w:lang w:val="eu-ES"/>
        </w:rPr>
        <w:t>ợp</w:t>
      </w:r>
      <w:r w:rsidR="00533DD2">
        <w:rPr>
          <w:rFonts w:ascii="Times New Roman" w:hAnsi="Times New Roman" w:cs="Times New Roman"/>
          <w:sz w:val="28"/>
          <w:szCs w:val="28"/>
          <w:lang w:val="eu-ES"/>
        </w:rPr>
        <w:t xml:space="preserve"> v</w:t>
      </w:r>
      <w:r w:rsidR="00533DD2" w:rsidRPr="00533DD2">
        <w:rPr>
          <w:rFonts w:ascii="Times New Roman" w:hAnsi="Times New Roman" w:cs="Times New Roman"/>
          <w:sz w:val="28"/>
          <w:szCs w:val="28"/>
          <w:lang w:val="eu-ES"/>
        </w:rPr>
        <w:t>ới</w:t>
      </w:r>
      <w:r w:rsidR="00533DD2">
        <w:rPr>
          <w:rFonts w:ascii="Times New Roman" w:hAnsi="Times New Roman" w:cs="Times New Roman"/>
          <w:sz w:val="28"/>
          <w:szCs w:val="28"/>
          <w:lang w:val="eu-ES"/>
        </w:rPr>
        <w:t xml:space="preserve"> n</w:t>
      </w:r>
      <w:r w:rsidR="00533DD2" w:rsidRPr="00533DD2">
        <w:rPr>
          <w:rFonts w:ascii="Times New Roman" w:hAnsi="Times New Roman" w:cs="Times New Roman"/>
          <w:sz w:val="28"/>
          <w:szCs w:val="28"/>
          <w:lang w:val="eu-ES"/>
        </w:rPr>
        <w:t>ă</w:t>
      </w:r>
      <w:r w:rsidR="00533DD2">
        <w:rPr>
          <w:rFonts w:ascii="Times New Roman" w:hAnsi="Times New Roman" w:cs="Times New Roman"/>
          <w:sz w:val="28"/>
          <w:szCs w:val="28"/>
          <w:lang w:val="eu-ES"/>
        </w:rPr>
        <w:t>ng l</w:t>
      </w:r>
      <w:r w:rsidR="00533DD2" w:rsidRPr="00533DD2">
        <w:rPr>
          <w:rFonts w:ascii="Times New Roman" w:hAnsi="Times New Roman" w:cs="Times New Roman"/>
          <w:sz w:val="28"/>
          <w:szCs w:val="28"/>
          <w:lang w:val="eu-ES"/>
        </w:rPr>
        <w:t>ực</w:t>
      </w:r>
      <w:r w:rsidR="00533DD2">
        <w:rPr>
          <w:rFonts w:ascii="Times New Roman" w:hAnsi="Times New Roman" w:cs="Times New Roman"/>
          <w:sz w:val="28"/>
          <w:szCs w:val="28"/>
          <w:lang w:val="eu-ES"/>
        </w:rPr>
        <w:t xml:space="preserve"> t</w:t>
      </w:r>
      <w:r w:rsidR="00533DD2" w:rsidRPr="00533DD2">
        <w:rPr>
          <w:rFonts w:ascii="Times New Roman" w:hAnsi="Times New Roman" w:cs="Times New Roman"/>
          <w:sz w:val="28"/>
          <w:szCs w:val="28"/>
          <w:lang w:val="eu-ES"/>
        </w:rPr>
        <w:t>ài</w:t>
      </w:r>
      <w:r w:rsidR="00533DD2">
        <w:rPr>
          <w:rFonts w:ascii="Times New Roman" w:hAnsi="Times New Roman" w:cs="Times New Roman"/>
          <w:sz w:val="28"/>
          <w:szCs w:val="28"/>
          <w:lang w:val="eu-ES"/>
        </w:rPr>
        <w:t xml:space="preserve"> ch</w:t>
      </w:r>
      <w:r w:rsidR="00533DD2" w:rsidRPr="00533DD2">
        <w:rPr>
          <w:rFonts w:ascii="Times New Roman" w:hAnsi="Times New Roman" w:cs="Times New Roman"/>
          <w:sz w:val="28"/>
          <w:szCs w:val="28"/>
          <w:lang w:val="eu-ES"/>
        </w:rPr>
        <w:t>ính</w:t>
      </w:r>
      <w:r w:rsidR="00533DD2">
        <w:rPr>
          <w:rFonts w:ascii="Times New Roman" w:hAnsi="Times New Roman" w:cs="Times New Roman"/>
          <w:sz w:val="28"/>
          <w:szCs w:val="28"/>
          <w:lang w:val="eu-ES"/>
        </w:rPr>
        <w:t xml:space="preserve"> v</w:t>
      </w:r>
      <w:r w:rsidR="00533DD2" w:rsidRPr="00533DD2">
        <w:rPr>
          <w:rFonts w:ascii="Times New Roman" w:hAnsi="Times New Roman" w:cs="Times New Roman"/>
          <w:sz w:val="28"/>
          <w:szCs w:val="28"/>
          <w:lang w:val="eu-ES"/>
        </w:rPr>
        <w:t>à</w:t>
      </w:r>
      <w:r w:rsidR="00533DD2">
        <w:rPr>
          <w:rFonts w:ascii="Times New Roman" w:hAnsi="Times New Roman" w:cs="Times New Roman"/>
          <w:sz w:val="28"/>
          <w:szCs w:val="28"/>
          <w:lang w:val="eu-ES"/>
        </w:rPr>
        <w:t xml:space="preserve"> kh</w:t>
      </w:r>
      <w:r w:rsidR="00533DD2" w:rsidRPr="00533DD2">
        <w:rPr>
          <w:rFonts w:ascii="Times New Roman" w:hAnsi="Times New Roman" w:cs="Times New Roman"/>
          <w:sz w:val="28"/>
          <w:szCs w:val="28"/>
          <w:lang w:val="eu-ES"/>
        </w:rPr>
        <w:t>ả</w:t>
      </w:r>
      <w:r w:rsidR="00533DD2">
        <w:rPr>
          <w:rFonts w:ascii="Times New Roman" w:hAnsi="Times New Roman" w:cs="Times New Roman"/>
          <w:sz w:val="28"/>
          <w:szCs w:val="28"/>
          <w:lang w:val="eu-ES"/>
        </w:rPr>
        <w:t xml:space="preserve"> n</w:t>
      </w:r>
      <w:r w:rsidR="00533DD2" w:rsidRPr="00533DD2">
        <w:rPr>
          <w:rFonts w:ascii="Times New Roman" w:hAnsi="Times New Roman" w:cs="Times New Roman"/>
          <w:sz w:val="28"/>
          <w:szCs w:val="28"/>
          <w:lang w:val="eu-ES"/>
        </w:rPr>
        <w:t>ă</w:t>
      </w:r>
      <w:r w:rsidR="00533DD2">
        <w:rPr>
          <w:rFonts w:ascii="Times New Roman" w:hAnsi="Times New Roman" w:cs="Times New Roman"/>
          <w:sz w:val="28"/>
          <w:szCs w:val="28"/>
          <w:lang w:val="eu-ES"/>
        </w:rPr>
        <w:t>ng qu</w:t>
      </w:r>
      <w:r w:rsidR="00533DD2" w:rsidRPr="00533DD2">
        <w:rPr>
          <w:rFonts w:ascii="Times New Roman" w:hAnsi="Times New Roman" w:cs="Times New Roman"/>
          <w:sz w:val="28"/>
          <w:szCs w:val="28"/>
          <w:lang w:val="eu-ES"/>
        </w:rPr>
        <w:t>ản</w:t>
      </w:r>
      <w:r w:rsidR="00533DD2">
        <w:rPr>
          <w:rFonts w:ascii="Times New Roman" w:hAnsi="Times New Roman" w:cs="Times New Roman"/>
          <w:sz w:val="28"/>
          <w:szCs w:val="28"/>
          <w:lang w:val="eu-ES"/>
        </w:rPr>
        <w:t xml:space="preserve"> tr</w:t>
      </w:r>
      <w:r w:rsidR="00533DD2" w:rsidRPr="00533DD2">
        <w:rPr>
          <w:rFonts w:ascii="Times New Roman" w:hAnsi="Times New Roman" w:cs="Times New Roman"/>
          <w:sz w:val="28"/>
          <w:szCs w:val="28"/>
          <w:lang w:val="eu-ES"/>
        </w:rPr>
        <w:t>ị</w:t>
      </w:r>
      <w:r w:rsidR="00533DD2">
        <w:rPr>
          <w:rFonts w:ascii="Times New Roman" w:hAnsi="Times New Roman" w:cs="Times New Roman"/>
          <w:sz w:val="28"/>
          <w:szCs w:val="28"/>
          <w:lang w:val="eu-ES"/>
        </w:rPr>
        <w:t xml:space="preserve"> r</w:t>
      </w:r>
      <w:r w:rsidR="00533DD2" w:rsidRPr="00533DD2">
        <w:rPr>
          <w:rFonts w:ascii="Times New Roman" w:hAnsi="Times New Roman" w:cs="Times New Roman"/>
          <w:sz w:val="28"/>
          <w:szCs w:val="28"/>
          <w:lang w:val="eu-ES"/>
        </w:rPr>
        <w:t>ủi</w:t>
      </w:r>
      <w:r w:rsidR="00533DD2">
        <w:rPr>
          <w:rFonts w:ascii="Times New Roman" w:hAnsi="Times New Roman" w:cs="Times New Roman"/>
          <w:sz w:val="28"/>
          <w:szCs w:val="28"/>
          <w:lang w:val="eu-ES"/>
        </w:rPr>
        <w:t xml:space="preserve"> ro c</w:t>
      </w:r>
      <w:r w:rsidR="00533DD2" w:rsidRPr="00533DD2">
        <w:rPr>
          <w:rFonts w:ascii="Times New Roman" w:hAnsi="Times New Roman" w:cs="Times New Roman"/>
          <w:sz w:val="28"/>
          <w:szCs w:val="28"/>
          <w:lang w:val="eu-ES"/>
        </w:rPr>
        <w:t>ủa</w:t>
      </w:r>
      <w:r w:rsidR="00533DD2">
        <w:rPr>
          <w:rFonts w:ascii="Times New Roman" w:hAnsi="Times New Roman" w:cs="Times New Roman"/>
          <w:sz w:val="28"/>
          <w:szCs w:val="28"/>
          <w:lang w:val="eu-ES"/>
        </w:rPr>
        <w:t xml:space="preserve"> m</w:t>
      </w:r>
      <w:r w:rsidR="00533DD2" w:rsidRPr="00533DD2">
        <w:rPr>
          <w:rFonts w:ascii="Times New Roman" w:hAnsi="Times New Roman" w:cs="Times New Roman"/>
          <w:sz w:val="28"/>
          <w:szCs w:val="28"/>
          <w:lang w:val="eu-ES"/>
        </w:rPr>
        <w:t>ình</w:t>
      </w:r>
      <w:r w:rsidR="00533DD2">
        <w:rPr>
          <w:rFonts w:ascii="Times New Roman" w:hAnsi="Times New Roman" w:cs="Times New Roman"/>
          <w:sz w:val="28"/>
          <w:szCs w:val="28"/>
          <w:lang w:val="eu-ES"/>
        </w:rPr>
        <w:t xml:space="preserve">. Quy </w:t>
      </w:r>
      <w:r w:rsidR="00533DD2" w:rsidRPr="00533DD2">
        <w:rPr>
          <w:rFonts w:ascii="Times New Roman" w:hAnsi="Times New Roman" w:cs="Times New Roman"/>
          <w:sz w:val="28"/>
          <w:szCs w:val="28"/>
          <w:lang w:val="eu-ES"/>
        </w:rPr>
        <w:t>định</w:t>
      </w:r>
      <w:r w:rsidR="00533DD2">
        <w:rPr>
          <w:rFonts w:ascii="Times New Roman" w:hAnsi="Times New Roman" w:cs="Times New Roman"/>
          <w:sz w:val="28"/>
          <w:szCs w:val="28"/>
          <w:lang w:val="eu-ES"/>
        </w:rPr>
        <w:t xml:space="preserve"> v</w:t>
      </w:r>
      <w:r w:rsidR="00533DD2" w:rsidRPr="00533DD2">
        <w:rPr>
          <w:rFonts w:ascii="Times New Roman" w:hAnsi="Times New Roman" w:cs="Times New Roman"/>
          <w:sz w:val="28"/>
          <w:szCs w:val="28"/>
          <w:lang w:val="eu-ES"/>
        </w:rPr>
        <w:t>ề</w:t>
      </w:r>
      <w:r w:rsidR="00533DD2">
        <w:rPr>
          <w:rFonts w:ascii="Times New Roman" w:hAnsi="Times New Roman" w:cs="Times New Roman"/>
          <w:sz w:val="28"/>
          <w:szCs w:val="28"/>
          <w:lang w:val="eu-ES"/>
        </w:rPr>
        <w:t xml:space="preserve"> đ</w:t>
      </w:r>
      <w:r w:rsidR="00533DD2" w:rsidRPr="00533DD2">
        <w:rPr>
          <w:rFonts w:ascii="Times New Roman" w:hAnsi="Times New Roman" w:cs="Times New Roman"/>
          <w:sz w:val="28"/>
          <w:szCs w:val="28"/>
          <w:lang w:val="eu-ES"/>
        </w:rPr>
        <w:t>ầu</w:t>
      </w:r>
      <w:r w:rsidR="00533DD2">
        <w:rPr>
          <w:rFonts w:ascii="Times New Roman" w:hAnsi="Times New Roman" w:cs="Times New Roman"/>
          <w:sz w:val="28"/>
          <w:szCs w:val="28"/>
          <w:lang w:val="eu-ES"/>
        </w:rPr>
        <w:t xml:space="preserve"> t</w:t>
      </w:r>
      <w:r w:rsidR="00533DD2" w:rsidRPr="00533DD2">
        <w:rPr>
          <w:rFonts w:ascii="Times New Roman" w:hAnsi="Times New Roman" w:cs="Times New Roman"/>
          <w:sz w:val="28"/>
          <w:szCs w:val="28"/>
          <w:lang w:val="eu-ES"/>
        </w:rPr>
        <w:t>ư</w:t>
      </w:r>
      <w:r w:rsidR="00533DD2">
        <w:rPr>
          <w:rFonts w:ascii="Times New Roman" w:hAnsi="Times New Roman" w:cs="Times New Roman"/>
          <w:sz w:val="28"/>
          <w:szCs w:val="28"/>
          <w:lang w:val="eu-ES"/>
        </w:rPr>
        <w:t xml:space="preserve"> n</w:t>
      </w:r>
      <w:r w:rsidR="00533DD2" w:rsidRPr="00533DD2">
        <w:rPr>
          <w:rFonts w:ascii="Times New Roman" w:hAnsi="Times New Roman" w:cs="Times New Roman"/>
          <w:sz w:val="28"/>
          <w:szCs w:val="28"/>
          <w:lang w:val="eu-ES"/>
        </w:rPr>
        <w:t>ày</w:t>
      </w:r>
      <w:r w:rsidR="00533DD2">
        <w:rPr>
          <w:rFonts w:ascii="Times New Roman" w:hAnsi="Times New Roman" w:cs="Times New Roman"/>
          <w:sz w:val="28"/>
          <w:szCs w:val="28"/>
          <w:lang w:val="eu-ES"/>
        </w:rPr>
        <w:t xml:space="preserve"> ph</w:t>
      </w:r>
      <w:r w:rsidR="00533DD2" w:rsidRPr="00533DD2">
        <w:rPr>
          <w:rFonts w:ascii="Times New Roman" w:hAnsi="Times New Roman" w:cs="Times New Roman"/>
          <w:sz w:val="28"/>
          <w:szCs w:val="28"/>
          <w:lang w:val="eu-ES"/>
        </w:rPr>
        <w:t>ù</w:t>
      </w:r>
      <w:r w:rsidR="00533DD2">
        <w:rPr>
          <w:rFonts w:ascii="Times New Roman" w:hAnsi="Times New Roman" w:cs="Times New Roman"/>
          <w:sz w:val="28"/>
          <w:szCs w:val="28"/>
          <w:lang w:val="eu-ES"/>
        </w:rPr>
        <w:t xml:space="preserve"> h</w:t>
      </w:r>
      <w:r w:rsidR="00533DD2" w:rsidRPr="00533DD2">
        <w:rPr>
          <w:rFonts w:ascii="Times New Roman" w:hAnsi="Times New Roman" w:cs="Times New Roman"/>
          <w:sz w:val="28"/>
          <w:szCs w:val="28"/>
          <w:lang w:val="eu-ES"/>
        </w:rPr>
        <w:t>ợp</w:t>
      </w:r>
      <w:r w:rsidR="00533DD2">
        <w:rPr>
          <w:rFonts w:ascii="Times New Roman" w:hAnsi="Times New Roman" w:cs="Times New Roman"/>
          <w:sz w:val="28"/>
          <w:szCs w:val="28"/>
          <w:lang w:val="eu-ES"/>
        </w:rPr>
        <w:t xml:space="preserve"> v</w:t>
      </w:r>
      <w:r w:rsidR="00533DD2" w:rsidRPr="00533DD2">
        <w:rPr>
          <w:rFonts w:ascii="Times New Roman" w:hAnsi="Times New Roman" w:cs="Times New Roman"/>
          <w:sz w:val="28"/>
          <w:szCs w:val="28"/>
          <w:lang w:val="eu-ES"/>
        </w:rPr>
        <w:t>ới</w:t>
      </w:r>
      <w:r w:rsidR="00533DD2">
        <w:rPr>
          <w:rFonts w:ascii="Times New Roman" w:hAnsi="Times New Roman" w:cs="Times New Roman"/>
          <w:sz w:val="28"/>
          <w:szCs w:val="28"/>
          <w:lang w:val="eu-ES"/>
        </w:rPr>
        <w:t xml:space="preserve"> vi</w:t>
      </w:r>
      <w:r w:rsidR="00533DD2" w:rsidRPr="00533DD2">
        <w:rPr>
          <w:rFonts w:ascii="Times New Roman" w:hAnsi="Times New Roman" w:cs="Times New Roman"/>
          <w:sz w:val="28"/>
          <w:szCs w:val="28"/>
          <w:lang w:val="eu-ES"/>
        </w:rPr>
        <w:t>ệc</w:t>
      </w:r>
      <w:r w:rsidR="00533DD2">
        <w:rPr>
          <w:rFonts w:ascii="Times New Roman" w:hAnsi="Times New Roman" w:cs="Times New Roman"/>
          <w:sz w:val="28"/>
          <w:szCs w:val="28"/>
          <w:lang w:val="eu-ES"/>
        </w:rPr>
        <w:t xml:space="preserve"> </w:t>
      </w:r>
      <w:r w:rsidRPr="002D392E">
        <w:rPr>
          <w:rFonts w:ascii="Times New Roman" w:hAnsi="Times New Roman" w:cs="Times New Roman"/>
          <w:sz w:val="28"/>
          <w:szCs w:val="28"/>
          <w:lang w:val="eu-ES"/>
        </w:rPr>
        <w:t xml:space="preserve">áp dụng mô hình </w:t>
      </w:r>
      <w:r w:rsidR="00533DD2">
        <w:rPr>
          <w:rFonts w:ascii="Times New Roman" w:hAnsi="Times New Roman" w:cs="Times New Roman"/>
          <w:sz w:val="28"/>
          <w:szCs w:val="28"/>
          <w:lang w:val="eu-ES"/>
        </w:rPr>
        <w:t>qu</w:t>
      </w:r>
      <w:r w:rsidR="00533DD2" w:rsidRPr="00533DD2">
        <w:rPr>
          <w:rFonts w:ascii="Times New Roman" w:hAnsi="Times New Roman" w:cs="Times New Roman"/>
          <w:sz w:val="28"/>
          <w:szCs w:val="28"/>
          <w:lang w:val="eu-ES"/>
        </w:rPr>
        <w:t>ản</w:t>
      </w:r>
      <w:r w:rsidR="00533DD2">
        <w:rPr>
          <w:rFonts w:ascii="Times New Roman" w:hAnsi="Times New Roman" w:cs="Times New Roman"/>
          <w:sz w:val="28"/>
          <w:szCs w:val="28"/>
          <w:lang w:val="eu-ES"/>
        </w:rPr>
        <w:t xml:space="preserve"> l</w:t>
      </w:r>
      <w:r w:rsidR="00533DD2" w:rsidRPr="00533DD2">
        <w:rPr>
          <w:rFonts w:ascii="Times New Roman" w:hAnsi="Times New Roman" w:cs="Times New Roman"/>
          <w:sz w:val="28"/>
          <w:szCs w:val="28"/>
          <w:lang w:val="eu-ES"/>
        </w:rPr>
        <w:t>ý</w:t>
      </w:r>
      <w:r w:rsidR="00533DD2">
        <w:rPr>
          <w:rFonts w:ascii="Times New Roman" w:hAnsi="Times New Roman" w:cs="Times New Roman"/>
          <w:sz w:val="28"/>
          <w:szCs w:val="28"/>
          <w:lang w:val="eu-ES"/>
        </w:rPr>
        <w:t xml:space="preserve"> </w:t>
      </w:r>
      <w:r w:rsidRPr="002D392E">
        <w:rPr>
          <w:rFonts w:ascii="Times New Roman" w:hAnsi="Times New Roman" w:cs="Times New Roman"/>
          <w:sz w:val="28"/>
          <w:szCs w:val="28"/>
          <w:lang w:val="eu-ES"/>
        </w:rPr>
        <w:t>vốn tương ứng với quy mô và mức độ rủi ro</w:t>
      </w:r>
      <w:r w:rsidR="00533DD2">
        <w:rPr>
          <w:rFonts w:ascii="Times New Roman" w:hAnsi="Times New Roman" w:cs="Times New Roman"/>
          <w:sz w:val="28"/>
          <w:szCs w:val="28"/>
          <w:lang w:val="eu-ES"/>
        </w:rPr>
        <w:t xml:space="preserve"> c</w:t>
      </w:r>
      <w:r w:rsidR="00533DD2" w:rsidRPr="00533DD2">
        <w:rPr>
          <w:rFonts w:ascii="Times New Roman" w:hAnsi="Times New Roman" w:cs="Times New Roman"/>
          <w:sz w:val="28"/>
          <w:szCs w:val="28"/>
          <w:lang w:val="eu-ES"/>
        </w:rPr>
        <w:t>ủa</w:t>
      </w:r>
      <w:r w:rsidR="00533DD2">
        <w:rPr>
          <w:rFonts w:ascii="Times New Roman" w:hAnsi="Times New Roman" w:cs="Times New Roman"/>
          <w:sz w:val="28"/>
          <w:szCs w:val="28"/>
          <w:lang w:val="eu-ES"/>
        </w:rPr>
        <w:t xml:space="preserve"> doanh nghi</w:t>
      </w:r>
      <w:r w:rsidR="00533DD2" w:rsidRPr="00533DD2">
        <w:rPr>
          <w:rFonts w:ascii="Times New Roman" w:hAnsi="Times New Roman" w:cs="Times New Roman"/>
          <w:sz w:val="28"/>
          <w:szCs w:val="28"/>
          <w:lang w:val="eu-ES"/>
        </w:rPr>
        <w:t>ệp</w:t>
      </w:r>
      <w:r w:rsidR="00533DD2">
        <w:rPr>
          <w:rFonts w:ascii="Times New Roman" w:hAnsi="Times New Roman" w:cs="Times New Roman"/>
          <w:sz w:val="28"/>
          <w:szCs w:val="28"/>
          <w:lang w:val="eu-ES"/>
        </w:rPr>
        <w:t>. Lu</w:t>
      </w:r>
      <w:r w:rsidR="00533DD2" w:rsidRPr="00533DD2">
        <w:rPr>
          <w:rFonts w:ascii="Times New Roman" w:hAnsi="Times New Roman" w:cs="Times New Roman"/>
          <w:sz w:val="28"/>
          <w:szCs w:val="28"/>
          <w:lang w:val="eu-ES"/>
        </w:rPr>
        <w:t>ật</w:t>
      </w:r>
      <w:r w:rsidR="00533DD2">
        <w:rPr>
          <w:rFonts w:ascii="Times New Roman" w:hAnsi="Times New Roman" w:cs="Times New Roman"/>
          <w:sz w:val="28"/>
          <w:szCs w:val="28"/>
          <w:lang w:val="eu-ES"/>
        </w:rPr>
        <w:t xml:space="preserve"> c</w:t>
      </w:r>
      <w:r w:rsidR="00533DD2" w:rsidRPr="00533DD2">
        <w:rPr>
          <w:rFonts w:ascii="Times New Roman" w:hAnsi="Times New Roman" w:cs="Times New Roman"/>
          <w:sz w:val="28"/>
          <w:szCs w:val="28"/>
          <w:lang w:val="eu-ES"/>
        </w:rPr>
        <w:t>ũng</w:t>
      </w:r>
      <w:r w:rsidRPr="002D392E">
        <w:rPr>
          <w:rFonts w:ascii="Times New Roman" w:hAnsi="Times New Roman" w:cs="Times New Roman"/>
          <w:sz w:val="28"/>
          <w:szCs w:val="28"/>
          <w:lang w:val="eu-ES"/>
        </w:rPr>
        <w:t xml:space="preserve"> bổ sung quy định về các nguồn vốn đầu tư, nguyên tắc đầu t</w:t>
      </w:r>
      <w:r w:rsidR="00533DD2">
        <w:rPr>
          <w:rFonts w:ascii="Times New Roman" w:hAnsi="Times New Roman" w:cs="Times New Roman"/>
          <w:sz w:val="28"/>
          <w:szCs w:val="28"/>
          <w:lang w:val="eu-ES"/>
        </w:rPr>
        <w:t>ư,</w:t>
      </w:r>
      <w:r w:rsidRPr="002D392E">
        <w:rPr>
          <w:rFonts w:ascii="Times New Roman" w:hAnsi="Times New Roman" w:cs="Times New Roman"/>
          <w:sz w:val="28"/>
          <w:szCs w:val="28"/>
          <w:lang w:val="eu-ES"/>
        </w:rPr>
        <w:t xml:space="preserve"> những điều không được làm như đầu tư vào kim loại quý, vào tài sả</w:t>
      </w:r>
      <w:r w:rsidR="00533DD2">
        <w:rPr>
          <w:rFonts w:ascii="Times New Roman" w:hAnsi="Times New Roman" w:cs="Times New Roman"/>
          <w:sz w:val="28"/>
          <w:szCs w:val="28"/>
          <w:lang w:val="eu-ES"/>
        </w:rPr>
        <w:t>n vô hình,</w:t>
      </w:r>
      <w:r w:rsidRPr="002D392E">
        <w:rPr>
          <w:rFonts w:ascii="Times New Roman" w:hAnsi="Times New Roman" w:cs="Times New Roman"/>
          <w:sz w:val="28"/>
          <w:szCs w:val="28"/>
          <w:lang w:val="eu-ES"/>
        </w:rPr>
        <w:t>.. nhằm đảm bảo an toàn, phù hợp với tính chất hoạt động kinh doanh bảo hiể</w:t>
      </w:r>
      <w:r w:rsidR="00533DD2">
        <w:rPr>
          <w:rFonts w:ascii="Times New Roman" w:hAnsi="Times New Roman" w:cs="Times New Roman"/>
          <w:sz w:val="28"/>
          <w:szCs w:val="28"/>
          <w:lang w:val="eu-ES"/>
        </w:rPr>
        <w:t>m</w:t>
      </w:r>
      <w:r w:rsidRPr="002D392E">
        <w:rPr>
          <w:rFonts w:ascii="Times New Roman" w:hAnsi="Times New Roman" w:cs="Times New Roman"/>
          <w:sz w:val="28"/>
          <w:szCs w:val="28"/>
          <w:lang w:val="eu-ES"/>
        </w:rPr>
        <w:t>.</w:t>
      </w:r>
    </w:p>
    <w:p w:rsidR="00533DD2" w:rsidRDefault="0074549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Pr="00755997">
        <w:rPr>
          <w:rFonts w:ascii="Times New Roman" w:hAnsi="Times New Roman" w:cs="Times New Roman"/>
          <w:sz w:val="28"/>
          <w:szCs w:val="28"/>
          <w:lang w:val="eu-ES"/>
        </w:rPr>
        <w:t xml:space="preserve">- </w:t>
      </w:r>
      <w:r>
        <w:rPr>
          <w:rFonts w:ascii="Times New Roman" w:hAnsi="Times New Roman" w:cs="Times New Roman"/>
          <w:sz w:val="28"/>
          <w:szCs w:val="28"/>
          <w:lang w:val="eu-ES"/>
        </w:rPr>
        <w:t>Q</w:t>
      </w:r>
      <w:r w:rsidRPr="00755997">
        <w:rPr>
          <w:rFonts w:ascii="Times New Roman" w:hAnsi="Times New Roman" w:cs="Times New Roman"/>
          <w:sz w:val="28"/>
          <w:szCs w:val="28"/>
          <w:lang w:val="eu-ES"/>
        </w:rPr>
        <w:t xml:space="preserve">uy định </w:t>
      </w:r>
      <w:r w:rsidR="002D705B">
        <w:rPr>
          <w:rFonts w:ascii="Times New Roman" w:hAnsi="Times New Roman" w:cs="Times New Roman"/>
          <w:sz w:val="28"/>
          <w:szCs w:val="28"/>
          <w:lang w:val="eu-ES"/>
        </w:rPr>
        <w:t>hi</w:t>
      </w:r>
      <w:r w:rsidR="002D705B" w:rsidRPr="002D705B">
        <w:rPr>
          <w:rFonts w:ascii="Times New Roman" w:hAnsi="Times New Roman" w:cs="Times New Roman"/>
          <w:sz w:val="28"/>
          <w:szCs w:val="28"/>
          <w:lang w:val="eu-ES"/>
        </w:rPr>
        <w:t>ện</w:t>
      </w:r>
      <w:r w:rsidR="002D705B">
        <w:rPr>
          <w:rFonts w:ascii="Times New Roman" w:hAnsi="Times New Roman" w:cs="Times New Roman"/>
          <w:sz w:val="28"/>
          <w:szCs w:val="28"/>
          <w:lang w:val="eu-ES"/>
        </w:rPr>
        <w:t xml:space="preserve"> h</w:t>
      </w:r>
      <w:r w:rsidR="002D705B" w:rsidRPr="002D705B">
        <w:rPr>
          <w:rFonts w:ascii="Times New Roman" w:hAnsi="Times New Roman" w:cs="Times New Roman"/>
          <w:sz w:val="28"/>
          <w:szCs w:val="28"/>
          <w:lang w:val="eu-ES"/>
        </w:rPr>
        <w:t>ành</w:t>
      </w:r>
      <w:r w:rsidR="002D705B">
        <w:rPr>
          <w:rFonts w:ascii="Times New Roman" w:hAnsi="Times New Roman" w:cs="Times New Roman"/>
          <w:sz w:val="28"/>
          <w:szCs w:val="28"/>
          <w:lang w:val="eu-ES"/>
        </w:rPr>
        <w:t xml:space="preserve"> </w:t>
      </w:r>
      <w:r w:rsidRPr="00755997">
        <w:rPr>
          <w:rFonts w:ascii="Times New Roman" w:hAnsi="Times New Roman" w:cs="Times New Roman"/>
          <w:sz w:val="28"/>
          <w:szCs w:val="28"/>
          <w:lang w:val="eu-ES"/>
        </w:rPr>
        <w:t xml:space="preserve">yêu cầu </w:t>
      </w:r>
      <w:r>
        <w:rPr>
          <w:rFonts w:ascii="Times New Roman" w:hAnsi="Times New Roman" w:cs="Times New Roman"/>
          <w:sz w:val="28"/>
          <w:szCs w:val="28"/>
          <w:lang w:val="eu-ES"/>
        </w:rPr>
        <w:t>doanh nghiệp</w:t>
      </w:r>
      <w:r w:rsidRPr="00755997">
        <w:rPr>
          <w:rFonts w:ascii="Times New Roman" w:hAnsi="Times New Roman" w:cs="Times New Roman"/>
          <w:sz w:val="28"/>
          <w:szCs w:val="28"/>
          <w:lang w:val="eu-ES"/>
        </w:rPr>
        <w:t xml:space="preserve"> công khai, minh bạch thông tin chưa đầy đủ</w:t>
      </w:r>
      <w:r w:rsidR="00533DD2">
        <w:rPr>
          <w:rFonts w:ascii="Times New Roman" w:hAnsi="Times New Roman" w:cs="Times New Roman"/>
          <w:sz w:val="28"/>
          <w:szCs w:val="28"/>
          <w:lang w:val="eu-ES"/>
        </w:rPr>
        <w:t>, c</w:t>
      </w:r>
      <w:r w:rsidR="00533DD2" w:rsidRPr="00533DD2">
        <w:rPr>
          <w:rFonts w:ascii="Times New Roman" w:hAnsi="Times New Roman" w:cs="Times New Roman"/>
          <w:sz w:val="28"/>
          <w:szCs w:val="28"/>
          <w:lang w:val="eu-ES"/>
        </w:rPr>
        <w:t>òn</w:t>
      </w:r>
      <w:r w:rsidR="00533DD2">
        <w:rPr>
          <w:rFonts w:ascii="Times New Roman" w:hAnsi="Times New Roman" w:cs="Times New Roman"/>
          <w:sz w:val="28"/>
          <w:szCs w:val="28"/>
          <w:lang w:val="eu-ES"/>
        </w:rPr>
        <w:t xml:space="preserve"> thi</w:t>
      </w:r>
      <w:r w:rsidR="00533DD2" w:rsidRPr="00533DD2">
        <w:rPr>
          <w:rFonts w:ascii="Times New Roman" w:hAnsi="Times New Roman" w:cs="Times New Roman"/>
          <w:sz w:val="28"/>
          <w:szCs w:val="28"/>
          <w:lang w:val="eu-ES"/>
        </w:rPr>
        <w:t>ếu</w:t>
      </w:r>
      <w:r w:rsidR="00533DD2">
        <w:rPr>
          <w:rFonts w:ascii="Times New Roman" w:hAnsi="Times New Roman" w:cs="Times New Roman"/>
          <w:sz w:val="28"/>
          <w:szCs w:val="28"/>
          <w:lang w:val="eu-ES"/>
        </w:rPr>
        <w:t xml:space="preserve"> các th</w:t>
      </w:r>
      <w:r w:rsidR="00533DD2" w:rsidRPr="00533DD2">
        <w:rPr>
          <w:rFonts w:ascii="Times New Roman" w:hAnsi="Times New Roman" w:cs="Times New Roman"/>
          <w:sz w:val="28"/>
          <w:szCs w:val="28"/>
          <w:lang w:val="eu-ES"/>
        </w:rPr>
        <w:t>ô</w:t>
      </w:r>
      <w:r w:rsidR="00533DD2">
        <w:rPr>
          <w:rFonts w:ascii="Times New Roman" w:hAnsi="Times New Roman" w:cs="Times New Roman"/>
          <w:sz w:val="28"/>
          <w:szCs w:val="28"/>
          <w:lang w:val="eu-ES"/>
        </w:rPr>
        <w:t>ng tin mang t</w:t>
      </w:r>
      <w:r w:rsidR="00533DD2" w:rsidRPr="00533DD2">
        <w:rPr>
          <w:rFonts w:ascii="Times New Roman" w:hAnsi="Times New Roman" w:cs="Times New Roman"/>
          <w:sz w:val="28"/>
          <w:szCs w:val="28"/>
          <w:lang w:val="eu-ES"/>
        </w:rPr>
        <w:t>ín</w:t>
      </w:r>
      <w:r w:rsidR="00533DD2">
        <w:rPr>
          <w:rFonts w:ascii="Times New Roman" w:hAnsi="Times New Roman" w:cs="Times New Roman"/>
          <w:sz w:val="28"/>
          <w:szCs w:val="28"/>
          <w:lang w:val="eu-ES"/>
        </w:rPr>
        <w:t>h c</w:t>
      </w:r>
      <w:r w:rsidR="00533DD2" w:rsidRPr="00533DD2">
        <w:rPr>
          <w:rFonts w:ascii="Times New Roman" w:hAnsi="Times New Roman" w:cs="Times New Roman"/>
          <w:sz w:val="28"/>
          <w:szCs w:val="28"/>
          <w:lang w:val="eu-ES"/>
        </w:rPr>
        <w:t>ập</w:t>
      </w:r>
      <w:r w:rsidR="00533DD2">
        <w:rPr>
          <w:rFonts w:ascii="Times New Roman" w:hAnsi="Times New Roman" w:cs="Times New Roman"/>
          <w:sz w:val="28"/>
          <w:szCs w:val="28"/>
          <w:lang w:val="eu-ES"/>
        </w:rPr>
        <w:t xml:space="preserve"> nh</w:t>
      </w:r>
      <w:r w:rsidR="00533DD2" w:rsidRPr="00533DD2">
        <w:rPr>
          <w:rFonts w:ascii="Times New Roman" w:hAnsi="Times New Roman" w:cs="Times New Roman"/>
          <w:sz w:val="28"/>
          <w:szCs w:val="28"/>
          <w:lang w:val="eu-ES"/>
        </w:rPr>
        <w:t>ật</w:t>
      </w:r>
      <w:r w:rsidR="00533DD2">
        <w:rPr>
          <w:rFonts w:ascii="Times New Roman" w:hAnsi="Times New Roman" w:cs="Times New Roman"/>
          <w:sz w:val="28"/>
          <w:szCs w:val="28"/>
          <w:lang w:val="eu-ES"/>
        </w:rPr>
        <w:t xml:space="preserve"> ho</w:t>
      </w:r>
      <w:r w:rsidR="00533DD2" w:rsidRPr="00533DD2">
        <w:rPr>
          <w:rFonts w:ascii="Times New Roman" w:hAnsi="Times New Roman" w:cs="Times New Roman"/>
          <w:sz w:val="28"/>
          <w:szCs w:val="28"/>
          <w:lang w:val="eu-ES"/>
        </w:rPr>
        <w:t>ặc</w:t>
      </w:r>
      <w:r w:rsidR="00533DD2">
        <w:rPr>
          <w:rFonts w:ascii="Times New Roman" w:hAnsi="Times New Roman" w:cs="Times New Roman"/>
          <w:sz w:val="28"/>
          <w:szCs w:val="28"/>
          <w:lang w:val="eu-ES"/>
        </w:rPr>
        <w:t xml:space="preserve"> th</w:t>
      </w:r>
      <w:r w:rsidR="00533DD2" w:rsidRPr="00533DD2">
        <w:rPr>
          <w:rFonts w:ascii="Times New Roman" w:hAnsi="Times New Roman" w:cs="Times New Roman"/>
          <w:sz w:val="28"/>
          <w:szCs w:val="28"/>
          <w:lang w:val="eu-ES"/>
        </w:rPr>
        <w:t>ô</w:t>
      </w:r>
      <w:r w:rsidR="00533DD2">
        <w:rPr>
          <w:rFonts w:ascii="Times New Roman" w:hAnsi="Times New Roman" w:cs="Times New Roman"/>
          <w:sz w:val="28"/>
          <w:szCs w:val="28"/>
          <w:lang w:val="eu-ES"/>
        </w:rPr>
        <w:t>ng tin v</w:t>
      </w:r>
      <w:r w:rsidR="00533DD2" w:rsidRPr="00533DD2">
        <w:rPr>
          <w:rFonts w:ascii="Times New Roman" w:hAnsi="Times New Roman" w:cs="Times New Roman"/>
          <w:sz w:val="28"/>
          <w:szCs w:val="28"/>
          <w:lang w:val="eu-ES"/>
        </w:rPr>
        <w:t>ề</w:t>
      </w:r>
      <w:r w:rsidR="00533DD2">
        <w:rPr>
          <w:rFonts w:ascii="Times New Roman" w:hAnsi="Times New Roman" w:cs="Times New Roman"/>
          <w:sz w:val="28"/>
          <w:szCs w:val="28"/>
          <w:lang w:val="eu-ES"/>
        </w:rPr>
        <w:t xml:space="preserve"> c</w:t>
      </w:r>
      <w:r w:rsidR="00533DD2" w:rsidRPr="00533DD2">
        <w:rPr>
          <w:rFonts w:ascii="Times New Roman" w:hAnsi="Times New Roman" w:cs="Times New Roman"/>
          <w:sz w:val="28"/>
          <w:szCs w:val="28"/>
          <w:lang w:val="eu-ES"/>
        </w:rPr>
        <w:t>ác</w:t>
      </w:r>
      <w:r w:rsidR="00533DD2">
        <w:rPr>
          <w:rFonts w:ascii="Times New Roman" w:hAnsi="Times New Roman" w:cs="Times New Roman"/>
          <w:sz w:val="28"/>
          <w:szCs w:val="28"/>
          <w:lang w:val="eu-ES"/>
        </w:rPr>
        <w:t xml:space="preserve"> t</w:t>
      </w:r>
      <w:r w:rsidR="00533DD2" w:rsidRPr="00533DD2">
        <w:rPr>
          <w:rFonts w:ascii="Times New Roman" w:hAnsi="Times New Roman" w:cs="Times New Roman"/>
          <w:sz w:val="28"/>
          <w:szCs w:val="28"/>
          <w:lang w:val="eu-ES"/>
        </w:rPr>
        <w:t>ình</w:t>
      </w:r>
      <w:r w:rsidR="00533DD2">
        <w:rPr>
          <w:rFonts w:ascii="Times New Roman" w:hAnsi="Times New Roman" w:cs="Times New Roman"/>
          <w:sz w:val="28"/>
          <w:szCs w:val="28"/>
          <w:lang w:val="eu-ES"/>
        </w:rPr>
        <w:t xml:space="preserve"> hu</w:t>
      </w:r>
      <w:r w:rsidR="00533DD2" w:rsidRPr="00533DD2">
        <w:rPr>
          <w:rFonts w:ascii="Times New Roman" w:hAnsi="Times New Roman" w:cs="Times New Roman"/>
          <w:sz w:val="28"/>
          <w:szCs w:val="28"/>
          <w:lang w:val="eu-ES"/>
        </w:rPr>
        <w:t>ống</w:t>
      </w:r>
      <w:r w:rsidR="00533DD2">
        <w:rPr>
          <w:rFonts w:ascii="Times New Roman" w:hAnsi="Times New Roman" w:cs="Times New Roman"/>
          <w:sz w:val="28"/>
          <w:szCs w:val="28"/>
          <w:lang w:val="eu-ES"/>
        </w:rPr>
        <w:t xml:space="preserve"> c</w:t>
      </w:r>
      <w:r w:rsidR="00533DD2" w:rsidRPr="00533DD2">
        <w:rPr>
          <w:rFonts w:ascii="Times New Roman" w:hAnsi="Times New Roman" w:cs="Times New Roman"/>
          <w:sz w:val="28"/>
          <w:szCs w:val="28"/>
          <w:lang w:val="eu-ES"/>
        </w:rPr>
        <w:t>ó</w:t>
      </w:r>
      <w:r w:rsidR="00533DD2">
        <w:rPr>
          <w:rFonts w:ascii="Times New Roman" w:hAnsi="Times New Roman" w:cs="Times New Roman"/>
          <w:sz w:val="28"/>
          <w:szCs w:val="28"/>
          <w:lang w:val="eu-ES"/>
        </w:rPr>
        <w:t xml:space="preserve"> th</w:t>
      </w:r>
      <w:r w:rsidR="00533DD2" w:rsidRPr="00533DD2">
        <w:rPr>
          <w:rFonts w:ascii="Times New Roman" w:hAnsi="Times New Roman" w:cs="Times New Roman"/>
          <w:sz w:val="28"/>
          <w:szCs w:val="28"/>
          <w:lang w:val="eu-ES"/>
        </w:rPr>
        <w:t>ể</w:t>
      </w:r>
      <w:r w:rsidR="00533DD2">
        <w:rPr>
          <w:rFonts w:ascii="Times New Roman" w:hAnsi="Times New Roman" w:cs="Times New Roman"/>
          <w:sz w:val="28"/>
          <w:szCs w:val="28"/>
          <w:lang w:val="eu-ES"/>
        </w:rPr>
        <w:t xml:space="preserve"> </w:t>
      </w:r>
      <w:r w:rsidR="00533DD2" w:rsidRPr="00533DD2">
        <w:rPr>
          <w:rFonts w:ascii="Times New Roman" w:hAnsi="Times New Roman" w:cs="Times New Roman"/>
          <w:sz w:val="28"/>
          <w:szCs w:val="28"/>
          <w:lang w:val="eu-ES"/>
        </w:rPr>
        <w:t>ảnh</w:t>
      </w:r>
      <w:r w:rsidR="00533DD2">
        <w:rPr>
          <w:rFonts w:ascii="Times New Roman" w:hAnsi="Times New Roman" w:cs="Times New Roman"/>
          <w:sz w:val="28"/>
          <w:szCs w:val="28"/>
          <w:lang w:val="eu-ES"/>
        </w:rPr>
        <w:t xml:space="preserve"> hư</w:t>
      </w:r>
      <w:r w:rsidR="00533DD2" w:rsidRPr="00533DD2">
        <w:rPr>
          <w:rFonts w:ascii="Times New Roman" w:hAnsi="Times New Roman" w:cs="Times New Roman"/>
          <w:sz w:val="28"/>
          <w:szCs w:val="28"/>
          <w:lang w:val="eu-ES"/>
        </w:rPr>
        <w:t>ởng</w:t>
      </w:r>
      <w:r w:rsidR="00533DD2">
        <w:rPr>
          <w:rFonts w:ascii="Times New Roman" w:hAnsi="Times New Roman" w:cs="Times New Roman"/>
          <w:sz w:val="28"/>
          <w:szCs w:val="28"/>
          <w:lang w:val="eu-ES"/>
        </w:rPr>
        <w:t xml:space="preserve"> đ</w:t>
      </w:r>
      <w:r w:rsidR="00533DD2" w:rsidRPr="00533DD2">
        <w:rPr>
          <w:rFonts w:ascii="Times New Roman" w:hAnsi="Times New Roman" w:cs="Times New Roman"/>
          <w:sz w:val="28"/>
          <w:szCs w:val="28"/>
          <w:lang w:val="eu-ES"/>
        </w:rPr>
        <w:t>ến</w:t>
      </w:r>
      <w:r w:rsidR="00533DD2">
        <w:rPr>
          <w:rFonts w:ascii="Times New Roman" w:hAnsi="Times New Roman" w:cs="Times New Roman"/>
          <w:sz w:val="28"/>
          <w:szCs w:val="28"/>
          <w:lang w:val="eu-ES"/>
        </w:rPr>
        <w:t xml:space="preserve"> quy</w:t>
      </w:r>
      <w:r w:rsidR="00533DD2" w:rsidRPr="00533DD2">
        <w:rPr>
          <w:rFonts w:ascii="Times New Roman" w:hAnsi="Times New Roman" w:cs="Times New Roman"/>
          <w:sz w:val="28"/>
          <w:szCs w:val="28"/>
          <w:lang w:val="eu-ES"/>
        </w:rPr>
        <w:t>ền</w:t>
      </w:r>
      <w:r w:rsidR="00533DD2">
        <w:rPr>
          <w:rFonts w:ascii="Times New Roman" w:hAnsi="Times New Roman" w:cs="Times New Roman"/>
          <w:sz w:val="28"/>
          <w:szCs w:val="28"/>
          <w:lang w:val="eu-ES"/>
        </w:rPr>
        <w:t xml:space="preserve"> l</w:t>
      </w:r>
      <w:r w:rsidR="00533DD2" w:rsidRPr="00533DD2">
        <w:rPr>
          <w:rFonts w:ascii="Times New Roman" w:hAnsi="Times New Roman" w:cs="Times New Roman"/>
          <w:sz w:val="28"/>
          <w:szCs w:val="28"/>
          <w:lang w:val="eu-ES"/>
        </w:rPr>
        <w:t>ợi</w:t>
      </w:r>
      <w:r w:rsidR="00533DD2">
        <w:rPr>
          <w:rFonts w:ascii="Times New Roman" w:hAnsi="Times New Roman" w:cs="Times New Roman"/>
          <w:sz w:val="28"/>
          <w:szCs w:val="28"/>
          <w:lang w:val="eu-ES"/>
        </w:rPr>
        <w:t xml:space="preserve"> c</w:t>
      </w:r>
      <w:r w:rsidR="00533DD2" w:rsidRPr="00533DD2">
        <w:rPr>
          <w:rFonts w:ascii="Times New Roman" w:hAnsi="Times New Roman" w:cs="Times New Roman"/>
          <w:sz w:val="28"/>
          <w:szCs w:val="28"/>
          <w:lang w:val="eu-ES"/>
        </w:rPr>
        <w:t>ủa</w:t>
      </w:r>
      <w:r w:rsidR="00533DD2">
        <w:rPr>
          <w:rFonts w:ascii="Times New Roman" w:hAnsi="Times New Roman" w:cs="Times New Roman"/>
          <w:sz w:val="28"/>
          <w:szCs w:val="28"/>
          <w:lang w:val="eu-ES"/>
        </w:rPr>
        <w:t xml:space="preserve"> kh</w:t>
      </w:r>
      <w:r w:rsidR="00533DD2" w:rsidRPr="00533DD2">
        <w:rPr>
          <w:rFonts w:ascii="Times New Roman" w:hAnsi="Times New Roman" w:cs="Times New Roman"/>
          <w:sz w:val="28"/>
          <w:szCs w:val="28"/>
          <w:lang w:val="eu-ES"/>
        </w:rPr>
        <w:t>ách</w:t>
      </w:r>
      <w:r w:rsidR="00533DD2">
        <w:rPr>
          <w:rFonts w:ascii="Times New Roman" w:hAnsi="Times New Roman" w:cs="Times New Roman"/>
          <w:sz w:val="28"/>
          <w:szCs w:val="28"/>
          <w:lang w:val="eu-ES"/>
        </w:rPr>
        <w:t xml:space="preserve"> h</w:t>
      </w:r>
      <w:r w:rsidR="00533DD2" w:rsidRPr="00533DD2">
        <w:rPr>
          <w:rFonts w:ascii="Times New Roman" w:hAnsi="Times New Roman" w:cs="Times New Roman"/>
          <w:sz w:val="28"/>
          <w:szCs w:val="28"/>
          <w:lang w:val="eu-ES"/>
        </w:rPr>
        <w:t>àng</w:t>
      </w:r>
      <w:r w:rsidR="00897A8D">
        <w:rPr>
          <w:rFonts w:ascii="Times New Roman" w:hAnsi="Times New Roman" w:cs="Times New Roman"/>
          <w:sz w:val="28"/>
          <w:szCs w:val="28"/>
          <w:lang w:val="eu-ES"/>
        </w:rPr>
        <w:t>, th</w:t>
      </w:r>
      <w:r w:rsidR="00897A8D" w:rsidRPr="00897A8D">
        <w:rPr>
          <w:rFonts w:ascii="Times New Roman" w:hAnsi="Times New Roman" w:cs="Times New Roman"/>
          <w:sz w:val="28"/>
          <w:szCs w:val="28"/>
          <w:lang w:val="eu-ES"/>
        </w:rPr>
        <w:t>ô</w:t>
      </w:r>
      <w:r w:rsidR="00897A8D">
        <w:rPr>
          <w:rFonts w:ascii="Times New Roman" w:hAnsi="Times New Roman" w:cs="Times New Roman"/>
          <w:sz w:val="28"/>
          <w:szCs w:val="28"/>
          <w:lang w:val="eu-ES"/>
        </w:rPr>
        <w:t>ng tin nh</w:t>
      </w:r>
      <w:r w:rsidR="00897A8D" w:rsidRPr="00897A8D">
        <w:rPr>
          <w:rFonts w:ascii="Times New Roman" w:hAnsi="Times New Roman" w:cs="Times New Roman"/>
          <w:sz w:val="28"/>
          <w:szCs w:val="28"/>
          <w:lang w:val="eu-ES"/>
        </w:rPr>
        <w:t>ằm</w:t>
      </w:r>
      <w:r w:rsidR="00897A8D">
        <w:rPr>
          <w:rFonts w:ascii="Times New Roman" w:hAnsi="Times New Roman" w:cs="Times New Roman"/>
          <w:sz w:val="28"/>
          <w:szCs w:val="28"/>
          <w:lang w:val="eu-ES"/>
        </w:rPr>
        <w:t xml:space="preserve"> </w:t>
      </w:r>
      <w:r w:rsidR="00897A8D" w:rsidRPr="00897A8D">
        <w:rPr>
          <w:rFonts w:ascii="Times New Roman" w:hAnsi="Times New Roman" w:cs="Times New Roman"/>
          <w:sz w:val="28"/>
          <w:szCs w:val="28"/>
          <w:lang w:val="eu-ES"/>
        </w:rPr>
        <w:t>đáp</w:t>
      </w:r>
      <w:r w:rsidR="00897A8D">
        <w:rPr>
          <w:rFonts w:ascii="Times New Roman" w:hAnsi="Times New Roman" w:cs="Times New Roman"/>
          <w:sz w:val="28"/>
          <w:szCs w:val="28"/>
          <w:lang w:val="eu-ES"/>
        </w:rPr>
        <w:t xml:space="preserve"> </w:t>
      </w:r>
      <w:r w:rsidR="00897A8D" w:rsidRPr="00897A8D">
        <w:rPr>
          <w:rFonts w:ascii="Times New Roman" w:hAnsi="Times New Roman" w:cs="Times New Roman"/>
          <w:sz w:val="28"/>
          <w:szCs w:val="28"/>
          <w:lang w:val="eu-ES"/>
        </w:rPr>
        <w:t>ứng</w:t>
      </w:r>
      <w:r w:rsidR="00897A8D">
        <w:rPr>
          <w:rFonts w:ascii="Times New Roman" w:hAnsi="Times New Roman" w:cs="Times New Roman"/>
          <w:sz w:val="28"/>
          <w:szCs w:val="28"/>
          <w:lang w:val="eu-ES"/>
        </w:rPr>
        <w:t xml:space="preserve"> c</w:t>
      </w:r>
      <w:r w:rsidR="00897A8D" w:rsidRPr="00897A8D">
        <w:rPr>
          <w:rFonts w:ascii="Times New Roman" w:hAnsi="Times New Roman" w:cs="Times New Roman"/>
          <w:sz w:val="28"/>
          <w:szCs w:val="28"/>
          <w:lang w:val="eu-ES"/>
        </w:rPr>
        <w:t>ác</w:t>
      </w:r>
      <w:r w:rsidR="00897A8D">
        <w:rPr>
          <w:rFonts w:ascii="Times New Roman" w:hAnsi="Times New Roman" w:cs="Times New Roman"/>
          <w:sz w:val="28"/>
          <w:szCs w:val="28"/>
          <w:lang w:val="eu-ES"/>
        </w:rPr>
        <w:t xml:space="preserve"> y</w:t>
      </w:r>
      <w:r w:rsidR="00897A8D" w:rsidRPr="00897A8D">
        <w:rPr>
          <w:rFonts w:ascii="Times New Roman" w:hAnsi="Times New Roman" w:cs="Times New Roman"/>
          <w:sz w:val="28"/>
          <w:szCs w:val="28"/>
          <w:lang w:val="eu-ES"/>
        </w:rPr>
        <w:t>ê</w:t>
      </w:r>
      <w:r w:rsidR="00897A8D">
        <w:rPr>
          <w:rFonts w:ascii="Times New Roman" w:hAnsi="Times New Roman" w:cs="Times New Roman"/>
          <w:sz w:val="28"/>
          <w:szCs w:val="28"/>
          <w:lang w:val="eu-ES"/>
        </w:rPr>
        <w:t>u c</w:t>
      </w:r>
      <w:r w:rsidR="00897A8D" w:rsidRPr="00897A8D">
        <w:rPr>
          <w:rFonts w:ascii="Times New Roman" w:hAnsi="Times New Roman" w:cs="Times New Roman"/>
          <w:sz w:val="28"/>
          <w:szCs w:val="28"/>
          <w:lang w:val="eu-ES"/>
        </w:rPr>
        <w:t>ầu</w:t>
      </w:r>
      <w:r w:rsidR="00897A8D">
        <w:rPr>
          <w:rFonts w:ascii="Times New Roman" w:hAnsi="Times New Roman" w:cs="Times New Roman"/>
          <w:sz w:val="28"/>
          <w:szCs w:val="28"/>
          <w:lang w:val="eu-ES"/>
        </w:rPr>
        <w:t xml:space="preserve"> v</w:t>
      </w:r>
      <w:r w:rsidR="00897A8D" w:rsidRPr="00897A8D">
        <w:rPr>
          <w:rFonts w:ascii="Times New Roman" w:hAnsi="Times New Roman" w:cs="Times New Roman"/>
          <w:sz w:val="28"/>
          <w:szCs w:val="28"/>
          <w:lang w:val="eu-ES"/>
        </w:rPr>
        <w:t>ề</w:t>
      </w:r>
      <w:r w:rsidR="00897A8D">
        <w:rPr>
          <w:rFonts w:ascii="Times New Roman" w:hAnsi="Times New Roman" w:cs="Times New Roman"/>
          <w:sz w:val="28"/>
          <w:szCs w:val="28"/>
          <w:lang w:val="eu-ES"/>
        </w:rPr>
        <w:t xml:space="preserve"> ph</w:t>
      </w:r>
      <w:r w:rsidR="00897A8D" w:rsidRPr="00897A8D">
        <w:rPr>
          <w:rFonts w:ascii="Times New Roman" w:hAnsi="Times New Roman" w:cs="Times New Roman"/>
          <w:sz w:val="28"/>
          <w:szCs w:val="28"/>
          <w:lang w:val="eu-ES"/>
        </w:rPr>
        <w:t>òng</w:t>
      </w:r>
      <w:r w:rsidR="00897A8D">
        <w:rPr>
          <w:rFonts w:ascii="Times New Roman" w:hAnsi="Times New Roman" w:cs="Times New Roman"/>
          <w:sz w:val="28"/>
          <w:szCs w:val="28"/>
          <w:lang w:val="eu-ES"/>
        </w:rPr>
        <w:t>, ch</w:t>
      </w:r>
      <w:r w:rsidR="00897A8D" w:rsidRPr="00897A8D">
        <w:rPr>
          <w:rFonts w:ascii="Times New Roman" w:hAnsi="Times New Roman" w:cs="Times New Roman"/>
          <w:sz w:val="28"/>
          <w:szCs w:val="28"/>
          <w:lang w:val="eu-ES"/>
        </w:rPr>
        <w:t>ống</w:t>
      </w:r>
      <w:r w:rsidR="00897A8D">
        <w:rPr>
          <w:rFonts w:ascii="Times New Roman" w:hAnsi="Times New Roman" w:cs="Times New Roman"/>
          <w:sz w:val="28"/>
          <w:szCs w:val="28"/>
          <w:lang w:val="eu-ES"/>
        </w:rPr>
        <w:t xml:space="preserve"> r</w:t>
      </w:r>
      <w:r w:rsidR="00897A8D" w:rsidRPr="00897A8D">
        <w:rPr>
          <w:rFonts w:ascii="Times New Roman" w:hAnsi="Times New Roman" w:cs="Times New Roman"/>
          <w:sz w:val="28"/>
          <w:szCs w:val="28"/>
          <w:lang w:val="eu-ES"/>
        </w:rPr>
        <w:t>ửa</w:t>
      </w:r>
      <w:r w:rsidR="00897A8D">
        <w:rPr>
          <w:rFonts w:ascii="Times New Roman" w:hAnsi="Times New Roman" w:cs="Times New Roman"/>
          <w:sz w:val="28"/>
          <w:szCs w:val="28"/>
          <w:lang w:val="eu-ES"/>
        </w:rPr>
        <w:t xml:space="preserve"> ti</w:t>
      </w:r>
      <w:r w:rsidR="00897A8D" w:rsidRPr="00897A8D">
        <w:rPr>
          <w:rFonts w:ascii="Times New Roman" w:hAnsi="Times New Roman" w:cs="Times New Roman"/>
          <w:sz w:val="28"/>
          <w:szCs w:val="28"/>
          <w:lang w:val="eu-ES"/>
        </w:rPr>
        <w:t>ền</w:t>
      </w:r>
      <w:r w:rsidR="00897A8D">
        <w:rPr>
          <w:rFonts w:ascii="Times New Roman" w:hAnsi="Times New Roman" w:cs="Times New Roman"/>
          <w:sz w:val="28"/>
          <w:szCs w:val="28"/>
          <w:lang w:val="eu-ES"/>
        </w:rPr>
        <w:t xml:space="preserve"> theo khuy</w:t>
      </w:r>
      <w:r w:rsidR="00897A8D" w:rsidRPr="00897A8D">
        <w:rPr>
          <w:rFonts w:ascii="Times New Roman" w:hAnsi="Times New Roman" w:cs="Times New Roman"/>
          <w:sz w:val="28"/>
          <w:szCs w:val="28"/>
          <w:lang w:val="eu-ES"/>
        </w:rPr>
        <w:t>ến</w:t>
      </w:r>
      <w:r w:rsidR="00897A8D">
        <w:rPr>
          <w:rFonts w:ascii="Times New Roman" w:hAnsi="Times New Roman" w:cs="Times New Roman"/>
          <w:sz w:val="28"/>
          <w:szCs w:val="28"/>
          <w:lang w:val="eu-ES"/>
        </w:rPr>
        <w:t xml:space="preserve"> c</w:t>
      </w:r>
      <w:r w:rsidR="00897A8D" w:rsidRPr="00897A8D">
        <w:rPr>
          <w:rFonts w:ascii="Times New Roman" w:hAnsi="Times New Roman" w:cs="Times New Roman"/>
          <w:sz w:val="28"/>
          <w:szCs w:val="28"/>
          <w:lang w:val="eu-ES"/>
        </w:rPr>
        <w:t>áo</w:t>
      </w:r>
      <w:r w:rsidR="00897A8D">
        <w:rPr>
          <w:rFonts w:ascii="Times New Roman" w:hAnsi="Times New Roman" w:cs="Times New Roman"/>
          <w:sz w:val="28"/>
          <w:szCs w:val="28"/>
          <w:lang w:val="eu-ES"/>
        </w:rPr>
        <w:t xml:space="preserve"> c</w:t>
      </w:r>
      <w:r w:rsidR="00897A8D" w:rsidRPr="00897A8D">
        <w:rPr>
          <w:rFonts w:ascii="Times New Roman" w:hAnsi="Times New Roman" w:cs="Times New Roman"/>
          <w:sz w:val="28"/>
          <w:szCs w:val="28"/>
          <w:lang w:val="eu-ES"/>
        </w:rPr>
        <w:t>ủa</w:t>
      </w:r>
      <w:r w:rsidR="00897A8D">
        <w:rPr>
          <w:rFonts w:ascii="Times New Roman" w:hAnsi="Times New Roman" w:cs="Times New Roman"/>
          <w:sz w:val="28"/>
          <w:szCs w:val="28"/>
          <w:lang w:val="eu-ES"/>
        </w:rPr>
        <w:t xml:space="preserve"> Nh</w:t>
      </w:r>
      <w:r w:rsidR="00897A8D" w:rsidRPr="00897A8D">
        <w:rPr>
          <w:rFonts w:ascii="Times New Roman" w:hAnsi="Times New Roman" w:cs="Times New Roman"/>
          <w:sz w:val="28"/>
          <w:szCs w:val="28"/>
          <w:lang w:val="eu-ES"/>
        </w:rPr>
        <w:t>óm</w:t>
      </w:r>
      <w:r w:rsidR="00897A8D">
        <w:rPr>
          <w:rFonts w:ascii="Times New Roman" w:hAnsi="Times New Roman" w:cs="Times New Roman"/>
          <w:sz w:val="28"/>
          <w:szCs w:val="28"/>
          <w:lang w:val="eu-ES"/>
        </w:rPr>
        <w:t xml:space="preserve"> ch</w:t>
      </w:r>
      <w:r w:rsidR="00897A8D" w:rsidRPr="00897A8D">
        <w:rPr>
          <w:rFonts w:ascii="Times New Roman" w:hAnsi="Times New Roman" w:cs="Times New Roman"/>
          <w:sz w:val="28"/>
          <w:szCs w:val="28"/>
          <w:lang w:val="eu-ES"/>
        </w:rPr>
        <w:t>â</w:t>
      </w:r>
      <w:r w:rsidR="00897A8D">
        <w:rPr>
          <w:rFonts w:ascii="Times New Roman" w:hAnsi="Times New Roman" w:cs="Times New Roman"/>
          <w:sz w:val="28"/>
          <w:szCs w:val="28"/>
          <w:lang w:val="eu-ES"/>
        </w:rPr>
        <w:t xml:space="preserve">u </w:t>
      </w:r>
      <w:r w:rsidR="00897A8D" w:rsidRPr="00897A8D">
        <w:rPr>
          <w:rFonts w:ascii="Times New Roman" w:hAnsi="Times New Roman" w:cs="Times New Roman"/>
          <w:sz w:val="28"/>
          <w:szCs w:val="28"/>
          <w:lang w:val="eu-ES"/>
        </w:rPr>
        <w:t>Á</w:t>
      </w:r>
      <w:r w:rsidR="00897A8D">
        <w:rPr>
          <w:rFonts w:ascii="Times New Roman" w:hAnsi="Times New Roman" w:cs="Times New Roman"/>
          <w:sz w:val="28"/>
          <w:szCs w:val="28"/>
          <w:lang w:val="eu-ES"/>
        </w:rPr>
        <w:t xml:space="preserve"> Th</w:t>
      </w:r>
      <w:r w:rsidR="00897A8D" w:rsidRPr="00897A8D">
        <w:rPr>
          <w:rFonts w:ascii="Times New Roman" w:hAnsi="Times New Roman" w:cs="Times New Roman"/>
          <w:sz w:val="28"/>
          <w:szCs w:val="28"/>
          <w:lang w:val="eu-ES"/>
        </w:rPr>
        <w:t>ái</w:t>
      </w:r>
      <w:r w:rsidR="00897A8D">
        <w:rPr>
          <w:rFonts w:ascii="Times New Roman" w:hAnsi="Times New Roman" w:cs="Times New Roman"/>
          <w:sz w:val="28"/>
          <w:szCs w:val="28"/>
          <w:lang w:val="eu-ES"/>
        </w:rPr>
        <w:t xml:space="preserve"> B</w:t>
      </w:r>
      <w:r w:rsidR="00897A8D" w:rsidRPr="00897A8D">
        <w:rPr>
          <w:rFonts w:ascii="Times New Roman" w:hAnsi="Times New Roman" w:cs="Times New Roman"/>
          <w:sz w:val="28"/>
          <w:szCs w:val="28"/>
          <w:lang w:val="eu-ES"/>
        </w:rPr>
        <w:t>ình</w:t>
      </w:r>
      <w:r w:rsidR="00897A8D">
        <w:rPr>
          <w:rFonts w:ascii="Times New Roman" w:hAnsi="Times New Roman" w:cs="Times New Roman"/>
          <w:sz w:val="28"/>
          <w:szCs w:val="28"/>
          <w:lang w:val="eu-ES"/>
        </w:rPr>
        <w:t xml:space="preserve"> D</w:t>
      </w:r>
      <w:r w:rsidR="00897A8D" w:rsidRPr="00897A8D">
        <w:rPr>
          <w:rFonts w:ascii="Times New Roman" w:hAnsi="Times New Roman" w:cs="Times New Roman"/>
          <w:sz w:val="28"/>
          <w:szCs w:val="28"/>
          <w:lang w:val="eu-ES"/>
        </w:rPr>
        <w:t>ươ</w:t>
      </w:r>
      <w:r w:rsidR="00897A8D">
        <w:rPr>
          <w:rFonts w:ascii="Times New Roman" w:hAnsi="Times New Roman" w:cs="Times New Roman"/>
          <w:sz w:val="28"/>
          <w:szCs w:val="28"/>
          <w:lang w:val="eu-ES"/>
        </w:rPr>
        <w:t>ng v</w:t>
      </w:r>
      <w:r w:rsidR="00897A8D" w:rsidRPr="00897A8D">
        <w:rPr>
          <w:rFonts w:ascii="Times New Roman" w:hAnsi="Times New Roman" w:cs="Times New Roman"/>
          <w:sz w:val="28"/>
          <w:szCs w:val="28"/>
          <w:lang w:val="eu-ES"/>
        </w:rPr>
        <w:t>ề</w:t>
      </w:r>
      <w:r w:rsidR="00897A8D">
        <w:rPr>
          <w:rFonts w:ascii="Times New Roman" w:hAnsi="Times New Roman" w:cs="Times New Roman"/>
          <w:sz w:val="28"/>
          <w:szCs w:val="28"/>
          <w:lang w:val="eu-ES"/>
        </w:rPr>
        <w:t xml:space="preserve"> ph</w:t>
      </w:r>
      <w:r w:rsidR="00897A8D" w:rsidRPr="00897A8D">
        <w:rPr>
          <w:rFonts w:ascii="Times New Roman" w:hAnsi="Times New Roman" w:cs="Times New Roman"/>
          <w:sz w:val="28"/>
          <w:szCs w:val="28"/>
          <w:lang w:val="eu-ES"/>
        </w:rPr>
        <w:t>òng</w:t>
      </w:r>
      <w:r w:rsidR="00897A8D">
        <w:rPr>
          <w:rFonts w:ascii="Times New Roman" w:hAnsi="Times New Roman" w:cs="Times New Roman"/>
          <w:sz w:val="28"/>
          <w:szCs w:val="28"/>
          <w:lang w:val="eu-ES"/>
        </w:rPr>
        <w:t xml:space="preserve"> ch</w:t>
      </w:r>
      <w:r w:rsidR="00897A8D" w:rsidRPr="00897A8D">
        <w:rPr>
          <w:rFonts w:ascii="Times New Roman" w:hAnsi="Times New Roman" w:cs="Times New Roman"/>
          <w:sz w:val="28"/>
          <w:szCs w:val="28"/>
          <w:lang w:val="eu-ES"/>
        </w:rPr>
        <w:t>ống</w:t>
      </w:r>
      <w:r w:rsidR="00897A8D">
        <w:rPr>
          <w:rFonts w:ascii="Times New Roman" w:hAnsi="Times New Roman" w:cs="Times New Roman"/>
          <w:sz w:val="28"/>
          <w:szCs w:val="28"/>
          <w:lang w:val="eu-ES"/>
        </w:rPr>
        <w:t xml:space="preserve"> r</w:t>
      </w:r>
      <w:r w:rsidR="00897A8D" w:rsidRPr="00897A8D">
        <w:rPr>
          <w:rFonts w:ascii="Times New Roman" w:hAnsi="Times New Roman" w:cs="Times New Roman"/>
          <w:sz w:val="28"/>
          <w:szCs w:val="28"/>
          <w:lang w:val="eu-ES"/>
        </w:rPr>
        <w:t>ửa</w:t>
      </w:r>
      <w:r w:rsidR="00897A8D">
        <w:rPr>
          <w:rFonts w:ascii="Times New Roman" w:hAnsi="Times New Roman" w:cs="Times New Roman"/>
          <w:sz w:val="28"/>
          <w:szCs w:val="28"/>
          <w:lang w:val="eu-ES"/>
        </w:rPr>
        <w:t xml:space="preserve"> ti</w:t>
      </w:r>
      <w:r w:rsidR="00897A8D" w:rsidRPr="00897A8D">
        <w:rPr>
          <w:rFonts w:ascii="Times New Roman" w:hAnsi="Times New Roman" w:cs="Times New Roman"/>
          <w:sz w:val="28"/>
          <w:szCs w:val="28"/>
          <w:lang w:val="eu-ES"/>
        </w:rPr>
        <w:t>ền</w:t>
      </w:r>
      <w:r w:rsidR="00897A8D">
        <w:rPr>
          <w:rFonts w:ascii="Times New Roman" w:hAnsi="Times New Roman" w:cs="Times New Roman"/>
          <w:sz w:val="28"/>
          <w:szCs w:val="28"/>
          <w:lang w:val="eu-ES"/>
        </w:rPr>
        <w:t xml:space="preserve"> (APG)</w:t>
      </w:r>
      <w:r w:rsidR="00533DD2">
        <w:rPr>
          <w:rFonts w:ascii="Times New Roman" w:hAnsi="Times New Roman" w:cs="Times New Roman"/>
          <w:sz w:val="28"/>
          <w:szCs w:val="28"/>
          <w:lang w:val="eu-ES"/>
        </w:rPr>
        <w:t>.</w:t>
      </w:r>
    </w:p>
    <w:p w:rsidR="0074549A" w:rsidRPr="00755997" w:rsidRDefault="0074549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 xml:space="preserve">Luật Kinh doanh bảo hiểm </w:t>
      </w:r>
      <w:r w:rsidR="002D705B">
        <w:rPr>
          <w:rFonts w:ascii="Times New Roman" w:hAnsi="Times New Roman" w:cs="Times New Roman"/>
          <w:sz w:val="28"/>
          <w:szCs w:val="28"/>
          <w:lang w:val="eu-ES"/>
        </w:rPr>
        <w:t xml:space="preserve">08/2022/QH15 </w:t>
      </w:r>
      <w:r w:rsidR="00533DD2" w:rsidRPr="00533DD2">
        <w:rPr>
          <w:rFonts w:ascii="Times New Roman" w:hAnsi="Times New Roman" w:cs="Times New Roman"/>
          <w:sz w:val="28"/>
          <w:szCs w:val="28"/>
          <w:lang w:val="eu-ES"/>
        </w:rPr>
        <w:t>đã</w:t>
      </w:r>
      <w:r w:rsidR="00533DD2">
        <w:rPr>
          <w:rFonts w:ascii="Times New Roman" w:hAnsi="Times New Roman" w:cs="Times New Roman"/>
          <w:sz w:val="28"/>
          <w:szCs w:val="28"/>
          <w:lang w:val="eu-ES"/>
        </w:rPr>
        <w:t xml:space="preserve"> ho</w:t>
      </w:r>
      <w:r w:rsidR="00533DD2" w:rsidRPr="00533DD2">
        <w:rPr>
          <w:rFonts w:ascii="Times New Roman" w:hAnsi="Times New Roman" w:cs="Times New Roman"/>
          <w:sz w:val="28"/>
          <w:szCs w:val="28"/>
          <w:lang w:val="eu-ES"/>
        </w:rPr>
        <w:t>àn</w:t>
      </w:r>
      <w:r w:rsidR="00533DD2">
        <w:rPr>
          <w:rFonts w:ascii="Times New Roman" w:hAnsi="Times New Roman" w:cs="Times New Roman"/>
          <w:sz w:val="28"/>
          <w:szCs w:val="28"/>
          <w:lang w:val="eu-ES"/>
        </w:rPr>
        <w:t xml:space="preserve"> thi</w:t>
      </w:r>
      <w:r w:rsidR="00533DD2" w:rsidRPr="00533DD2">
        <w:rPr>
          <w:rFonts w:ascii="Times New Roman" w:hAnsi="Times New Roman" w:cs="Times New Roman"/>
          <w:sz w:val="28"/>
          <w:szCs w:val="28"/>
          <w:lang w:val="eu-ES"/>
        </w:rPr>
        <w:t>ện</w:t>
      </w:r>
      <w:r w:rsidR="00533DD2">
        <w:rPr>
          <w:rFonts w:ascii="Times New Roman" w:hAnsi="Times New Roman" w:cs="Times New Roman"/>
          <w:sz w:val="28"/>
          <w:szCs w:val="28"/>
          <w:lang w:val="eu-ES"/>
        </w:rPr>
        <w:t xml:space="preserve"> c</w:t>
      </w:r>
      <w:r w:rsidR="00533DD2" w:rsidRPr="00533DD2">
        <w:rPr>
          <w:rFonts w:ascii="Times New Roman" w:hAnsi="Times New Roman" w:cs="Times New Roman"/>
          <w:sz w:val="28"/>
          <w:szCs w:val="28"/>
          <w:lang w:val="eu-ES"/>
        </w:rPr>
        <w:t>ác</w:t>
      </w:r>
      <w:r w:rsidRPr="008D154E">
        <w:rPr>
          <w:rFonts w:ascii="Times New Roman" w:hAnsi="Times New Roman" w:cs="Times New Roman"/>
          <w:sz w:val="28"/>
          <w:szCs w:val="28"/>
          <w:lang w:val="eu-ES"/>
        </w:rPr>
        <w:t xml:space="preserve"> </w:t>
      </w:r>
      <w:r>
        <w:rPr>
          <w:rFonts w:ascii="Times New Roman" w:hAnsi="Times New Roman" w:cs="Times New Roman"/>
          <w:sz w:val="28"/>
          <w:szCs w:val="28"/>
          <w:lang w:val="eu-ES"/>
        </w:rPr>
        <w:t>quy định về</w:t>
      </w:r>
      <w:r w:rsidRPr="008D154E">
        <w:rPr>
          <w:rFonts w:ascii="Times New Roman" w:hAnsi="Times New Roman" w:cs="Times New Roman"/>
          <w:sz w:val="28"/>
          <w:szCs w:val="28"/>
          <w:lang w:val="eu-ES"/>
        </w:rPr>
        <w:t xml:space="preserve"> công khai thông tin </w:t>
      </w:r>
      <w:r w:rsidR="00533DD2">
        <w:rPr>
          <w:rFonts w:ascii="Times New Roman" w:hAnsi="Times New Roman" w:cs="Times New Roman"/>
          <w:sz w:val="28"/>
          <w:szCs w:val="28"/>
          <w:lang w:val="eu-ES"/>
        </w:rPr>
        <w:t>c</w:t>
      </w:r>
      <w:r w:rsidR="00533DD2" w:rsidRPr="00533DD2">
        <w:rPr>
          <w:rFonts w:ascii="Times New Roman" w:hAnsi="Times New Roman" w:cs="Times New Roman"/>
          <w:sz w:val="28"/>
          <w:szCs w:val="28"/>
          <w:lang w:val="eu-ES"/>
        </w:rPr>
        <w:t>ủa</w:t>
      </w:r>
      <w:r w:rsidR="00533DD2">
        <w:rPr>
          <w:rFonts w:ascii="Times New Roman" w:hAnsi="Times New Roman" w:cs="Times New Roman"/>
          <w:sz w:val="28"/>
          <w:szCs w:val="28"/>
          <w:lang w:val="eu-ES"/>
        </w:rPr>
        <w:t xml:space="preserve"> doanh nghi</w:t>
      </w:r>
      <w:r w:rsidR="00533DD2" w:rsidRPr="00533DD2">
        <w:rPr>
          <w:rFonts w:ascii="Times New Roman" w:hAnsi="Times New Roman" w:cs="Times New Roman"/>
          <w:sz w:val="28"/>
          <w:szCs w:val="28"/>
          <w:lang w:val="eu-ES"/>
        </w:rPr>
        <w:t>ệp</w:t>
      </w:r>
      <w:r w:rsidR="00533DD2">
        <w:rPr>
          <w:rFonts w:ascii="Times New Roman" w:hAnsi="Times New Roman" w:cs="Times New Roman"/>
          <w:sz w:val="28"/>
          <w:szCs w:val="28"/>
          <w:lang w:val="eu-ES"/>
        </w:rPr>
        <w:t xml:space="preserve"> b</w:t>
      </w:r>
      <w:r w:rsidR="00533DD2" w:rsidRPr="00533DD2">
        <w:rPr>
          <w:rFonts w:ascii="Times New Roman" w:hAnsi="Times New Roman" w:cs="Times New Roman"/>
          <w:sz w:val="28"/>
          <w:szCs w:val="28"/>
          <w:lang w:val="eu-ES"/>
        </w:rPr>
        <w:t>ảo</w:t>
      </w:r>
      <w:r w:rsidR="00533DD2">
        <w:rPr>
          <w:rFonts w:ascii="Times New Roman" w:hAnsi="Times New Roman" w:cs="Times New Roman"/>
          <w:sz w:val="28"/>
          <w:szCs w:val="28"/>
          <w:lang w:val="eu-ES"/>
        </w:rPr>
        <w:t xml:space="preserve"> hi</w:t>
      </w:r>
      <w:r w:rsidR="00533DD2" w:rsidRPr="00533DD2">
        <w:rPr>
          <w:rFonts w:ascii="Times New Roman" w:hAnsi="Times New Roman" w:cs="Times New Roman"/>
          <w:sz w:val="28"/>
          <w:szCs w:val="28"/>
          <w:lang w:val="eu-ES"/>
        </w:rPr>
        <w:t>ểm</w:t>
      </w:r>
      <w:r w:rsidR="00897A8D">
        <w:rPr>
          <w:rFonts w:ascii="Times New Roman" w:hAnsi="Times New Roman" w:cs="Times New Roman"/>
          <w:sz w:val="28"/>
          <w:szCs w:val="28"/>
          <w:lang w:val="eu-ES"/>
        </w:rPr>
        <w:t xml:space="preserve"> nh</w:t>
      </w:r>
      <w:r w:rsidR="00897A8D" w:rsidRPr="00897A8D">
        <w:rPr>
          <w:rFonts w:ascii="Times New Roman" w:hAnsi="Times New Roman" w:cs="Times New Roman"/>
          <w:sz w:val="28"/>
          <w:szCs w:val="28"/>
          <w:lang w:val="eu-ES"/>
        </w:rPr>
        <w:t>ằm</w:t>
      </w:r>
      <w:r w:rsidR="00897A8D" w:rsidRPr="003B5C2D">
        <w:rPr>
          <w:rFonts w:ascii="Times New Roman" w:hAnsi="Times New Roman" w:cs="Times New Roman"/>
          <w:sz w:val="28"/>
          <w:szCs w:val="28"/>
          <w:lang w:val="eu-ES"/>
        </w:rPr>
        <w:t xml:space="preserve"> </w:t>
      </w:r>
      <w:r w:rsidR="00897A8D">
        <w:rPr>
          <w:rFonts w:ascii="Times New Roman" w:hAnsi="Times New Roman" w:cs="Times New Roman"/>
          <w:sz w:val="28"/>
          <w:szCs w:val="28"/>
          <w:lang w:val="eu-ES"/>
        </w:rPr>
        <w:t>n</w:t>
      </w:r>
      <w:r w:rsidR="00897A8D" w:rsidRPr="00897A8D">
        <w:rPr>
          <w:rFonts w:ascii="Times New Roman" w:hAnsi="Times New Roman" w:cs="Times New Roman"/>
          <w:sz w:val="28"/>
          <w:szCs w:val="28"/>
          <w:lang w:val="eu-ES"/>
        </w:rPr>
        <w:t>â</w:t>
      </w:r>
      <w:r w:rsidR="00897A8D">
        <w:rPr>
          <w:rFonts w:ascii="Times New Roman" w:hAnsi="Times New Roman" w:cs="Times New Roman"/>
          <w:sz w:val="28"/>
          <w:szCs w:val="28"/>
          <w:lang w:val="eu-ES"/>
        </w:rPr>
        <w:t>ng cao t</w:t>
      </w:r>
      <w:r w:rsidR="00897A8D" w:rsidRPr="00897A8D">
        <w:rPr>
          <w:rFonts w:ascii="Times New Roman" w:hAnsi="Times New Roman" w:cs="Times New Roman"/>
          <w:sz w:val="28"/>
          <w:szCs w:val="28"/>
          <w:lang w:val="eu-ES"/>
        </w:rPr>
        <w:t>ính</w:t>
      </w:r>
      <w:r w:rsidR="00897A8D">
        <w:rPr>
          <w:rFonts w:ascii="Times New Roman" w:hAnsi="Times New Roman" w:cs="Times New Roman"/>
          <w:sz w:val="28"/>
          <w:szCs w:val="28"/>
          <w:lang w:val="eu-ES"/>
        </w:rPr>
        <w:t xml:space="preserve"> minh b</w:t>
      </w:r>
      <w:r w:rsidR="00897A8D" w:rsidRPr="00897A8D">
        <w:rPr>
          <w:rFonts w:ascii="Times New Roman" w:hAnsi="Times New Roman" w:cs="Times New Roman"/>
          <w:sz w:val="28"/>
          <w:szCs w:val="28"/>
          <w:lang w:val="eu-ES"/>
        </w:rPr>
        <w:t>ạch</w:t>
      </w:r>
      <w:r w:rsidR="00897A8D">
        <w:rPr>
          <w:rFonts w:ascii="Times New Roman" w:hAnsi="Times New Roman" w:cs="Times New Roman"/>
          <w:sz w:val="28"/>
          <w:szCs w:val="28"/>
          <w:lang w:val="eu-ES"/>
        </w:rPr>
        <w:t xml:space="preserve"> v</w:t>
      </w:r>
      <w:r w:rsidR="00897A8D" w:rsidRPr="00897A8D">
        <w:rPr>
          <w:rFonts w:ascii="Times New Roman" w:hAnsi="Times New Roman" w:cs="Times New Roman"/>
          <w:sz w:val="28"/>
          <w:szCs w:val="28"/>
          <w:lang w:val="eu-ES"/>
        </w:rPr>
        <w:t>à</w:t>
      </w:r>
      <w:r w:rsidR="00897A8D">
        <w:rPr>
          <w:rFonts w:ascii="Times New Roman" w:hAnsi="Times New Roman" w:cs="Times New Roman"/>
          <w:sz w:val="28"/>
          <w:szCs w:val="28"/>
          <w:lang w:val="eu-ES"/>
        </w:rPr>
        <w:t xml:space="preserve"> d</w:t>
      </w:r>
      <w:r w:rsidR="00897A8D" w:rsidRPr="00897A8D">
        <w:rPr>
          <w:rFonts w:ascii="Times New Roman" w:hAnsi="Times New Roman" w:cs="Times New Roman"/>
          <w:sz w:val="28"/>
          <w:szCs w:val="28"/>
          <w:lang w:val="eu-ES"/>
        </w:rPr>
        <w:t>ễ</w:t>
      </w:r>
      <w:r w:rsidR="00897A8D">
        <w:rPr>
          <w:rFonts w:ascii="Times New Roman" w:hAnsi="Times New Roman" w:cs="Times New Roman"/>
          <w:sz w:val="28"/>
          <w:szCs w:val="28"/>
          <w:lang w:val="eu-ES"/>
        </w:rPr>
        <w:t xml:space="preserve"> ti</w:t>
      </w:r>
      <w:r w:rsidR="00897A8D" w:rsidRPr="00897A8D">
        <w:rPr>
          <w:rFonts w:ascii="Times New Roman" w:hAnsi="Times New Roman" w:cs="Times New Roman"/>
          <w:sz w:val="28"/>
          <w:szCs w:val="28"/>
          <w:lang w:val="eu-ES"/>
        </w:rPr>
        <w:t>ếp</w:t>
      </w:r>
      <w:r w:rsidR="00897A8D">
        <w:rPr>
          <w:rFonts w:ascii="Times New Roman" w:hAnsi="Times New Roman" w:cs="Times New Roman"/>
          <w:sz w:val="28"/>
          <w:szCs w:val="28"/>
          <w:lang w:val="eu-ES"/>
        </w:rPr>
        <w:t xml:space="preserve"> c</w:t>
      </w:r>
      <w:r w:rsidR="00897A8D" w:rsidRPr="00897A8D">
        <w:rPr>
          <w:rFonts w:ascii="Times New Roman" w:hAnsi="Times New Roman" w:cs="Times New Roman"/>
          <w:sz w:val="28"/>
          <w:szCs w:val="28"/>
          <w:lang w:val="eu-ES"/>
        </w:rPr>
        <w:t>ận</w:t>
      </w:r>
      <w:r w:rsidR="00897A8D">
        <w:rPr>
          <w:rFonts w:ascii="Times New Roman" w:hAnsi="Times New Roman" w:cs="Times New Roman"/>
          <w:sz w:val="28"/>
          <w:szCs w:val="28"/>
          <w:lang w:val="eu-ES"/>
        </w:rPr>
        <w:t xml:space="preserve"> c</w:t>
      </w:r>
      <w:r w:rsidR="00897A8D" w:rsidRPr="00897A8D">
        <w:rPr>
          <w:rFonts w:ascii="Times New Roman" w:hAnsi="Times New Roman" w:cs="Times New Roman"/>
          <w:sz w:val="28"/>
          <w:szCs w:val="28"/>
          <w:lang w:val="eu-ES"/>
        </w:rPr>
        <w:t>ủa</w:t>
      </w:r>
      <w:r w:rsidR="00897A8D">
        <w:rPr>
          <w:rFonts w:ascii="Times New Roman" w:hAnsi="Times New Roman" w:cs="Times New Roman"/>
          <w:sz w:val="28"/>
          <w:szCs w:val="28"/>
          <w:lang w:val="eu-ES"/>
        </w:rPr>
        <w:t xml:space="preserve"> thông tin</w:t>
      </w:r>
      <w:r w:rsidR="00533DD2">
        <w:rPr>
          <w:rFonts w:ascii="Times New Roman" w:hAnsi="Times New Roman" w:cs="Times New Roman"/>
          <w:sz w:val="28"/>
          <w:szCs w:val="28"/>
          <w:lang w:val="eu-ES"/>
        </w:rPr>
        <w:t xml:space="preserve">. Theo </w:t>
      </w:r>
      <w:r w:rsidR="00533DD2" w:rsidRPr="00533DD2">
        <w:rPr>
          <w:rFonts w:ascii="Times New Roman" w:hAnsi="Times New Roman" w:cs="Times New Roman"/>
          <w:sz w:val="28"/>
          <w:szCs w:val="28"/>
          <w:lang w:val="eu-ES"/>
        </w:rPr>
        <w:t>đó</w:t>
      </w:r>
      <w:r w:rsidR="00533DD2">
        <w:rPr>
          <w:rFonts w:ascii="Times New Roman" w:hAnsi="Times New Roman" w:cs="Times New Roman"/>
          <w:sz w:val="28"/>
          <w:szCs w:val="28"/>
          <w:lang w:val="eu-ES"/>
        </w:rPr>
        <w:t>, Lu</w:t>
      </w:r>
      <w:r w:rsidR="00533DD2" w:rsidRPr="00533DD2">
        <w:rPr>
          <w:rFonts w:ascii="Times New Roman" w:hAnsi="Times New Roman" w:cs="Times New Roman"/>
          <w:sz w:val="28"/>
          <w:szCs w:val="28"/>
          <w:lang w:val="eu-ES"/>
        </w:rPr>
        <w:t>ật</w:t>
      </w:r>
      <w:r w:rsidR="00533DD2">
        <w:rPr>
          <w:rFonts w:ascii="Times New Roman" w:hAnsi="Times New Roman" w:cs="Times New Roman"/>
          <w:sz w:val="28"/>
          <w:szCs w:val="28"/>
          <w:lang w:val="eu-ES"/>
        </w:rPr>
        <w:t xml:space="preserve"> ph</w:t>
      </w:r>
      <w:r w:rsidR="00533DD2" w:rsidRPr="00533DD2">
        <w:rPr>
          <w:rFonts w:ascii="Times New Roman" w:hAnsi="Times New Roman" w:cs="Times New Roman"/>
          <w:sz w:val="28"/>
          <w:szCs w:val="28"/>
          <w:lang w:val="eu-ES"/>
        </w:rPr>
        <w:t>â</w:t>
      </w:r>
      <w:r w:rsidR="00533DD2">
        <w:rPr>
          <w:rFonts w:ascii="Times New Roman" w:hAnsi="Times New Roman" w:cs="Times New Roman"/>
          <w:sz w:val="28"/>
          <w:szCs w:val="28"/>
          <w:lang w:val="eu-ES"/>
        </w:rPr>
        <w:t>n nh</w:t>
      </w:r>
      <w:r w:rsidR="00533DD2" w:rsidRPr="00533DD2">
        <w:rPr>
          <w:rFonts w:ascii="Times New Roman" w:hAnsi="Times New Roman" w:cs="Times New Roman"/>
          <w:sz w:val="28"/>
          <w:szCs w:val="28"/>
          <w:lang w:val="eu-ES"/>
        </w:rPr>
        <w:t>óm</w:t>
      </w:r>
      <w:r w:rsidR="00533DD2">
        <w:rPr>
          <w:rFonts w:ascii="Times New Roman" w:hAnsi="Times New Roman" w:cs="Times New Roman"/>
          <w:sz w:val="28"/>
          <w:szCs w:val="28"/>
          <w:lang w:val="eu-ES"/>
        </w:rPr>
        <w:t xml:space="preserve"> v</w:t>
      </w:r>
      <w:r w:rsidR="00533DD2" w:rsidRPr="00533DD2">
        <w:rPr>
          <w:rFonts w:ascii="Times New Roman" w:hAnsi="Times New Roman" w:cs="Times New Roman"/>
          <w:sz w:val="28"/>
          <w:szCs w:val="28"/>
          <w:lang w:val="eu-ES"/>
        </w:rPr>
        <w:t>à</w:t>
      </w:r>
      <w:r w:rsidR="00533DD2">
        <w:rPr>
          <w:rFonts w:ascii="Times New Roman" w:hAnsi="Times New Roman" w:cs="Times New Roman"/>
          <w:sz w:val="28"/>
          <w:szCs w:val="28"/>
          <w:lang w:val="eu-ES"/>
        </w:rPr>
        <w:t xml:space="preserve"> y</w:t>
      </w:r>
      <w:r w:rsidR="00533DD2" w:rsidRPr="00533DD2">
        <w:rPr>
          <w:rFonts w:ascii="Times New Roman" w:hAnsi="Times New Roman" w:cs="Times New Roman"/>
          <w:sz w:val="28"/>
          <w:szCs w:val="28"/>
          <w:lang w:val="eu-ES"/>
        </w:rPr>
        <w:t>ê</w:t>
      </w:r>
      <w:r w:rsidR="00533DD2">
        <w:rPr>
          <w:rFonts w:ascii="Times New Roman" w:hAnsi="Times New Roman" w:cs="Times New Roman"/>
          <w:sz w:val="28"/>
          <w:szCs w:val="28"/>
          <w:lang w:val="eu-ES"/>
        </w:rPr>
        <w:t>u c</w:t>
      </w:r>
      <w:r w:rsidR="00533DD2" w:rsidRPr="00533DD2">
        <w:rPr>
          <w:rFonts w:ascii="Times New Roman" w:hAnsi="Times New Roman" w:cs="Times New Roman"/>
          <w:sz w:val="28"/>
          <w:szCs w:val="28"/>
          <w:lang w:val="eu-ES"/>
        </w:rPr>
        <w:t>ầu</w:t>
      </w:r>
      <w:r w:rsidR="00533DD2">
        <w:rPr>
          <w:rFonts w:ascii="Times New Roman" w:hAnsi="Times New Roman" w:cs="Times New Roman"/>
          <w:sz w:val="28"/>
          <w:szCs w:val="28"/>
          <w:lang w:val="eu-ES"/>
        </w:rPr>
        <w:t xml:space="preserve"> doanh nghi</w:t>
      </w:r>
      <w:r w:rsidR="00533DD2" w:rsidRPr="00533DD2">
        <w:rPr>
          <w:rFonts w:ascii="Times New Roman" w:hAnsi="Times New Roman" w:cs="Times New Roman"/>
          <w:sz w:val="28"/>
          <w:szCs w:val="28"/>
          <w:lang w:val="eu-ES"/>
        </w:rPr>
        <w:t>ệp</w:t>
      </w:r>
      <w:r w:rsidR="00533DD2">
        <w:rPr>
          <w:rFonts w:ascii="Times New Roman" w:hAnsi="Times New Roman" w:cs="Times New Roman"/>
          <w:sz w:val="28"/>
          <w:szCs w:val="28"/>
          <w:lang w:val="eu-ES"/>
        </w:rPr>
        <w:t xml:space="preserve"> b</w:t>
      </w:r>
      <w:r w:rsidR="00533DD2" w:rsidRPr="00533DD2">
        <w:rPr>
          <w:rFonts w:ascii="Times New Roman" w:hAnsi="Times New Roman" w:cs="Times New Roman"/>
          <w:sz w:val="28"/>
          <w:szCs w:val="28"/>
          <w:lang w:val="eu-ES"/>
        </w:rPr>
        <w:t>ảo</w:t>
      </w:r>
      <w:r w:rsidR="00533DD2">
        <w:rPr>
          <w:rFonts w:ascii="Times New Roman" w:hAnsi="Times New Roman" w:cs="Times New Roman"/>
          <w:sz w:val="28"/>
          <w:szCs w:val="28"/>
          <w:lang w:val="eu-ES"/>
        </w:rPr>
        <w:t xml:space="preserve"> hi</w:t>
      </w:r>
      <w:r w:rsidR="00533DD2" w:rsidRPr="00533DD2">
        <w:rPr>
          <w:rFonts w:ascii="Times New Roman" w:hAnsi="Times New Roman" w:cs="Times New Roman"/>
          <w:sz w:val="28"/>
          <w:szCs w:val="28"/>
          <w:lang w:val="eu-ES"/>
        </w:rPr>
        <w:t>ểm</w:t>
      </w:r>
      <w:r w:rsidR="00533DD2">
        <w:rPr>
          <w:rFonts w:ascii="Times New Roman" w:hAnsi="Times New Roman" w:cs="Times New Roman"/>
          <w:sz w:val="28"/>
          <w:szCs w:val="28"/>
          <w:lang w:val="eu-ES"/>
        </w:rPr>
        <w:t xml:space="preserve"> th</w:t>
      </w:r>
      <w:r w:rsidR="00533DD2" w:rsidRPr="00533DD2">
        <w:rPr>
          <w:rFonts w:ascii="Times New Roman" w:hAnsi="Times New Roman" w:cs="Times New Roman"/>
          <w:sz w:val="28"/>
          <w:szCs w:val="28"/>
          <w:lang w:val="eu-ES"/>
        </w:rPr>
        <w:t>ực</w:t>
      </w:r>
      <w:r w:rsidR="00533DD2">
        <w:rPr>
          <w:rFonts w:ascii="Times New Roman" w:hAnsi="Times New Roman" w:cs="Times New Roman"/>
          <w:sz w:val="28"/>
          <w:szCs w:val="28"/>
          <w:lang w:val="eu-ES"/>
        </w:rPr>
        <w:t xml:space="preserve"> hi</w:t>
      </w:r>
      <w:r w:rsidR="00533DD2" w:rsidRPr="00533DD2">
        <w:rPr>
          <w:rFonts w:ascii="Times New Roman" w:hAnsi="Times New Roman" w:cs="Times New Roman"/>
          <w:sz w:val="28"/>
          <w:szCs w:val="28"/>
          <w:lang w:val="eu-ES"/>
        </w:rPr>
        <w:t>ện</w:t>
      </w:r>
      <w:r w:rsidR="00533DD2">
        <w:rPr>
          <w:rFonts w:ascii="Times New Roman" w:hAnsi="Times New Roman" w:cs="Times New Roman"/>
          <w:sz w:val="28"/>
          <w:szCs w:val="28"/>
          <w:lang w:val="eu-ES"/>
        </w:rPr>
        <w:t xml:space="preserve"> c</w:t>
      </w:r>
      <w:r w:rsidR="00533DD2" w:rsidRPr="00533DD2">
        <w:rPr>
          <w:rFonts w:ascii="Times New Roman" w:hAnsi="Times New Roman" w:cs="Times New Roman"/>
          <w:sz w:val="28"/>
          <w:szCs w:val="28"/>
          <w:lang w:val="eu-ES"/>
        </w:rPr>
        <w:t>ô</w:t>
      </w:r>
      <w:r w:rsidR="00533DD2">
        <w:rPr>
          <w:rFonts w:ascii="Times New Roman" w:hAnsi="Times New Roman" w:cs="Times New Roman"/>
          <w:sz w:val="28"/>
          <w:szCs w:val="28"/>
          <w:lang w:val="eu-ES"/>
        </w:rPr>
        <w:t>ng khai th</w:t>
      </w:r>
      <w:r w:rsidR="00533DD2" w:rsidRPr="00533DD2">
        <w:rPr>
          <w:rFonts w:ascii="Times New Roman" w:hAnsi="Times New Roman" w:cs="Times New Roman"/>
          <w:sz w:val="28"/>
          <w:szCs w:val="28"/>
          <w:lang w:val="eu-ES"/>
        </w:rPr>
        <w:t>ô</w:t>
      </w:r>
      <w:r w:rsidR="00533DD2">
        <w:rPr>
          <w:rFonts w:ascii="Times New Roman" w:hAnsi="Times New Roman" w:cs="Times New Roman"/>
          <w:sz w:val="28"/>
          <w:szCs w:val="28"/>
          <w:lang w:val="eu-ES"/>
        </w:rPr>
        <w:t xml:space="preserve">ng tin </w:t>
      </w:r>
      <w:r w:rsidRPr="008D154E">
        <w:rPr>
          <w:rFonts w:ascii="Times New Roman" w:hAnsi="Times New Roman" w:cs="Times New Roman"/>
          <w:sz w:val="28"/>
          <w:szCs w:val="28"/>
          <w:lang w:val="eu-ES"/>
        </w:rPr>
        <w:t>định kỳ</w:t>
      </w:r>
      <w:r>
        <w:rPr>
          <w:rFonts w:ascii="Times New Roman" w:hAnsi="Times New Roman" w:cs="Times New Roman"/>
          <w:sz w:val="28"/>
          <w:szCs w:val="28"/>
          <w:lang w:val="eu-ES"/>
        </w:rPr>
        <w:t xml:space="preserve">, </w:t>
      </w:r>
      <w:r w:rsidRPr="008D154E">
        <w:rPr>
          <w:rFonts w:ascii="Times New Roman" w:hAnsi="Times New Roman" w:cs="Times New Roman"/>
          <w:sz w:val="28"/>
          <w:szCs w:val="28"/>
          <w:lang w:val="eu-ES"/>
        </w:rPr>
        <w:t>công khai thông tin thườ</w:t>
      </w:r>
      <w:r>
        <w:rPr>
          <w:rFonts w:ascii="Times New Roman" w:hAnsi="Times New Roman" w:cs="Times New Roman"/>
          <w:sz w:val="28"/>
          <w:szCs w:val="28"/>
          <w:lang w:val="eu-ES"/>
        </w:rPr>
        <w:t xml:space="preserve">ng xuyên, </w:t>
      </w:r>
      <w:r w:rsidRPr="008D154E">
        <w:rPr>
          <w:rFonts w:ascii="Times New Roman" w:hAnsi="Times New Roman" w:cs="Times New Roman"/>
          <w:sz w:val="28"/>
          <w:szCs w:val="28"/>
          <w:lang w:val="eu-ES"/>
        </w:rPr>
        <w:t>công khai thông tin bất thường</w:t>
      </w:r>
      <w:r w:rsidR="00897A8D">
        <w:rPr>
          <w:rFonts w:ascii="Times New Roman" w:hAnsi="Times New Roman" w:cs="Times New Roman"/>
          <w:sz w:val="28"/>
          <w:szCs w:val="28"/>
          <w:lang w:val="eu-ES"/>
        </w:rPr>
        <w:t xml:space="preserve">; quy </w:t>
      </w:r>
      <w:r w:rsidR="00897A8D" w:rsidRPr="00897A8D">
        <w:rPr>
          <w:rFonts w:ascii="Times New Roman" w:hAnsi="Times New Roman" w:cs="Times New Roman"/>
          <w:sz w:val="28"/>
          <w:szCs w:val="28"/>
          <w:lang w:val="eu-ES"/>
        </w:rPr>
        <w:t>định</w:t>
      </w:r>
      <w:r w:rsidR="00897A8D">
        <w:rPr>
          <w:rFonts w:ascii="Times New Roman" w:hAnsi="Times New Roman" w:cs="Times New Roman"/>
          <w:sz w:val="28"/>
          <w:szCs w:val="28"/>
          <w:lang w:val="eu-ES"/>
        </w:rPr>
        <w:t xml:space="preserve"> v</w:t>
      </w:r>
      <w:r w:rsidR="00897A8D" w:rsidRPr="00897A8D">
        <w:rPr>
          <w:rFonts w:ascii="Times New Roman" w:hAnsi="Times New Roman" w:cs="Times New Roman"/>
          <w:sz w:val="28"/>
          <w:szCs w:val="28"/>
          <w:lang w:val="eu-ES"/>
        </w:rPr>
        <w:t>ề</w:t>
      </w:r>
      <w:r w:rsidR="00897A8D">
        <w:rPr>
          <w:rFonts w:ascii="Times New Roman" w:hAnsi="Times New Roman" w:cs="Times New Roman"/>
          <w:sz w:val="28"/>
          <w:szCs w:val="28"/>
          <w:lang w:val="eu-ES"/>
        </w:rPr>
        <w:t xml:space="preserve"> c</w:t>
      </w:r>
      <w:r w:rsidR="00897A8D" w:rsidRPr="00897A8D">
        <w:rPr>
          <w:rFonts w:ascii="Times New Roman" w:hAnsi="Times New Roman" w:cs="Times New Roman"/>
          <w:sz w:val="28"/>
          <w:szCs w:val="28"/>
          <w:lang w:val="eu-ES"/>
        </w:rPr>
        <w:t>ác</w:t>
      </w:r>
      <w:r w:rsidR="00897A8D">
        <w:rPr>
          <w:rFonts w:ascii="Times New Roman" w:hAnsi="Times New Roman" w:cs="Times New Roman"/>
          <w:sz w:val="28"/>
          <w:szCs w:val="28"/>
          <w:lang w:val="eu-ES"/>
        </w:rPr>
        <w:t xml:space="preserve"> ph</w:t>
      </w:r>
      <w:r w:rsidR="00897A8D" w:rsidRPr="00897A8D">
        <w:rPr>
          <w:rFonts w:ascii="Times New Roman" w:hAnsi="Times New Roman" w:cs="Times New Roman"/>
          <w:sz w:val="28"/>
          <w:szCs w:val="28"/>
          <w:lang w:val="eu-ES"/>
        </w:rPr>
        <w:t>ươ</w:t>
      </w:r>
      <w:r w:rsidR="00897A8D">
        <w:rPr>
          <w:rFonts w:ascii="Times New Roman" w:hAnsi="Times New Roman" w:cs="Times New Roman"/>
          <w:sz w:val="28"/>
          <w:szCs w:val="28"/>
          <w:lang w:val="eu-ES"/>
        </w:rPr>
        <w:t>ng th</w:t>
      </w:r>
      <w:r w:rsidR="00897A8D" w:rsidRPr="00897A8D">
        <w:rPr>
          <w:rFonts w:ascii="Times New Roman" w:hAnsi="Times New Roman" w:cs="Times New Roman"/>
          <w:sz w:val="28"/>
          <w:szCs w:val="28"/>
          <w:lang w:val="eu-ES"/>
        </w:rPr>
        <w:t>ức</w:t>
      </w:r>
      <w:r w:rsidR="00897A8D">
        <w:rPr>
          <w:rFonts w:ascii="Times New Roman" w:hAnsi="Times New Roman" w:cs="Times New Roman"/>
          <w:sz w:val="28"/>
          <w:szCs w:val="28"/>
          <w:lang w:val="eu-ES"/>
        </w:rPr>
        <w:t xml:space="preserve"> c</w:t>
      </w:r>
      <w:r w:rsidR="00897A8D" w:rsidRPr="00897A8D">
        <w:rPr>
          <w:rFonts w:ascii="Times New Roman" w:hAnsi="Times New Roman" w:cs="Times New Roman"/>
          <w:sz w:val="28"/>
          <w:szCs w:val="28"/>
          <w:lang w:val="eu-ES"/>
        </w:rPr>
        <w:t>ô</w:t>
      </w:r>
      <w:r w:rsidR="00897A8D">
        <w:rPr>
          <w:rFonts w:ascii="Times New Roman" w:hAnsi="Times New Roman" w:cs="Times New Roman"/>
          <w:sz w:val="28"/>
          <w:szCs w:val="28"/>
          <w:lang w:val="eu-ES"/>
        </w:rPr>
        <w:t>ng khai th</w:t>
      </w:r>
      <w:r w:rsidR="00897A8D" w:rsidRPr="00897A8D">
        <w:rPr>
          <w:rFonts w:ascii="Times New Roman" w:hAnsi="Times New Roman" w:cs="Times New Roman"/>
          <w:sz w:val="28"/>
          <w:szCs w:val="28"/>
          <w:lang w:val="eu-ES"/>
        </w:rPr>
        <w:t>ô</w:t>
      </w:r>
      <w:r w:rsidR="00897A8D">
        <w:rPr>
          <w:rFonts w:ascii="Times New Roman" w:hAnsi="Times New Roman" w:cs="Times New Roman"/>
          <w:sz w:val="28"/>
          <w:szCs w:val="28"/>
          <w:lang w:val="eu-ES"/>
        </w:rPr>
        <w:t>ng tin v</w:t>
      </w:r>
      <w:r w:rsidR="00897A8D" w:rsidRPr="00897A8D">
        <w:rPr>
          <w:rFonts w:ascii="Times New Roman" w:hAnsi="Times New Roman" w:cs="Times New Roman"/>
          <w:sz w:val="28"/>
          <w:szCs w:val="28"/>
          <w:lang w:val="eu-ES"/>
        </w:rPr>
        <w:t>à</w:t>
      </w:r>
      <w:r w:rsidR="00897A8D">
        <w:rPr>
          <w:rFonts w:ascii="Times New Roman" w:hAnsi="Times New Roman" w:cs="Times New Roman"/>
          <w:sz w:val="28"/>
          <w:szCs w:val="28"/>
          <w:lang w:val="eu-ES"/>
        </w:rPr>
        <w:t xml:space="preserve"> th</w:t>
      </w:r>
      <w:r w:rsidR="00897A8D" w:rsidRPr="00897A8D">
        <w:rPr>
          <w:rFonts w:ascii="Times New Roman" w:hAnsi="Times New Roman" w:cs="Times New Roman"/>
          <w:sz w:val="28"/>
          <w:szCs w:val="28"/>
          <w:lang w:val="eu-ES"/>
        </w:rPr>
        <w:t>ời</w:t>
      </w:r>
      <w:r w:rsidR="00897A8D">
        <w:rPr>
          <w:rFonts w:ascii="Times New Roman" w:hAnsi="Times New Roman" w:cs="Times New Roman"/>
          <w:sz w:val="28"/>
          <w:szCs w:val="28"/>
          <w:lang w:val="eu-ES"/>
        </w:rPr>
        <w:t xml:space="preserve"> h</w:t>
      </w:r>
      <w:r w:rsidR="00897A8D" w:rsidRPr="00897A8D">
        <w:rPr>
          <w:rFonts w:ascii="Times New Roman" w:hAnsi="Times New Roman" w:cs="Times New Roman"/>
          <w:sz w:val="28"/>
          <w:szCs w:val="28"/>
          <w:lang w:val="eu-ES"/>
        </w:rPr>
        <w:t>ạn</w:t>
      </w:r>
      <w:r w:rsidR="00897A8D">
        <w:rPr>
          <w:rFonts w:ascii="Times New Roman" w:hAnsi="Times New Roman" w:cs="Times New Roman"/>
          <w:sz w:val="28"/>
          <w:szCs w:val="28"/>
          <w:lang w:val="eu-ES"/>
        </w:rPr>
        <w:t xml:space="preserve"> c</w:t>
      </w:r>
      <w:r w:rsidR="00897A8D" w:rsidRPr="00897A8D">
        <w:rPr>
          <w:rFonts w:ascii="Times New Roman" w:hAnsi="Times New Roman" w:cs="Times New Roman"/>
          <w:sz w:val="28"/>
          <w:szCs w:val="28"/>
          <w:lang w:val="eu-ES"/>
        </w:rPr>
        <w:t>ô</w:t>
      </w:r>
      <w:r w:rsidR="00897A8D">
        <w:rPr>
          <w:rFonts w:ascii="Times New Roman" w:hAnsi="Times New Roman" w:cs="Times New Roman"/>
          <w:sz w:val="28"/>
          <w:szCs w:val="28"/>
          <w:lang w:val="eu-ES"/>
        </w:rPr>
        <w:t>ng khai th</w:t>
      </w:r>
      <w:r w:rsidR="00897A8D" w:rsidRPr="00897A8D">
        <w:rPr>
          <w:rFonts w:ascii="Times New Roman" w:hAnsi="Times New Roman" w:cs="Times New Roman"/>
          <w:sz w:val="28"/>
          <w:szCs w:val="28"/>
          <w:lang w:val="eu-ES"/>
        </w:rPr>
        <w:t>ô</w:t>
      </w:r>
      <w:r w:rsidR="00897A8D">
        <w:rPr>
          <w:rFonts w:ascii="Times New Roman" w:hAnsi="Times New Roman" w:cs="Times New Roman"/>
          <w:sz w:val="28"/>
          <w:szCs w:val="28"/>
          <w:lang w:val="eu-ES"/>
        </w:rPr>
        <w:t>ng tin.</w:t>
      </w:r>
      <w:r w:rsidR="00533DD2">
        <w:rPr>
          <w:rFonts w:ascii="Times New Roman" w:hAnsi="Times New Roman" w:cs="Times New Roman"/>
          <w:sz w:val="28"/>
          <w:szCs w:val="28"/>
          <w:lang w:val="eu-ES"/>
        </w:rPr>
        <w:t xml:space="preserve"> </w:t>
      </w:r>
      <w:r w:rsidR="00897A8D">
        <w:rPr>
          <w:rFonts w:ascii="Times New Roman" w:hAnsi="Times New Roman" w:cs="Times New Roman"/>
          <w:sz w:val="28"/>
          <w:szCs w:val="28"/>
          <w:lang w:val="eu-ES"/>
        </w:rPr>
        <w:t>B</w:t>
      </w:r>
      <w:r w:rsidR="00897A8D" w:rsidRPr="00897A8D">
        <w:rPr>
          <w:rFonts w:ascii="Times New Roman" w:hAnsi="Times New Roman" w:cs="Times New Roman"/>
          <w:sz w:val="28"/>
          <w:szCs w:val="28"/>
          <w:lang w:val="eu-ES"/>
        </w:rPr>
        <w:t>ê</w:t>
      </w:r>
      <w:r w:rsidR="00897A8D">
        <w:rPr>
          <w:rFonts w:ascii="Times New Roman" w:hAnsi="Times New Roman" w:cs="Times New Roman"/>
          <w:sz w:val="28"/>
          <w:szCs w:val="28"/>
          <w:lang w:val="eu-ES"/>
        </w:rPr>
        <w:t>n c</w:t>
      </w:r>
      <w:r w:rsidR="00897A8D" w:rsidRPr="00897A8D">
        <w:rPr>
          <w:rFonts w:ascii="Times New Roman" w:hAnsi="Times New Roman" w:cs="Times New Roman"/>
          <w:sz w:val="28"/>
          <w:szCs w:val="28"/>
          <w:lang w:val="eu-ES"/>
        </w:rPr>
        <w:t>ạnh</w:t>
      </w:r>
      <w:r w:rsidR="00897A8D">
        <w:rPr>
          <w:rFonts w:ascii="Times New Roman" w:hAnsi="Times New Roman" w:cs="Times New Roman"/>
          <w:sz w:val="28"/>
          <w:szCs w:val="28"/>
          <w:lang w:val="eu-ES"/>
        </w:rPr>
        <w:t xml:space="preserve"> </w:t>
      </w:r>
      <w:r w:rsidR="00897A8D" w:rsidRPr="00897A8D">
        <w:rPr>
          <w:rFonts w:ascii="Times New Roman" w:hAnsi="Times New Roman" w:cs="Times New Roman"/>
          <w:sz w:val="28"/>
          <w:szCs w:val="28"/>
          <w:lang w:val="eu-ES"/>
        </w:rPr>
        <w:t>đó</w:t>
      </w:r>
      <w:r w:rsidR="00897A8D">
        <w:rPr>
          <w:rFonts w:ascii="Times New Roman" w:hAnsi="Times New Roman" w:cs="Times New Roman"/>
          <w:sz w:val="28"/>
          <w:szCs w:val="28"/>
          <w:lang w:val="eu-ES"/>
        </w:rPr>
        <w:t>, Lu</w:t>
      </w:r>
      <w:r w:rsidR="00897A8D" w:rsidRPr="00897A8D">
        <w:rPr>
          <w:rFonts w:ascii="Times New Roman" w:hAnsi="Times New Roman" w:cs="Times New Roman"/>
          <w:sz w:val="28"/>
          <w:szCs w:val="28"/>
          <w:lang w:val="eu-ES"/>
        </w:rPr>
        <w:t>ật</w:t>
      </w:r>
      <w:r w:rsidR="00897A8D">
        <w:rPr>
          <w:rFonts w:ascii="Times New Roman" w:hAnsi="Times New Roman" w:cs="Times New Roman"/>
          <w:sz w:val="28"/>
          <w:szCs w:val="28"/>
          <w:lang w:val="eu-ES"/>
        </w:rPr>
        <w:t xml:space="preserve"> c</w:t>
      </w:r>
      <w:r w:rsidR="00897A8D" w:rsidRPr="00897A8D">
        <w:rPr>
          <w:rFonts w:ascii="Times New Roman" w:hAnsi="Times New Roman" w:cs="Times New Roman"/>
          <w:sz w:val="28"/>
          <w:szCs w:val="28"/>
          <w:lang w:val="eu-ES"/>
        </w:rPr>
        <w:t>ũng</w:t>
      </w:r>
      <w:r w:rsidR="00897A8D">
        <w:rPr>
          <w:rFonts w:ascii="Times New Roman" w:hAnsi="Times New Roman" w:cs="Times New Roman"/>
          <w:sz w:val="28"/>
          <w:szCs w:val="28"/>
          <w:lang w:val="eu-ES"/>
        </w:rPr>
        <w:t xml:space="preserve"> b</w:t>
      </w:r>
      <w:r w:rsidR="00897A8D" w:rsidRPr="00897A8D">
        <w:rPr>
          <w:rFonts w:ascii="Times New Roman" w:hAnsi="Times New Roman" w:cs="Times New Roman"/>
          <w:sz w:val="28"/>
          <w:szCs w:val="28"/>
          <w:lang w:val="eu-ES"/>
        </w:rPr>
        <w:t>ổ</w:t>
      </w:r>
      <w:r w:rsidR="00897A8D">
        <w:rPr>
          <w:rFonts w:ascii="Times New Roman" w:hAnsi="Times New Roman" w:cs="Times New Roman"/>
          <w:sz w:val="28"/>
          <w:szCs w:val="28"/>
          <w:lang w:val="eu-ES"/>
        </w:rPr>
        <w:t xml:space="preserve"> sung quy </w:t>
      </w:r>
      <w:r w:rsidR="00897A8D" w:rsidRPr="00897A8D">
        <w:rPr>
          <w:rFonts w:ascii="Times New Roman" w:hAnsi="Times New Roman" w:cs="Times New Roman"/>
          <w:sz w:val="28"/>
          <w:szCs w:val="28"/>
          <w:lang w:val="eu-ES"/>
        </w:rPr>
        <w:t>định</w:t>
      </w:r>
      <w:r w:rsidR="00897A8D">
        <w:rPr>
          <w:rFonts w:ascii="Times New Roman" w:hAnsi="Times New Roman" w:cs="Times New Roman"/>
          <w:sz w:val="28"/>
          <w:szCs w:val="28"/>
          <w:lang w:val="eu-ES"/>
        </w:rPr>
        <w:t xml:space="preserve"> v</w:t>
      </w:r>
      <w:r w:rsidR="00897A8D" w:rsidRPr="00897A8D">
        <w:rPr>
          <w:rFonts w:ascii="Times New Roman" w:hAnsi="Times New Roman" w:cs="Times New Roman"/>
          <w:sz w:val="28"/>
          <w:szCs w:val="28"/>
          <w:lang w:val="eu-ES"/>
        </w:rPr>
        <w:t>ề</w:t>
      </w:r>
      <w:r w:rsidR="00897A8D">
        <w:rPr>
          <w:rFonts w:ascii="Times New Roman" w:hAnsi="Times New Roman" w:cs="Times New Roman"/>
          <w:sz w:val="28"/>
          <w:szCs w:val="28"/>
          <w:lang w:val="eu-ES"/>
        </w:rPr>
        <w:t xml:space="preserve"> n</w:t>
      </w:r>
      <w:r w:rsidR="00897A8D" w:rsidRPr="00897A8D">
        <w:rPr>
          <w:rFonts w:ascii="Times New Roman" w:hAnsi="Times New Roman" w:cs="Times New Roman"/>
          <w:sz w:val="28"/>
          <w:szCs w:val="28"/>
          <w:lang w:val="eu-ES"/>
        </w:rPr>
        <w:t>ội</w:t>
      </w:r>
      <w:r w:rsidR="00897A8D">
        <w:rPr>
          <w:rFonts w:ascii="Times New Roman" w:hAnsi="Times New Roman" w:cs="Times New Roman"/>
          <w:sz w:val="28"/>
          <w:szCs w:val="28"/>
          <w:lang w:val="eu-ES"/>
        </w:rPr>
        <w:t xml:space="preserve"> dung c</w:t>
      </w:r>
      <w:r w:rsidR="00897A8D" w:rsidRPr="00897A8D">
        <w:rPr>
          <w:rFonts w:ascii="Times New Roman" w:hAnsi="Times New Roman" w:cs="Times New Roman"/>
          <w:sz w:val="28"/>
          <w:szCs w:val="28"/>
          <w:lang w:val="eu-ES"/>
        </w:rPr>
        <w:t>ô</w:t>
      </w:r>
      <w:r w:rsidR="00897A8D">
        <w:rPr>
          <w:rFonts w:ascii="Times New Roman" w:hAnsi="Times New Roman" w:cs="Times New Roman"/>
          <w:sz w:val="28"/>
          <w:szCs w:val="28"/>
          <w:lang w:val="eu-ES"/>
        </w:rPr>
        <w:t>ng khai th</w:t>
      </w:r>
      <w:r w:rsidR="00897A8D" w:rsidRPr="00897A8D">
        <w:rPr>
          <w:rFonts w:ascii="Times New Roman" w:hAnsi="Times New Roman" w:cs="Times New Roman"/>
          <w:sz w:val="28"/>
          <w:szCs w:val="28"/>
          <w:lang w:val="eu-ES"/>
        </w:rPr>
        <w:t>ô</w:t>
      </w:r>
      <w:r w:rsidR="00897A8D">
        <w:rPr>
          <w:rFonts w:ascii="Times New Roman" w:hAnsi="Times New Roman" w:cs="Times New Roman"/>
          <w:sz w:val="28"/>
          <w:szCs w:val="28"/>
          <w:lang w:val="eu-ES"/>
        </w:rPr>
        <w:t>ng tin nh</w:t>
      </w:r>
      <w:r w:rsidR="00897A8D" w:rsidRPr="00897A8D">
        <w:rPr>
          <w:rFonts w:ascii="Times New Roman" w:hAnsi="Times New Roman" w:cs="Times New Roman"/>
          <w:sz w:val="28"/>
          <w:szCs w:val="28"/>
          <w:lang w:val="eu-ES"/>
        </w:rPr>
        <w:t>ằm</w:t>
      </w:r>
      <w:r w:rsidR="00897A8D">
        <w:rPr>
          <w:rFonts w:ascii="Times New Roman" w:hAnsi="Times New Roman" w:cs="Times New Roman"/>
          <w:sz w:val="28"/>
          <w:szCs w:val="28"/>
          <w:lang w:val="eu-ES"/>
        </w:rPr>
        <w:t xml:space="preserve"> </w:t>
      </w:r>
      <w:r w:rsidR="00897A8D" w:rsidRPr="00897A8D">
        <w:rPr>
          <w:rFonts w:ascii="Times New Roman" w:hAnsi="Times New Roman" w:cs="Times New Roman"/>
          <w:sz w:val="28"/>
          <w:szCs w:val="28"/>
          <w:lang w:val="eu-ES"/>
        </w:rPr>
        <w:t>đáp</w:t>
      </w:r>
      <w:r w:rsidR="00897A8D">
        <w:rPr>
          <w:rFonts w:ascii="Times New Roman" w:hAnsi="Times New Roman" w:cs="Times New Roman"/>
          <w:sz w:val="28"/>
          <w:szCs w:val="28"/>
          <w:lang w:val="eu-ES"/>
        </w:rPr>
        <w:t xml:space="preserve"> </w:t>
      </w:r>
      <w:r w:rsidR="00897A8D" w:rsidRPr="00897A8D">
        <w:rPr>
          <w:rFonts w:ascii="Times New Roman" w:hAnsi="Times New Roman" w:cs="Times New Roman"/>
          <w:sz w:val="28"/>
          <w:szCs w:val="28"/>
          <w:lang w:val="eu-ES"/>
        </w:rPr>
        <w:t>ứng</w:t>
      </w:r>
      <w:r w:rsidR="00897A8D">
        <w:rPr>
          <w:rFonts w:ascii="Times New Roman" w:hAnsi="Times New Roman" w:cs="Times New Roman"/>
          <w:sz w:val="28"/>
          <w:szCs w:val="28"/>
          <w:lang w:val="eu-ES"/>
        </w:rPr>
        <w:t xml:space="preserve"> c</w:t>
      </w:r>
      <w:r w:rsidR="00897A8D" w:rsidRPr="00897A8D">
        <w:rPr>
          <w:rFonts w:ascii="Times New Roman" w:hAnsi="Times New Roman" w:cs="Times New Roman"/>
          <w:sz w:val="28"/>
          <w:szCs w:val="28"/>
          <w:lang w:val="eu-ES"/>
        </w:rPr>
        <w:t>ác</w:t>
      </w:r>
      <w:r w:rsidR="00897A8D">
        <w:rPr>
          <w:rFonts w:ascii="Times New Roman" w:hAnsi="Times New Roman" w:cs="Times New Roman"/>
          <w:sz w:val="28"/>
          <w:szCs w:val="28"/>
          <w:lang w:val="eu-ES"/>
        </w:rPr>
        <w:t xml:space="preserve"> y</w:t>
      </w:r>
      <w:r w:rsidR="00897A8D" w:rsidRPr="00897A8D">
        <w:rPr>
          <w:rFonts w:ascii="Times New Roman" w:hAnsi="Times New Roman" w:cs="Times New Roman"/>
          <w:sz w:val="28"/>
          <w:szCs w:val="28"/>
          <w:lang w:val="eu-ES"/>
        </w:rPr>
        <w:t>ê</w:t>
      </w:r>
      <w:r w:rsidR="00897A8D">
        <w:rPr>
          <w:rFonts w:ascii="Times New Roman" w:hAnsi="Times New Roman" w:cs="Times New Roman"/>
          <w:sz w:val="28"/>
          <w:szCs w:val="28"/>
          <w:lang w:val="eu-ES"/>
        </w:rPr>
        <w:t>u c</w:t>
      </w:r>
      <w:r w:rsidR="00897A8D" w:rsidRPr="00897A8D">
        <w:rPr>
          <w:rFonts w:ascii="Times New Roman" w:hAnsi="Times New Roman" w:cs="Times New Roman"/>
          <w:sz w:val="28"/>
          <w:szCs w:val="28"/>
          <w:lang w:val="eu-ES"/>
        </w:rPr>
        <w:t>ầu</w:t>
      </w:r>
      <w:r w:rsidR="00897A8D">
        <w:rPr>
          <w:rFonts w:ascii="Times New Roman" w:hAnsi="Times New Roman" w:cs="Times New Roman"/>
          <w:sz w:val="28"/>
          <w:szCs w:val="28"/>
          <w:lang w:val="eu-ES"/>
        </w:rPr>
        <w:t xml:space="preserve"> c</w:t>
      </w:r>
      <w:r w:rsidR="00897A8D" w:rsidRPr="00897A8D">
        <w:rPr>
          <w:rFonts w:ascii="Times New Roman" w:hAnsi="Times New Roman" w:cs="Times New Roman"/>
          <w:sz w:val="28"/>
          <w:szCs w:val="28"/>
          <w:lang w:val="eu-ES"/>
        </w:rPr>
        <w:t>ủa</w:t>
      </w:r>
      <w:r w:rsidR="00897A8D">
        <w:rPr>
          <w:rFonts w:ascii="Times New Roman" w:hAnsi="Times New Roman" w:cs="Times New Roman"/>
          <w:sz w:val="28"/>
          <w:szCs w:val="28"/>
          <w:lang w:val="eu-ES"/>
        </w:rPr>
        <w:t xml:space="preserve"> APG.</w:t>
      </w:r>
    </w:p>
    <w:p w:rsidR="0074549A" w:rsidRDefault="0074549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Pr="00755997">
        <w:rPr>
          <w:rFonts w:ascii="Times New Roman" w:hAnsi="Times New Roman" w:cs="Times New Roman"/>
          <w:sz w:val="28"/>
          <w:szCs w:val="28"/>
          <w:lang w:val="eu-ES"/>
        </w:rPr>
        <w:t xml:space="preserve">- </w:t>
      </w:r>
      <w:r w:rsidR="00897A8D">
        <w:rPr>
          <w:rFonts w:ascii="Times New Roman" w:hAnsi="Times New Roman" w:cs="Times New Roman"/>
          <w:sz w:val="28"/>
          <w:szCs w:val="28"/>
          <w:lang w:val="eu-ES"/>
        </w:rPr>
        <w:t>M</w:t>
      </w:r>
      <w:r w:rsidR="00897A8D" w:rsidRPr="00897A8D">
        <w:rPr>
          <w:rFonts w:ascii="Times New Roman" w:hAnsi="Times New Roman" w:cs="Times New Roman"/>
          <w:sz w:val="28"/>
          <w:szCs w:val="28"/>
          <w:lang w:val="eu-ES"/>
        </w:rPr>
        <w:t>ột</w:t>
      </w:r>
      <w:r w:rsidRPr="00755997">
        <w:rPr>
          <w:rFonts w:ascii="Times New Roman" w:hAnsi="Times New Roman" w:cs="Times New Roman"/>
          <w:sz w:val="28"/>
          <w:szCs w:val="28"/>
          <w:lang w:val="eu-ES"/>
        </w:rPr>
        <w:t xml:space="preserve"> số quy định của Luật </w:t>
      </w:r>
      <w:r>
        <w:rPr>
          <w:rFonts w:ascii="Times New Roman" w:hAnsi="Times New Roman" w:cs="Times New Roman"/>
          <w:sz w:val="28"/>
          <w:szCs w:val="28"/>
          <w:lang w:val="eu-ES"/>
        </w:rPr>
        <w:t>Kinh doanh bảo hiểm</w:t>
      </w:r>
      <w:r w:rsidRPr="00755997">
        <w:rPr>
          <w:rFonts w:ascii="Times New Roman" w:hAnsi="Times New Roman" w:cs="Times New Roman"/>
          <w:sz w:val="28"/>
          <w:szCs w:val="28"/>
          <w:lang w:val="eu-ES"/>
        </w:rPr>
        <w:t xml:space="preserve"> </w:t>
      </w:r>
      <w:r w:rsidR="00897A8D">
        <w:rPr>
          <w:rFonts w:ascii="Times New Roman" w:hAnsi="Times New Roman" w:cs="Times New Roman"/>
          <w:sz w:val="28"/>
          <w:szCs w:val="28"/>
          <w:lang w:val="eu-ES"/>
        </w:rPr>
        <w:t>n</w:t>
      </w:r>
      <w:r w:rsidR="00897A8D" w:rsidRPr="00897A8D">
        <w:rPr>
          <w:rFonts w:ascii="Times New Roman" w:hAnsi="Times New Roman" w:cs="Times New Roman"/>
          <w:sz w:val="28"/>
          <w:szCs w:val="28"/>
          <w:lang w:val="eu-ES"/>
        </w:rPr>
        <w:t>ă</w:t>
      </w:r>
      <w:r w:rsidR="00897A8D">
        <w:rPr>
          <w:rFonts w:ascii="Times New Roman" w:hAnsi="Times New Roman" w:cs="Times New Roman"/>
          <w:sz w:val="28"/>
          <w:szCs w:val="28"/>
          <w:lang w:val="eu-ES"/>
        </w:rPr>
        <w:t>m 2000 (s</w:t>
      </w:r>
      <w:r w:rsidR="00897A8D" w:rsidRPr="00897A8D">
        <w:rPr>
          <w:rFonts w:ascii="Times New Roman" w:hAnsi="Times New Roman" w:cs="Times New Roman"/>
          <w:sz w:val="28"/>
          <w:szCs w:val="28"/>
          <w:lang w:val="eu-ES"/>
        </w:rPr>
        <w:t>ửa</w:t>
      </w:r>
      <w:r w:rsidR="00897A8D">
        <w:rPr>
          <w:rFonts w:ascii="Times New Roman" w:hAnsi="Times New Roman" w:cs="Times New Roman"/>
          <w:sz w:val="28"/>
          <w:szCs w:val="28"/>
          <w:lang w:val="eu-ES"/>
        </w:rPr>
        <w:t xml:space="preserve"> đ</w:t>
      </w:r>
      <w:r w:rsidR="00897A8D" w:rsidRPr="00897A8D">
        <w:rPr>
          <w:rFonts w:ascii="Times New Roman" w:hAnsi="Times New Roman" w:cs="Times New Roman"/>
          <w:sz w:val="28"/>
          <w:szCs w:val="28"/>
          <w:lang w:val="eu-ES"/>
        </w:rPr>
        <w:t>ổi</w:t>
      </w:r>
      <w:r w:rsidR="00897A8D">
        <w:rPr>
          <w:rFonts w:ascii="Times New Roman" w:hAnsi="Times New Roman" w:cs="Times New Roman"/>
          <w:sz w:val="28"/>
          <w:szCs w:val="28"/>
          <w:lang w:val="eu-ES"/>
        </w:rPr>
        <w:t xml:space="preserve"> n</w:t>
      </w:r>
      <w:r w:rsidR="00897A8D" w:rsidRPr="00897A8D">
        <w:rPr>
          <w:rFonts w:ascii="Times New Roman" w:hAnsi="Times New Roman" w:cs="Times New Roman"/>
          <w:sz w:val="28"/>
          <w:szCs w:val="28"/>
          <w:lang w:val="eu-ES"/>
        </w:rPr>
        <w:t>ă</w:t>
      </w:r>
      <w:r w:rsidR="00897A8D">
        <w:rPr>
          <w:rFonts w:ascii="Times New Roman" w:hAnsi="Times New Roman" w:cs="Times New Roman"/>
          <w:sz w:val="28"/>
          <w:szCs w:val="28"/>
          <w:lang w:val="eu-ES"/>
        </w:rPr>
        <w:t>m 2010 v</w:t>
      </w:r>
      <w:r w:rsidR="00897A8D" w:rsidRPr="00897A8D">
        <w:rPr>
          <w:rFonts w:ascii="Times New Roman" w:hAnsi="Times New Roman" w:cs="Times New Roman"/>
          <w:sz w:val="28"/>
          <w:szCs w:val="28"/>
          <w:lang w:val="eu-ES"/>
        </w:rPr>
        <w:t>à</w:t>
      </w:r>
      <w:r w:rsidR="00897A8D">
        <w:rPr>
          <w:rFonts w:ascii="Times New Roman" w:hAnsi="Times New Roman" w:cs="Times New Roman"/>
          <w:sz w:val="28"/>
          <w:szCs w:val="28"/>
          <w:lang w:val="eu-ES"/>
        </w:rPr>
        <w:t xml:space="preserve"> 2019)</w:t>
      </w:r>
      <w:r w:rsidRPr="00755997">
        <w:rPr>
          <w:rFonts w:ascii="Times New Roman" w:hAnsi="Times New Roman" w:cs="Times New Roman"/>
          <w:sz w:val="28"/>
          <w:szCs w:val="28"/>
          <w:lang w:val="eu-ES"/>
        </w:rPr>
        <w:t xml:space="preserve"> không còn thống nhất, đồng bộ với quy định mới được sửa đổi, bổ sung tại các văn bản pháp luật có liên quan</w:t>
      </w:r>
      <w:r w:rsidR="00897A8D">
        <w:rPr>
          <w:rFonts w:ascii="Times New Roman" w:hAnsi="Times New Roman" w:cs="Times New Roman"/>
          <w:sz w:val="28"/>
          <w:szCs w:val="28"/>
          <w:lang w:val="eu-ES"/>
        </w:rPr>
        <w:t xml:space="preserve"> nh</w:t>
      </w:r>
      <w:r w:rsidR="00897A8D" w:rsidRPr="00897A8D">
        <w:rPr>
          <w:rFonts w:ascii="Times New Roman" w:hAnsi="Times New Roman" w:cs="Times New Roman"/>
          <w:sz w:val="28"/>
          <w:szCs w:val="28"/>
          <w:lang w:val="eu-ES"/>
        </w:rPr>
        <w:t>ư</w:t>
      </w:r>
      <w:r w:rsidR="00897A8D">
        <w:rPr>
          <w:rFonts w:ascii="Times New Roman" w:hAnsi="Times New Roman" w:cs="Times New Roman"/>
          <w:sz w:val="28"/>
          <w:szCs w:val="28"/>
          <w:lang w:val="eu-ES"/>
        </w:rPr>
        <w:t xml:space="preserve"> B</w:t>
      </w:r>
      <w:r w:rsidR="00897A8D" w:rsidRPr="00897A8D">
        <w:rPr>
          <w:rFonts w:ascii="Times New Roman" w:hAnsi="Times New Roman" w:cs="Times New Roman"/>
          <w:sz w:val="28"/>
          <w:szCs w:val="28"/>
          <w:lang w:val="eu-ES"/>
        </w:rPr>
        <w:t>ộ</w:t>
      </w:r>
      <w:r w:rsidR="00897A8D">
        <w:rPr>
          <w:rFonts w:ascii="Times New Roman" w:hAnsi="Times New Roman" w:cs="Times New Roman"/>
          <w:sz w:val="28"/>
          <w:szCs w:val="28"/>
          <w:lang w:val="eu-ES"/>
        </w:rPr>
        <w:t xml:space="preserve"> Lu</w:t>
      </w:r>
      <w:r w:rsidR="00897A8D" w:rsidRPr="00897A8D">
        <w:rPr>
          <w:rFonts w:ascii="Times New Roman" w:hAnsi="Times New Roman" w:cs="Times New Roman"/>
          <w:sz w:val="28"/>
          <w:szCs w:val="28"/>
          <w:lang w:val="eu-ES"/>
        </w:rPr>
        <w:t>ật</w:t>
      </w:r>
      <w:r w:rsidR="00897A8D">
        <w:rPr>
          <w:rFonts w:ascii="Times New Roman" w:hAnsi="Times New Roman" w:cs="Times New Roman"/>
          <w:sz w:val="28"/>
          <w:szCs w:val="28"/>
          <w:lang w:val="eu-ES"/>
        </w:rPr>
        <w:t xml:space="preserve"> d</w:t>
      </w:r>
      <w:r w:rsidR="00897A8D" w:rsidRPr="00897A8D">
        <w:rPr>
          <w:rFonts w:ascii="Times New Roman" w:hAnsi="Times New Roman" w:cs="Times New Roman"/>
          <w:sz w:val="28"/>
          <w:szCs w:val="28"/>
          <w:lang w:val="eu-ES"/>
        </w:rPr>
        <w:t>â</w:t>
      </w:r>
      <w:r w:rsidR="00897A8D">
        <w:rPr>
          <w:rFonts w:ascii="Times New Roman" w:hAnsi="Times New Roman" w:cs="Times New Roman"/>
          <w:sz w:val="28"/>
          <w:szCs w:val="28"/>
          <w:lang w:val="eu-ES"/>
        </w:rPr>
        <w:t>n s</w:t>
      </w:r>
      <w:r w:rsidR="00897A8D" w:rsidRPr="00897A8D">
        <w:rPr>
          <w:rFonts w:ascii="Times New Roman" w:hAnsi="Times New Roman" w:cs="Times New Roman"/>
          <w:sz w:val="28"/>
          <w:szCs w:val="28"/>
          <w:lang w:val="eu-ES"/>
        </w:rPr>
        <w:t>ự</w:t>
      </w:r>
      <w:r w:rsidR="00897A8D">
        <w:rPr>
          <w:rFonts w:ascii="Times New Roman" w:hAnsi="Times New Roman" w:cs="Times New Roman"/>
          <w:sz w:val="28"/>
          <w:szCs w:val="28"/>
          <w:lang w:val="eu-ES"/>
        </w:rPr>
        <w:t>, Lu</w:t>
      </w:r>
      <w:r w:rsidR="00897A8D" w:rsidRPr="00897A8D">
        <w:rPr>
          <w:rFonts w:ascii="Times New Roman" w:hAnsi="Times New Roman" w:cs="Times New Roman"/>
          <w:sz w:val="28"/>
          <w:szCs w:val="28"/>
          <w:lang w:val="eu-ES"/>
        </w:rPr>
        <w:t>ật</w:t>
      </w:r>
      <w:r w:rsidR="00897A8D">
        <w:rPr>
          <w:rFonts w:ascii="Times New Roman" w:hAnsi="Times New Roman" w:cs="Times New Roman"/>
          <w:sz w:val="28"/>
          <w:szCs w:val="28"/>
          <w:lang w:val="eu-ES"/>
        </w:rPr>
        <w:t xml:space="preserve"> doanh nghi</w:t>
      </w:r>
      <w:r w:rsidR="00897A8D" w:rsidRPr="00897A8D">
        <w:rPr>
          <w:rFonts w:ascii="Times New Roman" w:hAnsi="Times New Roman" w:cs="Times New Roman"/>
          <w:sz w:val="28"/>
          <w:szCs w:val="28"/>
          <w:lang w:val="eu-ES"/>
        </w:rPr>
        <w:t>ệp</w:t>
      </w:r>
      <w:r w:rsidR="00897A8D">
        <w:rPr>
          <w:rFonts w:ascii="Times New Roman" w:hAnsi="Times New Roman" w:cs="Times New Roman"/>
          <w:sz w:val="28"/>
          <w:szCs w:val="28"/>
          <w:lang w:val="eu-ES"/>
        </w:rPr>
        <w:t>.</w:t>
      </w:r>
      <w:r w:rsidRPr="00755997">
        <w:rPr>
          <w:rFonts w:ascii="Times New Roman" w:hAnsi="Times New Roman" w:cs="Times New Roman"/>
          <w:sz w:val="28"/>
          <w:szCs w:val="28"/>
          <w:lang w:val="eu-ES"/>
        </w:rPr>
        <w:t xml:space="preserve"> Đồng thời, còn thiếu những quy định mang tính đặc thù áp dụng cho lĩnh vực kinh doanh bảo hiểm để bảo vệ quyền và lợi ích hợp pháp của các chủ thể tham gia quan hệ kinh doanh bảo hiểm, như hợp đồng bảo hiểm, đặc biệt là trong thời đại cách mạng công nghiệp, giải quyết tranh chấp trong lĩnh vực bảo hiểm, gian lận bảo hiểm...</w:t>
      </w:r>
    </w:p>
    <w:p w:rsidR="0074549A" w:rsidRDefault="0074549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 xml:space="preserve">Luật Kinh doanh bảo hiểm </w:t>
      </w:r>
      <w:r w:rsidR="002D705B">
        <w:rPr>
          <w:rFonts w:ascii="Times New Roman" w:hAnsi="Times New Roman" w:cs="Times New Roman"/>
          <w:sz w:val="28"/>
          <w:szCs w:val="28"/>
          <w:lang w:val="eu-ES"/>
        </w:rPr>
        <w:t xml:space="preserve">08/2022/QH15 </w:t>
      </w:r>
      <w:r>
        <w:rPr>
          <w:rFonts w:ascii="Times New Roman" w:hAnsi="Times New Roman" w:cs="Times New Roman"/>
          <w:sz w:val="28"/>
          <w:szCs w:val="28"/>
          <w:lang w:val="eu-ES"/>
        </w:rPr>
        <w:t>đã s</w:t>
      </w:r>
      <w:r w:rsidRPr="006467B8">
        <w:rPr>
          <w:rFonts w:ascii="Times New Roman" w:hAnsi="Times New Roman" w:cs="Times New Roman"/>
          <w:sz w:val="28"/>
          <w:szCs w:val="28"/>
          <w:lang w:val="eu-ES"/>
        </w:rPr>
        <w:t>ửa đổi, bổ sung quy định về hủy bỏ hợp đồng bảo hiểm, hợp đồng vô hiệu, đơn phương chấm dứt thực hiện hợp đồng; bãi bỏ quy định về thời hiệu khởi kiện, thời điểm phát sinh trách nhiệm của hợp đồng... để đảm bảo thống nhất với Bộ luật dân sự, dễ áp dụng trên thực tế</w:t>
      </w:r>
      <w:r>
        <w:rPr>
          <w:rFonts w:ascii="Times New Roman" w:hAnsi="Times New Roman" w:cs="Times New Roman"/>
          <w:sz w:val="28"/>
          <w:szCs w:val="28"/>
          <w:lang w:val="eu-ES"/>
        </w:rPr>
        <w:t xml:space="preserve">; </w:t>
      </w:r>
      <w:r w:rsidRPr="006467B8">
        <w:rPr>
          <w:rFonts w:ascii="Times New Roman" w:hAnsi="Times New Roman" w:cs="Times New Roman"/>
          <w:sz w:val="28"/>
          <w:szCs w:val="28"/>
          <w:lang w:val="eu-ES"/>
        </w:rPr>
        <w:t>Phân loại rõ các loại hợp đồng bảo hiểm tương ứng với các loại hình bảo hiểm; quy định rõ đối tượng được bảo hiểm, quyền lợi được bảo hiểm đối với từng loại hợp đồng bảo hiểm; nâng cao trách nhiệm của các chủ thể tham gia hợp đồng bảo hiểm trong việc cung cấ</w:t>
      </w:r>
      <w:r>
        <w:rPr>
          <w:rFonts w:ascii="Times New Roman" w:hAnsi="Times New Roman" w:cs="Times New Roman"/>
          <w:sz w:val="28"/>
          <w:szCs w:val="28"/>
          <w:lang w:val="eu-ES"/>
        </w:rPr>
        <w:t>p thông tin;</w:t>
      </w:r>
      <w:r w:rsidRPr="006467B8">
        <w:rPr>
          <w:rFonts w:ascii="Times New Roman" w:hAnsi="Times New Roman" w:cs="Times New Roman"/>
          <w:sz w:val="28"/>
          <w:szCs w:val="28"/>
          <w:lang w:val="eu-ES"/>
        </w:rPr>
        <w:t xml:space="preserve"> Bổ sung các quy định về nguyên tắc giao kết và thực hiện hợp đồng bảo hiểm; quyền thỏa thuận giao kết nhiều loại hợp đồng bảo hiểm; bổ sung thời gian cân nhắc tham gia bảo hiểm nhân thọ,... để bảo đảm quyền tự thỏa thuận giữa các bên trong giao kết hợp đồng bảo hiể</w:t>
      </w:r>
      <w:r>
        <w:rPr>
          <w:rFonts w:ascii="Times New Roman" w:hAnsi="Times New Roman" w:cs="Times New Roman"/>
          <w:sz w:val="28"/>
          <w:szCs w:val="28"/>
          <w:lang w:val="eu-ES"/>
        </w:rPr>
        <w:t xml:space="preserve">m; </w:t>
      </w:r>
      <w:r w:rsidRPr="006467B8">
        <w:rPr>
          <w:rFonts w:ascii="Times New Roman" w:hAnsi="Times New Roman" w:cs="Times New Roman"/>
          <w:sz w:val="28"/>
          <w:szCs w:val="28"/>
          <w:lang w:val="eu-ES"/>
        </w:rPr>
        <w:t>Bổ sung quy định về hình thức giải quyết tranh chấp thông qua hòa giải, trọng tài hoặc tòa án.</w:t>
      </w:r>
    </w:p>
    <w:p w:rsidR="0074549A" w:rsidRDefault="0074549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 xml:space="preserve">- </w:t>
      </w:r>
      <w:r w:rsidRPr="00755997">
        <w:rPr>
          <w:rFonts w:ascii="Times New Roman" w:hAnsi="Times New Roman" w:cs="Times New Roman"/>
          <w:sz w:val="28"/>
          <w:szCs w:val="28"/>
          <w:lang w:val="eu-ES"/>
        </w:rPr>
        <w:t>Quản lý nhà nước còn trên cơ sở tuân thủ, phê chuẩn trước khi thực hiện, chỉ can thiệp sau khi có sự việc xảy ra; thiếu sự liên kết hợp tác giữa các cơ quan quản lý trong việc triển khai các chương trình bảo hiểm của Chính phủ</w:t>
      </w:r>
      <w:r>
        <w:rPr>
          <w:rFonts w:ascii="Times New Roman" w:hAnsi="Times New Roman" w:cs="Times New Roman"/>
          <w:sz w:val="28"/>
          <w:szCs w:val="28"/>
          <w:lang w:val="eu-ES"/>
        </w:rPr>
        <w:t>.</w:t>
      </w:r>
    </w:p>
    <w:p w:rsidR="0074549A" w:rsidRDefault="0074549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 xml:space="preserve">Luật Kinh doanh bảo hiểm </w:t>
      </w:r>
      <w:r w:rsidR="002D705B">
        <w:rPr>
          <w:rFonts w:ascii="Times New Roman" w:hAnsi="Times New Roman" w:cs="Times New Roman"/>
          <w:sz w:val="28"/>
          <w:szCs w:val="28"/>
          <w:lang w:val="eu-ES"/>
        </w:rPr>
        <w:t xml:space="preserve">08/2022/QH15 </w:t>
      </w:r>
      <w:r>
        <w:rPr>
          <w:rFonts w:ascii="Times New Roman" w:hAnsi="Times New Roman" w:cs="Times New Roman"/>
          <w:sz w:val="28"/>
          <w:szCs w:val="28"/>
          <w:lang w:val="eu-ES"/>
        </w:rPr>
        <w:t xml:space="preserve">đã </w:t>
      </w:r>
      <w:r w:rsidRPr="00EE47C4">
        <w:rPr>
          <w:rFonts w:ascii="Times New Roman" w:hAnsi="Times New Roman" w:cs="Times New Roman"/>
          <w:sz w:val="28"/>
          <w:szCs w:val="28"/>
          <w:lang w:val="eu-ES"/>
        </w:rPr>
        <w:t>bổ sung nhiệm vụ, quyền hạn của Bộ Tài chính trong quản lý, giám sát, thanh tra, xử lý vi phạm pháp luật về hoạt động kinh doanh bảo hiể</w:t>
      </w:r>
      <w:r>
        <w:rPr>
          <w:rFonts w:ascii="Times New Roman" w:hAnsi="Times New Roman" w:cs="Times New Roman"/>
          <w:sz w:val="28"/>
          <w:szCs w:val="28"/>
          <w:lang w:val="eu-ES"/>
        </w:rPr>
        <w:t>m; b</w:t>
      </w:r>
      <w:r w:rsidRPr="00EE47C4">
        <w:rPr>
          <w:rFonts w:ascii="Times New Roman" w:hAnsi="Times New Roman" w:cs="Times New Roman"/>
          <w:sz w:val="28"/>
          <w:szCs w:val="28"/>
          <w:lang w:val="eu-ES"/>
        </w:rPr>
        <w:t>ổ sung quy định Bộ Tài chính phối hợp với các cơ quan quản lý bảo hiểm nước ngoài trong việc phối hợp quản lý, giám sát, thanh tra, kiểm tra đối với các chi nhánh của doanh nghiệp bảo hiểm nước ngoài tại Việt Nam; thiết lập cơ chế chia sẻ thông tin quản lý, giám sát cùng với Ngân hàng Nhà nước Việt Nam và các bộ, ngành khác có liên quan đến hoạt động kinh doanh bảo hiểm.</w:t>
      </w:r>
    </w:p>
    <w:p w:rsidR="0074549A" w:rsidRPr="002123E0" w:rsidRDefault="0074549A" w:rsidP="0074549A">
      <w:pPr>
        <w:shd w:val="clear" w:color="auto" w:fill="FFFFFF"/>
        <w:tabs>
          <w:tab w:val="left" w:pos="851"/>
        </w:tabs>
        <w:spacing w:before="120" w:after="120" w:line="240" w:lineRule="auto"/>
        <w:ind w:firstLine="720"/>
        <w:jc w:val="both"/>
        <w:rPr>
          <w:rFonts w:ascii="Times New Roman" w:hAnsi="Times New Roman" w:cs="Times New Roman"/>
          <w:b/>
          <w:i/>
          <w:sz w:val="28"/>
          <w:szCs w:val="28"/>
          <w:lang w:val="eu-ES"/>
        </w:rPr>
      </w:pPr>
      <w:r>
        <w:rPr>
          <w:rFonts w:ascii="Times New Roman" w:hAnsi="Times New Roman" w:cs="Times New Roman"/>
          <w:b/>
          <w:i/>
          <w:sz w:val="28"/>
          <w:szCs w:val="28"/>
          <w:lang w:val="eu-ES"/>
        </w:rPr>
        <w:t xml:space="preserve">b) </w:t>
      </w:r>
      <w:r w:rsidR="00826CEE">
        <w:rPr>
          <w:rFonts w:ascii="Times New Roman" w:hAnsi="Times New Roman" w:cs="Times New Roman"/>
          <w:b/>
          <w:i/>
          <w:sz w:val="28"/>
          <w:szCs w:val="28"/>
          <w:lang w:val="eu-ES"/>
        </w:rPr>
        <w:t>Mang lại cả c</w:t>
      </w:r>
      <w:r>
        <w:rPr>
          <w:rFonts w:ascii="Times New Roman" w:hAnsi="Times New Roman" w:cs="Times New Roman"/>
          <w:b/>
          <w:i/>
          <w:sz w:val="28"/>
          <w:szCs w:val="28"/>
          <w:lang w:val="eu-ES"/>
        </w:rPr>
        <w:t>ơ hội</w:t>
      </w:r>
      <w:r w:rsidR="00826CEE">
        <w:rPr>
          <w:rFonts w:ascii="Times New Roman" w:hAnsi="Times New Roman" w:cs="Times New Roman"/>
          <w:b/>
          <w:i/>
          <w:sz w:val="28"/>
          <w:szCs w:val="28"/>
          <w:lang w:val="eu-ES"/>
        </w:rPr>
        <w:t xml:space="preserve"> </w:t>
      </w:r>
      <w:r>
        <w:rPr>
          <w:rFonts w:ascii="Times New Roman" w:hAnsi="Times New Roman" w:cs="Times New Roman"/>
          <w:b/>
          <w:i/>
          <w:sz w:val="28"/>
          <w:szCs w:val="28"/>
          <w:lang w:val="eu-ES"/>
        </w:rPr>
        <w:t>và thách thức sau khi Luật có hiệu lực</w:t>
      </w:r>
      <w:r w:rsidR="00826CEE">
        <w:rPr>
          <w:rFonts w:ascii="Times New Roman" w:hAnsi="Times New Roman" w:cs="Times New Roman"/>
          <w:b/>
          <w:i/>
          <w:sz w:val="28"/>
          <w:szCs w:val="28"/>
          <w:lang w:val="eu-ES"/>
        </w:rPr>
        <w:t>:</w:t>
      </w:r>
    </w:p>
    <w:p w:rsidR="0074549A" w:rsidRDefault="003528F6"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b/>
          <w:i/>
          <w:sz w:val="28"/>
          <w:szCs w:val="28"/>
          <w:lang w:val="eu-ES"/>
        </w:rPr>
        <w:t>- Cơ hộ</w:t>
      </w:r>
      <w:r w:rsidR="00681B74">
        <w:rPr>
          <w:rFonts w:ascii="Times New Roman" w:hAnsi="Times New Roman" w:cs="Times New Roman"/>
          <w:b/>
          <w:i/>
          <w:sz w:val="28"/>
          <w:szCs w:val="28"/>
          <w:lang w:val="eu-ES"/>
        </w:rPr>
        <w:t>i</w:t>
      </w:r>
      <w:r w:rsidRPr="003528F6">
        <w:rPr>
          <w:rFonts w:ascii="Times New Roman" w:hAnsi="Times New Roman" w:cs="Times New Roman"/>
          <w:b/>
          <w:i/>
          <w:sz w:val="28"/>
          <w:szCs w:val="28"/>
          <w:lang w:val="eu-ES"/>
        </w:rPr>
        <w:t>:</w:t>
      </w:r>
      <w:r w:rsidR="0074549A">
        <w:rPr>
          <w:rFonts w:ascii="Times New Roman" w:hAnsi="Times New Roman" w:cs="Times New Roman"/>
          <w:sz w:val="28"/>
          <w:szCs w:val="28"/>
          <w:lang w:val="eu-ES"/>
        </w:rPr>
        <w:t xml:space="preserve"> Luật Kinh doanh bảo hiểm </w:t>
      </w:r>
      <w:r w:rsidR="002D705B">
        <w:rPr>
          <w:rFonts w:ascii="Times New Roman" w:hAnsi="Times New Roman" w:cs="Times New Roman"/>
          <w:sz w:val="28"/>
          <w:szCs w:val="28"/>
          <w:lang w:val="eu-ES"/>
        </w:rPr>
        <w:t xml:space="preserve">08/2022/QH15 </w:t>
      </w:r>
      <w:r w:rsidR="0074549A" w:rsidRPr="002123E0">
        <w:rPr>
          <w:rFonts w:ascii="Times New Roman" w:hAnsi="Times New Roman" w:cs="Times New Roman"/>
          <w:sz w:val="28"/>
          <w:szCs w:val="28"/>
          <w:lang w:val="eu-ES"/>
        </w:rPr>
        <w:t xml:space="preserve">đã có những thay đổi cơ bản nhằm kiến tạo thị trường và </w:t>
      </w:r>
      <w:r w:rsidR="0074549A">
        <w:rPr>
          <w:rFonts w:ascii="Times New Roman" w:hAnsi="Times New Roman" w:cs="Times New Roman"/>
          <w:sz w:val="28"/>
          <w:szCs w:val="28"/>
          <w:lang w:val="eu-ES"/>
        </w:rPr>
        <w:t xml:space="preserve">tạo cơ hội cho </w:t>
      </w:r>
      <w:r w:rsidR="0074549A" w:rsidRPr="002123E0">
        <w:rPr>
          <w:rFonts w:ascii="Times New Roman" w:hAnsi="Times New Roman" w:cs="Times New Roman"/>
          <w:sz w:val="28"/>
          <w:szCs w:val="28"/>
          <w:lang w:val="eu-ES"/>
        </w:rPr>
        <w:t>thị trường bảo hiểm phát triển lành mạnh, chuyên nghiệ</w:t>
      </w:r>
      <w:r w:rsidR="0074549A">
        <w:rPr>
          <w:rFonts w:ascii="Times New Roman" w:hAnsi="Times New Roman" w:cs="Times New Roman"/>
          <w:sz w:val="28"/>
          <w:szCs w:val="28"/>
          <w:lang w:val="eu-ES"/>
        </w:rPr>
        <w:t>p, cụ thể:</w:t>
      </w:r>
    </w:p>
    <w:p w:rsidR="00826CEE" w:rsidRDefault="003528F6"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Một là</w:t>
      </w:r>
      <w:r w:rsidR="0074549A">
        <w:rPr>
          <w:rFonts w:ascii="Times New Roman" w:hAnsi="Times New Roman" w:cs="Times New Roman"/>
          <w:sz w:val="28"/>
          <w:szCs w:val="28"/>
          <w:lang w:val="eu-ES"/>
        </w:rPr>
        <w:t xml:space="preserve">, </w:t>
      </w:r>
      <w:r w:rsidR="0074549A" w:rsidRPr="00182371">
        <w:rPr>
          <w:rFonts w:ascii="Times New Roman" w:hAnsi="Times New Roman" w:cs="Times New Roman"/>
          <w:sz w:val="28"/>
          <w:szCs w:val="28"/>
          <w:lang w:val="eu-ES"/>
        </w:rPr>
        <w:t xml:space="preserve">Luật Kinh doanh bảo hiểm </w:t>
      </w:r>
      <w:r w:rsidR="0074549A">
        <w:rPr>
          <w:rFonts w:ascii="Times New Roman" w:hAnsi="Times New Roman" w:cs="Times New Roman"/>
          <w:sz w:val="28"/>
          <w:szCs w:val="28"/>
          <w:lang w:val="eu-ES"/>
        </w:rPr>
        <w:t>sẽ</w:t>
      </w:r>
      <w:r w:rsidR="0074549A" w:rsidRPr="00182371">
        <w:rPr>
          <w:rFonts w:ascii="Times New Roman" w:hAnsi="Times New Roman" w:cs="Times New Roman"/>
          <w:sz w:val="28"/>
          <w:szCs w:val="28"/>
          <w:lang w:val="eu-ES"/>
        </w:rPr>
        <w:t xml:space="preserve"> tăng cường hiệu lực quản lý nhà nước, phát huy tính chủ động, sáng tạo của doanh nghiệp bảo hiểm.</w:t>
      </w:r>
      <w:r w:rsidR="0074549A">
        <w:rPr>
          <w:rFonts w:ascii="Times New Roman" w:hAnsi="Times New Roman" w:cs="Times New Roman"/>
          <w:sz w:val="28"/>
          <w:szCs w:val="28"/>
          <w:lang w:val="eu-ES"/>
        </w:rPr>
        <w:t xml:space="preserve"> </w:t>
      </w:r>
    </w:p>
    <w:p w:rsidR="00826CEE" w:rsidRDefault="00826CEE"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Pr>
          <w:rFonts w:ascii="Times New Roman" w:hAnsi="Times New Roman" w:cs="Times New Roman"/>
          <w:sz w:val="28"/>
          <w:szCs w:val="28"/>
          <w:lang w:val="eu-ES"/>
        </w:rPr>
        <w:t>M</w:t>
      </w:r>
      <w:r w:rsidR="0074549A" w:rsidRPr="000420F3">
        <w:rPr>
          <w:rFonts w:ascii="Times New Roman" w:hAnsi="Times New Roman" w:cs="Times New Roman"/>
          <w:sz w:val="28"/>
          <w:szCs w:val="28"/>
          <w:lang w:val="eu-ES"/>
        </w:rPr>
        <w:t>ôi trường pháp lý được cải thiệ</w:t>
      </w:r>
      <w:r w:rsidR="0074549A">
        <w:rPr>
          <w:rFonts w:ascii="Times New Roman" w:hAnsi="Times New Roman" w:cs="Times New Roman"/>
          <w:sz w:val="28"/>
          <w:szCs w:val="28"/>
          <w:lang w:val="eu-ES"/>
        </w:rPr>
        <w:t>n</w:t>
      </w:r>
      <w:r w:rsidR="0074549A" w:rsidRPr="000420F3">
        <w:rPr>
          <w:rFonts w:ascii="Times New Roman" w:hAnsi="Times New Roman" w:cs="Times New Roman"/>
          <w:sz w:val="28"/>
          <w:szCs w:val="28"/>
          <w:lang w:val="eu-ES"/>
        </w:rPr>
        <w:t xml:space="preserve"> theo hướng thông thoáng hơn</w:t>
      </w:r>
      <w:r w:rsidR="0074549A">
        <w:rPr>
          <w:rFonts w:ascii="Times New Roman" w:hAnsi="Times New Roman" w:cs="Times New Roman"/>
          <w:sz w:val="28"/>
          <w:szCs w:val="28"/>
          <w:lang w:val="eu-ES"/>
        </w:rPr>
        <w:t xml:space="preserve"> sẽ thu hút thêm các nhà đầu tư nước ngoài như các tập đoàn tài chính, bảo hiểm cũng như các nhà đầu tư trong nước có tiềm lực kinh tế lớn. Đây cũng là cơ sở để </w:t>
      </w:r>
      <w:r w:rsidR="0074549A" w:rsidRPr="000420F3">
        <w:rPr>
          <w:rFonts w:ascii="Times New Roman" w:hAnsi="Times New Roman" w:cs="Times New Roman"/>
          <w:sz w:val="28"/>
          <w:szCs w:val="28"/>
          <w:lang w:val="eu-ES"/>
        </w:rPr>
        <w:t xml:space="preserve">thị trường </w:t>
      </w:r>
      <w:r w:rsidR="0074549A">
        <w:rPr>
          <w:rFonts w:ascii="Times New Roman" w:hAnsi="Times New Roman" w:cs="Times New Roman"/>
          <w:sz w:val="28"/>
          <w:szCs w:val="28"/>
          <w:lang w:val="eu-ES"/>
        </w:rPr>
        <w:t xml:space="preserve">bảo hiểm </w:t>
      </w:r>
      <w:r w:rsidR="0074549A" w:rsidRPr="000420F3">
        <w:rPr>
          <w:rFonts w:ascii="Times New Roman" w:hAnsi="Times New Roman" w:cs="Times New Roman"/>
          <w:sz w:val="28"/>
          <w:szCs w:val="28"/>
          <w:lang w:val="eu-ES"/>
        </w:rPr>
        <w:t xml:space="preserve">tăng trưởng do nhiều </w:t>
      </w:r>
      <w:r w:rsidR="0074549A">
        <w:rPr>
          <w:rFonts w:ascii="Times New Roman" w:hAnsi="Times New Roman" w:cs="Times New Roman"/>
          <w:sz w:val="28"/>
          <w:szCs w:val="28"/>
          <w:lang w:val="eu-ES"/>
        </w:rPr>
        <w:t>doanh nghiệp</w:t>
      </w:r>
      <w:r w:rsidR="0074549A" w:rsidRPr="000420F3">
        <w:rPr>
          <w:rFonts w:ascii="Times New Roman" w:hAnsi="Times New Roman" w:cs="Times New Roman"/>
          <w:sz w:val="28"/>
          <w:szCs w:val="28"/>
          <w:lang w:val="eu-ES"/>
        </w:rPr>
        <w:t xml:space="preserve"> tham gia hơn </w:t>
      </w:r>
      <w:r w:rsidR="0074549A">
        <w:rPr>
          <w:rFonts w:ascii="Times New Roman" w:hAnsi="Times New Roman" w:cs="Times New Roman"/>
          <w:sz w:val="28"/>
          <w:szCs w:val="28"/>
          <w:lang w:val="eu-ES"/>
        </w:rPr>
        <w:t>sẽ cung cấp nhiều</w:t>
      </w:r>
      <w:r w:rsidR="0074549A" w:rsidRPr="000420F3">
        <w:rPr>
          <w:rFonts w:ascii="Times New Roman" w:hAnsi="Times New Roman" w:cs="Times New Roman"/>
          <w:sz w:val="28"/>
          <w:szCs w:val="28"/>
          <w:lang w:val="eu-ES"/>
        </w:rPr>
        <w:t xml:space="preserve"> sản phẩm </w:t>
      </w:r>
      <w:r w:rsidR="0074549A">
        <w:rPr>
          <w:rFonts w:ascii="Times New Roman" w:hAnsi="Times New Roman" w:cs="Times New Roman"/>
          <w:sz w:val="28"/>
          <w:szCs w:val="28"/>
          <w:lang w:val="eu-ES"/>
        </w:rPr>
        <w:t xml:space="preserve">đa dạng hơn, đáp ứng nhu cầu bảo hiểm ngày càng tăng. </w:t>
      </w:r>
    </w:p>
    <w:p w:rsidR="0074549A" w:rsidRDefault="0074549A"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Pr>
          <w:rFonts w:ascii="Times New Roman" w:hAnsi="Times New Roman" w:cs="Times New Roman"/>
          <w:sz w:val="28"/>
          <w:szCs w:val="28"/>
          <w:lang w:val="eu-ES"/>
        </w:rPr>
        <w:t xml:space="preserve">Doanh nghiệp bảo hiểm sẽ tăng </w:t>
      </w:r>
      <w:r w:rsidR="001A15A7">
        <w:rPr>
          <w:rFonts w:ascii="Times New Roman" w:hAnsi="Times New Roman" w:cs="Times New Roman"/>
          <w:sz w:val="28"/>
          <w:szCs w:val="28"/>
          <w:lang w:val="eu-ES"/>
        </w:rPr>
        <w:t xml:space="preserve">cơ hội kinh doanh và </w:t>
      </w:r>
      <w:r>
        <w:rPr>
          <w:rFonts w:ascii="Times New Roman" w:hAnsi="Times New Roman" w:cs="Times New Roman"/>
          <w:sz w:val="28"/>
          <w:szCs w:val="28"/>
          <w:lang w:val="eu-ES"/>
        </w:rPr>
        <w:t xml:space="preserve">doanh thu </w:t>
      </w:r>
      <w:r w:rsidR="001A15A7">
        <w:rPr>
          <w:rFonts w:ascii="Times New Roman" w:hAnsi="Times New Roman" w:cs="Times New Roman"/>
          <w:sz w:val="28"/>
          <w:szCs w:val="28"/>
          <w:lang w:val="eu-ES"/>
        </w:rPr>
        <w:t>do được chủ động phát triển sản phẩm bảo hiểm mới</w:t>
      </w:r>
      <w:r>
        <w:rPr>
          <w:rFonts w:ascii="Times New Roman" w:hAnsi="Times New Roman" w:cs="Times New Roman"/>
          <w:sz w:val="28"/>
          <w:szCs w:val="28"/>
          <w:lang w:val="eu-ES"/>
        </w:rPr>
        <w:t>. Đ</w:t>
      </w:r>
      <w:r w:rsidRPr="00FE4154">
        <w:rPr>
          <w:rFonts w:ascii="Times New Roman" w:hAnsi="Times New Roman" w:cs="Times New Roman"/>
          <w:sz w:val="28"/>
          <w:szCs w:val="28"/>
          <w:lang w:val="eu-ES"/>
        </w:rPr>
        <w:t>ối với doanh nghiệp ứng dụng công nghệ sẽ tiết kiệm chi phí nhân sự, vận hành bộ máy bán hàng, tăng lợi ích kinh tế.</w:t>
      </w:r>
    </w:p>
    <w:p w:rsidR="0074549A" w:rsidRPr="002123E0" w:rsidRDefault="003528F6"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Hai là</w:t>
      </w:r>
      <w:r w:rsidR="0074549A">
        <w:rPr>
          <w:rFonts w:ascii="Times New Roman" w:hAnsi="Times New Roman" w:cs="Times New Roman"/>
          <w:sz w:val="28"/>
          <w:szCs w:val="28"/>
          <w:lang w:val="eu-ES"/>
        </w:rPr>
        <w:t xml:space="preserve">, </w:t>
      </w:r>
      <w:r w:rsidR="00826CEE">
        <w:rPr>
          <w:rFonts w:ascii="Times New Roman" w:hAnsi="Times New Roman" w:cs="Times New Roman"/>
          <w:sz w:val="28"/>
          <w:szCs w:val="28"/>
          <w:lang w:val="eu-ES"/>
        </w:rPr>
        <w:t>việc chuyển đổi sang mô hình vốn trên cơ sở rủi ro</w:t>
      </w:r>
      <w:r w:rsidR="0074549A" w:rsidRPr="009C5142">
        <w:rPr>
          <w:rFonts w:ascii="Times New Roman" w:hAnsi="Times New Roman" w:cs="Times New Roman"/>
          <w:sz w:val="28"/>
          <w:szCs w:val="28"/>
          <w:lang w:val="eu-ES"/>
        </w:rPr>
        <w:t xml:space="preserve"> góp phần nâng cao tính an toàn tài chính, an toàn hệ thống của</w:t>
      </w:r>
      <w:r w:rsidR="0074549A">
        <w:rPr>
          <w:rFonts w:ascii="Times New Roman" w:hAnsi="Times New Roman" w:cs="Times New Roman"/>
          <w:sz w:val="28"/>
          <w:szCs w:val="28"/>
          <w:lang w:val="eu-ES"/>
        </w:rPr>
        <w:t xml:space="preserve"> thị trường</w:t>
      </w:r>
      <w:r w:rsidR="0074549A" w:rsidRPr="009C5142">
        <w:rPr>
          <w:rFonts w:ascii="Times New Roman" w:hAnsi="Times New Roman" w:cs="Times New Roman"/>
          <w:sz w:val="28"/>
          <w:szCs w:val="28"/>
          <w:lang w:val="eu-ES"/>
        </w:rPr>
        <w:t xml:space="preserve"> bảo hiể</w:t>
      </w:r>
      <w:r w:rsidR="0074549A">
        <w:rPr>
          <w:rFonts w:ascii="Times New Roman" w:hAnsi="Times New Roman" w:cs="Times New Roman"/>
          <w:sz w:val="28"/>
          <w:szCs w:val="28"/>
          <w:lang w:val="eu-ES"/>
        </w:rPr>
        <w:t>m</w:t>
      </w:r>
      <w:r w:rsidR="0074549A" w:rsidRPr="009C5142">
        <w:rPr>
          <w:rFonts w:ascii="Times New Roman" w:hAnsi="Times New Roman" w:cs="Times New Roman"/>
          <w:sz w:val="28"/>
          <w:szCs w:val="28"/>
          <w:lang w:val="eu-ES"/>
        </w:rPr>
        <w:t>. Thị trường</w:t>
      </w:r>
      <w:r w:rsidR="0074549A">
        <w:rPr>
          <w:rFonts w:ascii="Times New Roman" w:hAnsi="Times New Roman" w:cs="Times New Roman"/>
          <w:sz w:val="28"/>
          <w:szCs w:val="28"/>
          <w:lang w:val="eu-ES"/>
        </w:rPr>
        <w:t xml:space="preserve"> bảo hiểm</w:t>
      </w:r>
      <w:r w:rsidR="0074549A" w:rsidRPr="009C5142">
        <w:rPr>
          <w:rFonts w:ascii="Times New Roman" w:hAnsi="Times New Roman" w:cs="Times New Roman"/>
          <w:sz w:val="28"/>
          <w:szCs w:val="28"/>
          <w:lang w:val="eu-ES"/>
        </w:rPr>
        <w:t xml:space="preserve"> sẽ minh bạch hơn do có các quy định rõ ràng về công khai thông tin.</w:t>
      </w:r>
    </w:p>
    <w:p w:rsidR="0074549A" w:rsidRDefault="003528F6"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Ba là</w:t>
      </w:r>
      <w:r w:rsidR="0074549A" w:rsidRPr="002123E0">
        <w:rPr>
          <w:rFonts w:ascii="Times New Roman" w:hAnsi="Times New Roman" w:cs="Times New Roman"/>
          <w:sz w:val="28"/>
          <w:szCs w:val="28"/>
          <w:lang w:val="eu-ES"/>
        </w:rPr>
        <w:t>,</w:t>
      </w:r>
      <w:r w:rsidR="0074549A">
        <w:rPr>
          <w:rFonts w:ascii="Times New Roman" w:hAnsi="Times New Roman" w:cs="Times New Roman"/>
          <w:sz w:val="28"/>
          <w:szCs w:val="28"/>
          <w:lang w:val="eu-ES"/>
        </w:rPr>
        <w:t xml:space="preserve"> </w:t>
      </w:r>
      <w:r w:rsidR="00826CEE">
        <w:rPr>
          <w:rFonts w:ascii="Times New Roman" w:hAnsi="Times New Roman" w:cs="Times New Roman"/>
          <w:sz w:val="28"/>
          <w:szCs w:val="28"/>
          <w:lang w:val="eu-ES"/>
        </w:rPr>
        <w:t>việc</w:t>
      </w:r>
      <w:r w:rsidR="0074549A" w:rsidRPr="002123E0">
        <w:rPr>
          <w:rFonts w:ascii="Times New Roman" w:hAnsi="Times New Roman" w:cs="Times New Roman"/>
          <w:sz w:val="28"/>
          <w:szCs w:val="28"/>
          <w:lang w:val="eu-ES"/>
        </w:rPr>
        <w:t xml:space="preserve"> thay đổi phương thức quản lý giám sát từ can thiệp sau sang can thiệp sớm</w:t>
      </w:r>
      <w:r w:rsidR="00C85D5B">
        <w:rPr>
          <w:rFonts w:ascii="Times New Roman" w:hAnsi="Times New Roman" w:cs="Times New Roman"/>
          <w:sz w:val="28"/>
          <w:szCs w:val="28"/>
          <w:lang w:val="eu-ES"/>
        </w:rPr>
        <w:t xml:space="preserve"> sẽ góp phần </w:t>
      </w:r>
      <w:r w:rsidR="001A15A7">
        <w:rPr>
          <w:rFonts w:ascii="Times New Roman" w:hAnsi="Times New Roman" w:cs="Times New Roman"/>
          <w:sz w:val="28"/>
          <w:szCs w:val="28"/>
          <w:lang w:val="eu-ES"/>
        </w:rPr>
        <w:t>hạn chế</w:t>
      </w:r>
      <w:r w:rsidR="0074549A" w:rsidRPr="002123E0">
        <w:rPr>
          <w:rFonts w:ascii="Times New Roman" w:hAnsi="Times New Roman" w:cs="Times New Roman"/>
          <w:sz w:val="28"/>
          <w:szCs w:val="28"/>
          <w:lang w:val="eu-ES"/>
        </w:rPr>
        <w:t xml:space="preserve"> </w:t>
      </w:r>
      <w:r w:rsidR="001A15A7">
        <w:rPr>
          <w:rFonts w:ascii="Times New Roman" w:hAnsi="Times New Roman" w:cs="Times New Roman"/>
          <w:sz w:val="28"/>
          <w:szCs w:val="28"/>
          <w:lang w:val="eu-ES"/>
        </w:rPr>
        <w:t xml:space="preserve">số </w:t>
      </w:r>
      <w:r w:rsidR="0074549A" w:rsidRPr="002123E0">
        <w:rPr>
          <w:rFonts w:ascii="Times New Roman" w:hAnsi="Times New Roman" w:cs="Times New Roman"/>
          <w:sz w:val="28"/>
          <w:szCs w:val="28"/>
          <w:lang w:val="eu-ES"/>
        </w:rPr>
        <w:t xml:space="preserve">doanh nghiệp mất khả năng thanh toán. </w:t>
      </w:r>
    </w:p>
    <w:p w:rsidR="0074549A" w:rsidRDefault="003528F6"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Bốn là</w:t>
      </w:r>
      <w:r w:rsidR="0074549A">
        <w:rPr>
          <w:rFonts w:ascii="Times New Roman" w:hAnsi="Times New Roman" w:cs="Times New Roman"/>
          <w:sz w:val="28"/>
          <w:szCs w:val="28"/>
          <w:lang w:val="eu-ES"/>
        </w:rPr>
        <w:t xml:space="preserve">, </w:t>
      </w:r>
      <w:r w:rsidR="001A15A7">
        <w:rPr>
          <w:rFonts w:ascii="Times New Roman" w:hAnsi="Times New Roman" w:cs="Times New Roman"/>
          <w:sz w:val="28"/>
          <w:szCs w:val="28"/>
          <w:lang w:val="eu-ES"/>
        </w:rPr>
        <w:t>việc</w:t>
      </w:r>
      <w:r w:rsidR="0074549A">
        <w:rPr>
          <w:rFonts w:ascii="Times New Roman" w:hAnsi="Times New Roman" w:cs="Times New Roman"/>
          <w:sz w:val="28"/>
          <w:szCs w:val="28"/>
          <w:lang w:val="eu-ES"/>
        </w:rPr>
        <w:t xml:space="preserve"> </w:t>
      </w:r>
      <w:r w:rsidR="0074549A" w:rsidRPr="002123E0">
        <w:rPr>
          <w:rFonts w:ascii="Times New Roman" w:hAnsi="Times New Roman" w:cs="Times New Roman"/>
          <w:sz w:val="28"/>
          <w:szCs w:val="28"/>
          <w:lang w:val="eu-ES"/>
        </w:rPr>
        <w:t>hoàn thiện quy định về hợp đồng bảo hiểm theo hướng tăng tính minh bạch về sản phẩm (từ phía doanh nghiệp bảo hiểm) và đối tượng được bảo hiểm (từ phía bên mua bảo hiểm), nhằm giảm tranh chấp có thể phát sinh, tạo môi trường kinh doanh công bằng, minh bạch, an toàn.</w:t>
      </w:r>
    </w:p>
    <w:p w:rsidR="0074549A" w:rsidRPr="0090050E" w:rsidRDefault="00B049CC"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Pr>
          <w:rFonts w:ascii="Times New Roman" w:hAnsi="Times New Roman" w:cs="Times New Roman"/>
          <w:b/>
          <w:i/>
          <w:sz w:val="28"/>
          <w:szCs w:val="28"/>
          <w:lang w:val="eu-ES"/>
        </w:rPr>
        <w:t xml:space="preserve">- </w:t>
      </w:r>
      <w:r w:rsidR="00681B74">
        <w:rPr>
          <w:rFonts w:ascii="Times New Roman" w:hAnsi="Times New Roman" w:cs="Times New Roman"/>
          <w:b/>
          <w:i/>
          <w:sz w:val="28"/>
          <w:szCs w:val="28"/>
          <w:lang w:val="eu-ES"/>
        </w:rPr>
        <w:t>T</w:t>
      </w:r>
      <w:r w:rsidR="003528F6" w:rsidRPr="003528F6">
        <w:rPr>
          <w:rFonts w:ascii="Times New Roman" w:hAnsi="Times New Roman" w:cs="Times New Roman"/>
          <w:b/>
          <w:i/>
          <w:sz w:val="28"/>
          <w:szCs w:val="28"/>
          <w:lang w:val="eu-ES"/>
        </w:rPr>
        <w:t>hách</w:t>
      </w:r>
      <w:r>
        <w:rPr>
          <w:rFonts w:ascii="Times New Roman" w:hAnsi="Times New Roman" w:cs="Times New Roman"/>
          <w:b/>
          <w:i/>
          <w:sz w:val="28"/>
          <w:szCs w:val="28"/>
          <w:lang w:val="eu-ES"/>
        </w:rPr>
        <w:t xml:space="preserve"> th</w:t>
      </w:r>
      <w:r w:rsidRPr="00B049CC">
        <w:rPr>
          <w:rFonts w:ascii="Times New Roman" w:hAnsi="Times New Roman" w:cs="Times New Roman"/>
          <w:b/>
          <w:i/>
          <w:sz w:val="28"/>
          <w:szCs w:val="28"/>
          <w:lang w:val="eu-ES"/>
        </w:rPr>
        <w:t>ức</w:t>
      </w:r>
      <w:r w:rsidR="003528F6" w:rsidRPr="003528F6">
        <w:rPr>
          <w:rFonts w:ascii="Times New Roman" w:hAnsi="Times New Roman" w:cs="Times New Roman"/>
          <w:b/>
          <w:i/>
          <w:sz w:val="28"/>
          <w:szCs w:val="28"/>
          <w:lang w:val="eu-ES"/>
        </w:rPr>
        <w:t>:</w:t>
      </w:r>
      <w:r w:rsidR="0074549A" w:rsidRPr="00265691">
        <w:rPr>
          <w:rFonts w:ascii="Times New Roman" w:hAnsi="Times New Roman" w:cs="Times New Roman"/>
          <w:i/>
          <w:sz w:val="28"/>
          <w:szCs w:val="28"/>
          <w:lang w:val="eu-ES"/>
        </w:rPr>
        <w:t xml:space="preserve"> </w:t>
      </w:r>
      <w:r w:rsidR="00681B74">
        <w:rPr>
          <w:rFonts w:ascii="Times New Roman" w:hAnsi="Times New Roman" w:cs="Times New Roman"/>
          <w:sz w:val="28"/>
          <w:szCs w:val="28"/>
          <w:lang w:val="eu-ES"/>
        </w:rPr>
        <w:t>V</w:t>
      </w:r>
      <w:r w:rsidR="0074549A">
        <w:rPr>
          <w:rFonts w:ascii="Times New Roman" w:hAnsi="Times New Roman" w:cs="Times New Roman"/>
          <w:sz w:val="28"/>
          <w:szCs w:val="28"/>
          <w:lang w:val="eu-ES"/>
        </w:rPr>
        <w:t>iệc áp dụng Luật Kinh doanh bảo hiểm cũng có thể tạo ra những thách thức sau:</w:t>
      </w:r>
    </w:p>
    <w:p w:rsidR="0074549A" w:rsidRDefault="003528F6"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Một là,</w:t>
      </w:r>
      <w:r w:rsidR="0074549A">
        <w:rPr>
          <w:rFonts w:ascii="Times New Roman" w:hAnsi="Times New Roman" w:cs="Times New Roman"/>
          <w:sz w:val="28"/>
          <w:szCs w:val="28"/>
          <w:lang w:val="eu-ES"/>
        </w:rPr>
        <w:t xml:space="preserve"> s</w:t>
      </w:r>
      <w:r w:rsidR="0074549A" w:rsidRPr="00FE4154">
        <w:rPr>
          <w:rFonts w:ascii="Times New Roman" w:hAnsi="Times New Roman" w:cs="Times New Roman"/>
          <w:sz w:val="28"/>
          <w:szCs w:val="28"/>
          <w:lang w:val="eu-ES"/>
        </w:rPr>
        <w:t xml:space="preserve">ố lượng các doanh nghiệp bảo hiểm </w:t>
      </w:r>
      <w:r w:rsidR="0074549A">
        <w:rPr>
          <w:rFonts w:ascii="Times New Roman" w:hAnsi="Times New Roman" w:cs="Times New Roman"/>
          <w:sz w:val="28"/>
          <w:szCs w:val="28"/>
          <w:lang w:val="eu-ES"/>
        </w:rPr>
        <w:t>ngày càng nhiều</w:t>
      </w:r>
      <w:r w:rsidR="00681B74">
        <w:rPr>
          <w:rFonts w:ascii="Times New Roman" w:hAnsi="Times New Roman" w:cs="Times New Roman"/>
          <w:sz w:val="28"/>
          <w:szCs w:val="28"/>
          <w:lang w:val="eu-ES"/>
        </w:rPr>
        <w:t xml:space="preserve">, đồng thời việc minh bạch hóa thông tin và yêu cầu cung cấp thông tin đa chiều của DNBH </w:t>
      </w:r>
      <w:r w:rsidR="0074549A">
        <w:rPr>
          <w:rFonts w:ascii="Times New Roman" w:hAnsi="Times New Roman" w:cs="Times New Roman"/>
          <w:sz w:val="28"/>
          <w:szCs w:val="28"/>
          <w:lang w:val="eu-ES"/>
        </w:rPr>
        <w:t xml:space="preserve"> sẽ làm gia </w:t>
      </w:r>
      <w:r w:rsidR="0074549A" w:rsidRPr="00FE4154">
        <w:rPr>
          <w:rFonts w:ascii="Times New Roman" w:hAnsi="Times New Roman" w:cs="Times New Roman"/>
          <w:sz w:val="28"/>
          <w:szCs w:val="28"/>
          <w:lang w:val="eu-ES"/>
        </w:rPr>
        <w:t xml:space="preserve">tăng </w:t>
      </w:r>
      <w:r w:rsidR="0074549A">
        <w:rPr>
          <w:rFonts w:ascii="Times New Roman" w:hAnsi="Times New Roman" w:cs="Times New Roman"/>
          <w:sz w:val="28"/>
          <w:szCs w:val="28"/>
          <w:lang w:val="eu-ES"/>
        </w:rPr>
        <w:t xml:space="preserve">áp lực </w:t>
      </w:r>
      <w:r w:rsidR="0074549A" w:rsidRPr="00FE4154">
        <w:rPr>
          <w:rFonts w:ascii="Times New Roman" w:hAnsi="Times New Roman" w:cs="Times New Roman"/>
          <w:sz w:val="28"/>
          <w:szCs w:val="28"/>
          <w:lang w:val="eu-ES"/>
        </w:rPr>
        <w:t>cạ</w:t>
      </w:r>
      <w:r w:rsidR="0074549A">
        <w:rPr>
          <w:rFonts w:ascii="Times New Roman" w:hAnsi="Times New Roman" w:cs="Times New Roman"/>
          <w:sz w:val="28"/>
          <w:szCs w:val="28"/>
          <w:lang w:val="eu-ES"/>
        </w:rPr>
        <w:t>nh tranh</w:t>
      </w:r>
      <w:r w:rsidR="00681B74">
        <w:rPr>
          <w:rFonts w:ascii="Times New Roman" w:hAnsi="Times New Roman" w:cs="Times New Roman"/>
          <w:sz w:val="28"/>
          <w:szCs w:val="28"/>
          <w:lang w:val="eu-ES"/>
        </w:rPr>
        <w:t xml:space="preserve"> cho doanh nghiệp</w:t>
      </w:r>
      <w:r w:rsidR="0074549A">
        <w:rPr>
          <w:rFonts w:ascii="Times New Roman" w:hAnsi="Times New Roman" w:cs="Times New Roman"/>
          <w:sz w:val="28"/>
          <w:szCs w:val="28"/>
          <w:lang w:val="eu-ES"/>
        </w:rPr>
        <w:t xml:space="preserve">.  </w:t>
      </w:r>
    </w:p>
    <w:p w:rsidR="0074549A" w:rsidRDefault="003528F6"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Hai là,</w:t>
      </w:r>
      <w:r w:rsidR="0074549A">
        <w:rPr>
          <w:rFonts w:ascii="Times New Roman" w:hAnsi="Times New Roman" w:cs="Times New Roman"/>
          <w:sz w:val="28"/>
          <w:szCs w:val="28"/>
          <w:lang w:val="eu-ES"/>
        </w:rPr>
        <w:t xml:space="preserve"> </w:t>
      </w:r>
      <w:r w:rsidR="00681B74">
        <w:rPr>
          <w:rFonts w:ascii="Times New Roman" w:hAnsi="Times New Roman" w:cs="Times New Roman"/>
          <w:sz w:val="28"/>
          <w:szCs w:val="28"/>
          <w:lang w:val="eu-ES"/>
        </w:rPr>
        <w:t xml:space="preserve">để đáp ứng yêu cầu chuẩn hóa, DNBH phải đầu tư </w:t>
      </w:r>
      <w:r w:rsidR="0074549A" w:rsidRPr="00FE4154">
        <w:rPr>
          <w:rFonts w:ascii="Times New Roman" w:hAnsi="Times New Roman" w:cs="Times New Roman"/>
          <w:sz w:val="28"/>
          <w:szCs w:val="28"/>
          <w:lang w:val="eu-ES"/>
        </w:rPr>
        <w:t>thiết lập bộ máy quản trị, điều hành, kiểm soát nội bộ, kiểm toán nội bộ, quản trị rủ</w:t>
      </w:r>
      <w:r w:rsidR="0074549A">
        <w:rPr>
          <w:rFonts w:ascii="Times New Roman" w:hAnsi="Times New Roman" w:cs="Times New Roman"/>
          <w:sz w:val="28"/>
          <w:szCs w:val="28"/>
          <w:lang w:val="eu-ES"/>
        </w:rPr>
        <w:t xml:space="preserve">i ro, xây dựng hệ thống công nghệ thông tin, </w:t>
      </w:r>
      <w:r w:rsidR="0074549A" w:rsidRPr="00FE4154">
        <w:rPr>
          <w:rFonts w:ascii="Times New Roman" w:hAnsi="Times New Roman" w:cs="Times New Roman"/>
          <w:sz w:val="28"/>
          <w:szCs w:val="28"/>
          <w:lang w:val="eu-ES"/>
        </w:rPr>
        <w:t>đào tạo và tuyển dụng nhân sự đáp ứng các yêu cầu về trình độ đối với các chức danh quản lý của doanh nghiệp.</w:t>
      </w:r>
    </w:p>
    <w:p w:rsidR="0074549A" w:rsidRPr="003102C8" w:rsidRDefault="003528F6"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Ba là,</w:t>
      </w:r>
      <w:r w:rsidR="0074549A">
        <w:rPr>
          <w:rFonts w:ascii="Times New Roman" w:hAnsi="Times New Roman" w:cs="Times New Roman"/>
          <w:sz w:val="28"/>
          <w:szCs w:val="28"/>
          <w:lang w:val="eu-ES"/>
        </w:rPr>
        <w:t xml:space="preserve"> c</w:t>
      </w:r>
      <w:r w:rsidR="0074549A" w:rsidRPr="00014018">
        <w:rPr>
          <w:rFonts w:ascii="Times New Roman" w:hAnsi="Times New Roman" w:cs="Times New Roman"/>
          <w:sz w:val="28"/>
          <w:szCs w:val="28"/>
          <w:lang w:val="eu-ES"/>
        </w:rPr>
        <w:t xml:space="preserve">ơ quan quản lý bảo hiểm </w:t>
      </w:r>
      <w:r w:rsidR="00681B74">
        <w:rPr>
          <w:rFonts w:ascii="Times New Roman" w:hAnsi="Times New Roman" w:cs="Times New Roman"/>
          <w:sz w:val="28"/>
          <w:szCs w:val="28"/>
          <w:lang w:val="eu-ES"/>
        </w:rPr>
        <w:t xml:space="preserve">cũng phải </w:t>
      </w:r>
      <w:r w:rsidR="0074549A" w:rsidRPr="00014018">
        <w:rPr>
          <w:rFonts w:ascii="Times New Roman" w:hAnsi="Times New Roman" w:cs="Times New Roman"/>
          <w:sz w:val="28"/>
          <w:szCs w:val="28"/>
          <w:lang w:val="eu-ES"/>
        </w:rPr>
        <w:t>cải thiện hệ thống quản lý, đào tạo nhân viên để đáp ứng ngày một tốt hơn các yêu cầu về mô hình quả</w:t>
      </w:r>
      <w:r w:rsidR="0074549A">
        <w:rPr>
          <w:rFonts w:ascii="Times New Roman" w:hAnsi="Times New Roman" w:cs="Times New Roman"/>
          <w:sz w:val="28"/>
          <w:szCs w:val="28"/>
          <w:lang w:val="eu-ES"/>
        </w:rPr>
        <w:t>n lý, giám sát trên cơ sở rủi ro</w:t>
      </w:r>
      <w:r w:rsidR="0074549A" w:rsidRPr="00014018">
        <w:rPr>
          <w:rFonts w:ascii="Times New Roman" w:hAnsi="Times New Roman" w:cs="Times New Roman"/>
          <w:sz w:val="28"/>
          <w:szCs w:val="28"/>
          <w:lang w:val="eu-ES"/>
        </w:rPr>
        <w:t xml:space="preserve">. </w:t>
      </w:r>
    </w:p>
    <w:p w:rsidR="0074549A" w:rsidRPr="00497080" w:rsidRDefault="0074549A" w:rsidP="0074549A">
      <w:pPr>
        <w:shd w:val="clear" w:color="auto" w:fill="FFFFFF"/>
        <w:tabs>
          <w:tab w:val="left" w:pos="851"/>
        </w:tabs>
        <w:spacing w:before="120" w:after="120" w:line="240" w:lineRule="auto"/>
        <w:ind w:firstLine="720"/>
        <w:jc w:val="both"/>
        <w:rPr>
          <w:rFonts w:ascii="Times New Roman" w:hAnsi="Times New Roman" w:cs="Times New Roman"/>
          <w:b/>
          <w:i/>
          <w:sz w:val="28"/>
          <w:szCs w:val="28"/>
          <w:lang w:val="eu-ES"/>
        </w:rPr>
      </w:pPr>
      <w:r w:rsidRPr="00497080">
        <w:rPr>
          <w:rFonts w:ascii="Times New Roman" w:hAnsi="Times New Roman" w:cs="Times New Roman"/>
          <w:b/>
          <w:i/>
          <w:sz w:val="28"/>
          <w:szCs w:val="28"/>
          <w:lang w:val="eu-ES"/>
        </w:rPr>
        <w:t xml:space="preserve">c) </w:t>
      </w:r>
      <w:r w:rsidR="006B3231">
        <w:rPr>
          <w:rFonts w:ascii="Times New Roman" w:hAnsi="Times New Roman" w:cs="Times New Roman"/>
          <w:b/>
          <w:i/>
          <w:sz w:val="28"/>
          <w:szCs w:val="28"/>
          <w:lang w:val="eu-ES"/>
        </w:rPr>
        <w:t>Q</w:t>
      </w:r>
      <w:r w:rsidRPr="00497080">
        <w:rPr>
          <w:rFonts w:ascii="Times New Roman" w:hAnsi="Times New Roman" w:cs="Times New Roman"/>
          <w:b/>
          <w:i/>
          <w:sz w:val="28"/>
          <w:szCs w:val="28"/>
          <w:lang w:val="eu-ES"/>
        </w:rPr>
        <w:t>uan điểm, mục tiêu, giải pháp phát triển thị trường bảo hiểm gắn với việc triển khai thi hành Luật</w:t>
      </w:r>
    </w:p>
    <w:p w:rsidR="00B049CC" w:rsidRPr="00B049CC" w:rsidRDefault="003528F6"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sz w:val="28"/>
          <w:szCs w:val="28"/>
          <w:lang w:val="eu-ES"/>
        </w:rPr>
        <w:t xml:space="preserve">Tại dự thảo </w:t>
      </w:r>
      <w:r w:rsidR="000E1BBB">
        <w:rPr>
          <w:rFonts w:ascii="Times New Roman" w:hAnsi="Times New Roman" w:cs="Times New Roman"/>
          <w:sz w:val="28"/>
          <w:szCs w:val="28"/>
          <w:lang w:val="eu-ES"/>
        </w:rPr>
        <w:t>Đề án c</w:t>
      </w:r>
      <w:r w:rsidRPr="003528F6">
        <w:rPr>
          <w:rFonts w:ascii="Times New Roman" w:hAnsi="Times New Roman" w:cs="Times New Roman"/>
          <w:sz w:val="28"/>
          <w:szCs w:val="28"/>
          <w:lang w:val="eu-ES"/>
        </w:rPr>
        <w:t>hiến lược</w:t>
      </w:r>
      <w:r w:rsidR="000E1BBB">
        <w:rPr>
          <w:rFonts w:ascii="Times New Roman" w:hAnsi="Times New Roman" w:cs="Times New Roman"/>
          <w:sz w:val="28"/>
          <w:szCs w:val="28"/>
          <w:lang w:val="eu-ES"/>
        </w:rPr>
        <w:t xml:space="preserve"> phát triển thị trường bảo hiểm đến năm 2030</w:t>
      </w:r>
      <w:r w:rsidRPr="003528F6">
        <w:rPr>
          <w:rFonts w:ascii="Times New Roman" w:hAnsi="Times New Roman" w:cs="Times New Roman"/>
          <w:sz w:val="28"/>
          <w:szCs w:val="28"/>
          <w:lang w:val="eu-ES"/>
        </w:rPr>
        <w:t xml:space="preserve">, Bộ Tài chính đã nêu </w:t>
      </w:r>
      <w:r w:rsidR="00B049CC">
        <w:rPr>
          <w:rFonts w:ascii="Times New Roman" w:hAnsi="Times New Roman" w:cs="Times New Roman"/>
          <w:sz w:val="28"/>
          <w:szCs w:val="28"/>
          <w:lang w:val="eu-ES"/>
        </w:rPr>
        <w:t>c</w:t>
      </w:r>
      <w:r w:rsidR="00B049CC" w:rsidRPr="00B049CC">
        <w:rPr>
          <w:rFonts w:ascii="Times New Roman" w:hAnsi="Times New Roman" w:cs="Times New Roman"/>
          <w:sz w:val="28"/>
          <w:szCs w:val="28"/>
          <w:lang w:val="eu-ES"/>
        </w:rPr>
        <w:t>ác</w:t>
      </w:r>
      <w:r w:rsidR="00B049CC">
        <w:rPr>
          <w:rFonts w:ascii="Times New Roman" w:hAnsi="Times New Roman" w:cs="Times New Roman"/>
          <w:sz w:val="28"/>
          <w:szCs w:val="28"/>
          <w:lang w:val="eu-ES"/>
        </w:rPr>
        <w:t xml:space="preserve"> </w:t>
      </w:r>
      <w:r w:rsidRPr="003528F6">
        <w:rPr>
          <w:rFonts w:ascii="Times New Roman" w:hAnsi="Times New Roman" w:cs="Times New Roman"/>
          <w:sz w:val="28"/>
          <w:szCs w:val="28"/>
          <w:lang w:val="eu-ES"/>
        </w:rPr>
        <w:t>quan điểm, mục tiêu và giải pháp phát triển thị trường bảo hiểm</w:t>
      </w:r>
      <w:r w:rsidR="00B049CC">
        <w:rPr>
          <w:rFonts w:ascii="Times New Roman" w:hAnsi="Times New Roman" w:cs="Times New Roman"/>
          <w:sz w:val="28"/>
          <w:szCs w:val="28"/>
          <w:lang w:val="eu-ES"/>
        </w:rPr>
        <w:t xml:space="preserve"> </w:t>
      </w:r>
      <w:r w:rsidR="008C10F0">
        <w:rPr>
          <w:rFonts w:ascii="Times New Roman" w:hAnsi="Times New Roman" w:cs="Times New Roman"/>
          <w:sz w:val="28"/>
          <w:szCs w:val="28"/>
          <w:lang w:val="eu-ES"/>
        </w:rPr>
        <w:t>to</w:t>
      </w:r>
      <w:r w:rsidR="008C10F0" w:rsidRPr="008C10F0">
        <w:rPr>
          <w:rFonts w:ascii="Times New Roman" w:hAnsi="Times New Roman" w:cs="Times New Roman"/>
          <w:sz w:val="28"/>
          <w:szCs w:val="28"/>
          <w:lang w:val="eu-ES"/>
        </w:rPr>
        <w:t>àn</w:t>
      </w:r>
      <w:r w:rsidR="008C10F0">
        <w:rPr>
          <w:rFonts w:ascii="Times New Roman" w:hAnsi="Times New Roman" w:cs="Times New Roman"/>
          <w:sz w:val="28"/>
          <w:szCs w:val="28"/>
          <w:lang w:val="eu-ES"/>
        </w:rPr>
        <w:t xml:space="preserve"> di</w:t>
      </w:r>
      <w:r w:rsidR="008C10F0" w:rsidRPr="008C10F0">
        <w:rPr>
          <w:rFonts w:ascii="Times New Roman" w:hAnsi="Times New Roman" w:cs="Times New Roman"/>
          <w:sz w:val="28"/>
          <w:szCs w:val="28"/>
          <w:lang w:val="eu-ES"/>
        </w:rPr>
        <w:t>ện</w:t>
      </w:r>
      <w:r w:rsidR="008C10F0">
        <w:rPr>
          <w:rFonts w:ascii="Times New Roman" w:hAnsi="Times New Roman" w:cs="Times New Roman"/>
          <w:sz w:val="28"/>
          <w:szCs w:val="28"/>
          <w:lang w:val="eu-ES"/>
        </w:rPr>
        <w:t xml:space="preserve">, trong </w:t>
      </w:r>
      <w:r w:rsidR="008C10F0" w:rsidRPr="008C10F0">
        <w:rPr>
          <w:rFonts w:ascii="Times New Roman" w:hAnsi="Times New Roman" w:cs="Times New Roman"/>
          <w:sz w:val="28"/>
          <w:szCs w:val="28"/>
          <w:lang w:val="eu-ES"/>
        </w:rPr>
        <w:t>đó</w:t>
      </w:r>
      <w:r w:rsidR="008C10F0">
        <w:rPr>
          <w:rFonts w:ascii="Times New Roman" w:hAnsi="Times New Roman" w:cs="Times New Roman"/>
          <w:sz w:val="28"/>
          <w:szCs w:val="28"/>
          <w:lang w:val="eu-ES"/>
        </w:rPr>
        <w:t xml:space="preserve"> bao g</w:t>
      </w:r>
      <w:r w:rsidR="008C10F0" w:rsidRPr="008C10F0">
        <w:rPr>
          <w:rFonts w:ascii="Times New Roman" w:hAnsi="Times New Roman" w:cs="Times New Roman"/>
          <w:sz w:val="28"/>
          <w:szCs w:val="28"/>
          <w:lang w:val="eu-ES"/>
        </w:rPr>
        <w:t>ồm</w:t>
      </w:r>
      <w:r w:rsidR="00B049CC">
        <w:rPr>
          <w:rFonts w:ascii="Times New Roman" w:hAnsi="Times New Roman" w:cs="Times New Roman"/>
          <w:sz w:val="28"/>
          <w:szCs w:val="28"/>
          <w:lang w:val="eu-ES"/>
        </w:rPr>
        <w:t xml:space="preserve"> c</w:t>
      </w:r>
      <w:r w:rsidR="00B049CC" w:rsidRPr="00B049CC">
        <w:rPr>
          <w:rFonts w:ascii="Times New Roman" w:hAnsi="Times New Roman" w:cs="Times New Roman"/>
          <w:sz w:val="28"/>
          <w:szCs w:val="28"/>
          <w:lang w:val="eu-ES"/>
        </w:rPr>
        <w:t>ác</w:t>
      </w:r>
      <w:r w:rsidR="00B049CC">
        <w:rPr>
          <w:rFonts w:ascii="Times New Roman" w:hAnsi="Times New Roman" w:cs="Times New Roman"/>
          <w:sz w:val="28"/>
          <w:szCs w:val="28"/>
          <w:lang w:val="eu-ES"/>
        </w:rPr>
        <w:t xml:space="preserve"> quan </w:t>
      </w:r>
      <w:r w:rsidR="00B049CC" w:rsidRPr="00B049CC">
        <w:rPr>
          <w:rFonts w:ascii="Times New Roman" w:hAnsi="Times New Roman" w:cs="Times New Roman"/>
          <w:sz w:val="28"/>
          <w:szCs w:val="28"/>
          <w:lang w:val="eu-ES"/>
        </w:rPr>
        <w:t>đ</w:t>
      </w:r>
      <w:r w:rsidR="00B049CC">
        <w:rPr>
          <w:rFonts w:ascii="Times New Roman" w:hAnsi="Times New Roman" w:cs="Times New Roman"/>
          <w:sz w:val="28"/>
          <w:szCs w:val="28"/>
          <w:lang w:val="eu-ES"/>
        </w:rPr>
        <w:t>i</w:t>
      </w:r>
      <w:r w:rsidR="00B049CC" w:rsidRPr="00B049CC">
        <w:rPr>
          <w:rFonts w:ascii="Times New Roman" w:hAnsi="Times New Roman" w:cs="Times New Roman"/>
          <w:sz w:val="28"/>
          <w:szCs w:val="28"/>
          <w:lang w:val="eu-ES"/>
        </w:rPr>
        <w:t>ểm</w:t>
      </w:r>
      <w:r w:rsidR="00B049CC">
        <w:rPr>
          <w:rFonts w:ascii="Times New Roman" w:hAnsi="Times New Roman" w:cs="Times New Roman"/>
          <w:sz w:val="28"/>
          <w:szCs w:val="28"/>
          <w:lang w:val="eu-ES"/>
        </w:rPr>
        <w:t>, m</w:t>
      </w:r>
      <w:r w:rsidR="00B049CC" w:rsidRPr="00B049CC">
        <w:rPr>
          <w:rFonts w:ascii="Times New Roman" w:hAnsi="Times New Roman" w:cs="Times New Roman"/>
          <w:sz w:val="28"/>
          <w:szCs w:val="28"/>
          <w:lang w:val="eu-ES"/>
        </w:rPr>
        <w:t>ục</w:t>
      </w:r>
      <w:r w:rsidR="00B049CC">
        <w:rPr>
          <w:rFonts w:ascii="Times New Roman" w:hAnsi="Times New Roman" w:cs="Times New Roman"/>
          <w:sz w:val="28"/>
          <w:szCs w:val="28"/>
          <w:lang w:val="eu-ES"/>
        </w:rPr>
        <w:t xml:space="preserve"> ti</w:t>
      </w:r>
      <w:r w:rsidR="00B049CC" w:rsidRPr="00B049CC">
        <w:rPr>
          <w:rFonts w:ascii="Times New Roman" w:hAnsi="Times New Roman" w:cs="Times New Roman"/>
          <w:sz w:val="28"/>
          <w:szCs w:val="28"/>
          <w:lang w:val="eu-ES"/>
        </w:rPr>
        <w:t>ê</w:t>
      </w:r>
      <w:r w:rsidR="00B049CC">
        <w:rPr>
          <w:rFonts w:ascii="Times New Roman" w:hAnsi="Times New Roman" w:cs="Times New Roman"/>
          <w:sz w:val="28"/>
          <w:szCs w:val="28"/>
          <w:lang w:val="eu-ES"/>
        </w:rPr>
        <w:t>u, gi</w:t>
      </w:r>
      <w:r w:rsidR="00B049CC" w:rsidRPr="00B049CC">
        <w:rPr>
          <w:rFonts w:ascii="Times New Roman" w:hAnsi="Times New Roman" w:cs="Times New Roman"/>
          <w:sz w:val="28"/>
          <w:szCs w:val="28"/>
          <w:lang w:val="eu-ES"/>
        </w:rPr>
        <w:t>ải</w:t>
      </w:r>
      <w:r w:rsidR="00B049CC">
        <w:rPr>
          <w:rFonts w:ascii="Times New Roman" w:hAnsi="Times New Roman" w:cs="Times New Roman"/>
          <w:sz w:val="28"/>
          <w:szCs w:val="28"/>
          <w:lang w:val="eu-ES"/>
        </w:rPr>
        <w:t xml:space="preserve"> ph</w:t>
      </w:r>
      <w:r w:rsidR="00B049CC" w:rsidRPr="00B049CC">
        <w:rPr>
          <w:rFonts w:ascii="Times New Roman" w:hAnsi="Times New Roman" w:cs="Times New Roman"/>
          <w:sz w:val="28"/>
          <w:szCs w:val="28"/>
          <w:lang w:val="eu-ES"/>
        </w:rPr>
        <w:t>áp</w:t>
      </w:r>
      <w:r w:rsidR="00B049CC">
        <w:rPr>
          <w:rFonts w:ascii="Times New Roman" w:hAnsi="Times New Roman" w:cs="Times New Roman"/>
          <w:sz w:val="28"/>
          <w:szCs w:val="28"/>
          <w:lang w:val="eu-ES"/>
        </w:rPr>
        <w:t xml:space="preserve"> </w:t>
      </w:r>
      <w:r w:rsidR="008C10F0">
        <w:rPr>
          <w:rFonts w:ascii="Times New Roman" w:hAnsi="Times New Roman" w:cs="Times New Roman"/>
          <w:sz w:val="28"/>
          <w:szCs w:val="28"/>
          <w:lang w:val="eu-ES"/>
        </w:rPr>
        <w:t>v</w:t>
      </w:r>
      <w:r w:rsidR="008C10F0" w:rsidRPr="008C10F0">
        <w:rPr>
          <w:rFonts w:ascii="Times New Roman" w:hAnsi="Times New Roman" w:cs="Times New Roman"/>
          <w:sz w:val="28"/>
          <w:szCs w:val="28"/>
          <w:lang w:val="eu-ES"/>
        </w:rPr>
        <w:t>ề</w:t>
      </w:r>
      <w:r w:rsidR="008C10F0">
        <w:rPr>
          <w:rFonts w:ascii="Times New Roman" w:hAnsi="Times New Roman" w:cs="Times New Roman"/>
          <w:sz w:val="28"/>
          <w:szCs w:val="28"/>
          <w:lang w:val="eu-ES"/>
        </w:rPr>
        <w:t xml:space="preserve"> c</w:t>
      </w:r>
      <w:r w:rsidR="008C10F0" w:rsidRPr="008C10F0">
        <w:rPr>
          <w:rFonts w:ascii="Times New Roman" w:hAnsi="Times New Roman" w:cs="Times New Roman"/>
          <w:sz w:val="28"/>
          <w:szCs w:val="28"/>
          <w:lang w:val="eu-ES"/>
        </w:rPr>
        <w:t>ơ</w:t>
      </w:r>
      <w:r w:rsidR="008C10F0">
        <w:rPr>
          <w:rFonts w:ascii="Times New Roman" w:hAnsi="Times New Roman" w:cs="Times New Roman"/>
          <w:sz w:val="28"/>
          <w:szCs w:val="28"/>
          <w:lang w:val="eu-ES"/>
        </w:rPr>
        <w:t xml:space="preserve"> ch</w:t>
      </w:r>
      <w:r w:rsidR="008C10F0" w:rsidRPr="008C10F0">
        <w:rPr>
          <w:rFonts w:ascii="Times New Roman" w:hAnsi="Times New Roman" w:cs="Times New Roman"/>
          <w:sz w:val="28"/>
          <w:szCs w:val="28"/>
          <w:lang w:val="eu-ES"/>
        </w:rPr>
        <w:t>ế</w:t>
      </w:r>
      <w:r w:rsidR="008C10F0">
        <w:rPr>
          <w:rFonts w:ascii="Times New Roman" w:hAnsi="Times New Roman" w:cs="Times New Roman"/>
          <w:sz w:val="28"/>
          <w:szCs w:val="28"/>
          <w:lang w:val="eu-ES"/>
        </w:rPr>
        <w:t xml:space="preserve"> ch</w:t>
      </w:r>
      <w:r w:rsidR="008C10F0" w:rsidRPr="008C10F0">
        <w:rPr>
          <w:rFonts w:ascii="Times New Roman" w:hAnsi="Times New Roman" w:cs="Times New Roman"/>
          <w:sz w:val="28"/>
          <w:szCs w:val="28"/>
          <w:lang w:val="eu-ES"/>
        </w:rPr>
        <w:t>ính</w:t>
      </w:r>
      <w:r w:rsidR="008C10F0">
        <w:rPr>
          <w:rFonts w:ascii="Times New Roman" w:hAnsi="Times New Roman" w:cs="Times New Roman"/>
          <w:sz w:val="28"/>
          <w:szCs w:val="28"/>
          <w:lang w:val="eu-ES"/>
        </w:rPr>
        <w:t xml:space="preserve"> s</w:t>
      </w:r>
      <w:r w:rsidR="008C10F0" w:rsidRPr="008C10F0">
        <w:rPr>
          <w:rFonts w:ascii="Times New Roman" w:hAnsi="Times New Roman" w:cs="Times New Roman"/>
          <w:sz w:val="28"/>
          <w:szCs w:val="28"/>
          <w:lang w:val="eu-ES"/>
        </w:rPr>
        <w:t>ách</w:t>
      </w:r>
      <w:r w:rsidR="008C10F0">
        <w:rPr>
          <w:rFonts w:ascii="Times New Roman" w:hAnsi="Times New Roman" w:cs="Times New Roman"/>
          <w:sz w:val="28"/>
          <w:szCs w:val="28"/>
          <w:lang w:val="eu-ES"/>
        </w:rPr>
        <w:t xml:space="preserve"> </w:t>
      </w:r>
      <w:r w:rsidRPr="003528F6">
        <w:rPr>
          <w:rFonts w:ascii="Times New Roman" w:hAnsi="Times New Roman" w:cs="Times New Roman"/>
          <w:sz w:val="28"/>
          <w:szCs w:val="28"/>
          <w:lang w:val="eu-ES"/>
        </w:rPr>
        <w:t xml:space="preserve">gắn với triển khai thi hành Luật </w:t>
      </w:r>
      <w:r w:rsidR="003037A0">
        <w:rPr>
          <w:rFonts w:ascii="Times New Roman" w:hAnsi="Times New Roman" w:cs="Times New Roman"/>
          <w:sz w:val="28"/>
          <w:szCs w:val="28"/>
          <w:lang w:val="eu-ES"/>
        </w:rPr>
        <w:t>Kinh doanh bảo hiểm</w:t>
      </w:r>
      <w:r w:rsidR="00B049CC">
        <w:rPr>
          <w:rFonts w:ascii="Times New Roman" w:hAnsi="Times New Roman" w:cs="Times New Roman"/>
          <w:sz w:val="28"/>
          <w:szCs w:val="28"/>
          <w:lang w:val="eu-ES"/>
        </w:rPr>
        <w:t xml:space="preserve">. </w:t>
      </w:r>
      <w:r w:rsidR="008C10F0">
        <w:rPr>
          <w:rFonts w:ascii="Times New Roman" w:hAnsi="Times New Roman" w:cs="Times New Roman"/>
          <w:sz w:val="28"/>
          <w:szCs w:val="28"/>
          <w:lang w:val="eu-ES"/>
        </w:rPr>
        <w:t>C</w:t>
      </w:r>
      <w:r w:rsidR="008C10F0" w:rsidRPr="008C10F0">
        <w:rPr>
          <w:rFonts w:ascii="Times New Roman" w:hAnsi="Times New Roman" w:cs="Times New Roman"/>
          <w:sz w:val="28"/>
          <w:szCs w:val="28"/>
          <w:lang w:val="eu-ES"/>
        </w:rPr>
        <w:t>ụ</w:t>
      </w:r>
      <w:r w:rsidR="008C10F0">
        <w:rPr>
          <w:rFonts w:ascii="Times New Roman" w:hAnsi="Times New Roman" w:cs="Times New Roman"/>
          <w:sz w:val="28"/>
          <w:szCs w:val="28"/>
          <w:lang w:val="eu-ES"/>
        </w:rPr>
        <w:t xml:space="preserve"> th</w:t>
      </w:r>
      <w:r w:rsidR="008C10F0" w:rsidRPr="008C10F0">
        <w:rPr>
          <w:rFonts w:ascii="Times New Roman" w:hAnsi="Times New Roman" w:cs="Times New Roman"/>
          <w:sz w:val="28"/>
          <w:szCs w:val="28"/>
          <w:lang w:val="eu-ES"/>
        </w:rPr>
        <w:t>ể</w:t>
      </w:r>
      <w:r w:rsidR="008C10F0">
        <w:rPr>
          <w:rFonts w:ascii="Times New Roman" w:hAnsi="Times New Roman" w:cs="Times New Roman"/>
          <w:sz w:val="28"/>
          <w:szCs w:val="28"/>
          <w:lang w:val="eu-ES"/>
        </w:rPr>
        <w:t xml:space="preserve"> </w:t>
      </w:r>
      <w:r w:rsidRPr="003528F6">
        <w:rPr>
          <w:rFonts w:ascii="Times New Roman" w:hAnsi="Times New Roman" w:cs="Times New Roman"/>
          <w:sz w:val="28"/>
          <w:szCs w:val="28"/>
          <w:lang w:val="eu-ES"/>
        </w:rPr>
        <w:t>như sau:</w:t>
      </w:r>
    </w:p>
    <w:p w:rsidR="0074549A" w:rsidRPr="008C10F0" w:rsidRDefault="0074549A"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sv-SE"/>
        </w:rPr>
      </w:pPr>
      <w:r w:rsidRPr="00497080">
        <w:rPr>
          <w:rFonts w:ascii="Times New Roman" w:hAnsi="Times New Roman" w:cs="Times New Roman"/>
          <w:i/>
          <w:sz w:val="28"/>
          <w:szCs w:val="28"/>
          <w:lang w:val="eu-ES"/>
        </w:rPr>
        <w:t>- Quan điểm:</w:t>
      </w:r>
      <w:r>
        <w:rPr>
          <w:rFonts w:ascii="Times New Roman" w:hAnsi="Times New Roman" w:cs="Times New Roman"/>
          <w:sz w:val="28"/>
          <w:szCs w:val="28"/>
          <w:lang w:val="eu-ES"/>
        </w:rPr>
        <w:t xml:space="preserve"> </w:t>
      </w:r>
      <w:r w:rsidRPr="00497080">
        <w:rPr>
          <w:rFonts w:ascii="Times New Roman" w:hAnsi="Times New Roman" w:cs="Times New Roman"/>
          <w:sz w:val="28"/>
          <w:szCs w:val="28"/>
          <w:lang w:val="eu-ES"/>
        </w:rPr>
        <w:t>Phát triển thị trường bảo hiểm trên cơ sở quán triệt chính sách pháp luật của Nhà nước về lĩnh vực bảo hiểm</w:t>
      </w:r>
      <w:r w:rsidR="008C10F0">
        <w:rPr>
          <w:rFonts w:ascii="Times New Roman" w:hAnsi="Times New Roman" w:cs="Times New Roman"/>
          <w:sz w:val="28"/>
          <w:szCs w:val="28"/>
          <w:lang w:val="eu-ES"/>
        </w:rPr>
        <w:t xml:space="preserve">; </w:t>
      </w:r>
      <w:r w:rsidR="008C10F0" w:rsidRPr="008C10F0">
        <w:rPr>
          <w:rFonts w:ascii="Times New Roman" w:hAnsi="Times New Roman" w:cs="Times New Roman"/>
          <w:sz w:val="28"/>
          <w:szCs w:val="28"/>
          <w:lang w:val="eu-ES"/>
        </w:rPr>
        <w:t>xây dựng và phát triển thị trường bảo hiểm theo hướng hiện đại, tiếp cận với các tiêu chuẩn và thông lệ quốc tế tốt nhất, phù hợp với điều kiện thực tế, bền vững, hài hòa lợi ích của các bên tham gia bảo hiểm, bám sát Chiến lược tài chính đến năm 2030.</w:t>
      </w:r>
    </w:p>
    <w:p w:rsidR="0074549A" w:rsidRDefault="0074549A" w:rsidP="0074549A">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497080">
        <w:rPr>
          <w:rFonts w:ascii="Times New Roman" w:hAnsi="Times New Roman" w:cs="Times New Roman"/>
          <w:i/>
          <w:sz w:val="28"/>
          <w:szCs w:val="28"/>
          <w:lang w:val="eu-ES"/>
        </w:rPr>
        <w:t>- Mục tiêu:</w:t>
      </w:r>
      <w:r>
        <w:rPr>
          <w:rFonts w:ascii="Times New Roman" w:hAnsi="Times New Roman" w:cs="Times New Roman"/>
          <w:sz w:val="28"/>
          <w:szCs w:val="28"/>
          <w:lang w:val="eu-ES"/>
        </w:rPr>
        <w:t xml:space="preserve"> </w:t>
      </w:r>
      <w:r w:rsidRPr="00497080">
        <w:rPr>
          <w:rFonts w:ascii="Times New Roman" w:hAnsi="Times New Roman" w:cs="Times New Roman"/>
          <w:sz w:val="28"/>
          <w:szCs w:val="28"/>
          <w:lang w:val="eu-ES"/>
        </w:rPr>
        <w:t>Hoàn thiện hệ thống cơ chế, chính sách về kinh doanh bảo hiểm đầy đủ, minh bạch, bình đẳng và đồng bộ, tiếp cận các chuẩn mực, thông lệ quốc tế về kinh doanh bảo hiểm, tạo thuận lợi cho sự phát triển toàn diện thị trường bảo hiểm đáp ứng nhu cầu bảo hiểm đa dạng của các tổ chức, cá nhân, bảo đảm thực hiện các nghĩa vụ cam kết quốc tế của Việt Nam.</w:t>
      </w:r>
    </w:p>
    <w:p w:rsidR="007A35E4" w:rsidRPr="007A35E4" w:rsidRDefault="0074549A" w:rsidP="007A35E4">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497080">
        <w:rPr>
          <w:rFonts w:ascii="Times New Roman" w:hAnsi="Times New Roman" w:cs="Times New Roman"/>
          <w:i/>
          <w:sz w:val="28"/>
          <w:szCs w:val="28"/>
          <w:lang w:val="eu-ES"/>
        </w:rPr>
        <w:t>- Giải pháp:</w:t>
      </w:r>
      <w:r w:rsidR="007A35E4">
        <w:rPr>
          <w:rFonts w:ascii="Times New Roman" w:hAnsi="Times New Roman" w:cs="Times New Roman"/>
          <w:i/>
          <w:sz w:val="28"/>
          <w:szCs w:val="28"/>
          <w:lang w:val="eu-ES"/>
        </w:rPr>
        <w:t xml:space="preserve"> </w:t>
      </w:r>
      <w:r w:rsidR="007A35E4" w:rsidRPr="007A35E4">
        <w:rPr>
          <w:rFonts w:ascii="Times New Roman" w:hAnsi="Times New Roman" w:cs="Times New Roman"/>
          <w:sz w:val="28"/>
          <w:szCs w:val="28"/>
          <w:lang w:val="eu-ES"/>
        </w:rPr>
        <w:t xml:space="preserve">Xây dựng và ban hành các văn bản hướng dẫn thi hành Luật Kinh doanh bảo hiểm bao gồm các vấn đề đã được giao trong Luật và các nội dung dưới đây: </w:t>
      </w:r>
    </w:p>
    <w:p w:rsidR="007A35E4" w:rsidRPr="007A35E4" w:rsidRDefault="00A020AF" w:rsidP="007A35E4">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Pr>
          <w:rFonts w:ascii="Times New Roman" w:hAnsi="Times New Roman" w:cs="Times New Roman"/>
          <w:sz w:val="28"/>
          <w:szCs w:val="28"/>
          <w:lang w:val="eu-ES"/>
        </w:rPr>
        <w:t>(i</w:t>
      </w:r>
      <w:r w:rsidR="007A35E4" w:rsidRPr="007A35E4">
        <w:rPr>
          <w:rFonts w:ascii="Times New Roman" w:hAnsi="Times New Roman" w:cs="Times New Roman"/>
          <w:sz w:val="28"/>
          <w:szCs w:val="28"/>
          <w:lang w:val="eu-ES"/>
        </w:rPr>
        <w:t>) Hướng dẫn chi tiết về mô hình vốn trên cơ sở rủi ro, quản trị rủi ro, kiểm soát nội bộ, các biện pháp can thiệp đối với doanh nghiệp bảo hiểm;</w:t>
      </w:r>
    </w:p>
    <w:p w:rsidR="007A35E4" w:rsidRPr="007A35E4" w:rsidRDefault="00A020AF" w:rsidP="007A35E4">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Pr>
          <w:rFonts w:ascii="Times New Roman" w:hAnsi="Times New Roman" w:cs="Times New Roman"/>
          <w:sz w:val="28"/>
          <w:szCs w:val="28"/>
          <w:lang w:val="eu-ES"/>
        </w:rPr>
        <w:t>(ii</w:t>
      </w:r>
      <w:r w:rsidR="007A35E4" w:rsidRPr="007A35E4">
        <w:rPr>
          <w:rFonts w:ascii="Times New Roman" w:hAnsi="Times New Roman" w:cs="Times New Roman"/>
          <w:sz w:val="28"/>
          <w:szCs w:val="28"/>
          <w:lang w:val="eu-ES"/>
        </w:rPr>
        <w:t>) Xây dựng và ban hành quy định về ứng dụng công nghệ thông tin trong hoạt động kinh doanh bảo hiểm. Nghiên cứu xây dựng các quy định pháp luật cho phép doanh nghiệp bảo hiểm áp dụng các giải pháp định danh khách hàng thông qua các phương tiện điện tử;</w:t>
      </w:r>
    </w:p>
    <w:p w:rsidR="007A35E4" w:rsidRPr="007A35E4" w:rsidRDefault="00A020AF" w:rsidP="007A35E4">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Pr>
          <w:rFonts w:ascii="Times New Roman" w:hAnsi="Times New Roman" w:cs="Times New Roman"/>
          <w:sz w:val="28"/>
          <w:szCs w:val="28"/>
          <w:lang w:val="eu-ES"/>
        </w:rPr>
        <w:t>(iii</w:t>
      </w:r>
      <w:r w:rsidR="007A35E4" w:rsidRPr="007A35E4">
        <w:rPr>
          <w:rFonts w:ascii="Times New Roman" w:hAnsi="Times New Roman" w:cs="Times New Roman"/>
          <w:sz w:val="28"/>
          <w:szCs w:val="28"/>
          <w:lang w:val="eu-ES"/>
        </w:rPr>
        <w:t>) Xây dựng và ban hành quy định về quản lý cơ sở dữ liệu chung, đồng bộ các thông tin về thị trường bảo hiểm, có quy định chia sẻ và sử dụng chung dữ liệu;</w:t>
      </w:r>
    </w:p>
    <w:p w:rsidR="007A35E4" w:rsidRPr="007A35E4" w:rsidRDefault="00A020AF" w:rsidP="007A35E4">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Pr>
          <w:rFonts w:ascii="Times New Roman" w:hAnsi="Times New Roman" w:cs="Times New Roman"/>
          <w:sz w:val="28"/>
          <w:szCs w:val="28"/>
          <w:lang w:val="eu-ES"/>
        </w:rPr>
        <w:t>(iv</w:t>
      </w:r>
      <w:r w:rsidR="007A35E4" w:rsidRPr="007A35E4">
        <w:rPr>
          <w:rFonts w:ascii="Times New Roman" w:hAnsi="Times New Roman" w:cs="Times New Roman"/>
          <w:sz w:val="28"/>
          <w:szCs w:val="28"/>
          <w:lang w:val="eu-ES"/>
        </w:rPr>
        <w:t>) Rà soát và hoàn thiện các văn bản quy phạm pháp luật về triển khai các sản phẩm bảo hiểm có tính đặc thù, sản phẩm bảo hiểm có tác động an sinh xã hội, thúc đẩy đầu tư và phát triển kinh tế xã hội như bảo hiểm bắt buộc, bảo hiểm vi mô, bảo hiểm nông nghiệp, bảo hiểm hưu trí tự nguyện, bảo hiểm liên kết đầu tư, bảo hiểm thiên tai, liên kết bảo hiểm y tế thương mại và bảo hiểm y tế xã hội, v.v...</w:t>
      </w:r>
    </w:p>
    <w:p w:rsidR="007A35E4" w:rsidRPr="007A35E4" w:rsidRDefault="00A020AF" w:rsidP="007A35E4">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Pr>
          <w:rFonts w:ascii="Times New Roman" w:hAnsi="Times New Roman" w:cs="Times New Roman"/>
          <w:sz w:val="28"/>
          <w:szCs w:val="28"/>
          <w:lang w:val="eu-ES"/>
        </w:rPr>
        <w:t>(v</w:t>
      </w:r>
      <w:r w:rsidR="007A35E4" w:rsidRPr="007A35E4">
        <w:rPr>
          <w:rFonts w:ascii="Times New Roman" w:hAnsi="Times New Roman" w:cs="Times New Roman"/>
          <w:sz w:val="28"/>
          <w:szCs w:val="28"/>
          <w:lang w:val="eu-ES"/>
        </w:rPr>
        <w:t>) Tiếp tục đơn giản hóa các thủ tục hành chính, tạo điều kiện thuận lợi và cơ hội kinh doanh cho các doanh nghiệp bảo hiểm;</w:t>
      </w:r>
    </w:p>
    <w:p w:rsidR="007A35E4" w:rsidRDefault="00A020AF" w:rsidP="007A35E4">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Pr>
          <w:rFonts w:ascii="Times New Roman" w:hAnsi="Times New Roman" w:cs="Times New Roman"/>
          <w:sz w:val="28"/>
          <w:szCs w:val="28"/>
          <w:lang w:val="eu-ES"/>
        </w:rPr>
        <w:t>(vi</w:t>
      </w:r>
      <w:r w:rsidR="007A35E4" w:rsidRPr="007A35E4">
        <w:rPr>
          <w:rFonts w:ascii="Times New Roman" w:hAnsi="Times New Roman" w:cs="Times New Roman"/>
          <w:sz w:val="28"/>
          <w:szCs w:val="28"/>
          <w:lang w:val="eu-ES"/>
        </w:rPr>
        <w:t>) Hướng dẫn chi tiết về các loại chứng chỉ bảo hiểm, chứng chỉ đại lý bảo hiểm, chứng chỉ môi giới bảo hiểm, chứng chỉ phụ trợ bảo hiểm, đảm bảo chuẩn hóa, phù hợp với thông lệ quốc tế và thực tiễn của thị trường bảo hiểm Việt Nam.</w:t>
      </w:r>
    </w:p>
    <w:p w:rsidR="0074549A" w:rsidRDefault="0074549A" w:rsidP="007A35E4">
      <w:pPr>
        <w:shd w:val="clear" w:color="auto" w:fill="FFFFFF"/>
        <w:tabs>
          <w:tab w:val="left" w:pos="709"/>
        </w:tabs>
        <w:spacing w:before="120" w:after="120" w:line="240" w:lineRule="auto"/>
        <w:jc w:val="both"/>
        <w:rPr>
          <w:rFonts w:ascii="Times New Roman" w:hAnsi="Times New Roman" w:cs="Times New Roman"/>
          <w:b/>
          <w:sz w:val="28"/>
          <w:szCs w:val="28"/>
          <w:lang w:val="eu-ES"/>
        </w:rPr>
      </w:pPr>
      <w:r>
        <w:rPr>
          <w:rFonts w:ascii="Times New Roman" w:hAnsi="Times New Roman" w:cs="Times New Roman"/>
          <w:b/>
          <w:sz w:val="28"/>
          <w:szCs w:val="28"/>
          <w:lang w:val="eu-ES"/>
        </w:rPr>
        <w:tab/>
        <w:t>2. Phân tích, đánh giá cụ thể ưu, nhược điểm của thị trường bảo hiểm</w:t>
      </w:r>
    </w:p>
    <w:p w:rsidR="00617357" w:rsidRDefault="0074549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sidRPr="0056546A">
        <w:rPr>
          <w:rFonts w:ascii="Times New Roman" w:hAnsi="Times New Roman" w:cs="Times New Roman"/>
          <w:b/>
          <w:i/>
          <w:sz w:val="28"/>
          <w:szCs w:val="28"/>
          <w:lang w:val="eu-ES"/>
        </w:rPr>
        <w:tab/>
      </w:r>
      <w:r w:rsidR="003528F6" w:rsidRPr="003528F6">
        <w:rPr>
          <w:rFonts w:ascii="Times New Roman" w:hAnsi="Times New Roman" w:cs="Times New Roman"/>
          <w:sz w:val="28"/>
          <w:szCs w:val="28"/>
          <w:lang w:val="eu-ES"/>
        </w:rPr>
        <w:t>Bộ Tài chính đã thực hiện tổng kết, đánh giá thị trường bảo hiểm trong thời gian qua</w:t>
      </w:r>
      <w:r w:rsidR="008C10F0">
        <w:rPr>
          <w:rFonts w:ascii="Times New Roman" w:hAnsi="Times New Roman" w:cs="Times New Roman"/>
          <w:sz w:val="28"/>
          <w:szCs w:val="28"/>
          <w:lang w:val="eu-ES"/>
        </w:rPr>
        <w:t xml:space="preserve">, </w:t>
      </w:r>
      <w:r w:rsidR="008C10F0" w:rsidRPr="008C10F0">
        <w:rPr>
          <w:rFonts w:ascii="Times New Roman" w:hAnsi="Times New Roman" w:cs="Times New Roman"/>
          <w:sz w:val="28"/>
          <w:szCs w:val="28"/>
          <w:lang w:val="eu-ES"/>
        </w:rPr>
        <w:t>đặc</w:t>
      </w:r>
      <w:r w:rsidR="008C10F0">
        <w:rPr>
          <w:rFonts w:ascii="Times New Roman" w:hAnsi="Times New Roman" w:cs="Times New Roman"/>
          <w:sz w:val="28"/>
          <w:szCs w:val="28"/>
          <w:lang w:val="eu-ES"/>
        </w:rPr>
        <w:t xml:space="preserve"> bi</w:t>
      </w:r>
      <w:r w:rsidR="008C10F0" w:rsidRPr="008C10F0">
        <w:rPr>
          <w:rFonts w:ascii="Times New Roman" w:hAnsi="Times New Roman" w:cs="Times New Roman"/>
          <w:sz w:val="28"/>
          <w:szCs w:val="28"/>
          <w:lang w:val="eu-ES"/>
        </w:rPr>
        <w:t>ệt</w:t>
      </w:r>
      <w:r w:rsidR="008C10F0">
        <w:rPr>
          <w:rFonts w:ascii="Times New Roman" w:hAnsi="Times New Roman" w:cs="Times New Roman"/>
          <w:sz w:val="28"/>
          <w:szCs w:val="28"/>
          <w:lang w:val="eu-ES"/>
        </w:rPr>
        <w:t xml:space="preserve"> trong th</w:t>
      </w:r>
      <w:r w:rsidR="008C10F0" w:rsidRPr="008C10F0">
        <w:rPr>
          <w:rFonts w:ascii="Times New Roman" w:hAnsi="Times New Roman" w:cs="Times New Roman"/>
          <w:sz w:val="28"/>
          <w:szCs w:val="28"/>
          <w:lang w:val="eu-ES"/>
        </w:rPr>
        <w:t>ời</w:t>
      </w:r>
      <w:r w:rsidR="008C10F0">
        <w:rPr>
          <w:rFonts w:ascii="Times New Roman" w:hAnsi="Times New Roman" w:cs="Times New Roman"/>
          <w:sz w:val="28"/>
          <w:szCs w:val="28"/>
          <w:lang w:val="eu-ES"/>
        </w:rPr>
        <w:t xml:space="preserve"> gian th</w:t>
      </w:r>
      <w:r w:rsidR="008C10F0" w:rsidRPr="008C10F0">
        <w:rPr>
          <w:rFonts w:ascii="Times New Roman" w:hAnsi="Times New Roman" w:cs="Times New Roman"/>
          <w:sz w:val="28"/>
          <w:szCs w:val="28"/>
          <w:lang w:val="eu-ES"/>
        </w:rPr>
        <w:t>ực</w:t>
      </w:r>
      <w:r w:rsidR="008C10F0">
        <w:rPr>
          <w:rFonts w:ascii="Times New Roman" w:hAnsi="Times New Roman" w:cs="Times New Roman"/>
          <w:sz w:val="28"/>
          <w:szCs w:val="28"/>
          <w:lang w:val="eu-ES"/>
        </w:rPr>
        <w:t xml:space="preserve"> hi</w:t>
      </w:r>
      <w:r w:rsidR="008C10F0" w:rsidRPr="008C10F0">
        <w:rPr>
          <w:rFonts w:ascii="Times New Roman" w:hAnsi="Times New Roman" w:cs="Times New Roman"/>
          <w:sz w:val="28"/>
          <w:szCs w:val="28"/>
          <w:lang w:val="eu-ES"/>
        </w:rPr>
        <w:t>ện</w:t>
      </w:r>
      <w:r w:rsidR="008C10F0">
        <w:rPr>
          <w:rFonts w:ascii="Times New Roman" w:hAnsi="Times New Roman" w:cs="Times New Roman"/>
          <w:sz w:val="28"/>
          <w:szCs w:val="28"/>
          <w:lang w:val="eu-ES"/>
        </w:rPr>
        <w:t xml:space="preserve"> Chi</w:t>
      </w:r>
      <w:r w:rsidR="008C10F0" w:rsidRPr="008C10F0">
        <w:rPr>
          <w:rFonts w:ascii="Times New Roman" w:hAnsi="Times New Roman" w:cs="Times New Roman"/>
          <w:sz w:val="28"/>
          <w:szCs w:val="28"/>
          <w:lang w:val="eu-ES"/>
        </w:rPr>
        <w:t>ến</w:t>
      </w:r>
      <w:r w:rsidR="008C10F0">
        <w:rPr>
          <w:rFonts w:ascii="Times New Roman" w:hAnsi="Times New Roman" w:cs="Times New Roman"/>
          <w:sz w:val="28"/>
          <w:szCs w:val="28"/>
          <w:lang w:val="eu-ES"/>
        </w:rPr>
        <w:t xml:space="preserve"> l</w:t>
      </w:r>
      <w:r w:rsidR="008C10F0" w:rsidRPr="008C10F0">
        <w:rPr>
          <w:rFonts w:ascii="Times New Roman" w:hAnsi="Times New Roman" w:cs="Times New Roman"/>
          <w:sz w:val="28"/>
          <w:szCs w:val="28"/>
          <w:lang w:val="eu-ES"/>
        </w:rPr>
        <w:t>ược</w:t>
      </w:r>
      <w:r w:rsidR="008C10F0">
        <w:rPr>
          <w:rFonts w:ascii="Times New Roman" w:hAnsi="Times New Roman" w:cs="Times New Roman"/>
          <w:sz w:val="28"/>
          <w:szCs w:val="28"/>
          <w:lang w:val="eu-ES"/>
        </w:rPr>
        <w:t xml:space="preserve"> ph</w:t>
      </w:r>
      <w:r w:rsidR="008C10F0" w:rsidRPr="008C10F0">
        <w:rPr>
          <w:rFonts w:ascii="Times New Roman" w:hAnsi="Times New Roman" w:cs="Times New Roman"/>
          <w:sz w:val="28"/>
          <w:szCs w:val="28"/>
          <w:lang w:val="eu-ES"/>
        </w:rPr>
        <w:t>át</w:t>
      </w:r>
      <w:r w:rsidR="008C10F0">
        <w:rPr>
          <w:rFonts w:ascii="Times New Roman" w:hAnsi="Times New Roman" w:cs="Times New Roman"/>
          <w:sz w:val="28"/>
          <w:szCs w:val="28"/>
          <w:lang w:val="eu-ES"/>
        </w:rPr>
        <w:t xml:space="preserve"> tri</w:t>
      </w:r>
      <w:r w:rsidR="008C10F0" w:rsidRPr="008C10F0">
        <w:rPr>
          <w:rFonts w:ascii="Times New Roman" w:hAnsi="Times New Roman" w:cs="Times New Roman"/>
          <w:sz w:val="28"/>
          <w:szCs w:val="28"/>
          <w:lang w:val="eu-ES"/>
        </w:rPr>
        <w:t>ển</w:t>
      </w:r>
      <w:r w:rsidR="008C10F0">
        <w:rPr>
          <w:rFonts w:ascii="Times New Roman" w:hAnsi="Times New Roman" w:cs="Times New Roman"/>
          <w:sz w:val="28"/>
          <w:szCs w:val="28"/>
          <w:lang w:val="eu-ES"/>
        </w:rPr>
        <w:t xml:space="preserve"> th</w:t>
      </w:r>
      <w:r w:rsidR="008C10F0" w:rsidRPr="008C10F0">
        <w:rPr>
          <w:rFonts w:ascii="Times New Roman" w:hAnsi="Times New Roman" w:cs="Times New Roman"/>
          <w:sz w:val="28"/>
          <w:szCs w:val="28"/>
          <w:lang w:val="eu-ES"/>
        </w:rPr>
        <w:t>ị</w:t>
      </w:r>
      <w:r w:rsidR="008C10F0">
        <w:rPr>
          <w:rFonts w:ascii="Times New Roman" w:hAnsi="Times New Roman" w:cs="Times New Roman"/>
          <w:sz w:val="28"/>
          <w:szCs w:val="28"/>
          <w:lang w:val="eu-ES"/>
        </w:rPr>
        <w:t xml:space="preserve"> tr</w:t>
      </w:r>
      <w:r w:rsidR="008C10F0" w:rsidRPr="008C10F0">
        <w:rPr>
          <w:rFonts w:ascii="Times New Roman" w:hAnsi="Times New Roman" w:cs="Times New Roman"/>
          <w:sz w:val="28"/>
          <w:szCs w:val="28"/>
          <w:lang w:val="eu-ES"/>
        </w:rPr>
        <w:t>ường</w:t>
      </w:r>
      <w:r w:rsidR="008C10F0">
        <w:rPr>
          <w:rFonts w:ascii="Times New Roman" w:hAnsi="Times New Roman" w:cs="Times New Roman"/>
          <w:sz w:val="28"/>
          <w:szCs w:val="28"/>
          <w:lang w:val="eu-ES"/>
        </w:rPr>
        <w:t xml:space="preserve"> b</w:t>
      </w:r>
      <w:r w:rsidR="008C10F0" w:rsidRPr="008C10F0">
        <w:rPr>
          <w:rFonts w:ascii="Times New Roman" w:hAnsi="Times New Roman" w:cs="Times New Roman"/>
          <w:sz w:val="28"/>
          <w:szCs w:val="28"/>
          <w:lang w:val="eu-ES"/>
        </w:rPr>
        <w:t>ảo</w:t>
      </w:r>
      <w:r w:rsidR="008C10F0">
        <w:rPr>
          <w:rFonts w:ascii="Times New Roman" w:hAnsi="Times New Roman" w:cs="Times New Roman"/>
          <w:sz w:val="28"/>
          <w:szCs w:val="28"/>
          <w:lang w:val="eu-ES"/>
        </w:rPr>
        <w:t xml:space="preserve"> hi</w:t>
      </w:r>
      <w:r w:rsidR="008C10F0" w:rsidRPr="008C10F0">
        <w:rPr>
          <w:rFonts w:ascii="Times New Roman" w:hAnsi="Times New Roman" w:cs="Times New Roman"/>
          <w:sz w:val="28"/>
          <w:szCs w:val="28"/>
          <w:lang w:val="eu-ES"/>
        </w:rPr>
        <w:t>ểm</w:t>
      </w:r>
      <w:r w:rsidR="008C10F0">
        <w:rPr>
          <w:rFonts w:ascii="Times New Roman" w:hAnsi="Times New Roman" w:cs="Times New Roman"/>
          <w:sz w:val="28"/>
          <w:szCs w:val="28"/>
          <w:lang w:val="eu-ES"/>
        </w:rPr>
        <w:t xml:space="preserve"> giai </w:t>
      </w:r>
      <w:r w:rsidR="008C10F0" w:rsidRPr="008C10F0">
        <w:rPr>
          <w:rFonts w:ascii="Times New Roman" w:hAnsi="Times New Roman" w:cs="Times New Roman"/>
          <w:sz w:val="28"/>
          <w:szCs w:val="28"/>
          <w:lang w:val="eu-ES"/>
        </w:rPr>
        <w:t>đ</w:t>
      </w:r>
      <w:r w:rsidR="008C10F0">
        <w:rPr>
          <w:rFonts w:ascii="Times New Roman" w:hAnsi="Times New Roman" w:cs="Times New Roman"/>
          <w:sz w:val="28"/>
          <w:szCs w:val="28"/>
          <w:lang w:val="eu-ES"/>
        </w:rPr>
        <w:t>o</w:t>
      </w:r>
      <w:r w:rsidR="008C10F0" w:rsidRPr="008C10F0">
        <w:rPr>
          <w:rFonts w:ascii="Times New Roman" w:hAnsi="Times New Roman" w:cs="Times New Roman"/>
          <w:sz w:val="28"/>
          <w:szCs w:val="28"/>
          <w:lang w:val="eu-ES"/>
        </w:rPr>
        <w:t>ạn</w:t>
      </w:r>
      <w:r w:rsidR="008C10F0">
        <w:rPr>
          <w:rFonts w:ascii="Times New Roman" w:hAnsi="Times New Roman" w:cs="Times New Roman"/>
          <w:sz w:val="28"/>
          <w:szCs w:val="28"/>
          <w:lang w:val="eu-ES"/>
        </w:rPr>
        <w:t xml:space="preserve"> 2011-2020, t</w:t>
      </w:r>
      <w:r w:rsidR="008C10F0" w:rsidRPr="008C10F0">
        <w:rPr>
          <w:rFonts w:ascii="Times New Roman" w:hAnsi="Times New Roman" w:cs="Times New Roman"/>
          <w:sz w:val="28"/>
          <w:szCs w:val="28"/>
          <w:lang w:val="eu-ES"/>
        </w:rPr>
        <w:t>ừ</w:t>
      </w:r>
      <w:r w:rsidR="008C10F0">
        <w:rPr>
          <w:rFonts w:ascii="Times New Roman" w:hAnsi="Times New Roman" w:cs="Times New Roman"/>
          <w:sz w:val="28"/>
          <w:szCs w:val="28"/>
          <w:lang w:val="eu-ES"/>
        </w:rPr>
        <w:t xml:space="preserve"> </w:t>
      </w:r>
      <w:r w:rsidR="008C10F0" w:rsidRPr="008C10F0">
        <w:rPr>
          <w:rFonts w:ascii="Times New Roman" w:hAnsi="Times New Roman" w:cs="Times New Roman"/>
          <w:sz w:val="28"/>
          <w:szCs w:val="28"/>
          <w:lang w:val="eu-ES"/>
        </w:rPr>
        <w:t>đó</w:t>
      </w:r>
      <w:r w:rsidR="008C10F0">
        <w:rPr>
          <w:rFonts w:ascii="Times New Roman" w:hAnsi="Times New Roman" w:cs="Times New Roman"/>
          <w:sz w:val="28"/>
          <w:szCs w:val="28"/>
          <w:lang w:val="eu-ES"/>
        </w:rPr>
        <w:t xml:space="preserve"> r</w:t>
      </w:r>
      <w:r w:rsidR="008C10F0" w:rsidRPr="008C10F0">
        <w:rPr>
          <w:rFonts w:ascii="Times New Roman" w:hAnsi="Times New Roman" w:cs="Times New Roman"/>
          <w:sz w:val="28"/>
          <w:szCs w:val="28"/>
          <w:lang w:val="eu-ES"/>
        </w:rPr>
        <w:t>út</w:t>
      </w:r>
      <w:r w:rsidR="008C10F0">
        <w:rPr>
          <w:rFonts w:ascii="Times New Roman" w:hAnsi="Times New Roman" w:cs="Times New Roman"/>
          <w:sz w:val="28"/>
          <w:szCs w:val="28"/>
          <w:lang w:val="eu-ES"/>
        </w:rPr>
        <w:t xml:space="preserve"> ra c</w:t>
      </w:r>
      <w:r w:rsidR="008C10F0" w:rsidRPr="008C10F0">
        <w:rPr>
          <w:rFonts w:ascii="Times New Roman" w:hAnsi="Times New Roman" w:cs="Times New Roman"/>
          <w:sz w:val="28"/>
          <w:szCs w:val="28"/>
          <w:lang w:val="eu-ES"/>
        </w:rPr>
        <w:t>ác</w:t>
      </w:r>
      <w:r w:rsidR="008C10F0">
        <w:rPr>
          <w:rFonts w:ascii="Times New Roman" w:hAnsi="Times New Roman" w:cs="Times New Roman"/>
          <w:sz w:val="28"/>
          <w:szCs w:val="28"/>
          <w:lang w:val="eu-ES"/>
        </w:rPr>
        <w:t xml:space="preserve"> </w:t>
      </w:r>
      <w:r w:rsidR="008C10F0" w:rsidRPr="008C10F0">
        <w:rPr>
          <w:rFonts w:ascii="Times New Roman" w:hAnsi="Times New Roman" w:cs="Times New Roman"/>
          <w:sz w:val="28"/>
          <w:szCs w:val="28"/>
          <w:lang w:val="eu-ES"/>
        </w:rPr>
        <w:t>ư</w:t>
      </w:r>
      <w:r w:rsidR="008C10F0">
        <w:rPr>
          <w:rFonts w:ascii="Times New Roman" w:hAnsi="Times New Roman" w:cs="Times New Roman"/>
          <w:sz w:val="28"/>
          <w:szCs w:val="28"/>
          <w:lang w:val="eu-ES"/>
        </w:rPr>
        <w:t>u, như</w:t>
      </w:r>
      <w:r w:rsidR="008C10F0" w:rsidRPr="008C10F0">
        <w:rPr>
          <w:rFonts w:ascii="Times New Roman" w:hAnsi="Times New Roman" w:cs="Times New Roman"/>
          <w:sz w:val="28"/>
          <w:szCs w:val="28"/>
          <w:lang w:val="eu-ES"/>
        </w:rPr>
        <w:t>ợc</w:t>
      </w:r>
      <w:r w:rsidR="008C10F0">
        <w:rPr>
          <w:rFonts w:ascii="Times New Roman" w:hAnsi="Times New Roman" w:cs="Times New Roman"/>
          <w:sz w:val="28"/>
          <w:szCs w:val="28"/>
          <w:lang w:val="eu-ES"/>
        </w:rPr>
        <w:t xml:space="preserve"> </w:t>
      </w:r>
      <w:r w:rsidR="008C10F0" w:rsidRPr="008C10F0">
        <w:rPr>
          <w:rFonts w:ascii="Times New Roman" w:hAnsi="Times New Roman" w:cs="Times New Roman"/>
          <w:sz w:val="28"/>
          <w:szCs w:val="28"/>
          <w:lang w:val="eu-ES"/>
        </w:rPr>
        <w:t>đ</w:t>
      </w:r>
      <w:r w:rsidR="008C10F0">
        <w:rPr>
          <w:rFonts w:ascii="Times New Roman" w:hAnsi="Times New Roman" w:cs="Times New Roman"/>
          <w:sz w:val="28"/>
          <w:szCs w:val="28"/>
          <w:lang w:val="eu-ES"/>
        </w:rPr>
        <w:t>i</w:t>
      </w:r>
      <w:r w:rsidR="008C10F0" w:rsidRPr="008C10F0">
        <w:rPr>
          <w:rFonts w:ascii="Times New Roman" w:hAnsi="Times New Roman" w:cs="Times New Roman"/>
          <w:sz w:val="28"/>
          <w:szCs w:val="28"/>
          <w:lang w:val="eu-ES"/>
        </w:rPr>
        <w:t>ểm</w:t>
      </w:r>
      <w:r w:rsidR="008C10F0">
        <w:rPr>
          <w:rFonts w:ascii="Times New Roman" w:hAnsi="Times New Roman" w:cs="Times New Roman"/>
          <w:sz w:val="28"/>
          <w:szCs w:val="28"/>
          <w:lang w:val="eu-ES"/>
        </w:rPr>
        <w:t xml:space="preserve"> c</w:t>
      </w:r>
      <w:r w:rsidR="008C10F0" w:rsidRPr="008C10F0">
        <w:rPr>
          <w:rFonts w:ascii="Times New Roman" w:hAnsi="Times New Roman" w:cs="Times New Roman"/>
          <w:sz w:val="28"/>
          <w:szCs w:val="28"/>
          <w:lang w:val="eu-ES"/>
        </w:rPr>
        <w:t>ủa</w:t>
      </w:r>
      <w:r w:rsidR="008C10F0">
        <w:rPr>
          <w:rFonts w:ascii="Times New Roman" w:hAnsi="Times New Roman" w:cs="Times New Roman"/>
          <w:sz w:val="28"/>
          <w:szCs w:val="28"/>
          <w:lang w:val="eu-ES"/>
        </w:rPr>
        <w:t xml:space="preserve"> th</w:t>
      </w:r>
      <w:r w:rsidR="008C10F0" w:rsidRPr="008C10F0">
        <w:rPr>
          <w:rFonts w:ascii="Times New Roman" w:hAnsi="Times New Roman" w:cs="Times New Roman"/>
          <w:sz w:val="28"/>
          <w:szCs w:val="28"/>
          <w:lang w:val="eu-ES"/>
        </w:rPr>
        <w:t>ị</w:t>
      </w:r>
      <w:r w:rsidR="008C10F0">
        <w:rPr>
          <w:rFonts w:ascii="Times New Roman" w:hAnsi="Times New Roman" w:cs="Times New Roman"/>
          <w:sz w:val="28"/>
          <w:szCs w:val="28"/>
          <w:lang w:val="eu-ES"/>
        </w:rPr>
        <w:t xml:space="preserve"> tr</w:t>
      </w:r>
      <w:r w:rsidR="008C10F0" w:rsidRPr="008C10F0">
        <w:rPr>
          <w:rFonts w:ascii="Times New Roman" w:hAnsi="Times New Roman" w:cs="Times New Roman"/>
          <w:sz w:val="28"/>
          <w:szCs w:val="28"/>
          <w:lang w:val="eu-ES"/>
        </w:rPr>
        <w:t>ường</w:t>
      </w:r>
      <w:r w:rsidR="008C10F0">
        <w:rPr>
          <w:rFonts w:ascii="Times New Roman" w:hAnsi="Times New Roman" w:cs="Times New Roman"/>
          <w:sz w:val="28"/>
          <w:szCs w:val="28"/>
          <w:lang w:val="eu-ES"/>
        </w:rPr>
        <w:t xml:space="preserve">. </w:t>
      </w:r>
      <w:r w:rsidR="00617357">
        <w:rPr>
          <w:rFonts w:ascii="Times New Roman" w:hAnsi="Times New Roman" w:cs="Times New Roman"/>
          <w:sz w:val="28"/>
          <w:szCs w:val="28"/>
          <w:lang w:val="eu-ES"/>
        </w:rPr>
        <w:t>Việc</w:t>
      </w:r>
      <w:r w:rsidR="008C10F0">
        <w:rPr>
          <w:rFonts w:ascii="Times New Roman" w:hAnsi="Times New Roman" w:cs="Times New Roman"/>
          <w:sz w:val="28"/>
          <w:szCs w:val="28"/>
          <w:lang w:val="eu-ES"/>
        </w:rPr>
        <w:t xml:space="preserve"> </w:t>
      </w:r>
      <w:r w:rsidR="008C10F0" w:rsidRPr="008C10F0">
        <w:rPr>
          <w:rFonts w:ascii="Times New Roman" w:hAnsi="Times New Roman" w:cs="Times New Roman"/>
          <w:sz w:val="28"/>
          <w:szCs w:val="28"/>
          <w:lang w:val="eu-ES"/>
        </w:rPr>
        <w:t>đánh</w:t>
      </w:r>
      <w:r w:rsidR="008C10F0">
        <w:rPr>
          <w:rFonts w:ascii="Times New Roman" w:hAnsi="Times New Roman" w:cs="Times New Roman"/>
          <w:sz w:val="28"/>
          <w:szCs w:val="28"/>
          <w:lang w:val="eu-ES"/>
        </w:rPr>
        <w:t xml:space="preserve"> gi</w:t>
      </w:r>
      <w:r w:rsidR="008C10F0" w:rsidRPr="008C10F0">
        <w:rPr>
          <w:rFonts w:ascii="Times New Roman" w:hAnsi="Times New Roman" w:cs="Times New Roman"/>
          <w:sz w:val="28"/>
          <w:szCs w:val="28"/>
          <w:lang w:val="eu-ES"/>
        </w:rPr>
        <w:t>á</w:t>
      </w:r>
      <w:r w:rsidR="008C10F0">
        <w:rPr>
          <w:rFonts w:ascii="Times New Roman" w:hAnsi="Times New Roman" w:cs="Times New Roman"/>
          <w:sz w:val="28"/>
          <w:szCs w:val="28"/>
          <w:lang w:val="eu-ES"/>
        </w:rPr>
        <w:t xml:space="preserve"> </w:t>
      </w:r>
      <w:r w:rsidR="00617357">
        <w:rPr>
          <w:rFonts w:ascii="Times New Roman" w:hAnsi="Times New Roman" w:cs="Times New Roman"/>
          <w:sz w:val="28"/>
          <w:szCs w:val="28"/>
          <w:lang w:val="eu-ES"/>
        </w:rPr>
        <w:t xml:space="preserve">này có </w:t>
      </w:r>
      <w:r w:rsidR="008C10F0">
        <w:rPr>
          <w:rFonts w:ascii="Times New Roman" w:hAnsi="Times New Roman" w:cs="Times New Roman"/>
          <w:sz w:val="28"/>
          <w:szCs w:val="28"/>
          <w:lang w:val="eu-ES"/>
        </w:rPr>
        <w:t>so s</w:t>
      </w:r>
      <w:r w:rsidR="008C10F0" w:rsidRPr="008C10F0">
        <w:rPr>
          <w:rFonts w:ascii="Times New Roman" w:hAnsi="Times New Roman" w:cs="Times New Roman"/>
          <w:sz w:val="28"/>
          <w:szCs w:val="28"/>
          <w:lang w:val="eu-ES"/>
        </w:rPr>
        <w:t>ánh</w:t>
      </w:r>
      <w:r w:rsidR="008C10F0">
        <w:rPr>
          <w:rFonts w:ascii="Times New Roman" w:hAnsi="Times New Roman" w:cs="Times New Roman"/>
          <w:sz w:val="28"/>
          <w:szCs w:val="28"/>
          <w:lang w:val="eu-ES"/>
        </w:rPr>
        <w:t xml:space="preserve"> v</w:t>
      </w:r>
      <w:r w:rsidR="008C10F0" w:rsidRPr="008C10F0">
        <w:rPr>
          <w:rFonts w:ascii="Times New Roman" w:hAnsi="Times New Roman" w:cs="Times New Roman"/>
          <w:sz w:val="28"/>
          <w:szCs w:val="28"/>
          <w:lang w:val="eu-ES"/>
        </w:rPr>
        <w:t>ới</w:t>
      </w:r>
      <w:r w:rsidR="008C10F0">
        <w:rPr>
          <w:rFonts w:ascii="Times New Roman" w:hAnsi="Times New Roman" w:cs="Times New Roman"/>
          <w:sz w:val="28"/>
          <w:szCs w:val="28"/>
          <w:lang w:val="eu-ES"/>
        </w:rPr>
        <w:t xml:space="preserve"> c</w:t>
      </w:r>
      <w:r w:rsidR="008C10F0" w:rsidRPr="008C10F0">
        <w:rPr>
          <w:rFonts w:ascii="Times New Roman" w:hAnsi="Times New Roman" w:cs="Times New Roman"/>
          <w:sz w:val="28"/>
          <w:szCs w:val="28"/>
          <w:lang w:val="eu-ES"/>
        </w:rPr>
        <w:t>ác</w:t>
      </w:r>
      <w:r w:rsidR="008C10F0">
        <w:rPr>
          <w:rFonts w:ascii="Times New Roman" w:hAnsi="Times New Roman" w:cs="Times New Roman"/>
          <w:sz w:val="28"/>
          <w:szCs w:val="28"/>
          <w:lang w:val="eu-ES"/>
        </w:rPr>
        <w:t xml:space="preserve"> n</w:t>
      </w:r>
      <w:r w:rsidR="008C10F0" w:rsidRPr="008C10F0">
        <w:rPr>
          <w:rFonts w:ascii="Times New Roman" w:hAnsi="Times New Roman" w:cs="Times New Roman"/>
          <w:sz w:val="28"/>
          <w:szCs w:val="28"/>
          <w:lang w:val="eu-ES"/>
        </w:rPr>
        <w:t>ước</w:t>
      </w:r>
      <w:r w:rsidR="008C10F0">
        <w:rPr>
          <w:rFonts w:ascii="Times New Roman" w:hAnsi="Times New Roman" w:cs="Times New Roman"/>
          <w:sz w:val="28"/>
          <w:szCs w:val="28"/>
          <w:lang w:val="eu-ES"/>
        </w:rPr>
        <w:t xml:space="preserve"> trong khu v</w:t>
      </w:r>
      <w:r w:rsidR="008C10F0" w:rsidRPr="008C10F0">
        <w:rPr>
          <w:rFonts w:ascii="Times New Roman" w:hAnsi="Times New Roman" w:cs="Times New Roman"/>
          <w:sz w:val="28"/>
          <w:szCs w:val="28"/>
          <w:lang w:val="eu-ES"/>
        </w:rPr>
        <w:t>ực</w:t>
      </w:r>
      <w:r w:rsidR="008C10F0">
        <w:rPr>
          <w:rFonts w:ascii="Times New Roman" w:hAnsi="Times New Roman" w:cs="Times New Roman"/>
          <w:sz w:val="28"/>
          <w:szCs w:val="28"/>
          <w:lang w:val="eu-ES"/>
        </w:rPr>
        <w:t xml:space="preserve"> v</w:t>
      </w:r>
      <w:r w:rsidR="008C10F0" w:rsidRPr="008C10F0">
        <w:rPr>
          <w:rFonts w:ascii="Times New Roman" w:hAnsi="Times New Roman" w:cs="Times New Roman"/>
          <w:sz w:val="28"/>
          <w:szCs w:val="28"/>
          <w:lang w:val="eu-ES"/>
        </w:rPr>
        <w:t>à</w:t>
      </w:r>
      <w:r w:rsidR="008C10F0">
        <w:rPr>
          <w:rFonts w:ascii="Times New Roman" w:hAnsi="Times New Roman" w:cs="Times New Roman"/>
          <w:sz w:val="28"/>
          <w:szCs w:val="28"/>
          <w:lang w:val="eu-ES"/>
        </w:rPr>
        <w:t xml:space="preserve"> qu</w:t>
      </w:r>
      <w:r w:rsidR="008C10F0" w:rsidRPr="008C10F0">
        <w:rPr>
          <w:rFonts w:ascii="Times New Roman" w:hAnsi="Times New Roman" w:cs="Times New Roman"/>
          <w:sz w:val="28"/>
          <w:szCs w:val="28"/>
          <w:lang w:val="eu-ES"/>
        </w:rPr>
        <w:t>ốc</w:t>
      </w:r>
      <w:r w:rsidR="008C10F0">
        <w:rPr>
          <w:rFonts w:ascii="Times New Roman" w:hAnsi="Times New Roman" w:cs="Times New Roman"/>
          <w:sz w:val="28"/>
          <w:szCs w:val="28"/>
          <w:lang w:val="eu-ES"/>
        </w:rPr>
        <w:t xml:space="preserve"> t</w:t>
      </w:r>
      <w:r w:rsidR="008C10F0" w:rsidRPr="008C10F0">
        <w:rPr>
          <w:rFonts w:ascii="Times New Roman" w:hAnsi="Times New Roman" w:cs="Times New Roman"/>
          <w:sz w:val="28"/>
          <w:szCs w:val="28"/>
          <w:lang w:val="eu-ES"/>
        </w:rPr>
        <w:t>ế</w:t>
      </w:r>
      <w:r w:rsidR="008C10F0">
        <w:rPr>
          <w:rFonts w:ascii="Times New Roman" w:hAnsi="Times New Roman" w:cs="Times New Roman"/>
          <w:sz w:val="28"/>
          <w:szCs w:val="28"/>
          <w:lang w:val="eu-ES"/>
        </w:rPr>
        <w:t xml:space="preserve">. </w:t>
      </w:r>
    </w:p>
    <w:p w:rsidR="008C10F0" w:rsidRDefault="00617357"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V</w:t>
      </w:r>
      <w:r w:rsidRPr="008C10F0">
        <w:rPr>
          <w:rFonts w:ascii="Times New Roman" w:hAnsi="Times New Roman" w:cs="Times New Roman"/>
          <w:sz w:val="28"/>
          <w:szCs w:val="28"/>
          <w:lang w:val="eu-ES"/>
        </w:rPr>
        <w:t>ề</w:t>
      </w:r>
      <w:r>
        <w:rPr>
          <w:rFonts w:ascii="Times New Roman" w:hAnsi="Times New Roman" w:cs="Times New Roman"/>
          <w:sz w:val="28"/>
          <w:szCs w:val="28"/>
          <w:lang w:val="eu-ES"/>
        </w:rPr>
        <w:t xml:space="preserve"> c</w:t>
      </w:r>
      <w:r w:rsidRPr="008C10F0">
        <w:rPr>
          <w:rFonts w:ascii="Times New Roman" w:hAnsi="Times New Roman" w:cs="Times New Roman"/>
          <w:sz w:val="28"/>
          <w:szCs w:val="28"/>
          <w:lang w:val="eu-ES"/>
        </w:rPr>
        <w:t>ơ</w:t>
      </w:r>
      <w:r>
        <w:rPr>
          <w:rFonts w:ascii="Times New Roman" w:hAnsi="Times New Roman" w:cs="Times New Roman"/>
          <w:sz w:val="28"/>
          <w:szCs w:val="28"/>
          <w:lang w:val="eu-ES"/>
        </w:rPr>
        <w:t xml:space="preserve"> b</w:t>
      </w:r>
      <w:r w:rsidRPr="008C10F0">
        <w:rPr>
          <w:rFonts w:ascii="Times New Roman" w:hAnsi="Times New Roman" w:cs="Times New Roman"/>
          <w:sz w:val="28"/>
          <w:szCs w:val="28"/>
          <w:lang w:val="eu-ES"/>
        </w:rPr>
        <w:t>ản</w:t>
      </w:r>
      <w:r>
        <w:rPr>
          <w:rFonts w:ascii="Times New Roman" w:hAnsi="Times New Roman" w:cs="Times New Roman"/>
          <w:sz w:val="28"/>
          <w:szCs w:val="28"/>
          <w:lang w:val="eu-ES"/>
        </w:rPr>
        <w:t>, th</w:t>
      </w:r>
      <w:r w:rsidRPr="008C10F0">
        <w:rPr>
          <w:rFonts w:ascii="Times New Roman" w:hAnsi="Times New Roman" w:cs="Times New Roman"/>
          <w:sz w:val="28"/>
          <w:szCs w:val="28"/>
          <w:lang w:val="eu-ES"/>
        </w:rPr>
        <w:t>ị</w:t>
      </w:r>
      <w:r>
        <w:rPr>
          <w:rFonts w:ascii="Times New Roman" w:hAnsi="Times New Roman" w:cs="Times New Roman"/>
          <w:sz w:val="28"/>
          <w:szCs w:val="28"/>
          <w:lang w:val="eu-ES"/>
        </w:rPr>
        <w:t xml:space="preserve"> tr</w:t>
      </w:r>
      <w:r w:rsidRPr="008C10F0">
        <w:rPr>
          <w:rFonts w:ascii="Times New Roman" w:hAnsi="Times New Roman" w:cs="Times New Roman"/>
          <w:sz w:val="28"/>
          <w:szCs w:val="28"/>
          <w:lang w:val="eu-ES"/>
        </w:rPr>
        <w:t>ường</w:t>
      </w:r>
      <w:r>
        <w:rPr>
          <w:rFonts w:ascii="Times New Roman" w:hAnsi="Times New Roman" w:cs="Times New Roman"/>
          <w:sz w:val="28"/>
          <w:szCs w:val="28"/>
          <w:lang w:val="eu-ES"/>
        </w:rPr>
        <w:t xml:space="preserve"> b</w:t>
      </w:r>
      <w:r w:rsidRPr="008C10F0">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8C10F0">
        <w:rPr>
          <w:rFonts w:ascii="Times New Roman" w:hAnsi="Times New Roman" w:cs="Times New Roman"/>
          <w:sz w:val="28"/>
          <w:szCs w:val="28"/>
          <w:lang w:val="eu-ES"/>
        </w:rPr>
        <w:t>ểm</w:t>
      </w:r>
      <w:r>
        <w:rPr>
          <w:rFonts w:ascii="Times New Roman" w:hAnsi="Times New Roman" w:cs="Times New Roman"/>
          <w:sz w:val="28"/>
          <w:szCs w:val="28"/>
          <w:lang w:val="eu-ES"/>
        </w:rPr>
        <w:t xml:space="preserve"> Vi</w:t>
      </w:r>
      <w:r w:rsidRPr="008C10F0">
        <w:rPr>
          <w:rFonts w:ascii="Times New Roman" w:hAnsi="Times New Roman" w:cs="Times New Roman"/>
          <w:sz w:val="28"/>
          <w:szCs w:val="28"/>
          <w:lang w:val="eu-ES"/>
        </w:rPr>
        <w:t>ệt</w:t>
      </w:r>
      <w:r>
        <w:rPr>
          <w:rFonts w:ascii="Times New Roman" w:hAnsi="Times New Roman" w:cs="Times New Roman"/>
          <w:sz w:val="28"/>
          <w:szCs w:val="28"/>
          <w:lang w:val="eu-ES"/>
        </w:rPr>
        <w:t xml:space="preserve"> Nam l</w:t>
      </w:r>
      <w:r w:rsidRPr="008C10F0">
        <w:rPr>
          <w:rFonts w:ascii="Times New Roman" w:hAnsi="Times New Roman" w:cs="Times New Roman"/>
          <w:sz w:val="28"/>
          <w:szCs w:val="28"/>
          <w:lang w:val="eu-ES"/>
        </w:rPr>
        <w:t>à</w:t>
      </w:r>
      <w:r>
        <w:rPr>
          <w:rFonts w:ascii="Times New Roman" w:hAnsi="Times New Roman" w:cs="Times New Roman"/>
          <w:sz w:val="28"/>
          <w:szCs w:val="28"/>
          <w:lang w:val="eu-ES"/>
        </w:rPr>
        <w:t xml:space="preserve"> m</w:t>
      </w:r>
      <w:r w:rsidRPr="008C10F0">
        <w:rPr>
          <w:rFonts w:ascii="Times New Roman" w:hAnsi="Times New Roman" w:cs="Times New Roman"/>
          <w:sz w:val="28"/>
          <w:szCs w:val="28"/>
          <w:lang w:val="eu-ES"/>
        </w:rPr>
        <w:t>ột</w:t>
      </w:r>
      <w:r>
        <w:rPr>
          <w:rFonts w:ascii="Times New Roman" w:hAnsi="Times New Roman" w:cs="Times New Roman"/>
          <w:sz w:val="28"/>
          <w:szCs w:val="28"/>
          <w:lang w:val="eu-ES"/>
        </w:rPr>
        <w:t xml:space="preserve"> th</w:t>
      </w:r>
      <w:r w:rsidRPr="008C10F0">
        <w:rPr>
          <w:rFonts w:ascii="Times New Roman" w:hAnsi="Times New Roman" w:cs="Times New Roman"/>
          <w:sz w:val="28"/>
          <w:szCs w:val="28"/>
          <w:lang w:val="eu-ES"/>
        </w:rPr>
        <w:t>ị</w:t>
      </w:r>
      <w:r>
        <w:rPr>
          <w:rFonts w:ascii="Times New Roman" w:hAnsi="Times New Roman" w:cs="Times New Roman"/>
          <w:sz w:val="28"/>
          <w:szCs w:val="28"/>
          <w:lang w:val="eu-ES"/>
        </w:rPr>
        <w:t xml:space="preserve"> tr</w:t>
      </w:r>
      <w:r w:rsidRPr="008C10F0">
        <w:rPr>
          <w:rFonts w:ascii="Times New Roman" w:hAnsi="Times New Roman" w:cs="Times New Roman"/>
          <w:sz w:val="28"/>
          <w:szCs w:val="28"/>
          <w:lang w:val="eu-ES"/>
        </w:rPr>
        <w:t>ường</w:t>
      </w:r>
      <w:r>
        <w:rPr>
          <w:rFonts w:ascii="Times New Roman" w:hAnsi="Times New Roman" w:cs="Times New Roman"/>
          <w:sz w:val="28"/>
          <w:szCs w:val="28"/>
          <w:lang w:val="eu-ES"/>
        </w:rPr>
        <w:t xml:space="preserve"> t</w:t>
      </w:r>
      <w:r w:rsidRPr="008C10F0">
        <w:rPr>
          <w:rFonts w:ascii="Times New Roman" w:hAnsi="Times New Roman" w:cs="Times New Roman"/>
          <w:sz w:val="28"/>
          <w:szCs w:val="28"/>
          <w:lang w:val="eu-ES"/>
        </w:rPr>
        <w:t>ươ</w:t>
      </w:r>
      <w:r>
        <w:rPr>
          <w:rFonts w:ascii="Times New Roman" w:hAnsi="Times New Roman" w:cs="Times New Roman"/>
          <w:sz w:val="28"/>
          <w:szCs w:val="28"/>
          <w:lang w:val="eu-ES"/>
        </w:rPr>
        <w:t xml:space="preserve">ng </w:t>
      </w:r>
      <w:r w:rsidRPr="008C10F0">
        <w:rPr>
          <w:rFonts w:ascii="Times New Roman" w:hAnsi="Times New Roman" w:cs="Times New Roman"/>
          <w:sz w:val="28"/>
          <w:szCs w:val="28"/>
          <w:lang w:val="eu-ES"/>
        </w:rPr>
        <w:t>đối</w:t>
      </w:r>
      <w:r>
        <w:rPr>
          <w:rFonts w:ascii="Times New Roman" w:hAnsi="Times New Roman" w:cs="Times New Roman"/>
          <w:sz w:val="28"/>
          <w:szCs w:val="28"/>
          <w:lang w:val="eu-ES"/>
        </w:rPr>
        <w:t xml:space="preserve"> non tr</w:t>
      </w:r>
      <w:r w:rsidRPr="008C10F0">
        <w:rPr>
          <w:rFonts w:ascii="Times New Roman" w:hAnsi="Times New Roman" w:cs="Times New Roman"/>
          <w:sz w:val="28"/>
          <w:szCs w:val="28"/>
          <w:lang w:val="eu-ES"/>
        </w:rPr>
        <w:t>ẻ</w:t>
      </w:r>
      <w:r>
        <w:rPr>
          <w:rFonts w:ascii="Times New Roman" w:hAnsi="Times New Roman" w:cs="Times New Roman"/>
          <w:sz w:val="28"/>
          <w:szCs w:val="28"/>
          <w:lang w:val="eu-ES"/>
        </w:rPr>
        <w:t xml:space="preserve"> so v</w:t>
      </w:r>
      <w:r w:rsidRPr="008C10F0">
        <w:rPr>
          <w:rFonts w:ascii="Times New Roman" w:hAnsi="Times New Roman" w:cs="Times New Roman"/>
          <w:sz w:val="28"/>
          <w:szCs w:val="28"/>
          <w:lang w:val="eu-ES"/>
        </w:rPr>
        <w:t>ới</w:t>
      </w:r>
      <w:r>
        <w:rPr>
          <w:rFonts w:ascii="Times New Roman" w:hAnsi="Times New Roman" w:cs="Times New Roman"/>
          <w:sz w:val="28"/>
          <w:szCs w:val="28"/>
          <w:lang w:val="eu-ES"/>
        </w:rPr>
        <w:t xml:space="preserve"> th</w:t>
      </w:r>
      <w:r w:rsidRPr="008C10F0">
        <w:rPr>
          <w:rFonts w:ascii="Times New Roman" w:hAnsi="Times New Roman" w:cs="Times New Roman"/>
          <w:sz w:val="28"/>
          <w:szCs w:val="28"/>
          <w:lang w:val="eu-ES"/>
        </w:rPr>
        <w:t>ị</w:t>
      </w:r>
      <w:r>
        <w:rPr>
          <w:rFonts w:ascii="Times New Roman" w:hAnsi="Times New Roman" w:cs="Times New Roman"/>
          <w:sz w:val="28"/>
          <w:szCs w:val="28"/>
          <w:lang w:val="eu-ES"/>
        </w:rPr>
        <w:t xml:space="preserve"> tr</w:t>
      </w:r>
      <w:r w:rsidRPr="008C10F0">
        <w:rPr>
          <w:rFonts w:ascii="Times New Roman" w:hAnsi="Times New Roman" w:cs="Times New Roman"/>
          <w:sz w:val="28"/>
          <w:szCs w:val="28"/>
          <w:lang w:val="eu-ES"/>
        </w:rPr>
        <w:t>ường</w:t>
      </w:r>
      <w:r>
        <w:rPr>
          <w:rFonts w:ascii="Times New Roman" w:hAnsi="Times New Roman" w:cs="Times New Roman"/>
          <w:sz w:val="28"/>
          <w:szCs w:val="28"/>
          <w:lang w:val="eu-ES"/>
        </w:rPr>
        <w:t xml:space="preserve"> ph</w:t>
      </w:r>
      <w:r w:rsidRPr="008C10F0">
        <w:rPr>
          <w:rFonts w:ascii="Times New Roman" w:hAnsi="Times New Roman" w:cs="Times New Roman"/>
          <w:sz w:val="28"/>
          <w:szCs w:val="28"/>
          <w:lang w:val="eu-ES"/>
        </w:rPr>
        <w:t>át</w:t>
      </w:r>
      <w:r>
        <w:rPr>
          <w:rFonts w:ascii="Times New Roman" w:hAnsi="Times New Roman" w:cs="Times New Roman"/>
          <w:sz w:val="28"/>
          <w:szCs w:val="28"/>
          <w:lang w:val="eu-ES"/>
        </w:rPr>
        <w:t xml:space="preserve"> tri</w:t>
      </w:r>
      <w:r w:rsidRPr="008C10F0">
        <w:rPr>
          <w:rFonts w:ascii="Times New Roman" w:hAnsi="Times New Roman" w:cs="Times New Roman"/>
          <w:sz w:val="28"/>
          <w:szCs w:val="28"/>
          <w:lang w:val="eu-ES"/>
        </w:rPr>
        <w:t>ển</w:t>
      </w:r>
      <w:r>
        <w:rPr>
          <w:rFonts w:ascii="Times New Roman" w:hAnsi="Times New Roman" w:cs="Times New Roman"/>
          <w:sz w:val="28"/>
          <w:szCs w:val="28"/>
          <w:lang w:val="eu-ES"/>
        </w:rPr>
        <w:t>, c</w:t>
      </w:r>
      <w:r w:rsidRPr="008C10F0">
        <w:rPr>
          <w:rFonts w:ascii="Times New Roman" w:hAnsi="Times New Roman" w:cs="Times New Roman"/>
          <w:sz w:val="28"/>
          <w:szCs w:val="28"/>
          <w:lang w:val="eu-ES"/>
        </w:rPr>
        <w:t>ó</w:t>
      </w:r>
      <w:r>
        <w:rPr>
          <w:rFonts w:ascii="Times New Roman" w:hAnsi="Times New Roman" w:cs="Times New Roman"/>
          <w:sz w:val="28"/>
          <w:szCs w:val="28"/>
          <w:lang w:val="eu-ES"/>
        </w:rPr>
        <w:t xml:space="preserve"> </w:t>
      </w:r>
      <w:r w:rsidRPr="008C10F0">
        <w:rPr>
          <w:rFonts w:ascii="Times New Roman" w:hAnsi="Times New Roman" w:cs="Times New Roman"/>
          <w:sz w:val="28"/>
          <w:szCs w:val="28"/>
          <w:lang w:val="eu-ES"/>
        </w:rPr>
        <w:t>độ</w:t>
      </w:r>
      <w:r>
        <w:rPr>
          <w:rFonts w:ascii="Times New Roman" w:hAnsi="Times New Roman" w:cs="Times New Roman"/>
          <w:sz w:val="28"/>
          <w:szCs w:val="28"/>
          <w:lang w:val="eu-ES"/>
        </w:rPr>
        <w:t xml:space="preserve"> m</w:t>
      </w:r>
      <w:r w:rsidRPr="008C10F0">
        <w:rPr>
          <w:rFonts w:ascii="Times New Roman" w:hAnsi="Times New Roman" w:cs="Times New Roman"/>
          <w:sz w:val="28"/>
          <w:szCs w:val="28"/>
          <w:lang w:val="eu-ES"/>
        </w:rPr>
        <w:t>ở</w:t>
      </w:r>
      <w:r>
        <w:rPr>
          <w:rFonts w:ascii="Times New Roman" w:hAnsi="Times New Roman" w:cs="Times New Roman"/>
          <w:sz w:val="28"/>
          <w:szCs w:val="28"/>
          <w:lang w:val="eu-ES"/>
        </w:rPr>
        <w:t xml:space="preserve"> kh</w:t>
      </w:r>
      <w:r w:rsidRPr="008C10F0">
        <w:rPr>
          <w:rFonts w:ascii="Times New Roman" w:hAnsi="Times New Roman" w:cs="Times New Roman"/>
          <w:sz w:val="28"/>
          <w:szCs w:val="28"/>
          <w:lang w:val="eu-ES"/>
        </w:rPr>
        <w:t>á</w:t>
      </w:r>
      <w:r>
        <w:rPr>
          <w:rFonts w:ascii="Times New Roman" w:hAnsi="Times New Roman" w:cs="Times New Roman"/>
          <w:sz w:val="28"/>
          <w:szCs w:val="28"/>
          <w:lang w:val="eu-ES"/>
        </w:rPr>
        <w:t xml:space="preserve"> l</w:t>
      </w:r>
      <w:r w:rsidRPr="008C10F0">
        <w:rPr>
          <w:rFonts w:ascii="Times New Roman" w:hAnsi="Times New Roman" w:cs="Times New Roman"/>
          <w:sz w:val="28"/>
          <w:szCs w:val="28"/>
          <w:lang w:val="eu-ES"/>
        </w:rPr>
        <w:t>ớn</w:t>
      </w:r>
      <w:r>
        <w:rPr>
          <w:rFonts w:ascii="Times New Roman" w:hAnsi="Times New Roman" w:cs="Times New Roman"/>
          <w:sz w:val="28"/>
          <w:szCs w:val="28"/>
          <w:lang w:val="eu-ES"/>
        </w:rPr>
        <w:t xml:space="preserve"> so v</w:t>
      </w:r>
      <w:r w:rsidRPr="008C10F0">
        <w:rPr>
          <w:rFonts w:ascii="Times New Roman" w:hAnsi="Times New Roman" w:cs="Times New Roman"/>
          <w:sz w:val="28"/>
          <w:szCs w:val="28"/>
          <w:lang w:val="eu-ES"/>
        </w:rPr>
        <w:t>ới</w:t>
      </w:r>
      <w:r>
        <w:rPr>
          <w:rFonts w:ascii="Times New Roman" w:hAnsi="Times New Roman" w:cs="Times New Roman"/>
          <w:sz w:val="28"/>
          <w:szCs w:val="28"/>
          <w:lang w:val="eu-ES"/>
        </w:rPr>
        <w:t xml:space="preserve"> c</w:t>
      </w:r>
      <w:r w:rsidRPr="008C10F0">
        <w:rPr>
          <w:rFonts w:ascii="Times New Roman" w:hAnsi="Times New Roman" w:cs="Times New Roman"/>
          <w:sz w:val="28"/>
          <w:szCs w:val="28"/>
          <w:lang w:val="eu-ES"/>
        </w:rPr>
        <w:t>ác</w:t>
      </w:r>
      <w:r>
        <w:rPr>
          <w:rFonts w:ascii="Times New Roman" w:hAnsi="Times New Roman" w:cs="Times New Roman"/>
          <w:sz w:val="28"/>
          <w:szCs w:val="28"/>
          <w:lang w:val="eu-ES"/>
        </w:rPr>
        <w:t xml:space="preserve"> n</w:t>
      </w:r>
      <w:r w:rsidRPr="008C10F0">
        <w:rPr>
          <w:rFonts w:ascii="Times New Roman" w:hAnsi="Times New Roman" w:cs="Times New Roman"/>
          <w:sz w:val="28"/>
          <w:szCs w:val="28"/>
          <w:lang w:val="eu-ES"/>
        </w:rPr>
        <w:t>ước</w:t>
      </w:r>
      <w:r>
        <w:rPr>
          <w:rFonts w:ascii="Times New Roman" w:hAnsi="Times New Roman" w:cs="Times New Roman"/>
          <w:sz w:val="28"/>
          <w:szCs w:val="28"/>
          <w:lang w:val="eu-ES"/>
        </w:rPr>
        <w:t xml:space="preserve"> trong khu v</w:t>
      </w:r>
      <w:r w:rsidRPr="008C10F0">
        <w:rPr>
          <w:rFonts w:ascii="Times New Roman" w:hAnsi="Times New Roman" w:cs="Times New Roman"/>
          <w:sz w:val="28"/>
          <w:szCs w:val="28"/>
          <w:lang w:val="eu-ES"/>
        </w:rPr>
        <w:t>ực</w:t>
      </w:r>
      <w:r>
        <w:rPr>
          <w:rFonts w:ascii="Times New Roman" w:hAnsi="Times New Roman" w:cs="Times New Roman"/>
          <w:sz w:val="28"/>
          <w:szCs w:val="28"/>
          <w:lang w:val="eu-ES"/>
        </w:rPr>
        <w:t xml:space="preserve"> </w:t>
      </w:r>
      <w:r w:rsidRPr="008C10F0">
        <w:rPr>
          <w:rFonts w:ascii="Times New Roman" w:hAnsi="Times New Roman" w:cs="Times New Roman"/>
          <w:sz w:val="28"/>
          <w:szCs w:val="28"/>
          <w:lang w:val="eu-ES"/>
        </w:rPr>
        <w:t>AS</w:t>
      </w:r>
      <w:r>
        <w:rPr>
          <w:rFonts w:ascii="Times New Roman" w:hAnsi="Times New Roman" w:cs="Times New Roman"/>
          <w:sz w:val="28"/>
          <w:szCs w:val="28"/>
          <w:lang w:val="eu-ES"/>
        </w:rPr>
        <w:t>EAN v</w:t>
      </w:r>
      <w:r w:rsidRPr="008C10F0">
        <w:rPr>
          <w:rFonts w:ascii="Times New Roman" w:hAnsi="Times New Roman" w:cs="Times New Roman"/>
          <w:sz w:val="28"/>
          <w:szCs w:val="28"/>
          <w:lang w:val="eu-ES"/>
        </w:rPr>
        <w:t>à</w:t>
      </w:r>
      <w:r>
        <w:rPr>
          <w:rFonts w:ascii="Times New Roman" w:hAnsi="Times New Roman" w:cs="Times New Roman"/>
          <w:sz w:val="28"/>
          <w:szCs w:val="28"/>
          <w:lang w:val="eu-ES"/>
        </w:rPr>
        <w:t xml:space="preserve"> Ch</w:t>
      </w:r>
      <w:r w:rsidRPr="008C10F0">
        <w:rPr>
          <w:rFonts w:ascii="Times New Roman" w:hAnsi="Times New Roman" w:cs="Times New Roman"/>
          <w:sz w:val="28"/>
          <w:szCs w:val="28"/>
          <w:lang w:val="eu-ES"/>
        </w:rPr>
        <w:t>â</w:t>
      </w:r>
      <w:r>
        <w:rPr>
          <w:rFonts w:ascii="Times New Roman" w:hAnsi="Times New Roman" w:cs="Times New Roman"/>
          <w:sz w:val="28"/>
          <w:szCs w:val="28"/>
          <w:lang w:val="eu-ES"/>
        </w:rPr>
        <w:t xml:space="preserve">u </w:t>
      </w:r>
      <w:r w:rsidRPr="008C10F0">
        <w:rPr>
          <w:rFonts w:ascii="Times New Roman" w:hAnsi="Times New Roman" w:cs="Times New Roman"/>
          <w:sz w:val="28"/>
          <w:szCs w:val="28"/>
          <w:lang w:val="eu-ES"/>
        </w:rPr>
        <w:t>Á</w:t>
      </w:r>
      <w:r>
        <w:rPr>
          <w:rStyle w:val="FootnoteReference"/>
          <w:rFonts w:ascii="Times New Roman" w:hAnsi="Times New Roman" w:cs="Times New Roman"/>
          <w:sz w:val="28"/>
          <w:szCs w:val="28"/>
          <w:lang w:val="eu-ES"/>
        </w:rPr>
        <w:footnoteReference w:id="2"/>
      </w:r>
      <w:r>
        <w:rPr>
          <w:rFonts w:ascii="Times New Roman" w:hAnsi="Times New Roman" w:cs="Times New Roman"/>
          <w:sz w:val="28"/>
          <w:szCs w:val="28"/>
          <w:lang w:val="eu-ES"/>
        </w:rPr>
        <w:t>. Th</w:t>
      </w:r>
      <w:r w:rsidRPr="001936DB">
        <w:rPr>
          <w:rFonts w:ascii="Times New Roman" w:hAnsi="Times New Roman" w:cs="Times New Roman"/>
          <w:sz w:val="28"/>
          <w:szCs w:val="28"/>
          <w:lang w:val="eu-ES"/>
        </w:rPr>
        <w:t>ị</w:t>
      </w:r>
      <w:r>
        <w:rPr>
          <w:rFonts w:ascii="Times New Roman" w:hAnsi="Times New Roman" w:cs="Times New Roman"/>
          <w:sz w:val="28"/>
          <w:szCs w:val="28"/>
          <w:lang w:val="eu-ES"/>
        </w:rPr>
        <w:t xml:space="preserve"> trư</w:t>
      </w:r>
      <w:r w:rsidRPr="001936DB">
        <w:rPr>
          <w:rFonts w:ascii="Times New Roman" w:hAnsi="Times New Roman" w:cs="Times New Roman"/>
          <w:sz w:val="28"/>
          <w:szCs w:val="28"/>
          <w:lang w:val="eu-ES"/>
        </w:rPr>
        <w:t>ờng</w:t>
      </w:r>
      <w:r>
        <w:rPr>
          <w:rFonts w:ascii="Times New Roman" w:hAnsi="Times New Roman" w:cs="Times New Roman"/>
          <w:sz w:val="28"/>
          <w:szCs w:val="28"/>
          <w:lang w:val="eu-ES"/>
        </w:rPr>
        <w:t xml:space="preserve"> b</w:t>
      </w:r>
      <w:r w:rsidRPr="001936DB">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1936DB">
        <w:rPr>
          <w:rFonts w:ascii="Times New Roman" w:hAnsi="Times New Roman" w:cs="Times New Roman"/>
          <w:sz w:val="28"/>
          <w:szCs w:val="28"/>
          <w:lang w:val="eu-ES"/>
        </w:rPr>
        <w:t>ểm</w:t>
      </w:r>
      <w:r>
        <w:rPr>
          <w:rFonts w:ascii="Times New Roman" w:hAnsi="Times New Roman" w:cs="Times New Roman"/>
          <w:sz w:val="28"/>
          <w:szCs w:val="28"/>
          <w:lang w:val="eu-ES"/>
        </w:rPr>
        <w:t xml:space="preserve"> Vi</w:t>
      </w:r>
      <w:r w:rsidRPr="001936DB">
        <w:rPr>
          <w:rFonts w:ascii="Times New Roman" w:hAnsi="Times New Roman" w:cs="Times New Roman"/>
          <w:sz w:val="28"/>
          <w:szCs w:val="28"/>
          <w:lang w:val="eu-ES"/>
        </w:rPr>
        <w:t>ệt</w:t>
      </w:r>
      <w:r>
        <w:rPr>
          <w:rFonts w:ascii="Times New Roman" w:hAnsi="Times New Roman" w:cs="Times New Roman"/>
          <w:sz w:val="28"/>
          <w:szCs w:val="28"/>
          <w:lang w:val="eu-ES"/>
        </w:rPr>
        <w:t xml:space="preserve"> Nam c</w:t>
      </w:r>
      <w:r w:rsidRPr="001936DB">
        <w:rPr>
          <w:rFonts w:ascii="Times New Roman" w:hAnsi="Times New Roman" w:cs="Times New Roman"/>
          <w:sz w:val="28"/>
          <w:szCs w:val="28"/>
          <w:lang w:val="eu-ES"/>
        </w:rPr>
        <w:t>ó</w:t>
      </w:r>
      <w:r>
        <w:rPr>
          <w:rFonts w:ascii="Times New Roman" w:hAnsi="Times New Roman" w:cs="Times New Roman"/>
          <w:sz w:val="28"/>
          <w:szCs w:val="28"/>
          <w:lang w:val="eu-ES"/>
        </w:rPr>
        <w:t xml:space="preserve"> t</w:t>
      </w:r>
      <w:r w:rsidRPr="001936DB">
        <w:rPr>
          <w:rFonts w:ascii="Times New Roman" w:hAnsi="Times New Roman" w:cs="Times New Roman"/>
          <w:sz w:val="28"/>
          <w:szCs w:val="28"/>
          <w:lang w:val="eu-ES"/>
        </w:rPr>
        <w:t>ốc</w:t>
      </w:r>
      <w:r>
        <w:rPr>
          <w:rFonts w:ascii="Times New Roman" w:hAnsi="Times New Roman" w:cs="Times New Roman"/>
          <w:sz w:val="28"/>
          <w:szCs w:val="28"/>
          <w:lang w:val="eu-ES"/>
        </w:rPr>
        <w:t xml:space="preserve"> đ</w:t>
      </w:r>
      <w:r w:rsidRPr="001936DB">
        <w:rPr>
          <w:rFonts w:ascii="Times New Roman" w:hAnsi="Times New Roman" w:cs="Times New Roman"/>
          <w:sz w:val="28"/>
          <w:szCs w:val="28"/>
          <w:lang w:val="eu-ES"/>
        </w:rPr>
        <w:t>ộ</w:t>
      </w:r>
      <w:r>
        <w:rPr>
          <w:rFonts w:ascii="Times New Roman" w:hAnsi="Times New Roman" w:cs="Times New Roman"/>
          <w:sz w:val="28"/>
          <w:szCs w:val="28"/>
          <w:lang w:val="eu-ES"/>
        </w:rPr>
        <w:t xml:space="preserve"> t</w:t>
      </w:r>
      <w:r w:rsidRPr="001936DB">
        <w:rPr>
          <w:rFonts w:ascii="Times New Roman" w:hAnsi="Times New Roman" w:cs="Times New Roman"/>
          <w:sz w:val="28"/>
          <w:szCs w:val="28"/>
          <w:lang w:val="eu-ES"/>
        </w:rPr>
        <w:t>ă</w:t>
      </w:r>
      <w:r>
        <w:rPr>
          <w:rFonts w:ascii="Times New Roman" w:hAnsi="Times New Roman" w:cs="Times New Roman"/>
          <w:sz w:val="28"/>
          <w:szCs w:val="28"/>
          <w:lang w:val="eu-ES"/>
        </w:rPr>
        <w:t>ng trư</w:t>
      </w:r>
      <w:r w:rsidRPr="001936DB">
        <w:rPr>
          <w:rFonts w:ascii="Times New Roman" w:hAnsi="Times New Roman" w:cs="Times New Roman"/>
          <w:sz w:val="28"/>
          <w:szCs w:val="28"/>
          <w:lang w:val="eu-ES"/>
        </w:rPr>
        <w:t>ởng</w:t>
      </w:r>
      <w:r>
        <w:rPr>
          <w:rFonts w:ascii="Times New Roman" w:hAnsi="Times New Roman" w:cs="Times New Roman"/>
          <w:sz w:val="28"/>
          <w:szCs w:val="28"/>
          <w:lang w:val="eu-ES"/>
        </w:rPr>
        <w:t xml:space="preserve"> cao song quy m</w:t>
      </w:r>
      <w:r w:rsidRPr="001936DB">
        <w:rPr>
          <w:rFonts w:ascii="Times New Roman" w:hAnsi="Times New Roman" w:cs="Times New Roman"/>
          <w:sz w:val="28"/>
          <w:szCs w:val="28"/>
          <w:lang w:val="eu-ES"/>
        </w:rPr>
        <w:t>ô</w:t>
      </w:r>
      <w:r>
        <w:rPr>
          <w:rFonts w:ascii="Times New Roman" w:hAnsi="Times New Roman" w:cs="Times New Roman"/>
          <w:sz w:val="28"/>
          <w:szCs w:val="28"/>
          <w:lang w:val="eu-ES"/>
        </w:rPr>
        <w:t xml:space="preserve"> c</w:t>
      </w:r>
      <w:r w:rsidRPr="001936DB">
        <w:rPr>
          <w:rFonts w:ascii="Times New Roman" w:hAnsi="Times New Roman" w:cs="Times New Roman"/>
          <w:sz w:val="28"/>
          <w:szCs w:val="28"/>
          <w:lang w:val="eu-ES"/>
        </w:rPr>
        <w:t>òn</w:t>
      </w:r>
      <w:r>
        <w:rPr>
          <w:rFonts w:ascii="Times New Roman" w:hAnsi="Times New Roman" w:cs="Times New Roman"/>
          <w:sz w:val="28"/>
          <w:szCs w:val="28"/>
          <w:lang w:val="eu-ES"/>
        </w:rPr>
        <w:t xml:space="preserve"> nh</w:t>
      </w:r>
      <w:r w:rsidRPr="001936DB">
        <w:rPr>
          <w:rFonts w:ascii="Times New Roman" w:hAnsi="Times New Roman" w:cs="Times New Roman"/>
          <w:sz w:val="28"/>
          <w:szCs w:val="28"/>
          <w:lang w:val="eu-ES"/>
        </w:rPr>
        <w:t>ỏ</w:t>
      </w:r>
      <w:r>
        <w:rPr>
          <w:rFonts w:ascii="Times New Roman" w:hAnsi="Times New Roman" w:cs="Times New Roman"/>
          <w:sz w:val="28"/>
          <w:szCs w:val="28"/>
          <w:lang w:val="eu-ES"/>
        </w:rPr>
        <w:t>, m</w:t>
      </w:r>
      <w:r w:rsidRPr="001936DB">
        <w:rPr>
          <w:rFonts w:ascii="Times New Roman" w:hAnsi="Times New Roman" w:cs="Times New Roman"/>
          <w:sz w:val="28"/>
          <w:szCs w:val="28"/>
          <w:lang w:val="eu-ES"/>
        </w:rPr>
        <w:t>ức</w:t>
      </w:r>
      <w:r>
        <w:rPr>
          <w:rFonts w:ascii="Times New Roman" w:hAnsi="Times New Roman" w:cs="Times New Roman"/>
          <w:sz w:val="28"/>
          <w:szCs w:val="28"/>
          <w:lang w:val="eu-ES"/>
        </w:rPr>
        <w:t xml:space="preserve"> đ</w:t>
      </w:r>
      <w:r w:rsidRPr="001936DB">
        <w:rPr>
          <w:rFonts w:ascii="Times New Roman" w:hAnsi="Times New Roman" w:cs="Times New Roman"/>
          <w:sz w:val="28"/>
          <w:szCs w:val="28"/>
          <w:lang w:val="eu-ES"/>
        </w:rPr>
        <w:t>ộ</w:t>
      </w:r>
      <w:r>
        <w:rPr>
          <w:rFonts w:ascii="Times New Roman" w:hAnsi="Times New Roman" w:cs="Times New Roman"/>
          <w:sz w:val="28"/>
          <w:szCs w:val="28"/>
          <w:lang w:val="eu-ES"/>
        </w:rPr>
        <w:t xml:space="preserve"> tham gia b</w:t>
      </w:r>
      <w:r w:rsidRPr="001936DB">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1936DB">
        <w:rPr>
          <w:rFonts w:ascii="Times New Roman" w:hAnsi="Times New Roman" w:cs="Times New Roman"/>
          <w:sz w:val="28"/>
          <w:szCs w:val="28"/>
          <w:lang w:val="eu-ES"/>
        </w:rPr>
        <w:t>ểm</w:t>
      </w:r>
      <w:r>
        <w:rPr>
          <w:rFonts w:ascii="Times New Roman" w:hAnsi="Times New Roman" w:cs="Times New Roman"/>
          <w:sz w:val="28"/>
          <w:szCs w:val="28"/>
          <w:lang w:val="eu-ES"/>
        </w:rPr>
        <w:t xml:space="preserve"> v</w:t>
      </w:r>
      <w:r w:rsidRPr="001936DB">
        <w:rPr>
          <w:rFonts w:ascii="Times New Roman" w:hAnsi="Times New Roman" w:cs="Times New Roman"/>
          <w:sz w:val="28"/>
          <w:szCs w:val="28"/>
          <w:lang w:val="eu-ES"/>
        </w:rPr>
        <w:t>à</w:t>
      </w:r>
      <w:r>
        <w:rPr>
          <w:rFonts w:ascii="Times New Roman" w:hAnsi="Times New Roman" w:cs="Times New Roman"/>
          <w:sz w:val="28"/>
          <w:szCs w:val="28"/>
          <w:lang w:val="eu-ES"/>
        </w:rPr>
        <w:t xml:space="preserve"> t</w:t>
      </w:r>
      <w:r w:rsidRPr="001936DB">
        <w:rPr>
          <w:rFonts w:ascii="Times New Roman" w:hAnsi="Times New Roman" w:cs="Times New Roman"/>
          <w:sz w:val="28"/>
          <w:szCs w:val="28"/>
          <w:lang w:val="eu-ES"/>
        </w:rPr>
        <w:t>ỷ</w:t>
      </w:r>
      <w:r>
        <w:rPr>
          <w:rFonts w:ascii="Times New Roman" w:hAnsi="Times New Roman" w:cs="Times New Roman"/>
          <w:sz w:val="28"/>
          <w:szCs w:val="28"/>
          <w:lang w:val="eu-ES"/>
        </w:rPr>
        <w:t xml:space="preserve"> l</w:t>
      </w:r>
      <w:r w:rsidRPr="001936DB">
        <w:rPr>
          <w:rFonts w:ascii="Times New Roman" w:hAnsi="Times New Roman" w:cs="Times New Roman"/>
          <w:sz w:val="28"/>
          <w:szCs w:val="28"/>
          <w:lang w:val="eu-ES"/>
        </w:rPr>
        <w:t>ệ</w:t>
      </w:r>
      <w:r>
        <w:rPr>
          <w:rFonts w:ascii="Times New Roman" w:hAnsi="Times New Roman" w:cs="Times New Roman"/>
          <w:sz w:val="28"/>
          <w:szCs w:val="28"/>
          <w:lang w:val="eu-ES"/>
        </w:rPr>
        <w:t xml:space="preserve"> th</w:t>
      </w:r>
      <w:r w:rsidRPr="001936DB">
        <w:rPr>
          <w:rFonts w:ascii="Times New Roman" w:hAnsi="Times New Roman" w:cs="Times New Roman"/>
          <w:sz w:val="28"/>
          <w:szCs w:val="28"/>
          <w:lang w:val="eu-ES"/>
        </w:rPr>
        <w:t>â</w:t>
      </w:r>
      <w:r>
        <w:rPr>
          <w:rFonts w:ascii="Times New Roman" w:hAnsi="Times New Roman" w:cs="Times New Roman"/>
          <w:sz w:val="28"/>
          <w:szCs w:val="28"/>
          <w:lang w:val="eu-ES"/>
        </w:rPr>
        <w:t>m nh</w:t>
      </w:r>
      <w:r w:rsidRPr="001936DB">
        <w:rPr>
          <w:rFonts w:ascii="Times New Roman" w:hAnsi="Times New Roman" w:cs="Times New Roman"/>
          <w:sz w:val="28"/>
          <w:szCs w:val="28"/>
          <w:lang w:val="eu-ES"/>
        </w:rPr>
        <w:t>ập</w:t>
      </w:r>
      <w:r>
        <w:rPr>
          <w:rFonts w:ascii="Times New Roman" w:hAnsi="Times New Roman" w:cs="Times New Roman"/>
          <w:sz w:val="28"/>
          <w:szCs w:val="28"/>
          <w:lang w:val="eu-ES"/>
        </w:rPr>
        <w:t xml:space="preserve"> b</w:t>
      </w:r>
      <w:r w:rsidRPr="001936DB">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1936DB">
        <w:rPr>
          <w:rFonts w:ascii="Times New Roman" w:hAnsi="Times New Roman" w:cs="Times New Roman"/>
          <w:sz w:val="28"/>
          <w:szCs w:val="28"/>
          <w:lang w:val="eu-ES"/>
        </w:rPr>
        <w:t>ểm</w:t>
      </w:r>
      <w:r>
        <w:rPr>
          <w:rFonts w:ascii="Times New Roman" w:hAnsi="Times New Roman" w:cs="Times New Roman"/>
          <w:sz w:val="28"/>
          <w:szCs w:val="28"/>
          <w:lang w:val="eu-ES"/>
        </w:rPr>
        <w:t xml:space="preserve"> c</w:t>
      </w:r>
      <w:r w:rsidRPr="001936DB">
        <w:rPr>
          <w:rFonts w:ascii="Times New Roman" w:hAnsi="Times New Roman" w:cs="Times New Roman"/>
          <w:sz w:val="28"/>
          <w:szCs w:val="28"/>
          <w:lang w:val="eu-ES"/>
        </w:rPr>
        <w:t>òn</w:t>
      </w:r>
      <w:r>
        <w:rPr>
          <w:rFonts w:ascii="Times New Roman" w:hAnsi="Times New Roman" w:cs="Times New Roman"/>
          <w:sz w:val="28"/>
          <w:szCs w:val="28"/>
          <w:lang w:val="eu-ES"/>
        </w:rPr>
        <w:t xml:space="preserve"> th</w:t>
      </w:r>
      <w:r w:rsidRPr="001936DB">
        <w:rPr>
          <w:rFonts w:ascii="Times New Roman" w:hAnsi="Times New Roman" w:cs="Times New Roman"/>
          <w:sz w:val="28"/>
          <w:szCs w:val="28"/>
          <w:lang w:val="eu-ES"/>
        </w:rPr>
        <w:t>ấp</w:t>
      </w:r>
      <w:r>
        <w:rPr>
          <w:rFonts w:ascii="Times New Roman" w:hAnsi="Times New Roman" w:cs="Times New Roman"/>
          <w:sz w:val="28"/>
          <w:szCs w:val="28"/>
          <w:lang w:val="eu-ES"/>
        </w:rPr>
        <w:t>. (</w:t>
      </w:r>
      <w:r w:rsidRPr="00617357">
        <w:rPr>
          <w:rFonts w:ascii="Times New Roman" w:hAnsi="Times New Roman" w:cs="Times New Roman"/>
          <w:i/>
          <w:sz w:val="28"/>
          <w:szCs w:val="28"/>
          <w:lang w:val="eu-ES"/>
        </w:rPr>
        <w:t>Đính kèm t</w:t>
      </w:r>
      <w:r w:rsidR="003528F6" w:rsidRPr="00617357">
        <w:rPr>
          <w:rFonts w:ascii="Times New Roman" w:hAnsi="Times New Roman" w:cs="Times New Roman"/>
          <w:i/>
          <w:sz w:val="28"/>
          <w:szCs w:val="28"/>
          <w:lang w:val="eu-ES"/>
        </w:rPr>
        <w:t xml:space="preserve">hông tin tham khảo về </w:t>
      </w:r>
      <w:r w:rsidR="0019550B" w:rsidRPr="00617357">
        <w:rPr>
          <w:rFonts w:ascii="Times New Roman" w:hAnsi="Times New Roman" w:cs="Times New Roman"/>
          <w:i/>
          <w:sz w:val="28"/>
          <w:szCs w:val="28"/>
          <w:lang w:val="eu-ES"/>
        </w:rPr>
        <w:t>T</w:t>
      </w:r>
      <w:r w:rsidR="00A92532" w:rsidRPr="00617357">
        <w:rPr>
          <w:rFonts w:ascii="Times New Roman" w:hAnsi="Times New Roman" w:cs="Times New Roman"/>
          <w:i/>
          <w:sz w:val="28"/>
          <w:szCs w:val="28"/>
          <w:lang w:val="eu-ES"/>
        </w:rPr>
        <w:t xml:space="preserve">hị trường bảo hiểm một số nước và Phụ lục 2 về Thông tin thị trường bảo hiểm Việt Nam so với một số </w:t>
      </w:r>
      <w:r w:rsidR="003528F6" w:rsidRPr="00617357">
        <w:rPr>
          <w:rFonts w:ascii="Times New Roman" w:hAnsi="Times New Roman" w:cs="Times New Roman"/>
          <w:i/>
          <w:sz w:val="28"/>
          <w:szCs w:val="28"/>
          <w:lang w:val="eu-ES"/>
        </w:rPr>
        <w:t>quốc gia trong khu vực</w:t>
      </w:r>
      <w:r>
        <w:rPr>
          <w:rFonts w:ascii="Times New Roman" w:hAnsi="Times New Roman" w:cs="Times New Roman"/>
          <w:sz w:val="28"/>
          <w:szCs w:val="28"/>
          <w:lang w:val="eu-ES"/>
        </w:rPr>
        <w:t>)</w:t>
      </w:r>
      <w:r w:rsidR="003528F6" w:rsidRPr="00D320BB">
        <w:rPr>
          <w:rFonts w:ascii="Times New Roman" w:hAnsi="Times New Roman" w:cs="Times New Roman"/>
          <w:sz w:val="28"/>
          <w:szCs w:val="28"/>
          <w:lang w:val="eu-ES"/>
        </w:rPr>
        <w:t>.</w:t>
      </w:r>
      <w:r w:rsidR="008C10F0">
        <w:rPr>
          <w:rFonts w:ascii="Times New Roman" w:hAnsi="Times New Roman" w:cs="Times New Roman"/>
          <w:sz w:val="28"/>
          <w:szCs w:val="28"/>
          <w:lang w:val="eu-ES"/>
        </w:rPr>
        <w:t xml:space="preserve"> </w:t>
      </w:r>
    </w:p>
    <w:p w:rsidR="008C10F0" w:rsidRDefault="008C10F0"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V</w:t>
      </w:r>
      <w:r w:rsidRPr="008C10F0">
        <w:rPr>
          <w:rFonts w:ascii="Times New Roman" w:hAnsi="Times New Roman" w:cs="Times New Roman"/>
          <w:sz w:val="28"/>
          <w:szCs w:val="28"/>
          <w:lang w:val="eu-ES"/>
        </w:rPr>
        <w:t>ề</w:t>
      </w:r>
      <w:r>
        <w:rPr>
          <w:rFonts w:ascii="Times New Roman" w:hAnsi="Times New Roman" w:cs="Times New Roman"/>
          <w:sz w:val="28"/>
          <w:szCs w:val="28"/>
          <w:lang w:val="eu-ES"/>
        </w:rPr>
        <w:t xml:space="preserve"> </w:t>
      </w:r>
      <w:r w:rsidR="009C74E7">
        <w:rPr>
          <w:rFonts w:ascii="Times New Roman" w:hAnsi="Times New Roman" w:cs="Times New Roman"/>
          <w:sz w:val="28"/>
          <w:szCs w:val="28"/>
          <w:lang w:val="eu-ES"/>
        </w:rPr>
        <w:t>t</w:t>
      </w:r>
      <w:r w:rsidR="009C74E7" w:rsidRPr="009C74E7">
        <w:rPr>
          <w:rFonts w:ascii="Times New Roman" w:hAnsi="Times New Roman" w:cs="Times New Roman"/>
          <w:sz w:val="28"/>
          <w:szCs w:val="28"/>
          <w:lang w:val="eu-ES"/>
        </w:rPr>
        <w:t>ốc</w:t>
      </w:r>
      <w:r w:rsidR="009C74E7">
        <w:rPr>
          <w:rFonts w:ascii="Times New Roman" w:hAnsi="Times New Roman" w:cs="Times New Roman"/>
          <w:sz w:val="28"/>
          <w:szCs w:val="28"/>
          <w:lang w:val="eu-ES"/>
        </w:rPr>
        <w:t xml:space="preserve"> </w:t>
      </w:r>
      <w:r w:rsidR="009C74E7" w:rsidRPr="009C74E7">
        <w:rPr>
          <w:rFonts w:ascii="Times New Roman" w:hAnsi="Times New Roman" w:cs="Times New Roman"/>
          <w:sz w:val="28"/>
          <w:szCs w:val="28"/>
          <w:lang w:val="eu-ES"/>
        </w:rPr>
        <w:t>độ</w:t>
      </w:r>
      <w:r w:rsidR="009C74E7">
        <w:rPr>
          <w:rFonts w:ascii="Times New Roman" w:hAnsi="Times New Roman" w:cs="Times New Roman"/>
          <w:sz w:val="28"/>
          <w:szCs w:val="28"/>
          <w:lang w:val="eu-ES"/>
        </w:rPr>
        <w:t xml:space="preserve"> t</w:t>
      </w:r>
      <w:r w:rsidR="009C74E7" w:rsidRPr="009C74E7">
        <w:rPr>
          <w:rFonts w:ascii="Times New Roman" w:hAnsi="Times New Roman" w:cs="Times New Roman"/>
          <w:sz w:val="28"/>
          <w:szCs w:val="28"/>
          <w:lang w:val="eu-ES"/>
        </w:rPr>
        <w:t>ă</w:t>
      </w:r>
      <w:r w:rsidR="009C74E7">
        <w:rPr>
          <w:rFonts w:ascii="Times New Roman" w:hAnsi="Times New Roman" w:cs="Times New Roman"/>
          <w:sz w:val="28"/>
          <w:szCs w:val="28"/>
          <w:lang w:val="eu-ES"/>
        </w:rPr>
        <w:t>ng tr</w:t>
      </w:r>
      <w:r w:rsidR="009C74E7" w:rsidRPr="009C74E7">
        <w:rPr>
          <w:rFonts w:ascii="Times New Roman" w:hAnsi="Times New Roman" w:cs="Times New Roman"/>
          <w:sz w:val="28"/>
          <w:szCs w:val="28"/>
          <w:lang w:val="eu-ES"/>
        </w:rPr>
        <w:t>ưởng</w:t>
      </w:r>
      <w:r w:rsidR="009C74E7">
        <w:rPr>
          <w:rFonts w:ascii="Times New Roman" w:hAnsi="Times New Roman" w:cs="Times New Roman"/>
          <w:sz w:val="28"/>
          <w:szCs w:val="28"/>
          <w:lang w:val="eu-ES"/>
        </w:rPr>
        <w:t>, th</w:t>
      </w:r>
      <w:r w:rsidR="009C74E7" w:rsidRPr="009C74E7">
        <w:rPr>
          <w:rFonts w:ascii="Times New Roman" w:hAnsi="Times New Roman" w:cs="Times New Roman"/>
          <w:sz w:val="28"/>
          <w:szCs w:val="28"/>
          <w:lang w:val="eu-ES"/>
        </w:rPr>
        <w:t>ị</w:t>
      </w:r>
      <w:r w:rsidR="009C74E7">
        <w:rPr>
          <w:rFonts w:ascii="Times New Roman" w:hAnsi="Times New Roman" w:cs="Times New Roman"/>
          <w:sz w:val="28"/>
          <w:szCs w:val="28"/>
          <w:lang w:val="eu-ES"/>
        </w:rPr>
        <w:t xml:space="preserve"> tr</w:t>
      </w:r>
      <w:r w:rsidR="009C74E7" w:rsidRPr="009C74E7">
        <w:rPr>
          <w:rFonts w:ascii="Times New Roman" w:hAnsi="Times New Roman" w:cs="Times New Roman"/>
          <w:sz w:val="28"/>
          <w:szCs w:val="28"/>
          <w:lang w:val="eu-ES"/>
        </w:rPr>
        <w:t>ường</w:t>
      </w:r>
      <w:r w:rsidR="009C74E7">
        <w:rPr>
          <w:rFonts w:ascii="Times New Roman" w:hAnsi="Times New Roman" w:cs="Times New Roman"/>
          <w:sz w:val="28"/>
          <w:szCs w:val="28"/>
          <w:lang w:val="eu-ES"/>
        </w:rPr>
        <w:t xml:space="preserve"> b</w:t>
      </w:r>
      <w:r w:rsidR="009C74E7" w:rsidRPr="009C74E7">
        <w:rPr>
          <w:rFonts w:ascii="Times New Roman" w:hAnsi="Times New Roman" w:cs="Times New Roman"/>
          <w:sz w:val="28"/>
          <w:szCs w:val="28"/>
          <w:lang w:val="eu-ES"/>
        </w:rPr>
        <w:t>ảo</w:t>
      </w:r>
      <w:r w:rsidR="009C74E7">
        <w:rPr>
          <w:rFonts w:ascii="Times New Roman" w:hAnsi="Times New Roman" w:cs="Times New Roman"/>
          <w:sz w:val="28"/>
          <w:szCs w:val="28"/>
          <w:lang w:val="eu-ES"/>
        </w:rPr>
        <w:t xml:space="preserve"> hi</w:t>
      </w:r>
      <w:r w:rsidR="009C74E7" w:rsidRPr="009C74E7">
        <w:rPr>
          <w:rFonts w:ascii="Times New Roman" w:hAnsi="Times New Roman" w:cs="Times New Roman"/>
          <w:sz w:val="28"/>
          <w:szCs w:val="28"/>
          <w:lang w:val="eu-ES"/>
        </w:rPr>
        <w:t>ểm</w:t>
      </w:r>
      <w:r w:rsidR="009C74E7">
        <w:rPr>
          <w:rFonts w:ascii="Times New Roman" w:hAnsi="Times New Roman" w:cs="Times New Roman"/>
          <w:sz w:val="28"/>
          <w:szCs w:val="28"/>
          <w:lang w:val="eu-ES"/>
        </w:rPr>
        <w:t xml:space="preserve"> Vi</w:t>
      </w:r>
      <w:r w:rsidR="009C74E7" w:rsidRPr="009C74E7">
        <w:rPr>
          <w:rFonts w:ascii="Times New Roman" w:hAnsi="Times New Roman" w:cs="Times New Roman"/>
          <w:sz w:val="28"/>
          <w:szCs w:val="28"/>
          <w:lang w:val="eu-ES"/>
        </w:rPr>
        <w:t>ệt</w:t>
      </w:r>
      <w:r w:rsidR="009C74E7">
        <w:rPr>
          <w:rFonts w:ascii="Times New Roman" w:hAnsi="Times New Roman" w:cs="Times New Roman"/>
          <w:sz w:val="28"/>
          <w:szCs w:val="28"/>
          <w:lang w:val="eu-ES"/>
        </w:rPr>
        <w:t xml:space="preserve"> Nam n</w:t>
      </w:r>
      <w:r w:rsidR="009C74E7" w:rsidRPr="009C74E7">
        <w:rPr>
          <w:rFonts w:ascii="Times New Roman" w:hAnsi="Times New Roman" w:cs="Times New Roman"/>
          <w:sz w:val="28"/>
          <w:szCs w:val="28"/>
          <w:lang w:val="eu-ES"/>
        </w:rPr>
        <w:t>ằm</w:t>
      </w:r>
      <w:r w:rsidR="009C74E7">
        <w:rPr>
          <w:rFonts w:ascii="Times New Roman" w:hAnsi="Times New Roman" w:cs="Times New Roman"/>
          <w:sz w:val="28"/>
          <w:szCs w:val="28"/>
          <w:lang w:val="eu-ES"/>
        </w:rPr>
        <w:t xml:space="preserve"> trong s</w:t>
      </w:r>
      <w:r w:rsidR="009C74E7" w:rsidRPr="009C74E7">
        <w:rPr>
          <w:rFonts w:ascii="Times New Roman" w:hAnsi="Times New Roman" w:cs="Times New Roman"/>
          <w:sz w:val="28"/>
          <w:szCs w:val="28"/>
          <w:lang w:val="eu-ES"/>
        </w:rPr>
        <w:t>ố</w:t>
      </w:r>
      <w:r w:rsidR="009C74E7">
        <w:rPr>
          <w:rFonts w:ascii="Times New Roman" w:hAnsi="Times New Roman" w:cs="Times New Roman"/>
          <w:sz w:val="28"/>
          <w:szCs w:val="28"/>
          <w:lang w:val="eu-ES"/>
        </w:rPr>
        <w:t xml:space="preserve"> th</w:t>
      </w:r>
      <w:r w:rsidR="009C74E7" w:rsidRPr="009C74E7">
        <w:rPr>
          <w:rFonts w:ascii="Times New Roman" w:hAnsi="Times New Roman" w:cs="Times New Roman"/>
          <w:sz w:val="28"/>
          <w:szCs w:val="28"/>
          <w:lang w:val="eu-ES"/>
        </w:rPr>
        <w:t>ị</w:t>
      </w:r>
      <w:r w:rsidR="009C74E7">
        <w:rPr>
          <w:rFonts w:ascii="Times New Roman" w:hAnsi="Times New Roman" w:cs="Times New Roman"/>
          <w:sz w:val="28"/>
          <w:szCs w:val="28"/>
          <w:lang w:val="eu-ES"/>
        </w:rPr>
        <w:t xml:space="preserve"> tr</w:t>
      </w:r>
      <w:r w:rsidR="009C74E7" w:rsidRPr="009C74E7">
        <w:rPr>
          <w:rFonts w:ascii="Times New Roman" w:hAnsi="Times New Roman" w:cs="Times New Roman"/>
          <w:sz w:val="28"/>
          <w:szCs w:val="28"/>
          <w:lang w:val="eu-ES"/>
        </w:rPr>
        <w:t>ường</w:t>
      </w:r>
      <w:r w:rsidR="009C74E7">
        <w:rPr>
          <w:rFonts w:ascii="Times New Roman" w:hAnsi="Times New Roman" w:cs="Times New Roman"/>
          <w:sz w:val="28"/>
          <w:szCs w:val="28"/>
          <w:lang w:val="eu-ES"/>
        </w:rPr>
        <w:t xml:space="preserve"> b</w:t>
      </w:r>
      <w:r w:rsidR="009C74E7" w:rsidRPr="009C74E7">
        <w:rPr>
          <w:rFonts w:ascii="Times New Roman" w:hAnsi="Times New Roman" w:cs="Times New Roman"/>
          <w:sz w:val="28"/>
          <w:szCs w:val="28"/>
          <w:lang w:val="eu-ES"/>
        </w:rPr>
        <w:t>ảo</w:t>
      </w:r>
      <w:r w:rsidR="009C74E7">
        <w:rPr>
          <w:rFonts w:ascii="Times New Roman" w:hAnsi="Times New Roman" w:cs="Times New Roman"/>
          <w:sz w:val="28"/>
          <w:szCs w:val="28"/>
          <w:lang w:val="eu-ES"/>
        </w:rPr>
        <w:t xml:space="preserve"> hi</w:t>
      </w:r>
      <w:r w:rsidR="009C74E7" w:rsidRPr="009C74E7">
        <w:rPr>
          <w:rFonts w:ascii="Times New Roman" w:hAnsi="Times New Roman" w:cs="Times New Roman"/>
          <w:sz w:val="28"/>
          <w:szCs w:val="28"/>
          <w:lang w:val="eu-ES"/>
        </w:rPr>
        <w:t>ểm</w:t>
      </w:r>
      <w:r w:rsidR="009C74E7">
        <w:rPr>
          <w:rFonts w:ascii="Times New Roman" w:hAnsi="Times New Roman" w:cs="Times New Roman"/>
          <w:sz w:val="28"/>
          <w:szCs w:val="28"/>
          <w:lang w:val="eu-ES"/>
        </w:rPr>
        <w:t xml:space="preserve"> c</w:t>
      </w:r>
      <w:r w:rsidR="009C74E7" w:rsidRPr="009C74E7">
        <w:rPr>
          <w:rFonts w:ascii="Times New Roman" w:hAnsi="Times New Roman" w:cs="Times New Roman"/>
          <w:sz w:val="28"/>
          <w:szCs w:val="28"/>
          <w:lang w:val="eu-ES"/>
        </w:rPr>
        <w:t>ó</w:t>
      </w:r>
      <w:r w:rsidR="009C74E7">
        <w:rPr>
          <w:rFonts w:ascii="Times New Roman" w:hAnsi="Times New Roman" w:cs="Times New Roman"/>
          <w:sz w:val="28"/>
          <w:szCs w:val="28"/>
          <w:lang w:val="eu-ES"/>
        </w:rPr>
        <w:t xml:space="preserve"> t</w:t>
      </w:r>
      <w:r w:rsidR="009C74E7" w:rsidRPr="009C74E7">
        <w:rPr>
          <w:rFonts w:ascii="Times New Roman" w:hAnsi="Times New Roman" w:cs="Times New Roman"/>
          <w:sz w:val="28"/>
          <w:szCs w:val="28"/>
          <w:lang w:val="eu-ES"/>
        </w:rPr>
        <w:t>ốc</w:t>
      </w:r>
      <w:r w:rsidR="009C74E7">
        <w:rPr>
          <w:rFonts w:ascii="Times New Roman" w:hAnsi="Times New Roman" w:cs="Times New Roman"/>
          <w:sz w:val="28"/>
          <w:szCs w:val="28"/>
          <w:lang w:val="eu-ES"/>
        </w:rPr>
        <w:t xml:space="preserve"> </w:t>
      </w:r>
      <w:r w:rsidR="009C74E7" w:rsidRPr="009C74E7">
        <w:rPr>
          <w:rFonts w:ascii="Times New Roman" w:hAnsi="Times New Roman" w:cs="Times New Roman"/>
          <w:sz w:val="28"/>
          <w:szCs w:val="28"/>
          <w:lang w:val="eu-ES"/>
        </w:rPr>
        <w:t>độ</w:t>
      </w:r>
      <w:r w:rsidR="009C74E7">
        <w:rPr>
          <w:rFonts w:ascii="Times New Roman" w:hAnsi="Times New Roman" w:cs="Times New Roman"/>
          <w:sz w:val="28"/>
          <w:szCs w:val="28"/>
          <w:lang w:val="eu-ES"/>
        </w:rPr>
        <w:t xml:space="preserve"> t</w:t>
      </w:r>
      <w:r w:rsidR="009C74E7" w:rsidRPr="009C74E7">
        <w:rPr>
          <w:rFonts w:ascii="Times New Roman" w:hAnsi="Times New Roman" w:cs="Times New Roman"/>
          <w:sz w:val="28"/>
          <w:szCs w:val="28"/>
          <w:lang w:val="eu-ES"/>
        </w:rPr>
        <w:t>ă</w:t>
      </w:r>
      <w:r w:rsidR="009C74E7">
        <w:rPr>
          <w:rFonts w:ascii="Times New Roman" w:hAnsi="Times New Roman" w:cs="Times New Roman"/>
          <w:sz w:val="28"/>
          <w:szCs w:val="28"/>
          <w:lang w:val="eu-ES"/>
        </w:rPr>
        <w:t>ng tr</w:t>
      </w:r>
      <w:r w:rsidR="009C74E7" w:rsidRPr="009C74E7">
        <w:rPr>
          <w:rFonts w:ascii="Times New Roman" w:hAnsi="Times New Roman" w:cs="Times New Roman"/>
          <w:sz w:val="28"/>
          <w:szCs w:val="28"/>
          <w:lang w:val="eu-ES"/>
        </w:rPr>
        <w:t>ưởng</w:t>
      </w:r>
      <w:r w:rsidR="009C74E7">
        <w:rPr>
          <w:rFonts w:ascii="Times New Roman" w:hAnsi="Times New Roman" w:cs="Times New Roman"/>
          <w:sz w:val="28"/>
          <w:szCs w:val="28"/>
          <w:lang w:val="eu-ES"/>
        </w:rPr>
        <w:t xml:space="preserve"> cao tr</w:t>
      </w:r>
      <w:r w:rsidR="009C74E7" w:rsidRPr="009C74E7">
        <w:rPr>
          <w:rFonts w:ascii="Times New Roman" w:hAnsi="Times New Roman" w:cs="Times New Roman"/>
          <w:sz w:val="28"/>
          <w:szCs w:val="28"/>
          <w:lang w:val="eu-ES"/>
        </w:rPr>
        <w:t>ê</w:t>
      </w:r>
      <w:r w:rsidR="009C74E7">
        <w:rPr>
          <w:rFonts w:ascii="Times New Roman" w:hAnsi="Times New Roman" w:cs="Times New Roman"/>
          <w:sz w:val="28"/>
          <w:szCs w:val="28"/>
          <w:lang w:val="eu-ES"/>
        </w:rPr>
        <w:t>n th</w:t>
      </w:r>
      <w:r w:rsidR="009C74E7" w:rsidRPr="009C74E7">
        <w:rPr>
          <w:rFonts w:ascii="Times New Roman" w:hAnsi="Times New Roman" w:cs="Times New Roman"/>
          <w:sz w:val="28"/>
          <w:szCs w:val="28"/>
          <w:lang w:val="eu-ES"/>
        </w:rPr>
        <w:t>ế</w:t>
      </w:r>
      <w:r w:rsidR="009C74E7">
        <w:rPr>
          <w:rFonts w:ascii="Times New Roman" w:hAnsi="Times New Roman" w:cs="Times New Roman"/>
          <w:sz w:val="28"/>
          <w:szCs w:val="28"/>
          <w:lang w:val="eu-ES"/>
        </w:rPr>
        <w:t xml:space="preserve"> gi</w:t>
      </w:r>
      <w:r w:rsidR="009C74E7" w:rsidRPr="009C74E7">
        <w:rPr>
          <w:rFonts w:ascii="Times New Roman" w:hAnsi="Times New Roman" w:cs="Times New Roman"/>
          <w:sz w:val="28"/>
          <w:szCs w:val="28"/>
          <w:lang w:val="eu-ES"/>
        </w:rPr>
        <w:t>ới</w:t>
      </w:r>
      <w:r w:rsidR="009C74E7">
        <w:rPr>
          <w:rFonts w:ascii="Times New Roman" w:hAnsi="Times New Roman" w:cs="Times New Roman"/>
          <w:sz w:val="28"/>
          <w:szCs w:val="28"/>
          <w:lang w:val="eu-ES"/>
        </w:rPr>
        <w:t>.</w:t>
      </w:r>
      <w:r w:rsidR="001936DB">
        <w:rPr>
          <w:rFonts w:ascii="Times New Roman" w:hAnsi="Times New Roman" w:cs="Times New Roman"/>
          <w:sz w:val="28"/>
          <w:szCs w:val="28"/>
          <w:lang w:val="eu-ES"/>
        </w:rPr>
        <w:t xml:space="preserve"> T</w:t>
      </w:r>
      <w:r w:rsidR="001936DB" w:rsidRPr="001936DB">
        <w:rPr>
          <w:rFonts w:ascii="Times New Roman" w:hAnsi="Times New Roman" w:cs="Times New Roman"/>
          <w:sz w:val="28"/>
          <w:szCs w:val="28"/>
          <w:lang w:val="eu-ES"/>
        </w:rPr>
        <w:t>ốc</w:t>
      </w:r>
      <w:r w:rsidR="001936DB">
        <w:rPr>
          <w:rFonts w:ascii="Times New Roman" w:hAnsi="Times New Roman" w:cs="Times New Roman"/>
          <w:sz w:val="28"/>
          <w:szCs w:val="28"/>
          <w:lang w:val="eu-ES"/>
        </w:rPr>
        <w:t xml:space="preserve"> đ</w:t>
      </w:r>
      <w:r w:rsidR="001936DB" w:rsidRPr="001936DB">
        <w:rPr>
          <w:rFonts w:ascii="Times New Roman" w:hAnsi="Times New Roman" w:cs="Times New Roman"/>
          <w:sz w:val="28"/>
          <w:szCs w:val="28"/>
          <w:lang w:val="eu-ES"/>
        </w:rPr>
        <w:t>ộ</w:t>
      </w:r>
      <w:r w:rsidR="001936DB">
        <w:rPr>
          <w:rFonts w:ascii="Times New Roman" w:hAnsi="Times New Roman" w:cs="Times New Roman"/>
          <w:sz w:val="28"/>
          <w:szCs w:val="28"/>
          <w:lang w:val="eu-ES"/>
        </w:rPr>
        <w:t xml:space="preserve"> t</w:t>
      </w:r>
      <w:r w:rsidR="001936DB" w:rsidRPr="001936DB">
        <w:rPr>
          <w:rFonts w:ascii="Times New Roman" w:hAnsi="Times New Roman" w:cs="Times New Roman"/>
          <w:sz w:val="28"/>
          <w:szCs w:val="28"/>
          <w:lang w:val="eu-ES"/>
        </w:rPr>
        <w:t>ă</w:t>
      </w:r>
      <w:r w:rsidR="001936DB">
        <w:rPr>
          <w:rFonts w:ascii="Times New Roman" w:hAnsi="Times New Roman" w:cs="Times New Roman"/>
          <w:sz w:val="28"/>
          <w:szCs w:val="28"/>
          <w:lang w:val="eu-ES"/>
        </w:rPr>
        <w:t>ng trư</w:t>
      </w:r>
      <w:r w:rsidR="001936DB" w:rsidRPr="001936DB">
        <w:rPr>
          <w:rFonts w:ascii="Times New Roman" w:hAnsi="Times New Roman" w:cs="Times New Roman"/>
          <w:sz w:val="28"/>
          <w:szCs w:val="28"/>
          <w:lang w:val="eu-ES"/>
        </w:rPr>
        <w:t>ởng</w:t>
      </w:r>
      <w:r w:rsidR="001936DB">
        <w:rPr>
          <w:rFonts w:ascii="Times New Roman" w:hAnsi="Times New Roman" w:cs="Times New Roman"/>
          <w:sz w:val="28"/>
          <w:szCs w:val="28"/>
          <w:lang w:val="eu-ES"/>
        </w:rPr>
        <w:t xml:space="preserve"> b</w:t>
      </w:r>
      <w:r w:rsidR="001936DB" w:rsidRPr="001936DB">
        <w:rPr>
          <w:rFonts w:ascii="Times New Roman" w:hAnsi="Times New Roman" w:cs="Times New Roman"/>
          <w:sz w:val="28"/>
          <w:szCs w:val="28"/>
          <w:lang w:val="eu-ES"/>
        </w:rPr>
        <w:t>ìn</w:t>
      </w:r>
      <w:r w:rsidR="001936DB">
        <w:rPr>
          <w:rFonts w:ascii="Times New Roman" w:hAnsi="Times New Roman" w:cs="Times New Roman"/>
          <w:sz w:val="28"/>
          <w:szCs w:val="28"/>
          <w:lang w:val="eu-ES"/>
        </w:rPr>
        <w:t>h qu</w:t>
      </w:r>
      <w:r w:rsidR="001936DB" w:rsidRPr="001936DB">
        <w:rPr>
          <w:rFonts w:ascii="Times New Roman" w:hAnsi="Times New Roman" w:cs="Times New Roman"/>
          <w:sz w:val="28"/>
          <w:szCs w:val="28"/>
          <w:lang w:val="eu-ES"/>
        </w:rPr>
        <w:t>â</w:t>
      </w:r>
      <w:r w:rsidR="001936DB">
        <w:rPr>
          <w:rFonts w:ascii="Times New Roman" w:hAnsi="Times New Roman" w:cs="Times New Roman"/>
          <w:sz w:val="28"/>
          <w:szCs w:val="28"/>
          <w:lang w:val="eu-ES"/>
        </w:rPr>
        <w:t>n doanh thu ph</w:t>
      </w:r>
      <w:r w:rsidR="001936DB" w:rsidRPr="001936DB">
        <w:rPr>
          <w:rFonts w:ascii="Times New Roman" w:hAnsi="Times New Roman" w:cs="Times New Roman"/>
          <w:sz w:val="28"/>
          <w:szCs w:val="28"/>
          <w:lang w:val="eu-ES"/>
        </w:rPr>
        <w:t>í</w:t>
      </w:r>
      <w:r w:rsidR="001936DB">
        <w:rPr>
          <w:rFonts w:ascii="Times New Roman" w:hAnsi="Times New Roman" w:cs="Times New Roman"/>
          <w:sz w:val="28"/>
          <w:szCs w:val="28"/>
          <w:lang w:val="eu-ES"/>
        </w:rPr>
        <w:t xml:space="preserve"> b</w:t>
      </w:r>
      <w:r w:rsidR="001936DB" w:rsidRPr="001936DB">
        <w:rPr>
          <w:rFonts w:ascii="Times New Roman" w:hAnsi="Times New Roman" w:cs="Times New Roman"/>
          <w:sz w:val="28"/>
          <w:szCs w:val="28"/>
          <w:lang w:val="eu-ES"/>
        </w:rPr>
        <w:t>ảo</w:t>
      </w:r>
      <w:r w:rsidR="001936DB">
        <w:rPr>
          <w:rFonts w:ascii="Times New Roman" w:hAnsi="Times New Roman" w:cs="Times New Roman"/>
          <w:sz w:val="28"/>
          <w:szCs w:val="28"/>
          <w:lang w:val="eu-ES"/>
        </w:rPr>
        <w:t xml:space="preserve"> hi</w:t>
      </w:r>
      <w:r w:rsidR="001936DB" w:rsidRPr="001936DB">
        <w:rPr>
          <w:rFonts w:ascii="Times New Roman" w:hAnsi="Times New Roman" w:cs="Times New Roman"/>
          <w:sz w:val="28"/>
          <w:szCs w:val="28"/>
          <w:lang w:val="eu-ES"/>
        </w:rPr>
        <w:t>ể</w:t>
      </w:r>
      <w:r w:rsidR="001936DB">
        <w:rPr>
          <w:rFonts w:ascii="Times New Roman" w:hAnsi="Times New Roman" w:cs="Times New Roman"/>
          <w:sz w:val="28"/>
          <w:szCs w:val="28"/>
          <w:lang w:val="eu-ES"/>
        </w:rPr>
        <w:t>m th</w:t>
      </w:r>
      <w:r w:rsidR="001936DB" w:rsidRPr="001936DB">
        <w:rPr>
          <w:rFonts w:ascii="Times New Roman" w:hAnsi="Times New Roman" w:cs="Times New Roman"/>
          <w:sz w:val="28"/>
          <w:szCs w:val="28"/>
          <w:lang w:val="eu-ES"/>
        </w:rPr>
        <w:t>ế</w:t>
      </w:r>
      <w:r w:rsidR="001936DB">
        <w:rPr>
          <w:rFonts w:ascii="Times New Roman" w:hAnsi="Times New Roman" w:cs="Times New Roman"/>
          <w:sz w:val="28"/>
          <w:szCs w:val="28"/>
          <w:lang w:val="eu-ES"/>
        </w:rPr>
        <w:t xml:space="preserve"> gi</w:t>
      </w:r>
      <w:r w:rsidR="001936DB" w:rsidRPr="001936DB">
        <w:rPr>
          <w:rFonts w:ascii="Times New Roman" w:hAnsi="Times New Roman" w:cs="Times New Roman"/>
          <w:sz w:val="28"/>
          <w:szCs w:val="28"/>
          <w:lang w:val="eu-ES"/>
        </w:rPr>
        <w:t>ới</w:t>
      </w:r>
      <w:r w:rsidR="001936DB">
        <w:rPr>
          <w:rFonts w:ascii="Times New Roman" w:hAnsi="Times New Roman" w:cs="Times New Roman"/>
          <w:sz w:val="28"/>
          <w:szCs w:val="28"/>
          <w:lang w:val="eu-ES"/>
        </w:rPr>
        <w:t xml:space="preserve"> giai </w:t>
      </w:r>
      <w:r w:rsidR="001936DB" w:rsidRPr="001936DB">
        <w:rPr>
          <w:rFonts w:ascii="Times New Roman" w:hAnsi="Times New Roman" w:cs="Times New Roman"/>
          <w:sz w:val="28"/>
          <w:szCs w:val="28"/>
          <w:lang w:val="eu-ES"/>
        </w:rPr>
        <w:t>đ</w:t>
      </w:r>
      <w:r w:rsidR="001936DB">
        <w:rPr>
          <w:rFonts w:ascii="Times New Roman" w:hAnsi="Times New Roman" w:cs="Times New Roman"/>
          <w:sz w:val="28"/>
          <w:szCs w:val="28"/>
          <w:lang w:val="eu-ES"/>
        </w:rPr>
        <w:t>o</w:t>
      </w:r>
      <w:r w:rsidR="001936DB" w:rsidRPr="001936DB">
        <w:rPr>
          <w:rFonts w:ascii="Times New Roman" w:hAnsi="Times New Roman" w:cs="Times New Roman"/>
          <w:sz w:val="28"/>
          <w:szCs w:val="28"/>
          <w:lang w:val="eu-ES"/>
        </w:rPr>
        <w:t>ạn</w:t>
      </w:r>
      <w:r w:rsidR="001936DB">
        <w:rPr>
          <w:rFonts w:ascii="Times New Roman" w:hAnsi="Times New Roman" w:cs="Times New Roman"/>
          <w:sz w:val="28"/>
          <w:szCs w:val="28"/>
          <w:lang w:val="eu-ES"/>
        </w:rPr>
        <w:t xml:space="preserve"> 2011-2019 l</w:t>
      </w:r>
      <w:r w:rsidR="001936DB" w:rsidRPr="001936DB">
        <w:rPr>
          <w:rFonts w:ascii="Times New Roman" w:hAnsi="Times New Roman" w:cs="Times New Roman"/>
          <w:sz w:val="28"/>
          <w:szCs w:val="28"/>
          <w:lang w:val="eu-ES"/>
        </w:rPr>
        <w:t>à</w:t>
      </w:r>
      <w:r w:rsidR="001936DB">
        <w:rPr>
          <w:rFonts w:ascii="Times New Roman" w:hAnsi="Times New Roman" w:cs="Times New Roman"/>
          <w:sz w:val="28"/>
          <w:szCs w:val="28"/>
          <w:lang w:val="eu-ES"/>
        </w:rPr>
        <w:t xml:space="preserve"> 3%/n</w:t>
      </w:r>
      <w:r w:rsidR="001936DB" w:rsidRPr="001936DB">
        <w:rPr>
          <w:rFonts w:ascii="Times New Roman" w:hAnsi="Times New Roman" w:cs="Times New Roman"/>
          <w:sz w:val="28"/>
          <w:szCs w:val="28"/>
          <w:lang w:val="eu-ES"/>
        </w:rPr>
        <w:t>ă</w:t>
      </w:r>
      <w:r w:rsidR="001936DB">
        <w:rPr>
          <w:rFonts w:ascii="Times New Roman" w:hAnsi="Times New Roman" w:cs="Times New Roman"/>
          <w:sz w:val="28"/>
          <w:szCs w:val="28"/>
          <w:lang w:val="eu-ES"/>
        </w:rPr>
        <w:t>m, Vi</w:t>
      </w:r>
      <w:r w:rsidR="001936DB" w:rsidRPr="001936DB">
        <w:rPr>
          <w:rFonts w:ascii="Times New Roman" w:hAnsi="Times New Roman" w:cs="Times New Roman"/>
          <w:sz w:val="28"/>
          <w:szCs w:val="28"/>
          <w:lang w:val="eu-ES"/>
        </w:rPr>
        <w:t>ệt</w:t>
      </w:r>
      <w:r w:rsidR="001936DB">
        <w:rPr>
          <w:rFonts w:ascii="Times New Roman" w:hAnsi="Times New Roman" w:cs="Times New Roman"/>
          <w:sz w:val="28"/>
          <w:szCs w:val="28"/>
          <w:lang w:val="eu-ES"/>
        </w:rPr>
        <w:t xml:space="preserve"> Nam l</w:t>
      </w:r>
      <w:r w:rsidR="001936DB" w:rsidRPr="001936DB">
        <w:rPr>
          <w:rFonts w:ascii="Times New Roman" w:hAnsi="Times New Roman" w:cs="Times New Roman"/>
          <w:sz w:val="28"/>
          <w:szCs w:val="28"/>
          <w:lang w:val="eu-ES"/>
        </w:rPr>
        <w:t>à</w:t>
      </w:r>
      <w:r w:rsidR="001936DB">
        <w:rPr>
          <w:rFonts w:ascii="Times New Roman" w:hAnsi="Times New Roman" w:cs="Times New Roman"/>
          <w:sz w:val="28"/>
          <w:szCs w:val="28"/>
          <w:lang w:val="eu-ES"/>
        </w:rPr>
        <w:t xml:space="preserve"> 20%/n</w:t>
      </w:r>
      <w:r w:rsidR="001936DB" w:rsidRPr="001936DB">
        <w:rPr>
          <w:rFonts w:ascii="Times New Roman" w:hAnsi="Times New Roman" w:cs="Times New Roman"/>
          <w:sz w:val="28"/>
          <w:szCs w:val="28"/>
          <w:lang w:val="eu-ES"/>
        </w:rPr>
        <w:t>ă</w:t>
      </w:r>
      <w:r w:rsidR="00893A87">
        <w:rPr>
          <w:rFonts w:ascii="Times New Roman" w:hAnsi="Times New Roman" w:cs="Times New Roman"/>
          <w:sz w:val="28"/>
          <w:szCs w:val="28"/>
          <w:lang w:val="eu-ES"/>
        </w:rPr>
        <w:t>m.</w:t>
      </w:r>
      <w:r w:rsidR="009C74E7">
        <w:rPr>
          <w:rFonts w:ascii="Times New Roman" w:hAnsi="Times New Roman" w:cs="Times New Roman"/>
          <w:sz w:val="28"/>
          <w:szCs w:val="28"/>
          <w:lang w:val="eu-ES"/>
        </w:rPr>
        <w:t xml:space="preserve"> N</w:t>
      </w:r>
      <w:r w:rsidR="009C74E7" w:rsidRPr="009C74E7">
        <w:rPr>
          <w:rFonts w:ascii="Times New Roman" w:hAnsi="Times New Roman" w:cs="Times New Roman"/>
          <w:sz w:val="28"/>
          <w:szCs w:val="28"/>
          <w:lang w:val="eu-ES"/>
        </w:rPr>
        <w:t>ă</w:t>
      </w:r>
      <w:r w:rsidR="009C74E7">
        <w:rPr>
          <w:rFonts w:ascii="Times New Roman" w:hAnsi="Times New Roman" w:cs="Times New Roman"/>
          <w:sz w:val="28"/>
          <w:szCs w:val="28"/>
          <w:lang w:val="eu-ES"/>
        </w:rPr>
        <w:t>m 202</w:t>
      </w:r>
      <w:r w:rsidR="001936DB">
        <w:rPr>
          <w:rFonts w:ascii="Times New Roman" w:hAnsi="Times New Roman" w:cs="Times New Roman"/>
          <w:sz w:val="28"/>
          <w:szCs w:val="28"/>
          <w:lang w:val="eu-ES"/>
        </w:rPr>
        <w:t>1</w:t>
      </w:r>
      <w:r w:rsidR="009C74E7">
        <w:rPr>
          <w:rFonts w:ascii="Times New Roman" w:hAnsi="Times New Roman" w:cs="Times New Roman"/>
          <w:sz w:val="28"/>
          <w:szCs w:val="28"/>
          <w:lang w:val="eu-ES"/>
        </w:rPr>
        <w:t>, th</w:t>
      </w:r>
      <w:r w:rsidR="009C74E7" w:rsidRPr="009C74E7">
        <w:rPr>
          <w:rFonts w:ascii="Times New Roman" w:hAnsi="Times New Roman" w:cs="Times New Roman"/>
          <w:sz w:val="28"/>
          <w:szCs w:val="28"/>
          <w:lang w:val="eu-ES"/>
        </w:rPr>
        <w:t>ị</w:t>
      </w:r>
      <w:r w:rsidR="009C74E7">
        <w:rPr>
          <w:rFonts w:ascii="Times New Roman" w:hAnsi="Times New Roman" w:cs="Times New Roman"/>
          <w:sz w:val="28"/>
          <w:szCs w:val="28"/>
          <w:lang w:val="eu-ES"/>
        </w:rPr>
        <w:t xml:space="preserve"> tr</w:t>
      </w:r>
      <w:r w:rsidR="009C74E7" w:rsidRPr="009C74E7">
        <w:rPr>
          <w:rFonts w:ascii="Times New Roman" w:hAnsi="Times New Roman" w:cs="Times New Roman"/>
          <w:sz w:val="28"/>
          <w:szCs w:val="28"/>
          <w:lang w:val="eu-ES"/>
        </w:rPr>
        <w:t>ường</w:t>
      </w:r>
      <w:r w:rsidR="001936DB">
        <w:rPr>
          <w:rFonts w:ascii="Times New Roman" w:hAnsi="Times New Roman" w:cs="Times New Roman"/>
          <w:sz w:val="28"/>
          <w:szCs w:val="28"/>
          <w:lang w:val="eu-ES"/>
        </w:rPr>
        <w:t xml:space="preserve"> b</w:t>
      </w:r>
      <w:r w:rsidR="001936DB" w:rsidRPr="001936DB">
        <w:rPr>
          <w:rFonts w:ascii="Times New Roman" w:hAnsi="Times New Roman" w:cs="Times New Roman"/>
          <w:sz w:val="28"/>
          <w:szCs w:val="28"/>
          <w:lang w:val="eu-ES"/>
        </w:rPr>
        <w:t>ảo</w:t>
      </w:r>
      <w:r w:rsidR="001936DB">
        <w:rPr>
          <w:rFonts w:ascii="Times New Roman" w:hAnsi="Times New Roman" w:cs="Times New Roman"/>
          <w:sz w:val="28"/>
          <w:szCs w:val="28"/>
          <w:lang w:val="eu-ES"/>
        </w:rPr>
        <w:t xml:space="preserve"> hi</w:t>
      </w:r>
      <w:r w:rsidR="001936DB" w:rsidRPr="001936DB">
        <w:rPr>
          <w:rFonts w:ascii="Times New Roman" w:hAnsi="Times New Roman" w:cs="Times New Roman"/>
          <w:sz w:val="28"/>
          <w:szCs w:val="28"/>
          <w:lang w:val="eu-ES"/>
        </w:rPr>
        <w:t>ểm</w:t>
      </w:r>
      <w:r w:rsidR="001936DB">
        <w:rPr>
          <w:rFonts w:ascii="Times New Roman" w:hAnsi="Times New Roman" w:cs="Times New Roman"/>
          <w:sz w:val="28"/>
          <w:szCs w:val="28"/>
          <w:lang w:val="eu-ES"/>
        </w:rPr>
        <w:t xml:space="preserve"> Vi</w:t>
      </w:r>
      <w:r w:rsidR="001936DB" w:rsidRPr="001936DB">
        <w:rPr>
          <w:rFonts w:ascii="Times New Roman" w:hAnsi="Times New Roman" w:cs="Times New Roman"/>
          <w:sz w:val="28"/>
          <w:szCs w:val="28"/>
          <w:lang w:val="eu-ES"/>
        </w:rPr>
        <w:t>ệt</w:t>
      </w:r>
      <w:r w:rsidR="001936DB">
        <w:rPr>
          <w:rFonts w:ascii="Times New Roman" w:hAnsi="Times New Roman" w:cs="Times New Roman"/>
          <w:sz w:val="28"/>
          <w:szCs w:val="28"/>
          <w:lang w:val="eu-ES"/>
        </w:rPr>
        <w:t xml:space="preserve"> Nam t</w:t>
      </w:r>
      <w:r w:rsidR="001936DB" w:rsidRPr="001936DB">
        <w:rPr>
          <w:rFonts w:ascii="Times New Roman" w:hAnsi="Times New Roman" w:cs="Times New Roman"/>
          <w:sz w:val="28"/>
          <w:szCs w:val="28"/>
          <w:lang w:val="eu-ES"/>
        </w:rPr>
        <w:t>ă</w:t>
      </w:r>
      <w:r w:rsidR="001936DB">
        <w:rPr>
          <w:rFonts w:ascii="Times New Roman" w:hAnsi="Times New Roman" w:cs="Times New Roman"/>
          <w:sz w:val="28"/>
          <w:szCs w:val="28"/>
          <w:lang w:val="eu-ES"/>
        </w:rPr>
        <w:t>ng trư</w:t>
      </w:r>
      <w:r w:rsidR="001936DB" w:rsidRPr="001936DB">
        <w:rPr>
          <w:rFonts w:ascii="Times New Roman" w:hAnsi="Times New Roman" w:cs="Times New Roman"/>
          <w:sz w:val="28"/>
          <w:szCs w:val="28"/>
          <w:lang w:val="eu-ES"/>
        </w:rPr>
        <w:t>ởng</w:t>
      </w:r>
      <w:r w:rsidR="009C74E7">
        <w:rPr>
          <w:rFonts w:ascii="Times New Roman" w:hAnsi="Times New Roman" w:cs="Times New Roman"/>
          <w:sz w:val="28"/>
          <w:szCs w:val="28"/>
          <w:lang w:val="eu-ES"/>
        </w:rPr>
        <w:t xml:space="preserve"> </w:t>
      </w:r>
      <w:r w:rsidR="009C74E7" w:rsidRPr="009C74E7">
        <w:rPr>
          <w:rFonts w:ascii="Times New Roman" w:hAnsi="Times New Roman" w:cs="Times New Roman"/>
          <w:sz w:val="28"/>
          <w:szCs w:val="28"/>
          <w:lang w:val="eu-ES"/>
        </w:rPr>
        <w:t>đạt</w:t>
      </w:r>
      <w:r w:rsidR="00893A87">
        <w:rPr>
          <w:rFonts w:ascii="Times New Roman" w:hAnsi="Times New Roman" w:cs="Times New Roman"/>
          <w:sz w:val="28"/>
          <w:szCs w:val="28"/>
          <w:lang w:val="eu-ES"/>
        </w:rPr>
        <w:t xml:space="preserve"> 16</w:t>
      </w:r>
      <w:r w:rsidR="009C74E7">
        <w:rPr>
          <w:rFonts w:ascii="Times New Roman" w:hAnsi="Times New Roman" w:cs="Times New Roman"/>
          <w:sz w:val="28"/>
          <w:szCs w:val="28"/>
          <w:lang w:val="eu-ES"/>
        </w:rPr>
        <w:t xml:space="preserve">%, trong khi </w:t>
      </w:r>
      <w:r w:rsidR="009C74E7" w:rsidRPr="009C74E7">
        <w:rPr>
          <w:rFonts w:ascii="Times New Roman" w:hAnsi="Times New Roman" w:cs="Times New Roman"/>
          <w:sz w:val="28"/>
          <w:szCs w:val="28"/>
          <w:lang w:val="eu-ES"/>
        </w:rPr>
        <w:t>đó</w:t>
      </w:r>
      <w:r w:rsidR="009C74E7">
        <w:rPr>
          <w:rFonts w:ascii="Times New Roman" w:hAnsi="Times New Roman" w:cs="Times New Roman"/>
          <w:sz w:val="28"/>
          <w:szCs w:val="28"/>
          <w:lang w:val="eu-ES"/>
        </w:rPr>
        <w:t>, t</w:t>
      </w:r>
      <w:r w:rsidR="009C74E7" w:rsidRPr="009C74E7">
        <w:rPr>
          <w:rFonts w:ascii="Times New Roman" w:hAnsi="Times New Roman" w:cs="Times New Roman"/>
          <w:sz w:val="28"/>
          <w:szCs w:val="28"/>
          <w:lang w:val="eu-ES"/>
        </w:rPr>
        <w:t>ốc</w:t>
      </w:r>
      <w:r w:rsidR="009C74E7">
        <w:rPr>
          <w:rFonts w:ascii="Times New Roman" w:hAnsi="Times New Roman" w:cs="Times New Roman"/>
          <w:sz w:val="28"/>
          <w:szCs w:val="28"/>
          <w:lang w:val="eu-ES"/>
        </w:rPr>
        <w:t xml:space="preserve"> </w:t>
      </w:r>
      <w:r w:rsidR="009C74E7" w:rsidRPr="009C74E7">
        <w:rPr>
          <w:rFonts w:ascii="Times New Roman" w:hAnsi="Times New Roman" w:cs="Times New Roman"/>
          <w:sz w:val="28"/>
          <w:szCs w:val="28"/>
          <w:lang w:val="eu-ES"/>
        </w:rPr>
        <w:t>độ</w:t>
      </w:r>
      <w:r w:rsidR="009C74E7">
        <w:rPr>
          <w:rFonts w:ascii="Times New Roman" w:hAnsi="Times New Roman" w:cs="Times New Roman"/>
          <w:sz w:val="28"/>
          <w:szCs w:val="28"/>
          <w:lang w:val="eu-ES"/>
        </w:rPr>
        <w:t xml:space="preserve"> t</w:t>
      </w:r>
      <w:r w:rsidR="009C74E7" w:rsidRPr="009C74E7">
        <w:rPr>
          <w:rFonts w:ascii="Times New Roman" w:hAnsi="Times New Roman" w:cs="Times New Roman"/>
          <w:sz w:val="28"/>
          <w:szCs w:val="28"/>
          <w:lang w:val="eu-ES"/>
        </w:rPr>
        <w:t>ă</w:t>
      </w:r>
      <w:r w:rsidR="009C74E7">
        <w:rPr>
          <w:rFonts w:ascii="Times New Roman" w:hAnsi="Times New Roman" w:cs="Times New Roman"/>
          <w:sz w:val="28"/>
          <w:szCs w:val="28"/>
          <w:lang w:val="eu-ES"/>
        </w:rPr>
        <w:t>ng tr</w:t>
      </w:r>
      <w:r w:rsidR="009C74E7" w:rsidRPr="009C74E7">
        <w:rPr>
          <w:rFonts w:ascii="Times New Roman" w:hAnsi="Times New Roman" w:cs="Times New Roman"/>
          <w:sz w:val="28"/>
          <w:szCs w:val="28"/>
          <w:lang w:val="eu-ES"/>
        </w:rPr>
        <w:t>ưởng</w:t>
      </w:r>
      <w:r w:rsidR="009C74E7">
        <w:rPr>
          <w:rFonts w:ascii="Times New Roman" w:hAnsi="Times New Roman" w:cs="Times New Roman"/>
          <w:sz w:val="28"/>
          <w:szCs w:val="28"/>
          <w:lang w:val="eu-ES"/>
        </w:rPr>
        <w:t xml:space="preserve"> trung b</w:t>
      </w:r>
      <w:r w:rsidR="009C74E7" w:rsidRPr="009C74E7">
        <w:rPr>
          <w:rFonts w:ascii="Times New Roman" w:hAnsi="Times New Roman" w:cs="Times New Roman"/>
          <w:sz w:val="28"/>
          <w:szCs w:val="28"/>
          <w:lang w:val="eu-ES"/>
        </w:rPr>
        <w:t>ình</w:t>
      </w:r>
      <w:r w:rsidR="009C74E7">
        <w:rPr>
          <w:rFonts w:ascii="Times New Roman" w:hAnsi="Times New Roman" w:cs="Times New Roman"/>
          <w:sz w:val="28"/>
          <w:szCs w:val="28"/>
          <w:lang w:val="eu-ES"/>
        </w:rPr>
        <w:t xml:space="preserve"> c</w:t>
      </w:r>
      <w:r w:rsidR="009C74E7" w:rsidRPr="009C74E7">
        <w:rPr>
          <w:rFonts w:ascii="Times New Roman" w:hAnsi="Times New Roman" w:cs="Times New Roman"/>
          <w:sz w:val="28"/>
          <w:szCs w:val="28"/>
          <w:lang w:val="eu-ES"/>
        </w:rPr>
        <w:t>ủa</w:t>
      </w:r>
      <w:r w:rsidR="009C74E7">
        <w:rPr>
          <w:rFonts w:ascii="Times New Roman" w:hAnsi="Times New Roman" w:cs="Times New Roman"/>
          <w:sz w:val="28"/>
          <w:szCs w:val="28"/>
          <w:lang w:val="eu-ES"/>
        </w:rPr>
        <w:t xml:space="preserve"> th</w:t>
      </w:r>
      <w:r w:rsidR="009C74E7" w:rsidRPr="009C74E7">
        <w:rPr>
          <w:rFonts w:ascii="Times New Roman" w:hAnsi="Times New Roman" w:cs="Times New Roman"/>
          <w:sz w:val="28"/>
          <w:szCs w:val="28"/>
          <w:lang w:val="eu-ES"/>
        </w:rPr>
        <w:t>ị</w:t>
      </w:r>
      <w:r w:rsidR="009C74E7">
        <w:rPr>
          <w:rFonts w:ascii="Times New Roman" w:hAnsi="Times New Roman" w:cs="Times New Roman"/>
          <w:sz w:val="28"/>
          <w:szCs w:val="28"/>
          <w:lang w:val="eu-ES"/>
        </w:rPr>
        <w:t xml:space="preserve"> tr</w:t>
      </w:r>
      <w:r w:rsidR="009C74E7" w:rsidRPr="009C74E7">
        <w:rPr>
          <w:rFonts w:ascii="Times New Roman" w:hAnsi="Times New Roman" w:cs="Times New Roman"/>
          <w:sz w:val="28"/>
          <w:szCs w:val="28"/>
          <w:lang w:val="eu-ES"/>
        </w:rPr>
        <w:t>ường</w:t>
      </w:r>
      <w:r w:rsidR="009C74E7">
        <w:rPr>
          <w:rFonts w:ascii="Times New Roman" w:hAnsi="Times New Roman" w:cs="Times New Roman"/>
          <w:sz w:val="28"/>
          <w:szCs w:val="28"/>
          <w:lang w:val="eu-ES"/>
        </w:rPr>
        <w:t xml:space="preserve"> b</w:t>
      </w:r>
      <w:r w:rsidR="009C74E7" w:rsidRPr="009C74E7">
        <w:rPr>
          <w:rFonts w:ascii="Times New Roman" w:hAnsi="Times New Roman" w:cs="Times New Roman"/>
          <w:sz w:val="28"/>
          <w:szCs w:val="28"/>
          <w:lang w:val="eu-ES"/>
        </w:rPr>
        <w:t>ảo</w:t>
      </w:r>
      <w:r w:rsidR="009C74E7">
        <w:rPr>
          <w:rFonts w:ascii="Times New Roman" w:hAnsi="Times New Roman" w:cs="Times New Roman"/>
          <w:sz w:val="28"/>
          <w:szCs w:val="28"/>
          <w:lang w:val="eu-ES"/>
        </w:rPr>
        <w:t xml:space="preserve"> hi</w:t>
      </w:r>
      <w:r w:rsidR="009C74E7" w:rsidRPr="009C74E7">
        <w:rPr>
          <w:rFonts w:ascii="Times New Roman" w:hAnsi="Times New Roman" w:cs="Times New Roman"/>
          <w:sz w:val="28"/>
          <w:szCs w:val="28"/>
          <w:lang w:val="eu-ES"/>
        </w:rPr>
        <w:t>ểm</w:t>
      </w:r>
      <w:r w:rsidR="009C74E7">
        <w:rPr>
          <w:rFonts w:ascii="Times New Roman" w:hAnsi="Times New Roman" w:cs="Times New Roman"/>
          <w:sz w:val="28"/>
          <w:szCs w:val="28"/>
          <w:lang w:val="eu-ES"/>
        </w:rPr>
        <w:t xml:space="preserve"> th</w:t>
      </w:r>
      <w:r w:rsidR="009C74E7" w:rsidRPr="009C74E7">
        <w:rPr>
          <w:rFonts w:ascii="Times New Roman" w:hAnsi="Times New Roman" w:cs="Times New Roman"/>
          <w:sz w:val="28"/>
          <w:szCs w:val="28"/>
          <w:lang w:val="eu-ES"/>
        </w:rPr>
        <w:t>ế</w:t>
      </w:r>
      <w:r w:rsidR="009C74E7">
        <w:rPr>
          <w:rFonts w:ascii="Times New Roman" w:hAnsi="Times New Roman" w:cs="Times New Roman"/>
          <w:sz w:val="28"/>
          <w:szCs w:val="28"/>
          <w:lang w:val="eu-ES"/>
        </w:rPr>
        <w:t xml:space="preserve"> gi</w:t>
      </w:r>
      <w:r w:rsidR="009C74E7" w:rsidRPr="009C74E7">
        <w:rPr>
          <w:rFonts w:ascii="Times New Roman" w:hAnsi="Times New Roman" w:cs="Times New Roman"/>
          <w:sz w:val="28"/>
          <w:szCs w:val="28"/>
          <w:lang w:val="eu-ES"/>
        </w:rPr>
        <w:t>ới</w:t>
      </w:r>
      <w:r w:rsidR="009C74E7">
        <w:rPr>
          <w:rFonts w:ascii="Times New Roman" w:hAnsi="Times New Roman" w:cs="Times New Roman"/>
          <w:sz w:val="28"/>
          <w:szCs w:val="28"/>
          <w:lang w:val="eu-ES"/>
        </w:rPr>
        <w:t xml:space="preserve"> l</w:t>
      </w:r>
      <w:r w:rsidR="009C74E7" w:rsidRPr="009C74E7">
        <w:rPr>
          <w:rFonts w:ascii="Times New Roman" w:hAnsi="Times New Roman" w:cs="Times New Roman"/>
          <w:sz w:val="28"/>
          <w:szCs w:val="28"/>
          <w:lang w:val="eu-ES"/>
        </w:rPr>
        <w:t>à</w:t>
      </w:r>
      <w:r w:rsidR="009C74E7">
        <w:rPr>
          <w:rFonts w:ascii="Times New Roman" w:hAnsi="Times New Roman" w:cs="Times New Roman"/>
          <w:sz w:val="28"/>
          <w:szCs w:val="28"/>
          <w:lang w:val="eu-ES"/>
        </w:rPr>
        <w:t xml:space="preserve"> 3,3%, th</w:t>
      </w:r>
      <w:r w:rsidR="009C74E7" w:rsidRPr="009C74E7">
        <w:rPr>
          <w:rFonts w:ascii="Times New Roman" w:hAnsi="Times New Roman" w:cs="Times New Roman"/>
          <w:sz w:val="28"/>
          <w:szCs w:val="28"/>
          <w:lang w:val="eu-ES"/>
        </w:rPr>
        <w:t>ị</w:t>
      </w:r>
      <w:r w:rsidR="009C74E7">
        <w:rPr>
          <w:rFonts w:ascii="Times New Roman" w:hAnsi="Times New Roman" w:cs="Times New Roman"/>
          <w:sz w:val="28"/>
          <w:szCs w:val="28"/>
          <w:lang w:val="eu-ES"/>
        </w:rPr>
        <w:t xml:space="preserve"> tr</w:t>
      </w:r>
      <w:r w:rsidR="009C74E7" w:rsidRPr="009C74E7">
        <w:rPr>
          <w:rFonts w:ascii="Times New Roman" w:hAnsi="Times New Roman" w:cs="Times New Roman"/>
          <w:sz w:val="28"/>
          <w:szCs w:val="28"/>
          <w:lang w:val="eu-ES"/>
        </w:rPr>
        <w:t>ường</w:t>
      </w:r>
      <w:r w:rsidR="009C74E7">
        <w:rPr>
          <w:rFonts w:ascii="Times New Roman" w:hAnsi="Times New Roman" w:cs="Times New Roman"/>
          <w:sz w:val="28"/>
          <w:szCs w:val="28"/>
          <w:lang w:val="eu-ES"/>
        </w:rPr>
        <w:t xml:space="preserve"> b</w:t>
      </w:r>
      <w:r w:rsidR="009C74E7" w:rsidRPr="009C74E7">
        <w:rPr>
          <w:rFonts w:ascii="Times New Roman" w:hAnsi="Times New Roman" w:cs="Times New Roman"/>
          <w:sz w:val="28"/>
          <w:szCs w:val="28"/>
          <w:lang w:val="eu-ES"/>
        </w:rPr>
        <w:t>ảo</w:t>
      </w:r>
      <w:r w:rsidR="009C74E7">
        <w:rPr>
          <w:rFonts w:ascii="Times New Roman" w:hAnsi="Times New Roman" w:cs="Times New Roman"/>
          <w:sz w:val="28"/>
          <w:szCs w:val="28"/>
          <w:lang w:val="eu-ES"/>
        </w:rPr>
        <w:t xml:space="preserve"> hi</w:t>
      </w:r>
      <w:r w:rsidR="009C74E7" w:rsidRPr="009C74E7">
        <w:rPr>
          <w:rFonts w:ascii="Times New Roman" w:hAnsi="Times New Roman" w:cs="Times New Roman"/>
          <w:sz w:val="28"/>
          <w:szCs w:val="28"/>
          <w:lang w:val="eu-ES"/>
        </w:rPr>
        <w:t>ểm</w:t>
      </w:r>
      <w:r w:rsidR="009C74E7">
        <w:rPr>
          <w:rFonts w:ascii="Times New Roman" w:hAnsi="Times New Roman" w:cs="Times New Roman"/>
          <w:sz w:val="28"/>
          <w:szCs w:val="28"/>
          <w:lang w:val="eu-ES"/>
        </w:rPr>
        <w:t xml:space="preserve"> ph</w:t>
      </w:r>
      <w:r w:rsidR="009C74E7" w:rsidRPr="009C74E7">
        <w:rPr>
          <w:rFonts w:ascii="Times New Roman" w:hAnsi="Times New Roman" w:cs="Times New Roman"/>
          <w:sz w:val="28"/>
          <w:szCs w:val="28"/>
          <w:lang w:val="eu-ES"/>
        </w:rPr>
        <w:t>át</w:t>
      </w:r>
      <w:r w:rsidR="009C74E7">
        <w:rPr>
          <w:rFonts w:ascii="Times New Roman" w:hAnsi="Times New Roman" w:cs="Times New Roman"/>
          <w:sz w:val="28"/>
          <w:szCs w:val="28"/>
          <w:lang w:val="eu-ES"/>
        </w:rPr>
        <w:t xml:space="preserve"> tri</w:t>
      </w:r>
      <w:r w:rsidR="009C74E7" w:rsidRPr="009C74E7">
        <w:rPr>
          <w:rFonts w:ascii="Times New Roman" w:hAnsi="Times New Roman" w:cs="Times New Roman"/>
          <w:sz w:val="28"/>
          <w:szCs w:val="28"/>
          <w:lang w:val="eu-ES"/>
        </w:rPr>
        <w:t>ển</w:t>
      </w:r>
      <w:r w:rsidR="009C74E7">
        <w:rPr>
          <w:rFonts w:ascii="Times New Roman" w:hAnsi="Times New Roman" w:cs="Times New Roman"/>
          <w:sz w:val="28"/>
          <w:szCs w:val="28"/>
          <w:lang w:val="eu-ES"/>
        </w:rPr>
        <w:t xml:space="preserve"> l</w:t>
      </w:r>
      <w:r w:rsidR="009C74E7" w:rsidRPr="009C74E7">
        <w:rPr>
          <w:rFonts w:ascii="Times New Roman" w:hAnsi="Times New Roman" w:cs="Times New Roman"/>
          <w:sz w:val="28"/>
          <w:szCs w:val="28"/>
          <w:lang w:val="eu-ES"/>
        </w:rPr>
        <w:t>à</w:t>
      </w:r>
      <w:r w:rsidR="009C74E7">
        <w:rPr>
          <w:rFonts w:ascii="Times New Roman" w:hAnsi="Times New Roman" w:cs="Times New Roman"/>
          <w:sz w:val="28"/>
          <w:szCs w:val="28"/>
          <w:lang w:val="eu-ES"/>
        </w:rPr>
        <w:t xml:space="preserve"> 2,7%, th</w:t>
      </w:r>
      <w:r w:rsidR="009C74E7" w:rsidRPr="009C74E7">
        <w:rPr>
          <w:rFonts w:ascii="Times New Roman" w:hAnsi="Times New Roman" w:cs="Times New Roman"/>
          <w:sz w:val="28"/>
          <w:szCs w:val="28"/>
          <w:lang w:val="eu-ES"/>
        </w:rPr>
        <w:t>ị</w:t>
      </w:r>
      <w:r w:rsidR="009C74E7">
        <w:rPr>
          <w:rFonts w:ascii="Times New Roman" w:hAnsi="Times New Roman" w:cs="Times New Roman"/>
          <w:sz w:val="28"/>
          <w:szCs w:val="28"/>
          <w:lang w:val="eu-ES"/>
        </w:rPr>
        <w:t xml:space="preserve"> tr</w:t>
      </w:r>
      <w:r w:rsidR="009C74E7" w:rsidRPr="009C74E7">
        <w:rPr>
          <w:rFonts w:ascii="Times New Roman" w:hAnsi="Times New Roman" w:cs="Times New Roman"/>
          <w:sz w:val="28"/>
          <w:szCs w:val="28"/>
          <w:lang w:val="eu-ES"/>
        </w:rPr>
        <w:t>ường</w:t>
      </w:r>
      <w:r w:rsidR="009C74E7">
        <w:rPr>
          <w:rFonts w:ascii="Times New Roman" w:hAnsi="Times New Roman" w:cs="Times New Roman"/>
          <w:sz w:val="28"/>
          <w:szCs w:val="28"/>
          <w:lang w:val="eu-ES"/>
        </w:rPr>
        <w:t xml:space="preserve"> c</w:t>
      </w:r>
      <w:r w:rsidR="009C74E7" w:rsidRPr="009C74E7">
        <w:rPr>
          <w:rFonts w:ascii="Times New Roman" w:hAnsi="Times New Roman" w:cs="Times New Roman"/>
          <w:sz w:val="28"/>
          <w:szCs w:val="28"/>
          <w:lang w:val="eu-ES"/>
        </w:rPr>
        <w:t>ác</w:t>
      </w:r>
      <w:r w:rsidR="009C74E7">
        <w:rPr>
          <w:rFonts w:ascii="Times New Roman" w:hAnsi="Times New Roman" w:cs="Times New Roman"/>
          <w:sz w:val="28"/>
          <w:szCs w:val="28"/>
          <w:lang w:val="eu-ES"/>
        </w:rPr>
        <w:t xml:space="preserve"> n</w:t>
      </w:r>
      <w:r w:rsidR="009C74E7" w:rsidRPr="009C74E7">
        <w:rPr>
          <w:rFonts w:ascii="Times New Roman" w:hAnsi="Times New Roman" w:cs="Times New Roman"/>
          <w:sz w:val="28"/>
          <w:szCs w:val="28"/>
          <w:lang w:val="eu-ES"/>
        </w:rPr>
        <w:t>ước</w:t>
      </w:r>
      <w:r w:rsidR="009C74E7">
        <w:rPr>
          <w:rFonts w:ascii="Times New Roman" w:hAnsi="Times New Roman" w:cs="Times New Roman"/>
          <w:sz w:val="28"/>
          <w:szCs w:val="28"/>
          <w:lang w:val="eu-ES"/>
        </w:rPr>
        <w:t xml:space="preserve"> m</w:t>
      </w:r>
      <w:r w:rsidR="009C74E7" w:rsidRPr="009C74E7">
        <w:rPr>
          <w:rFonts w:ascii="Times New Roman" w:hAnsi="Times New Roman" w:cs="Times New Roman"/>
          <w:sz w:val="28"/>
          <w:szCs w:val="28"/>
          <w:lang w:val="eu-ES"/>
        </w:rPr>
        <w:t>ới</w:t>
      </w:r>
      <w:r w:rsidR="009C74E7">
        <w:rPr>
          <w:rFonts w:ascii="Times New Roman" w:hAnsi="Times New Roman" w:cs="Times New Roman"/>
          <w:sz w:val="28"/>
          <w:szCs w:val="28"/>
          <w:lang w:val="eu-ES"/>
        </w:rPr>
        <w:t xml:space="preserve"> n</w:t>
      </w:r>
      <w:r w:rsidR="009C74E7" w:rsidRPr="009C74E7">
        <w:rPr>
          <w:rFonts w:ascii="Times New Roman" w:hAnsi="Times New Roman" w:cs="Times New Roman"/>
          <w:sz w:val="28"/>
          <w:szCs w:val="28"/>
          <w:lang w:val="eu-ES"/>
        </w:rPr>
        <w:t>ổi</w:t>
      </w:r>
      <w:r w:rsidR="009C74E7">
        <w:rPr>
          <w:rFonts w:ascii="Times New Roman" w:hAnsi="Times New Roman" w:cs="Times New Roman"/>
          <w:sz w:val="28"/>
          <w:szCs w:val="28"/>
          <w:lang w:val="eu-ES"/>
        </w:rPr>
        <w:t xml:space="preserve"> l</w:t>
      </w:r>
      <w:r w:rsidR="009C74E7" w:rsidRPr="009C74E7">
        <w:rPr>
          <w:rFonts w:ascii="Times New Roman" w:hAnsi="Times New Roman" w:cs="Times New Roman"/>
          <w:sz w:val="28"/>
          <w:szCs w:val="28"/>
          <w:lang w:val="eu-ES"/>
        </w:rPr>
        <w:t>à</w:t>
      </w:r>
      <w:r w:rsidR="009C74E7">
        <w:rPr>
          <w:rFonts w:ascii="Times New Roman" w:hAnsi="Times New Roman" w:cs="Times New Roman"/>
          <w:sz w:val="28"/>
          <w:szCs w:val="28"/>
          <w:lang w:val="eu-ES"/>
        </w:rPr>
        <w:t xml:space="preserve"> 5,6%</w:t>
      </w:r>
      <w:r w:rsidR="001936DB">
        <w:rPr>
          <w:rStyle w:val="FootnoteReference"/>
          <w:rFonts w:ascii="Times New Roman" w:hAnsi="Times New Roman" w:cs="Times New Roman"/>
          <w:sz w:val="28"/>
          <w:szCs w:val="28"/>
          <w:lang w:val="eu-ES"/>
        </w:rPr>
        <w:footnoteReference w:id="3"/>
      </w:r>
      <w:r w:rsidR="009C74E7">
        <w:rPr>
          <w:rFonts w:ascii="Times New Roman" w:hAnsi="Times New Roman" w:cs="Times New Roman"/>
          <w:sz w:val="28"/>
          <w:szCs w:val="28"/>
          <w:lang w:val="eu-ES"/>
        </w:rPr>
        <w:t>.</w:t>
      </w:r>
      <w:r w:rsidR="001936DB">
        <w:rPr>
          <w:rFonts w:ascii="Times New Roman" w:hAnsi="Times New Roman" w:cs="Times New Roman"/>
          <w:sz w:val="28"/>
          <w:szCs w:val="28"/>
          <w:lang w:val="eu-ES"/>
        </w:rPr>
        <w:t xml:space="preserve"> </w:t>
      </w:r>
    </w:p>
    <w:p w:rsidR="001936DB" w:rsidRDefault="001936DB"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T</w:t>
      </w:r>
      <w:r w:rsidRPr="001936DB">
        <w:rPr>
          <w:rFonts w:ascii="Times New Roman" w:hAnsi="Times New Roman" w:cs="Times New Roman"/>
          <w:sz w:val="28"/>
          <w:szCs w:val="28"/>
          <w:lang w:val="eu-ES"/>
        </w:rPr>
        <w:t>ỷ</w:t>
      </w:r>
      <w:r>
        <w:rPr>
          <w:rFonts w:ascii="Times New Roman" w:hAnsi="Times New Roman" w:cs="Times New Roman"/>
          <w:sz w:val="28"/>
          <w:szCs w:val="28"/>
          <w:lang w:val="eu-ES"/>
        </w:rPr>
        <w:t xml:space="preserve"> l</w:t>
      </w:r>
      <w:r w:rsidRPr="001936DB">
        <w:rPr>
          <w:rFonts w:ascii="Times New Roman" w:hAnsi="Times New Roman" w:cs="Times New Roman"/>
          <w:sz w:val="28"/>
          <w:szCs w:val="28"/>
          <w:lang w:val="eu-ES"/>
        </w:rPr>
        <w:t>ệ</w:t>
      </w:r>
      <w:r>
        <w:rPr>
          <w:rFonts w:ascii="Times New Roman" w:hAnsi="Times New Roman" w:cs="Times New Roman"/>
          <w:sz w:val="28"/>
          <w:szCs w:val="28"/>
          <w:lang w:val="eu-ES"/>
        </w:rPr>
        <w:t xml:space="preserve"> th</w:t>
      </w:r>
      <w:r w:rsidRPr="001936DB">
        <w:rPr>
          <w:rFonts w:ascii="Times New Roman" w:hAnsi="Times New Roman" w:cs="Times New Roman"/>
          <w:sz w:val="28"/>
          <w:szCs w:val="28"/>
          <w:lang w:val="eu-ES"/>
        </w:rPr>
        <w:t>â</w:t>
      </w:r>
      <w:r>
        <w:rPr>
          <w:rFonts w:ascii="Times New Roman" w:hAnsi="Times New Roman" w:cs="Times New Roman"/>
          <w:sz w:val="28"/>
          <w:szCs w:val="28"/>
          <w:lang w:val="eu-ES"/>
        </w:rPr>
        <w:t>m nh</w:t>
      </w:r>
      <w:r w:rsidRPr="001936DB">
        <w:rPr>
          <w:rFonts w:ascii="Times New Roman" w:hAnsi="Times New Roman" w:cs="Times New Roman"/>
          <w:sz w:val="28"/>
          <w:szCs w:val="28"/>
          <w:lang w:val="eu-ES"/>
        </w:rPr>
        <w:t>ập</w:t>
      </w:r>
      <w:r>
        <w:rPr>
          <w:rFonts w:ascii="Times New Roman" w:hAnsi="Times New Roman" w:cs="Times New Roman"/>
          <w:sz w:val="28"/>
          <w:szCs w:val="28"/>
          <w:lang w:val="eu-ES"/>
        </w:rPr>
        <w:t xml:space="preserve"> b</w:t>
      </w:r>
      <w:r w:rsidRPr="001936DB">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1936DB">
        <w:rPr>
          <w:rFonts w:ascii="Times New Roman" w:hAnsi="Times New Roman" w:cs="Times New Roman"/>
          <w:sz w:val="28"/>
          <w:szCs w:val="28"/>
          <w:lang w:val="eu-ES"/>
        </w:rPr>
        <w:t>ểm</w:t>
      </w:r>
      <w:r>
        <w:rPr>
          <w:rFonts w:ascii="Times New Roman" w:hAnsi="Times New Roman" w:cs="Times New Roman"/>
          <w:sz w:val="28"/>
          <w:szCs w:val="28"/>
          <w:lang w:val="eu-ES"/>
        </w:rPr>
        <w:t xml:space="preserve"> (t</w:t>
      </w:r>
      <w:r w:rsidRPr="001936DB">
        <w:rPr>
          <w:rFonts w:ascii="Times New Roman" w:hAnsi="Times New Roman" w:cs="Times New Roman"/>
          <w:sz w:val="28"/>
          <w:szCs w:val="28"/>
          <w:lang w:val="eu-ES"/>
        </w:rPr>
        <w:t>ỷ</w:t>
      </w:r>
      <w:r>
        <w:rPr>
          <w:rFonts w:ascii="Times New Roman" w:hAnsi="Times New Roman" w:cs="Times New Roman"/>
          <w:sz w:val="28"/>
          <w:szCs w:val="28"/>
          <w:lang w:val="eu-ES"/>
        </w:rPr>
        <w:t xml:space="preserve"> l</w:t>
      </w:r>
      <w:r w:rsidRPr="001936DB">
        <w:rPr>
          <w:rFonts w:ascii="Times New Roman" w:hAnsi="Times New Roman" w:cs="Times New Roman"/>
          <w:sz w:val="28"/>
          <w:szCs w:val="28"/>
          <w:lang w:val="eu-ES"/>
        </w:rPr>
        <w:t>ệ</w:t>
      </w:r>
      <w:r>
        <w:rPr>
          <w:rFonts w:ascii="Times New Roman" w:hAnsi="Times New Roman" w:cs="Times New Roman"/>
          <w:sz w:val="28"/>
          <w:szCs w:val="28"/>
          <w:lang w:val="eu-ES"/>
        </w:rPr>
        <w:t xml:space="preserve"> ph</w:t>
      </w:r>
      <w:r w:rsidRPr="001936DB">
        <w:rPr>
          <w:rFonts w:ascii="Times New Roman" w:hAnsi="Times New Roman" w:cs="Times New Roman"/>
          <w:sz w:val="28"/>
          <w:szCs w:val="28"/>
          <w:lang w:val="eu-ES"/>
        </w:rPr>
        <w:t>í</w:t>
      </w:r>
      <w:r>
        <w:rPr>
          <w:rFonts w:ascii="Times New Roman" w:hAnsi="Times New Roman" w:cs="Times New Roman"/>
          <w:sz w:val="28"/>
          <w:szCs w:val="28"/>
          <w:lang w:val="eu-ES"/>
        </w:rPr>
        <w:t xml:space="preserve"> b</w:t>
      </w:r>
      <w:r w:rsidRPr="001936DB">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1936DB">
        <w:rPr>
          <w:rFonts w:ascii="Times New Roman" w:hAnsi="Times New Roman" w:cs="Times New Roman"/>
          <w:sz w:val="28"/>
          <w:szCs w:val="28"/>
          <w:lang w:val="eu-ES"/>
        </w:rPr>
        <w:t>ểm</w:t>
      </w:r>
      <w:r>
        <w:rPr>
          <w:rFonts w:ascii="Times New Roman" w:hAnsi="Times New Roman" w:cs="Times New Roman"/>
          <w:sz w:val="28"/>
          <w:szCs w:val="28"/>
          <w:lang w:val="eu-ES"/>
        </w:rPr>
        <w:t>/GDP) trung b</w:t>
      </w:r>
      <w:r w:rsidRPr="001936DB">
        <w:rPr>
          <w:rFonts w:ascii="Times New Roman" w:hAnsi="Times New Roman" w:cs="Times New Roman"/>
          <w:sz w:val="28"/>
          <w:szCs w:val="28"/>
          <w:lang w:val="eu-ES"/>
        </w:rPr>
        <w:t>ình</w:t>
      </w:r>
      <w:r>
        <w:rPr>
          <w:rFonts w:ascii="Times New Roman" w:hAnsi="Times New Roman" w:cs="Times New Roman"/>
          <w:sz w:val="28"/>
          <w:szCs w:val="28"/>
          <w:lang w:val="eu-ES"/>
        </w:rPr>
        <w:t xml:space="preserve"> c</w:t>
      </w:r>
      <w:r w:rsidRPr="001936DB">
        <w:rPr>
          <w:rFonts w:ascii="Times New Roman" w:hAnsi="Times New Roman" w:cs="Times New Roman"/>
          <w:sz w:val="28"/>
          <w:szCs w:val="28"/>
          <w:lang w:val="eu-ES"/>
        </w:rPr>
        <w:t>ủa</w:t>
      </w:r>
      <w:r>
        <w:rPr>
          <w:rFonts w:ascii="Times New Roman" w:hAnsi="Times New Roman" w:cs="Times New Roman"/>
          <w:sz w:val="28"/>
          <w:szCs w:val="28"/>
          <w:lang w:val="eu-ES"/>
        </w:rPr>
        <w:t xml:space="preserve"> th</w:t>
      </w:r>
      <w:r w:rsidRPr="001936DB">
        <w:rPr>
          <w:rFonts w:ascii="Times New Roman" w:hAnsi="Times New Roman" w:cs="Times New Roman"/>
          <w:sz w:val="28"/>
          <w:szCs w:val="28"/>
          <w:lang w:val="eu-ES"/>
        </w:rPr>
        <w:t>ế</w:t>
      </w:r>
      <w:r>
        <w:rPr>
          <w:rFonts w:ascii="Times New Roman" w:hAnsi="Times New Roman" w:cs="Times New Roman"/>
          <w:sz w:val="28"/>
          <w:szCs w:val="28"/>
          <w:lang w:val="eu-ES"/>
        </w:rPr>
        <w:t xml:space="preserve"> gi</w:t>
      </w:r>
      <w:r w:rsidRPr="001936DB">
        <w:rPr>
          <w:rFonts w:ascii="Times New Roman" w:hAnsi="Times New Roman" w:cs="Times New Roman"/>
          <w:sz w:val="28"/>
          <w:szCs w:val="28"/>
          <w:lang w:val="eu-ES"/>
        </w:rPr>
        <w:t>ới</w:t>
      </w:r>
      <w:r>
        <w:rPr>
          <w:rFonts w:ascii="Times New Roman" w:hAnsi="Times New Roman" w:cs="Times New Roman"/>
          <w:sz w:val="28"/>
          <w:szCs w:val="28"/>
          <w:lang w:val="eu-ES"/>
        </w:rPr>
        <w:t xml:space="preserve"> l</w:t>
      </w:r>
      <w:r w:rsidRPr="001936DB">
        <w:rPr>
          <w:rFonts w:ascii="Times New Roman" w:hAnsi="Times New Roman" w:cs="Times New Roman"/>
          <w:sz w:val="28"/>
          <w:szCs w:val="28"/>
          <w:lang w:val="eu-ES"/>
        </w:rPr>
        <w:t>à</w:t>
      </w:r>
      <w:r>
        <w:rPr>
          <w:rFonts w:ascii="Times New Roman" w:hAnsi="Times New Roman" w:cs="Times New Roman"/>
          <w:sz w:val="28"/>
          <w:szCs w:val="28"/>
          <w:lang w:val="eu-ES"/>
        </w:rPr>
        <w:t xml:space="preserve"> 7,3% n</w:t>
      </w:r>
      <w:r w:rsidRPr="001936DB">
        <w:rPr>
          <w:rFonts w:ascii="Times New Roman" w:hAnsi="Times New Roman" w:cs="Times New Roman"/>
          <w:sz w:val="28"/>
          <w:szCs w:val="28"/>
          <w:lang w:val="eu-ES"/>
        </w:rPr>
        <w:t>ă</w:t>
      </w:r>
      <w:r>
        <w:rPr>
          <w:rFonts w:ascii="Times New Roman" w:hAnsi="Times New Roman" w:cs="Times New Roman"/>
          <w:sz w:val="28"/>
          <w:szCs w:val="28"/>
          <w:lang w:val="eu-ES"/>
        </w:rPr>
        <w:t>m 2020, t</w:t>
      </w:r>
      <w:r w:rsidR="008331F3" w:rsidRPr="008331F3">
        <w:rPr>
          <w:rFonts w:ascii="Times New Roman" w:hAnsi="Times New Roman" w:cs="Times New Roman"/>
          <w:sz w:val="28"/>
          <w:szCs w:val="28"/>
          <w:lang w:val="eu-ES"/>
        </w:rPr>
        <w:t>ỷ</w:t>
      </w:r>
      <w:r w:rsidR="008331F3">
        <w:rPr>
          <w:rFonts w:ascii="Times New Roman" w:hAnsi="Times New Roman" w:cs="Times New Roman"/>
          <w:sz w:val="28"/>
          <w:szCs w:val="28"/>
          <w:lang w:val="eu-ES"/>
        </w:rPr>
        <w:t xml:space="preserve"> l</w:t>
      </w:r>
      <w:r w:rsidR="008331F3" w:rsidRPr="008331F3">
        <w:rPr>
          <w:rFonts w:ascii="Times New Roman" w:hAnsi="Times New Roman" w:cs="Times New Roman"/>
          <w:sz w:val="28"/>
          <w:szCs w:val="28"/>
          <w:lang w:val="eu-ES"/>
        </w:rPr>
        <w:t>ệ</w:t>
      </w:r>
      <w:r w:rsidR="008331F3">
        <w:rPr>
          <w:rFonts w:ascii="Times New Roman" w:hAnsi="Times New Roman" w:cs="Times New Roman"/>
          <w:sz w:val="28"/>
          <w:szCs w:val="28"/>
          <w:lang w:val="eu-ES"/>
        </w:rPr>
        <w:t xml:space="preserve"> th</w:t>
      </w:r>
      <w:r w:rsidR="008331F3" w:rsidRPr="008331F3">
        <w:rPr>
          <w:rFonts w:ascii="Times New Roman" w:hAnsi="Times New Roman" w:cs="Times New Roman"/>
          <w:sz w:val="28"/>
          <w:szCs w:val="28"/>
          <w:lang w:val="eu-ES"/>
        </w:rPr>
        <w:t>â</w:t>
      </w:r>
      <w:r w:rsidR="008331F3">
        <w:rPr>
          <w:rFonts w:ascii="Times New Roman" w:hAnsi="Times New Roman" w:cs="Times New Roman"/>
          <w:sz w:val="28"/>
          <w:szCs w:val="28"/>
          <w:lang w:val="eu-ES"/>
        </w:rPr>
        <w:t>m nh</w:t>
      </w:r>
      <w:r w:rsidR="008331F3" w:rsidRPr="008331F3">
        <w:rPr>
          <w:rFonts w:ascii="Times New Roman" w:hAnsi="Times New Roman" w:cs="Times New Roman"/>
          <w:sz w:val="28"/>
          <w:szCs w:val="28"/>
          <w:lang w:val="eu-ES"/>
        </w:rPr>
        <w:t>ập</w:t>
      </w:r>
      <w:r w:rsidR="008331F3">
        <w:rPr>
          <w:rFonts w:ascii="Times New Roman" w:hAnsi="Times New Roman" w:cs="Times New Roman"/>
          <w:sz w:val="28"/>
          <w:szCs w:val="28"/>
          <w:lang w:val="eu-ES"/>
        </w:rPr>
        <w:t xml:space="preserve"> t</w:t>
      </w:r>
      <w:r w:rsidR="008331F3" w:rsidRPr="008331F3">
        <w:rPr>
          <w:rFonts w:ascii="Times New Roman" w:hAnsi="Times New Roman" w:cs="Times New Roman"/>
          <w:sz w:val="28"/>
          <w:szCs w:val="28"/>
          <w:lang w:val="eu-ES"/>
        </w:rPr>
        <w:t>ại</w:t>
      </w:r>
      <w:r w:rsidR="008331F3">
        <w:rPr>
          <w:rFonts w:ascii="Times New Roman" w:hAnsi="Times New Roman" w:cs="Times New Roman"/>
          <w:sz w:val="28"/>
          <w:szCs w:val="28"/>
          <w:lang w:val="eu-ES"/>
        </w:rPr>
        <w:t xml:space="preserve"> c</w:t>
      </w:r>
      <w:r w:rsidR="008331F3" w:rsidRPr="008331F3">
        <w:rPr>
          <w:rFonts w:ascii="Times New Roman" w:hAnsi="Times New Roman" w:cs="Times New Roman"/>
          <w:sz w:val="28"/>
          <w:szCs w:val="28"/>
          <w:lang w:val="eu-ES"/>
        </w:rPr>
        <w:t>ác</w:t>
      </w:r>
      <w:r w:rsidR="008331F3">
        <w:rPr>
          <w:rFonts w:ascii="Times New Roman" w:hAnsi="Times New Roman" w:cs="Times New Roman"/>
          <w:sz w:val="28"/>
          <w:szCs w:val="28"/>
          <w:lang w:val="eu-ES"/>
        </w:rPr>
        <w:t xml:space="preserve"> nư</w:t>
      </w:r>
      <w:r w:rsidR="008331F3" w:rsidRPr="008331F3">
        <w:rPr>
          <w:rFonts w:ascii="Times New Roman" w:hAnsi="Times New Roman" w:cs="Times New Roman"/>
          <w:sz w:val="28"/>
          <w:szCs w:val="28"/>
          <w:lang w:val="eu-ES"/>
        </w:rPr>
        <w:t>ớc</w:t>
      </w:r>
      <w:r w:rsidR="008331F3">
        <w:rPr>
          <w:rFonts w:ascii="Times New Roman" w:hAnsi="Times New Roman" w:cs="Times New Roman"/>
          <w:sz w:val="28"/>
          <w:szCs w:val="28"/>
          <w:lang w:val="eu-ES"/>
        </w:rPr>
        <w:t xml:space="preserve"> ph</w:t>
      </w:r>
      <w:r w:rsidR="008331F3" w:rsidRPr="008331F3">
        <w:rPr>
          <w:rFonts w:ascii="Times New Roman" w:hAnsi="Times New Roman" w:cs="Times New Roman"/>
          <w:sz w:val="28"/>
          <w:szCs w:val="28"/>
          <w:lang w:val="eu-ES"/>
        </w:rPr>
        <w:t>át</w:t>
      </w:r>
      <w:r w:rsidR="008331F3">
        <w:rPr>
          <w:rFonts w:ascii="Times New Roman" w:hAnsi="Times New Roman" w:cs="Times New Roman"/>
          <w:sz w:val="28"/>
          <w:szCs w:val="28"/>
          <w:lang w:val="eu-ES"/>
        </w:rPr>
        <w:t xml:space="preserve"> tri</w:t>
      </w:r>
      <w:r w:rsidR="008331F3" w:rsidRPr="008331F3">
        <w:rPr>
          <w:rFonts w:ascii="Times New Roman" w:hAnsi="Times New Roman" w:cs="Times New Roman"/>
          <w:sz w:val="28"/>
          <w:szCs w:val="28"/>
          <w:lang w:val="eu-ES"/>
        </w:rPr>
        <w:t>ển</w:t>
      </w:r>
      <w:r w:rsidR="008331F3">
        <w:rPr>
          <w:rFonts w:ascii="Times New Roman" w:hAnsi="Times New Roman" w:cs="Times New Roman"/>
          <w:sz w:val="28"/>
          <w:szCs w:val="28"/>
          <w:lang w:val="eu-ES"/>
        </w:rPr>
        <w:t xml:space="preserve"> l</w:t>
      </w:r>
      <w:r w:rsidR="008331F3" w:rsidRPr="008331F3">
        <w:rPr>
          <w:rFonts w:ascii="Times New Roman" w:hAnsi="Times New Roman" w:cs="Times New Roman"/>
          <w:sz w:val="28"/>
          <w:szCs w:val="28"/>
          <w:lang w:val="eu-ES"/>
        </w:rPr>
        <w:t>à</w:t>
      </w:r>
      <w:r w:rsidR="008331F3">
        <w:rPr>
          <w:rFonts w:ascii="Times New Roman" w:hAnsi="Times New Roman" w:cs="Times New Roman"/>
          <w:sz w:val="28"/>
          <w:szCs w:val="28"/>
          <w:lang w:val="eu-ES"/>
        </w:rPr>
        <w:t xml:space="preserve"> 9,4%</w:t>
      </w:r>
      <w:r w:rsidR="008331F3">
        <w:rPr>
          <w:rStyle w:val="FootnoteReference"/>
          <w:rFonts w:ascii="Times New Roman" w:hAnsi="Times New Roman" w:cs="Times New Roman"/>
          <w:sz w:val="28"/>
          <w:szCs w:val="28"/>
          <w:lang w:val="eu-ES"/>
        </w:rPr>
        <w:footnoteReference w:id="4"/>
      </w:r>
      <w:r w:rsidR="008331F3">
        <w:rPr>
          <w:rFonts w:ascii="Times New Roman" w:hAnsi="Times New Roman" w:cs="Times New Roman"/>
          <w:sz w:val="28"/>
          <w:szCs w:val="28"/>
          <w:lang w:val="eu-ES"/>
        </w:rPr>
        <w:t xml:space="preserve">, </w:t>
      </w:r>
      <w:r>
        <w:rPr>
          <w:rFonts w:ascii="Times New Roman" w:hAnsi="Times New Roman" w:cs="Times New Roman"/>
          <w:sz w:val="28"/>
          <w:szCs w:val="28"/>
          <w:lang w:val="eu-ES"/>
        </w:rPr>
        <w:t>t</w:t>
      </w:r>
      <w:r w:rsidRPr="001936DB">
        <w:rPr>
          <w:rFonts w:ascii="Times New Roman" w:hAnsi="Times New Roman" w:cs="Times New Roman"/>
          <w:sz w:val="28"/>
          <w:szCs w:val="28"/>
          <w:lang w:val="eu-ES"/>
        </w:rPr>
        <w:t>ại</w:t>
      </w:r>
      <w:r>
        <w:rPr>
          <w:rFonts w:ascii="Times New Roman" w:hAnsi="Times New Roman" w:cs="Times New Roman"/>
          <w:sz w:val="28"/>
          <w:szCs w:val="28"/>
          <w:lang w:val="eu-ES"/>
        </w:rPr>
        <w:t xml:space="preserve"> Vi</w:t>
      </w:r>
      <w:r w:rsidRPr="001936DB">
        <w:rPr>
          <w:rFonts w:ascii="Times New Roman" w:hAnsi="Times New Roman" w:cs="Times New Roman"/>
          <w:sz w:val="28"/>
          <w:szCs w:val="28"/>
          <w:lang w:val="eu-ES"/>
        </w:rPr>
        <w:t>ệt</w:t>
      </w:r>
      <w:r>
        <w:rPr>
          <w:rFonts w:ascii="Times New Roman" w:hAnsi="Times New Roman" w:cs="Times New Roman"/>
          <w:sz w:val="28"/>
          <w:szCs w:val="28"/>
          <w:lang w:val="eu-ES"/>
        </w:rPr>
        <w:t xml:space="preserve"> Nam m</w:t>
      </w:r>
      <w:r w:rsidRPr="001936DB">
        <w:rPr>
          <w:rFonts w:ascii="Times New Roman" w:hAnsi="Times New Roman" w:cs="Times New Roman"/>
          <w:sz w:val="28"/>
          <w:szCs w:val="28"/>
          <w:lang w:val="eu-ES"/>
        </w:rPr>
        <w:t>ới</w:t>
      </w:r>
      <w:r>
        <w:rPr>
          <w:rFonts w:ascii="Times New Roman" w:hAnsi="Times New Roman" w:cs="Times New Roman"/>
          <w:sz w:val="28"/>
          <w:szCs w:val="28"/>
          <w:lang w:val="eu-ES"/>
        </w:rPr>
        <w:t xml:space="preserve"> l</w:t>
      </w:r>
      <w:r w:rsidRPr="001936DB">
        <w:rPr>
          <w:rFonts w:ascii="Times New Roman" w:hAnsi="Times New Roman" w:cs="Times New Roman"/>
          <w:sz w:val="28"/>
          <w:szCs w:val="28"/>
          <w:lang w:val="eu-ES"/>
        </w:rPr>
        <w:t>à</w:t>
      </w:r>
      <w:r>
        <w:rPr>
          <w:rFonts w:ascii="Times New Roman" w:hAnsi="Times New Roman" w:cs="Times New Roman"/>
          <w:sz w:val="28"/>
          <w:szCs w:val="28"/>
          <w:lang w:val="eu-ES"/>
        </w:rPr>
        <w:t xml:space="preserve"> 3,5%</w:t>
      </w:r>
      <w:r w:rsidR="008331F3">
        <w:rPr>
          <w:rStyle w:val="FootnoteReference"/>
          <w:rFonts w:ascii="Times New Roman" w:hAnsi="Times New Roman" w:cs="Times New Roman"/>
          <w:sz w:val="28"/>
          <w:szCs w:val="28"/>
          <w:lang w:val="eu-ES"/>
        </w:rPr>
        <w:footnoteReference w:id="5"/>
      </w:r>
      <w:r>
        <w:rPr>
          <w:rFonts w:ascii="Times New Roman" w:hAnsi="Times New Roman" w:cs="Times New Roman"/>
          <w:sz w:val="28"/>
          <w:szCs w:val="28"/>
          <w:lang w:val="eu-ES"/>
        </w:rPr>
        <w:t>.</w:t>
      </w:r>
    </w:p>
    <w:p w:rsidR="008331F3" w:rsidRPr="008C10F0" w:rsidRDefault="008331F3"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003528F6" w:rsidRPr="00D320BB">
        <w:rPr>
          <w:rFonts w:ascii="Times New Roman" w:hAnsi="Times New Roman" w:cs="Times New Roman"/>
          <w:sz w:val="28"/>
          <w:szCs w:val="28"/>
          <w:lang w:val="eu-ES"/>
        </w:rPr>
        <w:t>Tỷ lệ tham gia bảo hiểm, đến nay Việt Nam mới chỉ có 11% dân số tham gia bảo hiểm nhân thọ. Trong khi đó, tạ</w:t>
      </w:r>
      <w:r w:rsidR="00D320BB" w:rsidRPr="00D320BB">
        <w:rPr>
          <w:rFonts w:ascii="Times New Roman" w:hAnsi="Times New Roman" w:cs="Times New Roman"/>
          <w:sz w:val="28"/>
          <w:szCs w:val="28"/>
          <w:lang w:val="eu-ES"/>
        </w:rPr>
        <w:t>i Philippines, có khoảng 38</w:t>
      </w:r>
      <w:r w:rsidR="003528F6" w:rsidRPr="00D320BB">
        <w:rPr>
          <w:rFonts w:ascii="Times New Roman" w:hAnsi="Times New Roman" w:cs="Times New Roman"/>
          <w:sz w:val="28"/>
          <w:szCs w:val="28"/>
          <w:lang w:val="eu-ES"/>
        </w:rPr>
        <w:t>% dân số có bảo hiểm,</w:t>
      </w:r>
      <w:r>
        <w:rPr>
          <w:rFonts w:ascii="Times New Roman" w:hAnsi="Times New Roman" w:cs="Times New Roman"/>
          <w:sz w:val="28"/>
          <w:szCs w:val="28"/>
          <w:lang w:val="eu-ES"/>
        </w:rPr>
        <w:t xml:space="preserve"> </w:t>
      </w:r>
      <w:r w:rsidR="00424AD4">
        <w:rPr>
          <w:rFonts w:ascii="Times New Roman" w:hAnsi="Times New Roman" w:cs="Times New Roman"/>
          <w:sz w:val="28"/>
          <w:szCs w:val="28"/>
          <w:lang w:val="eu-ES"/>
        </w:rPr>
        <w:t>trong đó số lượng khai thác mới tăng khoảng 23% trong năm 2020.</w:t>
      </w:r>
    </w:p>
    <w:p w:rsidR="0074549A" w:rsidRPr="0056546A" w:rsidRDefault="008C10F0" w:rsidP="0074549A">
      <w:pPr>
        <w:shd w:val="clear" w:color="auto" w:fill="FFFFFF"/>
        <w:tabs>
          <w:tab w:val="left" w:pos="709"/>
        </w:tabs>
        <w:spacing w:before="120" w:after="120" w:line="240" w:lineRule="auto"/>
        <w:jc w:val="both"/>
        <w:rPr>
          <w:rFonts w:ascii="Times New Roman" w:hAnsi="Times New Roman" w:cs="Times New Roman"/>
          <w:b/>
          <w:i/>
          <w:sz w:val="28"/>
          <w:szCs w:val="28"/>
          <w:lang w:val="eu-ES"/>
        </w:rPr>
      </w:pPr>
      <w:r>
        <w:rPr>
          <w:rFonts w:ascii="Times New Roman" w:hAnsi="Times New Roman" w:cs="Times New Roman"/>
          <w:b/>
          <w:i/>
          <w:sz w:val="28"/>
          <w:szCs w:val="28"/>
          <w:lang w:val="eu-ES"/>
        </w:rPr>
        <w:tab/>
      </w:r>
      <w:r w:rsidR="0074549A" w:rsidRPr="0056546A">
        <w:rPr>
          <w:rFonts w:ascii="Times New Roman" w:hAnsi="Times New Roman" w:cs="Times New Roman"/>
          <w:b/>
          <w:i/>
          <w:sz w:val="28"/>
          <w:szCs w:val="28"/>
          <w:lang w:val="eu-ES"/>
        </w:rPr>
        <w:t>a) Doanh nghiệp bảo hiểm</w:t>
      </w:r>
    </w:p>
    <w:p w:rsidR="0074549A" w:rsidRPr="009C4985" w:rsidRDefault="0074549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Pr="00075776">
        <w:rPr>
          <w:rFonts w:ascii="Times New Roman" w:hAnsi="Times New Roman" w:cs="Times New Roman"/>
          <w:i/>
          <w:sz w:val="28"/>
          <w:szCs w:val="28"/>
          <w:lang w:val="eu-ES"/>
        </w:rPr>
        <w:t>- Về số lượng doanh nghiệp:</w:t>
      </w:r>
      <w:r w:rsidRPr="009C4985">
        <w:rPr>
          <w:rFonts w:ascii="Times New Roman" w:hAnsi="Times New Roman" w:cs="Times New Roman"/>
          <w:sz w:val="28"/>
          <w:szCs w:val="28"/>
          <w:lang w:val="eu-ES"/>
        </w:rPr>
        <w:t xml:space="preserve"> </w:t>
      </w:r>
      <w:r>
        <w:rPr>
          <w:rFonts w:ascii="Times New Roman" w:hAnsi="Times New Roman" w:cs="Times New Roman"/>
          <w:sz w:val="28"/>
          <w:szCs w:val="28"/>
          <w:lang w:val="eu-ES"/>
        </w:rPr>
        <w:t>Năm 2011, thị trường bảo hiểm</w:t>
      </w:r>
      <w:r w:rsidRPr="009C4985">
        <w:rPr>
          <w:rFonts w:ascii="Times New Roman" w:hAnsi="Times New Roman" w:cs="Times New Roman"/>
          <w:sz w:val="28"/>
          <w:szCs w:val="28"/>
          <w:lang w:val="eu-ES"/>
        </w:rPr>
        <w:t xml:space="preserve"> có 5</w:t>
      </w:r>
      <w:r>
        <w:rPr>
          <w:rFonts w:ascii="Times New Roman" w:hAnsi="Times New Roman" w:cs="Times New Roman"/>
          <w:sz w:val="28"/>
          <w:szCs w:val="28"/>
          <w:lang w:val="eu-ES"/>
        </w:rPr>
        <w:t>7</w:t>
      </w:r>
      <w:r w:rsidRPr="009C4985">
        <w:rPr>
          <w:rFonts w:ascii="Times New Roman" w:hAnsi="Times New Roman" w:cs="Times New Roman"/>
          <w:sz w:val="28"/>
          <w:szCs w:val="28"/>
          <w:lang w:val="eu-ES"/>
        </w:rPr>
        <w:t xml:space="preserve"> doanh nghiệp hoạt động trong lĩnh vực bảo hiểm, gồm </w:t>
      </w:r>
      <w:r>
        <w:rPr>
          <w:rFonts w:ascii="Times New Roman" w:hAnsi="Times New Roman" w:cs="Times New Roman"/>
          <w:sz w:val="28"/>
          <w:szCs w:val="28"/>
          <w:lang w:val="eu-ES"/>
        </w:rPr>
        <w:t>29</w:t>
      </w:r>
      <w:r w:rsidRPr="009C4985">
        <w:rPr>
          <w:rFonts w:ascii="Times New Roman" w:hAnsi="Times New Roman" w:cs="Times New Roman"/>
          <w:sz w:val="28"/>
          <w:szCs w:val="28"/>
          <w:lang w:val="eu-ES"/>
        </w:rPr>
        <w:t xml:space="preserve"> doanh nghiệp bảo hiểm phi nhân thọ, </w:t>
      </w:r>
      <w:r>
        <w:rPr>
          <w:rFonts w:ascii="Times New Roman" w:hAnsi="Times New Roman" w:cs="Times New Roman"/>
          <w:sz w:val="28"/>
          <w:szCs w:val="28"/>
          <w:lang w:val="eu-ES"/>
        </w:rPr>
        <w:t>14</w:t>
      </w:r>
      <w:r w:rsidRPr="009C4985">
        <w:rPr>
          <w:rFonts w:ascii="Times New Roman" w:hAnsi="Times New Roman" w:cs="Times New Roman"/>
          <w:sz w:val="28"/>
          <w:szCs w:val="28"/>
          <w:lang w:val="eu-ES"/>
        </w:rPr>
        <w:t xml:space="preserve"> doanh nghiệp bảo hiểm nhân thọ, </w:t>
      </w:r>
      <w:r>
        <w:rPr>
          <w:rFonts w:ascii="Times New Roman" w:hAnsi="Times New Roman" w:cs="Times New Roman"/>
          <w:sz w:val="28"/>
          <w:szCs w:val="28"/>
          <w:lang w:val="eu-ES"/>
        </w:rPr>
        <w:t>12</w:t>
      </w:r>
      <w:r w:rsidRPr="009C4985">
        <w:rPr>
          <w:rFonts w:ascii="Times New Roman" w:hAnsi="Times New Roman" w:cs="Times New Roman"/>
          <w:sz w:val="28"/>
          <w:szCs w:val="28"/>
          <w:lang w:val="eu-ES"/>
        </w:rPr>
        <w:t xml:space="preserve"> doanh nghiệp môi giới bảo hiểm, 0</w:t>
      </w:r>
      <w:r>
        <w:rPr>
          <w:rFonts w:ascii="Times New Roman" w:hAnsi="Times New Roman" w:cs="Times New Roman"/>
          <w:sz w:val="28"/>
          <w:szCs w:val="28"/>
          <w:lang w:val="eu-ES"/>
        </w:rPr>
        <w:t>2</w:t>
      </w:r>
      <w:r w:rsidRPr="009C4985">
        <w:rPr>
          <w:rFonts w:ascii="Times New Roman" w:hAnsi="Times New Roman" w:cs="Times New Roman"/>
          <w:sz w:val="28"/>
          <w:szCs w:val="28"/>
          <w:lang w:val="eu-ES"/>
        </w:rPr>
        <w:t xml:space="preserve"> doanh nghiệp tái bảo hiểm. Đến hết năm 2020, thị trường bảo hiểm có 71 doanh nghiệp kinh doanh bảo hiểm (trong đó có 31 doanh nghiệp bảo hiểm phi nhân thọ, 18 doanh nghiệp bảo hiểm nhân thọ, 02 doanh nghiệp tái bảo hiểm và 19 doanh nghiệp môi giới bảo hiểm) và 01 chi nhánh doanh nghiệp bảo hiểm phi nhân thọ nước ngoài. </w:t>
      </w:r>
    </w:p>
    <w:p w:rsidR="0074549A" w:rsidRDefault="0074549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Pr="009C4985">
        <w:rPr>
          <w:rFonts w:ascii="Times New Roman" w:hAnsi="Times New Roman" w:cs="Times New Roman"/>
          <w:sz w:val="28"/>
          <w:szCs w:val="28"/>
          <w:lang w:val="eu-ES"/>
        </w:rPr>
        <w:t>Việc hình thành thị trường bảo hiểm với sự tham gia của các doanh nghiệp thuộc mọi thành phần kinh tế, hoạt động trong tất cả các lĩnh vực bảo hiểm gốc, tái bảo hiểm, môi giới bảo hiểm là yếu tố thúc đẩy các doanh nghiệp chú trọng cải tiến và nâng cao chất lượng dịch vụ, ngày càng phục vụ khách hàng tốt hơn, góp phần vào sự phát triển chung của thị trường bảo hiểm.</w:t>
      </w:r>
    </w:p>
    <w:p w:rsidR="0074549A" w:rsidRPr="00821AFA" w:rsidRDefault="0074549A" w:rsidP="0074549A">
      <w:pPr>
        <w:shd w:val="clear" w:color="auto" w:fill="FFFFFF"/>
        <w:tabs>
          <w:tab w:val="left" w:pos="709"/>
        </w:tabs>
        <w:spacing w:before="120" w:after="120" w:line="240" w:lineRule="auto"/>
        <w:jc w:val="both"/>
        <w:rPr>
          <w:rFonts w:ascii="Times New Roman" w:hAnsi="Times New Roman" w:cs="Times New Roman"/>
          <w:i/>
          <w:sz w:val="28"/>
          <w:szCs w:val="28"/>
          <w:lang w:val="eu-ES"/>
        </w:rPr>
      </w:pPr>
      <w:r w:rsidRPr="00821AFA">
        <w:rPr>
          <w:rFonts w:ascii="Times New Roman" w:hAnsi="Times New Roman" w:cs="Times New Roman"/>
          <w:i/>
          <w:sz w:val="28"/>
          <w:szCs w:val="28"/>
          <w:lang w:val="eu-ES"/>
        </w:rPr>
        <w:tab/>
        <w:t>- Về năng lực tài chính, hiệu quả hoạt động của doanh nghiệp bảo hiểm:</w:t>
      </w:r>
    </w:p>
    <w:p w:rsidR="0074549A" w:rsidRPr="00075776" w:rsidRDefault="0074549A" w:rsidP="0074549A">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Pr>
          <w:rFonts w:ascii="Times New Roman" w:hAnsi="Times New Roman" w:cs="Times New Roman"/>
          <w:sz w:val="28"/>
          <w:szCs w:val="28"/>
          <w:lang w:val="eu-ES"/>
        </w:rPr>
        <w:tab/>
      </w:r>
      <w:r w:rsidRPr="00075776">
        <w:rPr>
          <w:rFonts w:ascii="Times New Roman" w:hAnsi="Times New Roman" w:cs="Times New Roman"/>
          <w:sz w:val="28"/>
          <w:szCs w:val="28"/>
          <w:lang w:val="eu-ES"/>
        </w:rPr>
        <w:t>Tổng tài sản: Năm 2011, tổng tài sản của thị trường bảo hiểm là 106.246 tỷ đồng. Năm 2020,  tổng tài sản của thị trường bảo hiểm đạt 573.225 tỷ đồng, tăng 440% so với năm 2011, trong đó, tổng tài sản của doanh nghiệp bảo hiểm nhân thọ là 473.733 tỷ đồng, tổng tài sản doanh nghiệp bảo hiểm phi nhân thọ là 99.491 tỷ đồng. Tốc độ tăng trưởng bình quân tổng tài sản giai đoạn 2011-2020 đạt 19%/năm.</w:t>
      </w:r>
    </w:p>
    <w:p w:rsidR="0074549A" w:rsidRPr="00075776" w:rsidRDefault="0074549A" w:rsidP="0074549A">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sidRPr="00075776">
        <w:rPr>
          <w:rFonts w:ascii="Times New Roman" w:hAnsi="Times New Roman" w:cs="Times New Roman"/>
          <w:sz w:val="28"/>
          <w:szCs w:val="28"/>
          <w:lang w:val="eu-ES"/>
        </w:rPr>
        <w:t>Tổng số tiền đầu tư trở lại nền kinh tế: Năm 2011, tổng số tiền đầu tư trở lại nền kinh tế của thị trường bảo hiểm là 83.439 tỷ đồng. Năm 2020, số tiền đầu tư trở lại nền kinh tế của thị trường bảo hiểm đạt 468.563 tỷ đồng, tăng 462% so với năm 2011, trong đó, tổng số tiền đầu tư trở lại nền kinh tế của doanh nghiệp bảo hiểm nhân thọ là 415.684 tỷ đồng, tổng số tiền đầu tư trở lại nền kinh tế của doanh nghiệp bảo hiểm phi nhân thọ là 52.879 tỷ đồng. Tốc độ tăng trưởng bình quân tổng số tiền đầu tư trở lại nền kinh tế giai đoạn 2011-2020 đạt 20%/năm.</w:t>
      </w:r>
    </w:p>
    <w:p w:rsidR="0074549A" w:rsidRPr="00075776" w:rsidRDefault="0074549A" w:rsidP="0074549A">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sidRPr="00075776">
        <w:rPr>
          <w:rFonts w:ascii="Times New Roman" w:hAnsi="Times New Roman" w:cs="Times New Roman"/>
          <w:sz w:val="28"/>
          <w:szCs w:val="28"/>
          <w:lang w:val="eu-ES"/>
        </w:rPr>
        <w:t>Tổng dự phòng nghiệp vụ: Năm 2011, tổng dự phòng nghiệp vụ bảo hiểm là 61.878 tỷ đồng. Năm 2020, tổng dự phòng nghiệp vụ bảo hiểm đạt 364.793 tỷ đồng, tăng 490% so với năm 2011, trong đó, dự phòng nghiệp vụ của doanh nghiệp bảo hiểm nhân thọ là 337.550 tỷ đồng, dự phòng nghiệp vụ của doanh nghiệp bảo hiểm phi nhân thọ là 27.243 tỷ đồng. Tốc độ tăng trưởng bình quân dự phòng nghiệp vụ giai đoạn 2011-2020 đạt 21%/năm.</w:t>
      </w:r>
    </w:p>
    <w:p w:rsidR="0074549A" w:rsidRPr="00075776" w:rsidRDefault="0074549A" w:rsidP="0074549A">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sidRPr="00075776">
        <w:rPr>
          <w:rFonts w:ascii="Times New Roman" w:hAnsi="Times New Roman" w:cs="Times New Roman"/>
          <w:sz w:val="28"/>
          <w:szCs w:val="28"/>
          <w:lang w:val="eu-ES"/>
        </w:rPr>
        <w:t>Tổng doanh thu phí bảo hiểm: Năm 2011, doanh thu phí bảo hiểm là 36.552 tỷ đồng. Năm 2020, doanh thu phí bảo hiểm đạt 185.960 tỷ đồng, tăng 409% so với năm 2011, trong đó, doanh thu phí bảo hiểm nhân thọ là 129.291 tỷ đồng, doanh thu phí bảo hiểm phi nhân thọ là 56.669 tỷ đồng. Tốc độ tăng trưởng bình quân doanh thu phí bảo hiểm giai đoạn 2011-2020 đạt 20%/năm.</w:t>
      </w:r>
    </w:p>
    <w:p w:rsidR="0074549A" w:rsidRPr="00075776" w:rsidRDefault="0074549A" w:rsidP="0074549A">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sidRPr="00075776">
        <w:rPr>
          <w:rFonts w:ascii="Times New Roman" w:hAnsi="Times New Roman" w:cs="Times New Roman"/>
          <w:sz w:val="28"/>
          <w:szCs w:val="28"/>
          <w:lang w:val="eu-ES"/>
        </w:rPr>
        <w:t>Tổng vốn chủ sở hữu: Năm 2011, vốn chủ sở hữu của cả thị trường bảo hiểm là 31.723 tỷ đồng. Năm 2020, vốn chủ sở hữu của cả thị trường bảo hiểm đạt 127.777 tỷ đồng, tăng 303% so với năm 2011, trong đó, vốn chủ sở hữu của doanh nghiệp bảo hiểm nhân thọ là 94.213 tỷ đồng, vốn chủ sở hữu của doanh nghiệp bảo hiểm phi nhân thọ là 33.564 tỷ đồng. Tốc độ tăng trưởng bình quân vốn chủ sở hữu giai đoạn 2011-2020 đạt 16%/năm.</w:t>
      </w:r>
    </w:p>
    <w:p w:rsidR="0074549A" w:rsidRDefault="0074549A" w:rsidP="0074549A">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sidRPr="00075776">
        <w:rPr>
          <w:rFonts w:ascii="Times New Roman" w:hAnsi="Times New Roman" w:cs="Times New Roman"/>
          <w:sz w:val="28"/>
          <w:szCs w:val="28"/>
          <w:lang w:val="eu-ES"/>
        </w:rPr>
        <w:t xml:space="preserve">Chi trả bồi thường bảo hiểm và quyền lợi bảo hiểm: Năm 2011, tổng số tiền bồi thường và trả tiền bảo hiểm là 15.971 tỷ đồng. Năm 2020, tổng số tiền bồi thường và trả tiền bảo hiểm cả thị trường đạt 48.768 tỷ đồng, tăng 205% so với năm 2011. </w:t>
      </w:r>
    </w:p>
    <w:p w:rsidR="0074549A" w:rsidRDefault="0074549A" w:rsidP="0074549A">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sidRPr="00EC457E">
        <w:rPr>
          <w:rFonts w:ascii="Times New Roman" w:hAnsi="Times New Roman" w:cs="Times New Roman"/>
          <w:i/>
          <w:sz w:val="28"/>
          <w:szCs w:val="28"/>
          <w:lang w:val="eu-ES"/>
        </w:rPr>
        <w:t>- Kết quả xếp loại theo quy định của Bộ Tài chính:</w:t>
      </w:r>
      <w:r>
        <w:rPr>
          <w:rFonts w:ascii="Times New Roman" w:hAnsi="Times New Roman" w:cs="Times New Roman"/>
          <w:sz w:val="28"/>
          <w:szCs w:val="28"/>
          <w:lang w:val="eu-ES"/>
        </w:rPr>
        <w:t xml:space="preserve"> </w:t>
      </w:r>
      <w:r w:rsidR="00617357" w:rsidRPr="00A011F8">
        <w:rPr>
          <w:rFonts w:ascii="Times New Roman" w:hAnsi="Times New Roman" w:cs="Times New Roman"/>
          <w:sz w:val="28"/>
          <w:szCs w:val="28"/>
          <w:lang w:val="eu-ES"/>
        </w:rPr>
        <w:t xml:space="preserve">Căn cứ báo cáo tài chính và kết quả tự đánh giá của doanh nghiệp bảo hiểm, tính đến hết năm </w:t>
      </w:r>
      <w:r w:rsidR="00617357">
        <w:rPr>
          <w:rFonts w:ascii="Times New Roman" w:hAnsi="Times New Roman" w:cs="Times New Roman"/>
          <w:sz w:val="28"/>
          <w:szCs w:val="28"/>
          <w:lang w:val="eu-ES"/>
        </w:rPr>
        <w:t>2020</w:t>
      </w:r>
      <w:r w:rsidR="00617357" w:rsidRPr="00A011F8">
        <w:rPr>
          <w:rFonts w:ascii="Times New Roman" w:hAnsi="Times New Roman" w:cs="Times New Roman"/>
          <w:sz w:val="28"/>
          <w:szCs w:val="28"/>
          <w:lang w:val="eu-ES"/>
        </w:rPr>
        <w:t xml:space="preserve">, toàn thị trường có </w:t>
      </w:r>
      <w:r w:rsidR="00617357">
        <w:rPr>
          <w:rFonts w:ascii="Times New Roman" w:hAnsi="Times New Roman" w:cs="Times New Roman"/>
          <w:sz w:val="28"/>
          <w:szCs w:val="28"/>
          <w:lang w:val="eu-ES"/>
        </w:rPr>
        <w:t>51/52</w:t>
      </w:r>
      <w:r w:rsidR="00617357" w:rsidRPr="00A011F8">
        <w:rPr>
          <w:rFonts w:ascii="Times New Roman" w:hAnsi="Times New Roman" w:cs="Times New Roman"/>
          <w:sz w:val="28"/>
          <w:szCs w:val="28"/>
          <w:lang w:val="eu-ES"/>
        </w:rPr>
        <w:t xml:space="preserve"> </w:t>
      </w:r>
      <w:r w:rsidR="007F1FCA">
        <w:rPr>
          <w:rFonts w:ascii="Times New Roman" w:hAnsi="Times New Roman" w:cs="Times New Roman"/>
          <w:sz w:val="28"/>
          <w:szCs w:val="28"/>
          <w:lang w:val="eu-ES"/>
        </w:rPr>
        <w:t>DNBH</w:t>
      </w:r>
      <w:r w:rsidR="00617357" w:rsidRPr="00A011F8">
        <w:rPr>
          <w:rFonts w:ascii="Times New Roman" w:hAnsi="Times New Roman" w:cs="Times New Roman"/>
          <w:sz w:val="28"/>
          <w:szCs w:val="28"/>
          <w:lang w:val="eu-ES"/>
        </w:rPr>
        <w:t xml:space="preserve"> đáp ứng yêu cầu về vốn điều lệ và biên khả năng thanh toán</w:t>
      </w:r>
      <w:r w:rsidR="00617357">
        <w:rPr>
          <w:rFonts w:ascii="Times New Roman" w:hAnsi="Times New Roman" w:cs="Times New Roman"/>
          <w:sz w:val="28"/>
          <w:szCs w:val="28"/>
          <w:lang w:val="eu-ES"/>
        </w:rPr>
        <w:t xml:space="preserve">. </w:t>
      </w:r>
      <w:r w:rsidR="007F1FCA">
        <w:rPr>
          <w:rFonts w:ascii="Times New Roman" w:hAnsi="Times New Roman" w:cs="Times New Roman"/>
          <w:sz w:val="28"/>
          <w:szCs w:val="28"/>
          <w:lang w:val="eu-ES"/>
        </w:rPr>
        <w:t>Trong đó, c</w:t>
      </w:r>
      <w:r w:rsidRPr="00E17C4B">
        <w:rPr>
          <w:rFonts w:ascii="Times New Roman" w:hAnsi="Times New Roman" w:cs="Times New Roman"/>
          <w:sz w:val="28"/>
          <w:szCs w:val="28"/>
          <w:lang w:val="eu-ES"/>
        </w:rPr>
        <w:t xml:space="preserve">ó </w:t>
      </w:r>
      <w:r w:rsidR="006A132A">
        <w:rPr>
          <w:rFonts w:ascii="Times New Roman" w:hAnsi="Times New Roman" w:cs="Times New Roman"/>
          <w:sz w:val="28"/>
          <w:szCs w:val="28"/>
          <w:lang w:val="eu-ES"/>
        </w:rPr>
        <w:t>41</w:t>
      </w:r>
      <w:r w:rsidRPr="00E17C4B">
        <w:rPr>
          <w:rFonts w:ascii="Times New Roman" w:hAnsi="Times New Roman" w:cs="Times New Roman"/>
          <w:sz w:val="28"/>
          <w:szCs w:val="28"/>
          <w:lang w:val="eu-ES"/>
        </w:rPr>
        <w:t xml:space="preserve"> </w:t>
      </w:r>
      <w:r w:rsidR="007F1FCA">
        <w:rPr>
          <w:rFonts w:ascii="Times New Roman" w:hAnsi="Times New Roman" w:cs="Times New Roman"/>
          <w:sz w:val="28"/>
          <w:szCs w:val="28"/>
          <w:lang w:val="eu-ES"/>
        </w:rPr>
        <w:t>DNBH</w:t>
      </w:r>
      <w:r w:rsidRPr="00E17C4B">
        <w:rPr>
          <w:rFonts w:ascii="Times New Roman" w:hAnsi="Times New Roman" w:cs="Times New Roman"/>
          <w:sz w:val="28"/>
          <w:szCs w:val="28"/>
          <w:lang w:val="eu-ES"/>
        </w:rPr>
        <w:t xml:space="preserve"> thuộ</w:t>
      </w:r>
      <w:r>
        <w:rPr>
          <w:rFonts w:ascii="Times New Roman" w:hAnsi="Times New Roman" w:cs="Times New Roman"/>
          <w:sz w:val="28"/>
          <w:szCs w:val="28"/>
          <w:lang w:val="eu-ES"/>
        </w:rPr>
        <w:t xml:space="preserve">c nhóm </w:t>
      </w:r>
      <w:r w:rsidRPr="006A132A">
        <w:rPr>
          <w:rFonts w:ascii="Times New Roman" w:hAnsi="Times New Roman" w:cs="Times New Roman"/>
          <w:sz w:val="28"/>
          <w:szCs w:val="28"/>
          <w:lang w:val="eu-ES"/>
        </w:rPr>
        <w:t xml:space="preserve">1 (18 doanh nghiệp bảo hiểm nhân thọ và </w:t>
      </w:r>
      <w:r w:rsidR="006A132A" w:rsidRPr="006A132A">
        <w:rPr>
          <w:rFonts w:ascii="Times New Roman" w:hAnsi="Times New Roman" w:cs="Times New Roman"/>
          <w:sz w:val="28"/>
          <w:szCs w:val="28"/>
          <w:lang w:val="eu-ES"/>
        </w:rPr>
        <w:t>23</w:t>
      </w:r>
      <w:r w:rsidRPr="006A132A">
        <w:rPr>
          <w:rFonts w:ascii="Times New Roman" w:hAnsi="Times New Roman" w:cs="Times New Roman"/>
          <w:sz w:val="28"/>
          <w:szCs w:val="28"/>
          <w:lang w:val="eu-ES"/>
        </w:rPr>
        <w:t xml:space="preserve"> doanh nghiệp bảo hiểm phi nhân thọ); 1</w:t>
      </w:r>
      <w:r w:rsidR="006A132A" w:rsidRPr="006A132A">
        <w:rPr>
          <w:rFonts w:ascii="Times New Roman" w:hAnsi="Times New Roman" w:cs="Times New Roman"/>
          <w:sz w:val="28"/>
          <w:szCs w:val="28"/>
          <w:lang w:val="eu-ES"/>
        </w:rPr>
        <w:t>0</w:t>
      </w:r>
      <w:r w:rsidRPr="006A132A">
        <w:rPr>
          <w:rFonts w:ascii="Times New Roman" w:hAnsi="Times New Roman" w:cs="Times New Roman"/>
          <w:sz w:val="28"/>
          <w:szCs w:val="28"/>
          <w:lang w:val="eu-ES"/>
        </w:rPr>
        <w:t xml:space="preserve"> doanh nghiệp bảo hiểm phi nhân thọ thuộc nhóm 2</w:t>
      </w:r>
      <w:r w:rsidR="007F1FCA">
        <w:rPr>
          <w:rFonts w:ascii="Times New Roman" w:hAnsi="Times New Roman" w:cs="Times New Roman"/>
          <w:sz w:val="28"/>
          <w:szCs w:val="28"/>
          <w:lang w:val="eu-ES"/>
        </w:rPr>
        <w:t>. Có</w:t>
      </w:r>
      <w:r w:rsidRPr="006A132A">
        <w:rPr>
          <w:rFonts w:ascii="Times New Roman" w:hAnsi="Times New Roman" w:cs="Times New Roman"/>
          <w:sz w:val="28"/>
          <w:szCs w:val="28"/>
          <w:lang w:val="eu-ES"/>
        </w:rPr>
        <w:t xml:space="preserve"> 01 doanh nghiệp bảo</w:t>
      </w:r>
      <w:r>
        <w:rPr>
          <w:rFonts w:ascii="Times New Roman" w:hAnsi="Times New Roman" w:cs="Times New Roman"/>
          <w:sz w:val="28"/>
          <w:szCs w:val="28"/>
          <w:lang w:val="eu-ES"/>
        </w:rPr>
        <w:t xml:space="preserve"> hiểm</w:t>
      </w:r>
      <w:r w:rsidRPr="00E17C4B">
        <w:rPr>
          <w:rFonts w:ascii="Times New Roman" w:hAnsi="Times New Roman" w:cs="Times New Roman"/>
          <w:sz w:val="28"/>
          <w:szCs w:val="28"/>
          <w:lang w:val="eu-ES"/>
        </w:rPr>
        <w:t xml:space="preserve"> phi nhân thọ thuộc nhóm 3</w:t>
      </w:r>
      <w:r w:rsidR="007F1FCA">
        <w:rPr>
          <w:rFonts w:ascii="Times New Roman" w:hAnsi="Times New Roman" w:cs="Times New Roman"/>
          <w:sz w:val="28"/>
          <w:szCs w:val="28"/>
          <w:lang w:val="eu-ES"/>
        </w:rPr>
        <w:t xml:space="preserve"> và không đáp ứng yêu cầu về khả năng thành toán</w:t>
      </w:r>
      <w:r w:rsidRPr="00E17C4B">
        <w:rPr>
          <w:rFonts w:ascii="Times New Roman" w:hAnsi="Times New Roman" w:cs="Times New Roman"/>
          <w:sz w:val="28"/>
          <w:szCs w:val="28"/>
          <w:lang w:val="eu-ES"/>
        </w:rPr>
        <w:t xml:space="preserve"> là </w:t>
      </w:r>
      <w:r w:rsidRPr="00AD2AB9">
        <w:rPr>
          <w:rFonts w:ascii="Times New Roman" w:hAnsi="Times New Roman" w:cs="Times New Roman"/>
          <w:sz w:val="28"/>
          <w:szCs w:val="28"/>
          <w:lang w:val="eu-ES"/>
        </w:rPr>
        <w:t>Công ty cổ phần bảo hiểm Viễn Đông</w:t>
      </w:r>
      <w:r w:rsidRPr="00E17C4B">
        <w:rPr>
          <w:rFonts w:ascii="Times New Roman" w:hAnsi="Times New Roman" w:cs="Times New Roman"/>
          <w:sz w:val="28"/>
          <w:szCs w:val="28"/>
          <w:lang w:val="eu-ES"/>
        </w:rPr>
        <w:t>.</w:t>
      </w:r>
      <w:r w:rsidR="00617357">
        <w:rPr>
          <w:rFonts w:ascii="Times New Roman" w:hAnsi="Times New Roman" w:cs="Times New Roman"/>
          <w:sz w:val="28"/>
          <w:szCs w:val="28"/>
          <w:lang w:val="eu-ES"/>
        </w:rPr>
        <w:t xml:space="preserve"> </w:t>
      </w:r>
    </w:p>
    <w:p w:rsidR="006A132A" w:rsidRDefault="0074549A" w:rsidP="0074549A">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sidRPr="00EC457E">
        <w:rPr>
          <w:rFonts w:ascii="Times New Roman" w:hAnsi="Times New Roman" w:cs="Times New Roman"/>
          <w:i/>
          <w:sz w:val="28"/>
          <w:szCs w:val="28"/>
          <w:lang w:val="eu-ES"/>
        </w:rPr>
        <w:t xml:space="preserve">- Kết quả tái cơ cấu trong thời gian qua: </w:t>
      </w:r>
      <w:r w:rsidRPr="00A011F8">
        <w:rPr>
          <w:rFonts w:ascii="Times New Roman" w:hAnsi="Times New Roman" w:cs="Times New Roman"/>
          <w:sz w:val="28"/>
          <w:szCs w:val="28"/>
          <w:lang w:val="eu-ES"/>
        </w:rPr>
        <w:t xml:space="preserve"> </w:t>
      </w:r>
      <w:r w:rsidRPr="00A4346C">
        <w:rPr>
          <w:rFonts w:ascii="Times New Roman" w:hAnsi="Times New Roman" w:cs="Times New Roman"/>
          <w:sz w:val="28"/>
          <w:szCs w:val="28"/>
          <w:lang w:val="eu-ES"/>
        </w:rPr>
        <w:t xml:space="preserve">Đối với Công ty cổ phần bảo hiểm Viễn Đông, </w:t>
      </w:r>
      <w:r w:rsidR="006A132A" w:rsidRPr="00A4346C">
        <w:rPr>
          <w:rFonts w:ascii="Times New Roman" w:hAnsi="Times New Roman" w:cs="Times New Roman"/>
          <w:sz w:val="28"/>
          <w:szCs w:val="28"/>
          <w:lang w:val="eu-ES"/>
        </w:rPr>
        <w:t xml:space="preserve">Bộ Tài chính đã có </w:t>
      </w:r>
      <w:r w:rsidR="007F1FCA">
        <w:rPr>
          <w:rFonts w:ascii="Times New Roman" w:hAnsi="Times New Roman" w:cs="Times New Roman"/>
          <w:sz w:val="28"/>
          <w:szCs w:val="28"/>
          <w:lang w:val="eu-ES"/>
        </w:rPr>
        <w:t>một số</w:t>
      </w:r>
      <w:r w:rsidR="006A132A" w:rsidRPr="00A4346C">
        <w:rPr>
          <w:rFonts w:ascii="Times New Roman" w:hAnsi="Times New Roman" w:cs="Times New Roman"/>
          <w:sz w:val="28"/>
          <w:szCs w:val="28"/>
          <w:lang w:val="eu-ES"/>
        </w:rPr>
        <w:t xml:space="preserve"> công văn yêu cầu Công ty cổ phần bảo hiểm Viễn Đông thực hiện các biện pháp khôi phục khả năng thanh toán và thực hiện theo quy định pháp luật. Theo Báo cáo tài chính đã kiểm toán, báo cáo nghiệp vụ năm 2021, Công ty cổ phần bảo hiểm Viễn Đông đáp ứng quy định pháp luật về vốn chủ sở hữu</w:t>
      </w:r>
      <w:r w:rsidR="006A132A" w:rsidRPr="006A132A">
        <w:rPr>
          <w:rFonts w:ascii="Times New Roman" w:hAnsi="Times New Roman" w:cs="Times New Roman"/>
          <w:sz w:val="28"/>
          <w:szCs w:val="28"/>
          <w:lang w:val="eu-ES"/>
        </w:rPr>
        <w:t>, nhưng chưa đáp ứng quy định pháp luật về biên khả năng thanh toán.</w:t>
      </w:r>
    </w:p>
    <w:p w:rsidR="00617357" w:rsidRDefault="0074549A" w:rsidP="00617357">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sidRPr="00127D66">
        <w:rPr>
          <w:rFonts w:ascii="Times New Roman" w:hAnsi="Times New Roman" w:cs="Times New Roman"/>
          <w:b/>
          <w:i/>
          <w:sz w:val="28"/>
          <w:szCs w:val="28"/>
          <w:lang w:val="eu-ES"/>
        </w:rPr>
        <w:tab/>
      </w:r>
      <w:r w:rsidR="00617357" w:rsidRPr="00EC457E">
        <w:rPr>
          <w:rFonts w:ascii="Times New Roman" w:hAnsi="Times New Roman" w:cs="Times New Roman"/>
          <w:i/>
          <w:sz w:val="28"/>
          <w:szCs w:val="28"/>
          <w:lang w:val="eu-ES"/>
        </w:rPr>
        <w:t xml:space="preserve">- Kết quả xếp hạng tín nhiệm: </w:t>
      </w:r>
      <w:r w:rsidR="00617357">
        <w:rPr>
          <w:rFonts w:ascii="Times New Roman" w:hAnsi="Times New Roman" w:cs="Times New Roman"/>
          <w:sz w:val="28"/>
          <w:szCs w:val="28"/>
          <w:lang w:val="eu-ES"/>
        </w:rPr>
        <w:t xml:space="preserve">Tính đến năm 2020, </w:t>
      </w:r>
      <w:r w:rsidR="00617357" w:rsidRPr="00AD2AB9">
        <w:rPr>
          <w:rFonts w:ascii="Times New Roman" w:hAnsi="Times New Roman" w:cs="Times New Roman"/>
          <w:sz w:val="28"/>
          <w:szCs w:val="28"/>
          <w:lang w:val="eu-ES"/>
        </w:rPr>
        <w:t>có 8/52</w:t>
      </w:r>
      <w:r w:rsidR="00617357">
        <w:rPr>
          <w:rFonts w:ascii="Times New Roman" w:hAnsi="Times New Roman" w:cs="Times New Roman"/>
          <w:sz w:val="28"/>
          <w:szCs w:val="28"/>
          <w:lang w:val="eu-ES"/>
        </w:rPr>
        <w:t xml:space="preserve"> doanh nghiệp bảo hiểm và doanh nghiệp tái bảo hiểm được A.M. Best xếp hạng tín nhiệm. Trong đó: </w:t>
      </w:r>
      <w:r w:rsidR="00617357" w:rsidRPr="00AD2AB9">
        <w:rPr>
          <w:rFonts w:ascii="Times New Roman" w:hAnsi="Times New Roman" w:cs="Times New Roman"/>
          <w:sz w:val="28"/>
          <w:szCs w:val="28"/>
          <w:lang w:val="eu-ES"/>
        </w:rPr>
        <w:t>Công ty TNHH bảo hiểm Samsung Vina (A-); Tổng công ty bảo hiểm PVI  (B++); Tổng công ty cổ phần bảo hiểm Ngân hàng Đầu tư và Phát triển Việt Nam (B+); Tổng công ty cổ phần tái bảo hiểm quốc gia Việt Nam ( B++); Tổng công ty cổ phần tái bảo hiểm PVI (B+); Tổng công ty cổ phần bảo hiểm Bảo Minh (B++); Tổng Công ty cổ phần bảo hiểm bưu điện (B++), Công ty TNHH bảo hiểm Fubon (Việt Nam) (B++).</w:t>
      </w:r>
    </w:p>
    <w:p w:rsidR="0074549A" w:rsidRPr="00127D66" w:rsidRDefault="00617357" w:rsidP="0074549A">
      <w:pPr>
        <w:shd w:val="clear" w:color="auto" w:fill="FFFFFF"/>
        <w:tabs>
          <w:tab w:val="left" w:pos="709"/>
        </w:tabs>
        <w:spacing w:before="120" w:after="120" w:line="240" w:lineRule="auto"/>
        <w:jc w:val="both"/>
        <w:rPr>
          <w:rFonts w:ascii="Times New Roman" w:hAnsi="Times New Roman" w:cs="Times New Roman"/>
          <w:b/>
          <w:i/>
          <w:sz w:val="28"/>
          <w:szCs w:val="28"/>
          <w:lang w:val="eu-ES"/>
        </w:rPr>
      </w:pPr>
      <w:r>
        <w:rPr>
          <w:rFonts w:ascii="Times New Roman" w:hAnsi="Times New Roman" w:cs="Times New Roman"/>
          <w:b/>
          <w:i/>
          <w:sz w:val="28"/>
          <w:szCs w:val="28"/>
          <w:lang w:val="eu-ES"/>
        </w:rPr>
        <w:tab/>
      </w:r>
      <w:r w:rsidR="0074549A" w:rsidRPr="00127D66">
        <w:rPr>
          <w:rFonts w:ascii="Times New Roman" w:hAnsi="Times New Roman" w:cs="Times New Roman"/>
          <w:b/>
          <w:i/>
          <w:sz w:val="28"/>
          <w:szCs w:val="28"/>
          <w:lang w:val="eu-ES"/>
        </w:rPr>
        <w:t>b) Sản phẩm bảo hiểm</w:t>
      </w:r>
    </w:p>
    <w:p w:rsidR="0074549A" w:rsidRDefault="0074549A" w:rsidP="0074549A">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Hiện nay</w:t>
      </w:r>
      <w:r w:rsidRPr="001F4585">
        <w:rPr>
          <w:rFonts w:ascii="Times New Roman" w:hAnsi="Times New Roman" w:cs="Times New Roman"/>
          <w:sz w:val="28"/>
          <w:szCs w:val="28"/>
          <w:lang w:val="eu-ES"/>
        </w:rPr>
        <w:t xml:space="preserve">, toàn thị trường có </w:t>
      </w:r>
      <w:r>
        <w:rPr>
          <w:rFonts w:ascii="Times New Roman" w:hAnsi="Times New Roman" w:cs="Times New Roman"/>
          <w:sz w:val="28"/>
          <w:szCs w:val="28"/>
          <w:lang w:val="eu-ES"/>
        </w:rPr>
        <w:t xml:space="preserve">khoảng 3.000 </w:t>
      </w:r>
      <w:r w:rsidRPr="001F4585">
        <w:rPr>
          <w:rFonts w:ascii="Times New Roman" w:hAnsi="Times New Roman" w:cs="Times New Roman"/>
          <w:sz w:val="28"/>
          <w:szCs w:val="28"/>
          <w:lang w:val="eu-ES"/>
        </w:rPr>
        <w:t>sản phẩm bảo hiể</w:t>
      </w:r>
      <w:r>
        <w:rPr>
          <w:rFonts w:ascii="Times New Roman" w:hAnsi="Times New Roman" w:cs="Times New Roman"/>
          <w:sz w:val="28"/>
          <w:szCs w:val="28"/>
          <w:lang w:val="eu-ES"/>
        </w:rPr>
        <w:t>m, trong đó có khoảng 2.40</w:t>
      </w:r>
      <w:r w:rsidRPr="001F4585">
        <w:rPr>
          <w:rFonts w:ascii="Times New Roman" w:hAnsi="Times New Roman" w:cs="Times New Roman"/>
          <w:sz w:val="28"/>
          <w:szCs w:val="28"/>
          <w:lang w:val="eu-ES"/>
        </w:rPr>
        <w:t xml:space="preserve">0 sản phẩm bảo hiểm phi nhân thọ, </w:t>
      </w:r>
      <w:r>
        <w:rPr>
          <w:rFonts w:ascii="Times New Roman" w:hAnsi="Times New Roman" w:cs="Times New Roman"/>
          <w:sz w:val="28"/>
          <w:szCs w:val="28"/>
          <w:lang w:val="eu-ES"/>
        </w:rPr>
        <w:t>600</w:t>
      </w:r>
      <w:r w:rsidRPr="001F4585">
        <w:rPr>
          <w:rFonts w:ascii="Times New Roman" w:hAnsi="Times New Roman" w:cs="Times New Roman"/>
          <w:sz w:val="28"/>
          <w:szCs w:val="28"/>
          <w:lang w:val="eu-ES"/>
        </w:rPr>
        <w:t xml:space="preserve"> sản phẩm bảo hiểm nhân thọ</w:t>
      </w:r>
      <w:r>
        <w:rPr>
          <w:rFonts w:ascii="Times New Roman" w:hAnsi="Times New Roman" w:cs="Times New Roman"/>
          <w:sz w:val="28"/>
          <w:szCs w:val="28"/>
          <w:lang w:val="eu-ES"/>
        </w:rPr>
        <w:t xml:space="preserve"> và sức khỏe</w:t>
      </w:r>
      <w:r w:rsidRPr="001F4585">
        <w:rPr>
          <w:rFonts w:ascii="Times New Roman" w:hAnsi="Times New Roman" w:cs="Times New Roman"/>
          <w:sz w:val="28"/>
          <w:szCs w:val="28"/>
          <w:lang w:val="eu-ES"/>
        </w:rPr>
        <w:t>. Các sản phẩm bảo hiểm được phát triển theo hướng ngày càng đa dạng và linh hoạt, thực hiện cho tất cả 7 nghiệp vụ bảo hiểm nhân thọ, 11 nghiệp vụ bảo hiểm phi nhân thọ và 3 nghiệp vụ bảo hiểm sức khỏ</w:t>
      </w:r>
      <w:r>
        <w:rPr>
          <w:rFonts w:ascii="Times New Roman" w:hAnsi="Times New Roman" w:cs="Times New Roman"/>
          <w:sz w:val="28"/>
          <w:szCs w:val="28"/>
          <w:lang w:val="eu-ES"/>
        </w:rPr>
        <w:t>e</w:t>
      </w:r>
      <w:r w:rsidR="00832A8B">
        <w:rPr>
          <w:rFonts w:ascii="Times New Roman" w:hAnsi="Times New Roman" w:cs="Times New Roman"/>
          <w:sz w:val="28"/>
          <w:szCs w:val="28"/>
          <w:lang w:val="eu-ES"/>
        </w:rPr>
        <w:t>.</w:t>
      </w:r>
    </w:p>
    <w:p w:rsidR="0074549A" w:rsidRPr="00127D66" w:rsidRDefault="0074549A" w:rsidP="0074549A">
      <w:pPr>
        <w:shd w:val="clear" w:color="auto" w:fill="FFFFFF"/>
        <w:tabs>
          <w:tab w:val="left" w:pos="709"/>
        </w:tabs>
        <w:spacing w:before="120" w:after="120" w:line="240" w:lineRule="auto"/>
        <w:jc w:val="both"/>
        <w:rPr>
          <w:rFonts w:ascii="Times New Roman" w:hAnsi="Times New Roman" w:cs="Times New Roman"/>
          <w:b/>
          <w:i/>
          <w:sz w:val="28"/>
          <w:szCs w:val="28"/>
          <w:lang w:val="eu-ES"/>
        </w:rPr>
      </w:pPr>
      <w:r w:rsidRPr="00127D66">
        <w:rPr>
          <w:rFonts w:ascii="Times New Roman" w:hAnsi="Times New Roman" w:cs="Times New Roman"/>
          <w:b/>
          <w:i/>
          <w:sz w:val="28"/>
          <w:szCs w:val="28"/>
          <w:lang w:val="eu-ES"/>
        </w:rPr>
        <w:tab/>
        <w:t>c) Các kênh phân phối</w:t>
      </w:r>
    </w:p>
    <w:p w:rsidR="0074549A" w:rsidRPr="002E0430" w:rsidRDefault="0074549A" w:rsidP="0074549A">
      <w:pPr>
        <w:spacing w:before="120" w:after="120" w:line="240" w:lineRule="auto"/>
        <w:ind w:firstLine="709"/>
        <w:jc w:val="both"/>
        <w:rPr>
          <w:rFonts w:ascii="Times New Roman" w:eastAsia="Times New Roman" w:hAnsi="Times New Roman"/>
          <w:sz w:val="28"/>
          <w:szCs w:val="28"/>
          <w:lang w:val="eu-ES"/>
        </w:rPr>
      </w:pPr>
      <w:r w:rsidRPr="002E0430">
        <w:rPr>
          <w:rFonts w:ascii="Times New Roman" w:eastAsia="Times New Roman" w:hAnsi="Times New Roman"/>
          <w:sz w:val="28"/>
          <w:szCs w:val="28"/>
          <w:lang w:val="eu-ES"/>
        </w:rPr>
        <w:t xml:space="preserve">Chất lượng và tính chuyên nghiệp của kênh phân phối đã được chú trọng nâng cao. Bên cạnh kênh đại lý truyền thống, </w:t>
      </w:r>
      <w:r w:rsidR="00832A8B">
        <w:rPr>
          <w:rFonts w:ascii="Times New Roman" w:eastAsia="Times New Roman" w:hAnsi="Times New Roman"/>
          <w:sz w:val="28"/>
          <w:szCs w:val="28"/>
          <w:lang w:val="eu-ES"/>
        </w:rPr>
        <w:t xml:space="preserve">còn có </w:t>
      </w:r>
      <w:r w:rsidRPr="002E0430">
        <w:rPr>
          <w:rFonts w:ascii="Times New Roman" w:eastAsia="Times New Roman" w:hAnsi="Times New Roman"/>
          <w:sz w:val="28"/>
          <w:szCs w:val="28"/>
          <w:lang w:val="eu-ES"/>
        </w:rPr>
        <w:t>các kênh phân phối mới như bán bảo hiểm qua ngân hàng (bancassurance), bán hàng qua điện thoại, qua hệ thống bưu điện, bán hàng qua internet,... Tính đến hết năm 2020, thị trường bảo hiểm có hơn 1 triệu đại lý bảo hiểm.</w:t>
      </w:r>
    </w:p>
    <w:p w:rsidR="0074549A" w:rsidRPr="002E0430" w:rsidRDefault="0074549A" w:rsidP="0074549A">
      <w:pPr>
        <w:spacing w:before="120" w:after="120" w:line="240" w:lineRule="auto"/>
        <w:ind w:firstLine="709"/>
        <w:jc w:val="both"/>
        <w:rPr>
          <w:rFonts w:ascii="Times New Roman" w:eastAsia="Times New Roman" w:hAnsi="Times New Roman"/>
          <w:sz w:val="28"/>
          <w:szCs w:val="28"/>
          <w:lang w:val="eu-ES"/>
        </w:rPr>
      </w:pPr>
      <w:r w:rsidRPr="002E0430">
        <w:rPr>
          <w:rFonts w:ascii="Times New Roman" w:eastAsia="Times New Roman" w:hAnsi="Times New Roman"/>
          <w:sz w:val="28"/>
          <w:szCs w:val="28"/>
          <w:lang w:val="eu-ES"/>
        </w:rPr>
        <w:t xml:space="preserve">Trong giai đoạn 2011-2020, kênh phân phối bảo hiểm qua ngân hàng có sự tăng trưởng mạnh mẽ, đặc biệt trong lĩnh vực bảo hiểm nhân thọ. Trong giai đoạn 2016-2020, doanh thu bảo hiểm nhân thọ  khai thác mới đạt tốc độ tăng trưởng trung bình 20% /năm. Đến hết năm 2020, tỷ trọng doanh thu khai thác mới qua kênh ngân hàng của bảo hiểm nhân thọ là 30%, tốc độ tăng trưởng bình quân đạt 20%/năm. Trong 3 năm trở lại đây, việc phân phối bảo hiểm qua </w:t>
      </w:r>
      <w:r w:rsidR="008C11FA">
        <w:rPr>
          <w:rFonts w:ascii="Times New Roman" w:eastAsia="Times New Roman" w:hAnsi="Times New Roman"/>
          <w:sz w:val="28"/>
          <w:szCs w:val="28"/>
          <w:lang w:val="eu-ES"/>
        </w:rPr>
        <w:t xml:space="preserve">mạng </w:t>
      </w:r>
      <w:r w:rsidRPr="002E0430">
        <w:rPr>
          <w:rFonts w:ascii="Times New Roman" w:eastAsia="Times New Roman" w:hAnsi="Times New Roman"/>
          <w:sz w:val="28"/>
          <w:szCs w:val="28"/>
          <w:lang w:val="eu-ES"/>
        </w:rPr>
        <w:t>cũng được các doanh nghiệp chú trọng và đầu tư phát triển.</w:t>
      </w:r>
    </w:p>
    <w:p w:rsidR="0074549A" w:rsidRPr="008C4434" w:rsidRDefault="0074549A" w:rsidP="0074549A">
      <w:pPr>
        <w:spacing w:before="120" w:after="120" w:line="240" w:lineRule="auto"/>
        <w:ind w:firstLine="709"/>
        <w:jc w:val="both"/>
        <w:rPr>
          <w:rFonts w:ascii="Times New Roman" w:eastAsia="Times New Roman" w:hAnsi="Times New Roman"/>
          <w:b/>
          <w:i/>
          <w:sz w:val="28"/>
          <w:szCs w:val="28"/>
          <w:lang w:val="eu-ES"/>
        </w:rPr>
      </w:pPr>
      <w:r w:rsidRPr="008C4434">
        <w:rPr>
          <w:rFonts w:ascii="Times New Roman" w:eastAsia="Times New Roman" w:hAnsi="Times New Roman"/>
          <w:b/>
          <w:i/>
          <w:sz w:val="28"/>
          <w:szCs w:val="28"/>
          <w:lang w:val="eu-ES"/>
        </w:rPr>
        <w:t>d) Về quản lý, giám sát</w:t>
      </w:r>
    </w:p>
    <w:p w:rsidR="0074549A" w:rsidRDefault="0074549A" w:rsidP="0074549A">
      <w:pPr>
        <w:spacing w:before="120" w:after="120" w:line="240" w:lineRule="auto"/>
        <w:ind w:firstLine="709"/>
        <w:jc w:val="both"/>
        <w:rPr>
          <w:rFonts w:ascii="Times New Roman" w:eastAsia="Times New Roman" w:hAnsi="Times New Roman"/>
          <w:sz w:val="28"/>
          <w:szCs w:val="28"/>
          <w:lang w:val="eu-ES"/>
        </w:rPr>
      </w:pPr>
      <w:r w:rsidRPr="005E7FE0">
        <w:rPr>
          <w:rFonts w:ascii="Times New Roman" w:eastAsia="Times New Roman" w:hAnsi="Times New Roman"/>
          <w:sz w:val="28"/>
          <w:szCs w:val="28"/>
          <w:lang w:val="eu-ES"/>
        </w:rPr>
        <w:t xml:space="preserve">Công tác quản lý, giám sát nhà nước về kinh doanh bảo hiểm được </w:t>
      </w:r>
      <w:r w:rsidR="00832A8B">
        <w:rPr>
          <w:rFonts w:ascii="Times New Roman" w:eastAsia="Times New Roman" w:hAnsi="Times New Roman"/>
          <w:sz w:val="28"/>
          <w:szCs w:val="28"/>
          <w:lang w:val="eu-ES"/>
        </w:rPr>
        <w:t xml:space="preserve">thực hiện </w:t>
      </w:r>
      <w:r w:rsidRPr="005E7FE0">
        <w:rPr>
          <w:rFonts w:ascii="Times New Roman" w:eastAsia="Times New Roman" w:hAnsi="Times New Roman"/>
          <w:sz w:val="28"/>
          <w:szCs w:val="28"/>
          <w:lang w:val="eu-ES"/>
        </w:rPr>
        <w:t xml:space="preserve">theo hướng kết hợp giữa quản lý, giám sát từ xa và kiểm tra tại chỗ. </w:t>
      </w:r>
    </w:p>
    <w:p w:rsidR="0074549A" w:rsidRDefault="0074549A" w:rsidP="0074549A">
      <w:pPr>
        <w:spacing w:before="120" w:after="120" w:line="240" w:lineRule="auto"/>
        <w:ind w:firstLine="709"/>
        <w:jc w:val="both"/>
        <w:rPr>
          <w:rFonts w:ascii="Times New Roman" w:eastAsia="Times New Roman" w:hAnsi="Times New Roman"/>
          <w:sz w:val="28"/>
          <w:szCs w:val="28"/>
          <w:lang w:val="eu-ES"/>
        </w:rPr>
      </w:pPr>
      <w:r w:rsidRPr="008D6280">
        <w:rPr>
          <w:rFonts w:ascii="Times New Roman" w:eastAsia="Times New Roman" w:hAnsi="Times New Roman"/>
          <w:sz w:val="28"/>
          <w:szCs w:val="28"/>
          <w:lang w:val="eu-ES"/>
        </w:rPr>
        <w:t xml:space="preserve">Cơ quan quản lý, giám sát bảo hiểm của Việt Nam </w:t>
      </w:r>
      <w:r w:rsidR="00832A8B">
        <w:rPr>
          <w:rFonts w:ascii="Times New Roman" w:eastAsia="Times New Roman" w:hAnsi="Times New Roman"/>
          <w:sz w:val="28"/>
          <w:szCs w:val="28"/>
          <w:lang w:val="eu-ES"/>
        </w:rPr>
        <w:t xml:space="preserve">cũng </w:t>
      </w:r>
      <w:r w:rsidRPr="008D6280">
        <w:rPr>
          <w:rFonts w:ascii="Times New Roman" w:eastAsia="Times New Roman" w:hAnsi="Times New Roman"/>
          <w:sz w:val="28"/>
          <w:szCs w:val="28"/>
          <w:lang w:val="eu-ES"/>
        </w:rPr>
        <w:t>tham gia Diễn đàn các cơ quan quản lý bảo hiểm Đông Nam Á và Hiệp hội các nhà quản lý bảo hiểm quốc tế</w:t>
      </w:r>
      <w:r w:rsidR="00DA0331">
        <w:rPr>
          <w:rFonts w:ascii="Times New Roman" w:eastAsia="Times New Roman" w:hAnsi="Times New Roman"/>
          <w:sz w:val="28"/>
          <w:szCs w:val="28"/>
          <w:lang w:val="eu-ES"/>
        </w:rPr>
        <w:t xml:space="preserve"> để cập nhật, chia sẻ </w:t>
      </w:r>
      <w:r w:rsidR="00832A8B">
        <w:rPr>
          <w:rFonts w:ascii="Times New Roman" w:eastAsia="Times New Roman" w:hAnsi="Times New Roman"/>
          <w:sz w:val="28"/>
          <w:szCs w:val="28"/>
          <w:lang w:val="eu-ES"/>
        </w:rPr>
        <w:t>xu hướng quản lý giám sát</w:t>
      </w:r>
      <w:r>
        <w:rPr>
          <w:rFonts w:ascii="Times New Roman" w:eastAsia="Times New Roman" w:hAnsi="Times New Roman"/>
          <w:sz w:val="28"/>
          <w:szCs w:val="28"/>
          <w:lang w:val="eu-ES"/>
        </w:rPr>
        <w:t>.</w:t>
      </w:r>
    </w:p>
    <w:p w:rsidR="003D7012" w:rsidRDefault="0074549A" w:rsidP="0074549A">
      <w:pPr>
        <w:spacing w:before="120" w:after="120" w:line="240" w:lineRule="auto"/>
        <w:ind w:firstLine="709"/>
        <w:jc w:val="both"/>
        <w:rPr>
          <w:rFonts w:ascii="Times New Roman" w:eastAsia="Times New Roman" w:hAnsi="Times New Roman"/>
          <w:b/>
          <w:sz w:val="28"/>
          <w:szCs w:val="28"/>
          <w:lang w:val="eu-ES"/>
        </w:rPr>
      </w:pPr>
      <w:r w:rsidRPr="00290321">
        <w:rPr>
          <w:rFonts w:ascii="Times New Roman" w:eastAsia="Times New Roman" w:hAnsi="Times New Roman"/>
          <w:b/>
          <w:sz w:val="28"/>
          <w:szCs w:val="28"/>
          <w:lang w:val="eu-ES"/>
        </w:rPr>
        <w:t xml:space="preserve">3. </w:t>
      </w:r>
      <w:r w:rsidR="00DA0331">
        <w:rPr>
          <w:rFonts w:ascii="Times New Roman" w:eastAsia="Times New Roman" w:hAnsi="Times New Roman"/>
          <w:b/>
          <w:sz w:val="28"/>
          <w:szCs w:val="28"/>
          <w:lang w:val="eu-ES"/>
        </w:rPr>
        <w:t>Q</w:t>
      </w:r>
      <w:r w:rsidR="006E38EA">
        <w:rPr>
          <w:rFonts w:ascii="Times New Roman" w:eastAsia="Times New Roman" w:hAnsi="Times New Roman"/>
          <w:b/>
          <w:sz w:val="28"/>
          <w:szCs w:val="28"/>
          <w:lang w:val="eu-ES"/>
        </w:rPr>
        <w:t xml:space="preserve">uan </w:t>
      </w:r>
      <w:r w:rsidR="006E38EA" w:rsidRPr="006E38EA">
        <w:rPr>
          <w:rFonts w:ascii="Times New Roman" w:eastAsia="Times New Roman" w:hAnsi="Times New Roman"/>
          <w:b/>
          <w:sz w:val="28"/>
          <w:szCs w:val="28"/>
          <w:lang w:val="eu-ES"/>
        </w:rPr>
        <w:t>đ</w:t>
      </w:r>
      <w:r w:rsidR="006E38EA">
        <w:rPr>
          <w:rFonts w:ascii="Times New Roman" w:eastAsia="Times New Roman" w:hAnsi="Times New Roman"/>
          <w:b/>
          <w:sz w:val="28"/>
          <w:szCs w:val="28"/>
          <w:lang w:val="eu-ES"/>
        </w:rPr>
        <w:t>i</w:t>
      </w:r>
      <w:r w:rsidR="006E38EA" w:rsidRPr="006E38EA">
        <w:rPr>
          <w:rFonts w:ascii="Times New Roman" w:eastAsia="Times New Roman" w:hAnsi="Times New Roman"/>
          <w:b/>
          <w:sz w:val="28"/>
          <w:szCs w:val="28"/>
          <w:lang w:val="eu-ES"/>
        </w:rPr>
        <w:t>ểm</w:t>
      </w:r>
      <w:r w:rsidR="006E38EA">
        <w:rPr>
          <w:rFonts w:ascii="Times New Roman" w:eastAsia="Times New Roman" w:hAnsi="Times New Roman"/>
          <w:b/>
          <w:sz w:val="28"/>
          <w:szCs w:val="28"/>
          <w:lang w:val="eu-ES"/>
        </w:rPr>
        <w:t xml:space="preserve">, </w:t>
      </w:r>
      <w:r w:rsidR="006E38EA" w:rsidRPr="006E38EA">
        <w:rPr>
          <w:rFonts w:ascii="Times New Roman" w:eastAsia="Times New Roman" w:hAnsi="Times New Roman"/>
          <w:b/>
          <w:sz w:val="28"/>
          <w:szCs w:val="28"/>
          <w:lang w:val="eu-ES"/>
        </w:rPr>
        <w:t>định</w:t>
      </w:r>
      <w:r w:rsidR="006E38EA">
        <w:rPr>
          <w:rFonts w:ascii="Times New Roman" w:eastAsia="Times New Roman" w:hAnsi="Times New Roman"/>
          <w:b/>
          <w:sz w:val="28"/>
          <w:szCs w:val="28"/>
          <w:lang w:val="eu-ES"/>
        </w:rPr>
        <w:t xml:space="preserve"> hư</w:t>
      </w:r>
      <w:r w:rsidR="006E38EA" w:rsidRPr="006E38EA">
        <w:rPr>
          <w:rFonts w:ascii="Times New Roman" w:eastAsia="Times New Roman" w:hAnsi="Times New Roman"/>
          <w:b/>
          <w:sz w:val="28"/>
          <w:szCs w:val="28"/>
          <w:lang w:val="eu-ES"/>
        </w:rPr>
        <w:t>ớng</w:t>
      </w:r>
      <w:r w:rsidR="006E38EA">
        <w:rPr>
          <w:rFonts w:ascii="Times New Roman" w:eastAsia="Times New Roman" w:hAnsi="Times New Roman"/>
          <w:b/>
          <w:sz w:val="28"/>
          <w:szCs w:val="28"/>
          <w:lang w:val="eu-ES"/>
        </w:rPr>
        <w:t>, m</w:t>
      </w:r>
      <w:r w:rsidR="006E38EA" w:rsidRPr="006E38EA">
        <w:rPr>
          <w:rFonts w:ascii="Times New Roman" w:eastAsia="Times New Roman" w:hAnsi="Times New Roman"/>
          <w:b/>
          <w:sz w:val="28"/>
          <w:szCs w:val="28"/>
          <w:lang w:val="eu-ES"/>
        </w:rPr>
        <w:t>ục</w:t>
      </w:r>
      <w:r w:rsidR="006E38EA">
        <w:rPr>
          <w:rFonts w:ascii="Times New Roman" w:eastAsia="Times New Roman" w:hAnsi="Times New Roman"/>
          <w:b/>
          <w:sz w:val="28"/>
          <w:szCs w:val="28"/>
          <w:lang w:val="eu-ES"/>
        </w:rPr>
        <w:t xml:space="preserve"> ti</w:t>
      </w:r>
      <w:r w:rsidR="006E38EA" w:rsidRPr="006E38EA">
        <w:rPr>
          <w:rFonts w:ascii="Times New Roman" w:eastAsia="Times New Roman" w:hAnsi="Times New Roman"/>
          <w:b/>
          <w:sz w:val="28"/>
          <w:szCs w:val="28"/>
          <w:lang w:val="eu-ES"/>
        </w:rPr>
        <w:t>ê</w:t>
      </w:r>
      <w:r w:rsidR="006E38EA">
        <w:rPr>
          <w:rFonts w:ascii="Times New Roman" w:eastAsia="Times New Roman" w:hAnsi="Times New Roman"/>
          <w:b/>
          <w:sz w:val="28"/>
          <w:szCs w:val="28"/>
          <w:lang w:val="eu-ES"/>
        </w:rPr>
        <w:t>u, nhi</w:t>
      </w:r>
      <w:r w:rsidR="006E38EA" w:rsidRPr="006E38EA">
        <w:rPr>
          <w:rFonts w:ascii="Times New Roman" w:eastAsia="Times New Roman" w:hAnsi="Times New Roman"/>
          <w:b/>
          <w:sz w:val="28"/>
          <w:szCs w:val="28"/>
          <w:lang w:val="eu-ES"/>
        </w:rPr>
        <w:t>ệm</w:t>
      </w:r>
      <w:r w:rsidR="006E38EA">
        <w:rPr>
          <w:rFonts w:ascii="Times New Roman" w:eastAsia="Times New Roman" w:hAnsi="Times New Roman"/>
          <w:b/>
          <w:sz w:val="28"/>
          <w:szCs w:val="28"/>
          <w:lang w:val="eu-ES"/>
        </w:rPr>
        <w:t xml:space="preserve"> v</w:t>
      </w:r>
      <w:r w:rsidR="006E38EA" w:rsidRPr="006E38EA">
        <w:rPr>
          <w:rFonts w:ascii="Times New Roman" w:eastAsia="Times New Roman" w:hAnsi="Times New Roman"/>
          <w:b/>
          <w:sz w:val="28"/>
          <w:szCs w:val="28"/>
          <w:lang w:val="eu-ES"/>
        </w:rPr>
        <w:t>ụ</w:t>
      </w:r>
      <w:r w:rsidR="006E38EA">
        <w:rPr>
          <w:rFonts w:ascii="Times New Roman" w:eastAsia="Times New Roman" w:hAnsi="Times New Roman"/>
          <w:b/>
          <w:sz w:val="28"/>
          <w:szCs w:val="28"/>
          <w:lang w:val="eu-ES"/>
        </w:rPr>
        <w:t xml:space="preserve"> v</w:t>
      </w:r>
      <w:r w:rsidR="006E38EA" w:rsidRPr="006E38EA">
        <w:rPr>
          <w:rFonts w:ascii="Times New Roman" w:eastAsia="Times New Roman" w:hAnsi="Times New Roman"/>
          <w:b/>
          <w:sz w:val="28"/>
          <w:szCs w:val="28"/>
          <w:lang w:val="eu-ES"/>
        </w:rPr>
        <w:t>à</w:t>
      </w:r>
      <w:r w:rsidR="006E38EA">
        <w:rPr>
          <w:rFonts w:ascii="Times New Roman" w:eastAsia="Times New Roman" w:hAnsi="Times New Roman"/>
          <w:b/>
          <w:sz w:val="28"/>
          <w:szCs w:val="28"/>
          <w:lang w:val="eu-ES"/>
        </w:rPr>
        <w:t xml:space="preserve"> gi</w:t>
      </w:r>
      <w:r w:rsidR="006E38EA" w:rsidRPr="006E38EA">
        <w:rPr>
          <w:rFonts w:ascii="Times New Roman" w:eastAsia="Times New Roman" w:hAnsi="Times New Roman"/>
          <w:b/>
          <w:sz w:val="28"/>
          <w:szCs w:val="28"/>
          <w:lang w:val="eu-ES"/>
        </w:rPr>
        <w:t>ải</w:t>
      </w:r>
      <w:r w:rsidR="006E38EA">
        <w:rPr>
          <w:rFonts w:ascii="Times New Roman" w:eastAsia="Times New Roman" w:hAnsi="Times New Roman"/>
          <w:b/>
          <w:sz w:val="28"/>
          <w:szCs w:val="28"/>
          <w:lang w:val="eu-ES"/>
        </w:rPr>
        <w:t xml:space="preserve"> ph</w:t>
      </w:r>
      <w:r w:rsidR="006E38EA" w:rsidRPr="006E38EA">
        <w:rPr>
          <w:rFonts w:ascii="Times New Roman" w:eastAsia="Times New Roman" w:hAnsi="Times New Roman"/>
          <w:b/>
          <w:sz w:val="28"/>
          <w:szCs w:val="28"/>
          <w:lang w:val="eu-ES"/>
        </w:rPr>
        <w:t>áp</w:t>
      </w:r>
      <w:r w:rsidR="006E38EA">
        <w:rPr>
          <w:rFonts w:ascii="Times New Roman" w:eastAsia="Times New Roman" w:hAnsi="Times New Roman"/>
          <w:b/>
          <w:sz w:val="28"/>
          <w:szCs w:val="28"/>
          <w:lang w:val="eu-ES"/>
        </w:rPr>
        <w:t xml:space="preserve"> c</w:t>
      </w:r>
      <w:r w:rsidR="006E38EA" w:rsidRPr="006E38EA">
        <w:rPr>
          <w:rFonts w:ascii="Times New Roman" w:eastAsia="Times New Roman" w:hAnsi="Times New Roman"/>
          <w:b/>
          <w:sz w:val="28"/>
          <w:szCs w:val="28"/>
          <w:lang w:val="eu-ES"/>
        </w:rPr>
        <w:t>ụ</w:t>
      </w:r>
      <w:r w:rsidR="006E38EA">
        <w:rPr>
          <w:rFonts w:ascii="Times New Roman" w:eastAsia="Times New Roman" w:hAnsi="Times New Roman"/>
          <w:b/>
          <w:sz w:val="28"/>
          <w:szCs w:val="28"/>
          <w:lang w:val="eu-ES"/>
        </w:rPr>
        <w:t xml:space="preserve"> th</w:t>
      </w:r>
      <w:r w:rsidR="006E38EA" w:rsidRPr="006E38EA">
        <w:rPr>
          <w:rFonts w:ascii="Times New Roman" w:eastAsia="Times New Roman" w:hAnsi="Times New Roman"/>
          <w:b/>
          <w:sz w:val="28"/>
          <w:szCs w:val="28"/>
          <w:lang w:val="eu-ES"/>
        </w:rPr>
        <w:t>ể</w:t>
      </w:r>
      <w:r w:rsidR="006E38EA">
        <w:rPr>
          <w:rFonts w:ascii="Times New Roman" w:eastAsia="Times New Roman" w:hAnsi="Times New Roman"/>
          <w:b/>
          <w:sz w:val="28"/>
          <w:szCs w:val="28"/>
          <w:lang w:val="eu-ES"/>
        </w:rPr>
        <w:t xml:space="preserve"> trong Chi</w:t>
      </w:r>
      <w:r w:rsidR="006E38EA" w:rsidRPr="006E38EA">
        <w:rPr>
          <w:rFonts w:ascii="Times New Roman" w:eastAsia="Times New Roman" w:hAnsi="Times New Roman"/>
          <w:b/>
          <w:sz w:val="28"/>
          <w:szCs w:val="28"/>
          <w:lang w:val="eu-ES"/>
        </w:rPr>
        <w:t>ến</w:t>
      </w:r>
      <w:r w:rsidR="006E38EA">
        <w:rPr>
          <w:rFonts w:ascii="Times New Roman" w:eastAsia="Times New Roman" w:hAnsi="Times New Roman"/>
          <w:b/>
          <w:sz w:val="28"/>
          <w:szCs w:val="28"/>
          <w:lang w:val="eu-ES"/>
        </w:rPr>
        <w:t xml:space="preserve"> lư</w:t>
      </w:r>
      <w:r w:rsidR="006E38EA" w:rsidRPr="006E38EA">
        <w:rPr>
          <w:rFonts w:ascii="Times New Roman" w:eastAsia="Times New Roman" w:hAnsi="Times New Roman"/>
          <w:b/>
          <w:sz w:val="28"/>
          <w:szCs w:val="28"/>
          <w:lang w:val="eu-ES"/>
        </w:rPr>
        <w:t>ợc</w:t>
      </w:r>
      <w:r w:rsidR="006E38EA">
        <w:rPr>
          <w:rFonts w:ascii="Times New Roman" w:eastAsia="Times New Roman" w:hAnsi="Times New Roman"/>
          <w:b/>
          <w:sz w:val="28"/>
          <w:szCs w:val="28"/>
          <w:lang w:val="eu-ES"/>
        </w:rPr>
        <w:t xml:space="preserve"> </w:t>
      </w:r>
    </w:p>
    <w:p w:rsidR="00DA0331" w:rsidRDefault="00DA0331" w:rsidP="0074549A">
      <w:pPr>
        <w:spacing w:before="120" w:after="120" w:line="240" w:lineRule="auto"/>
        <w:ind w:firstLine="709"/>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Để xây dựng Chiến lược phát triển thị trường bảo hiểm Việt Nam đến năm 2030, </w:t>
      </w:r>
      <w:r w:rsidR="003D7012">
        <w:rPr>
          <w:rFonts w:ascii="Times New Roman" w:eastAsia="Times New Roman" w:hAnsi="Times New Roman"/>
          <w:sz w:val="28"/>
          <w:szCs w:val="28"/>
          <w:lang w:val="eu-ES"/>
        </w:rPr>
        <w:t>B</w:t>
      </w:r>
      <w:r w:rsidR="003D7012" w:rsidRPr="003D7012">
        <w:rPr>
          <w:rFonts w:ascii="Times New Roman" w:eastAsia="Times New Roman" w:hAnsi="Times New Roman"/>
          <w:sz w:val="28"/>
          <w:szCs w:val="28"/>
          <w:lang w:val="eu-ES"/>
        </w:rPr>
        <w:t>ộ</w:t>
      </w:r>
      <w:r w:rsidR="003D7012">
        <w:rPr>
          <w:rFonts w:ascii="Times New Roman" w:eastAsia="Times New Roman" w:hAnsi="Times New Roman"/>
          <w:sz w:val="28"/>
          <w:szCs w:val="28"/>
          <w:lang w:val="eu-ES"/>
        </w:rPr>
        <w:t xml:space="preserve"> T</w:t>
      </w:r>
      <w:r w:rsidR="003D7012" w:rsidRPr="003D7012">
        <w:rPr>
          <w:rFonts w:ascii="Times New Roman" w:eastAsia="Times New Roman" w:hAnsi="Times New Roman"/>
          <w:sz w:val="28"/>
          <w:szCs w:val="28"/>
          <w:lang w:val="eu-ES"/>
        </w:rPr>
        <w:t>ài</w:t>
      </w:r>
      <w:r w:rsidR="003D7012">
        <w:rPr>
          <w:rFonts w:ascii="Times New Roman" w:eastAsia="Times New Roman" w:hAnsi="Times New Roman"/>
          <w:sz w:val="28"/>
          <w:szCs w:val="28"/>
          <w:lang w:val="eu-ES"/>
        </w:rPr>
        <w:t xml:space="preserve"> ch</w:t>
      </w:r>
      <w:r w:rsidR="003D7012" w:rsidRPr="003D7012">
        <w:rPr>
          <w:rFonts w:ascii="Times New Roman" w:eastAsia="Times New Roman" w:hAnsi="Times New Roman"/>
          <w:sz w:val="28"/>
          <w:szCs w:val="28"/>
          <w:lang w:val="eu-ES"/>
        </w:rPr>
        <w:t>ính</w:t>
      </w:r>
      <w:r w:rsidR="003D7012">
        <w:rPr>
          <w:rFonts w:ascii="Times New Roman" w:eastAsia="Times New Roman" w:hAnsi="Times New Roman"/>
          <w:sz w:val="28"/>
          <w:szCs w:val="28"/>
          <w:lang w:val="eu-ES"/>
        </w:rPr>
        <w:t xml:space="preserve"> </w:t>
      </w:r>
      <w:r w:rsidR="003D7012" w:rsidRPr="003D7012">
        <w:rPr>
          <w:rFonts w:ascii="Times New Roman" w:eastAsia="Times New Roman" w:hAnsi="Times New Roman"/>
          <w:sz w:val="28"/>
          <w:szCs w:val="28"/>
          <w:lang w:val="eu-ES"/>
        </w:rPr>
        <w:t>đã</w:t>
      </w:r>
      <w:r w:rsidR="003D7012">
        <w:rPr>
          <w:rFonts w:ascii="Times New Roman" w:eastAsia="Times New Roman" w:hAnsi="Times New Roman"/>
          <w:sz w:val="28"/>
          <w:szCs w:val="28"/>
          <w:lang w:val="eu-ES"/>
        </w:rPr>
        <w:t xml:space="preserve"> </w:t>
      </w:r>
      <w:r w:rsidR="009E1681">
        <w:rPr>
          <w:rFonts w:ascii="Times New Roman" w:eastAsia="Times New Roman" w:hAnsi="Times New Roman"/>
          <w:sz w:val="28"/>
          <w:szCs w:val="28"/>
          <w:lang w:val="eu-ES"/>
        </w:rPr>
        <w:t>bám sát, và cập nhậ</w:t>
      </w:r>
      <w:r w:rsidR="00424AD4">
        <w:rPr>
          <w:rFonts w:ascii="Times New Roman" w:eastAsia="Times New Roman" w:hAnsi="Times New Roman"/>
          <w:sz w:val="28"/>
          <w:szCs w:val="28"/>
          <w:lang w:val="eu-ES"/>
        </w:rPr>
        <w:t xml:space="preserve">t các quan điểm, định hướng và giải pháp của Đảng, Nhà nước, Chính phủ tại </w:t>
      </w:r>
      <w:r>
        <w:rPr>
          <w:rFonts w:ascii="Times New Roman" w:eastAsia="Times New Roman" w:hAnsi="Times New Roman"/>
          <w:sz w:val="28"/>
          <w:szCs w:val="28"/>
          <w:lang w:val="eu-ES"/>
        </w:rPr>
        <w:t>các tài liệu: C</w:t>
      </w:r>
      <w:r w:rsidR="003D7012">
        <w:rPr>
          <w:rFonts w:ascii="Times New Roman" w:eastAsia="Times New Roman" w:hAnsi="Times New Roman"/>
          <w:sz w:val="28"/>
          <w:szCs w:val="28"/>
          <w:lang w:val="eu-ES"/>
        </w:rPr>
        <w:t>hi</w:t>
      </w:r>
      <w:r w:rsidR="003D7012" w:rsidRPr="003D7012">
        <w:rPr>
          <w:rFonts w:ascii="Times New Roman" w:eastAsia="Times New Roman" w:hAnsi="Times New Roman"/>
          <w:sz w:val="28"/>
          <w:szCs w:val="28"/>
          <w:lang w:val="eu-ES"/>
        </w:rPr>
        <w:t>ến</w:t>
      </w:r>
      <w:r w:rsidR="003D7012">
        <w:rPr>
          <w:rFonts w:ascii="Times New Roman" w:eastAsia="Times New Roman" w:hAnsi="Times New Roman"/>
          <w:sz w:val="28"/>
          <w:szCs w:val="28"/>
          <w:lang w:val="eu-ES"/>
        </w:rPr>
        <w:t xml:space="preserve"> l</w:t>
      </w:r>
      <w:r w:rsidR="003D7012" w:rsidRPr="003D7012">
        <w:rPr>
          <w:rFonts w:ascii="Times New Roman" w:eastAsia="Times New Roman" w:hAnsi="Times New Roman"/>
          <w:sz w:val="28"/>
          <w:szCs w:val="28"/>
          <w:lang w:val="eu-ES"/>
        </w:rPr>
        <w:t>ược</w:t>
      </w:r>
      <w:r w:rsidR="003D7012">
        <w:rPr>
          <w:rFonts w:ascii="Times New Roman" w:eastAsia="Times New Roman" w:hAnsi="Times New Roman"/>
          <w:sz w:val="28"/>
          <w:szCs w:val="28"/>
          <w:lang w:val="eu-ES"/>
        </w:rPr>
        <w:t xml:space="preserve"> ph</w:t>
      </w:r>
      <w:r w:rsidR="003D7012" w:rsidRPr="003D7012">
        <w:rPr>
          <w:rFonts w:ascii="Times New Roman" w:eastAsia="Times New Roman" w:hAnsi="Times New Roman"/>
          <w:sz w:val="28"/>
          <w:szCs w:val="28"/>
          <w:lang w:val="eu-ES"/>
        </w:rPr>
        <w:t>át</w:t>
      </w:r>
      <w:r w:rsidR="003D7012">
        <w:rPr>
          <w:rFonts w:ascii="Times New Roman" w:eastAsia="Times New Roman" w:hAnsi="Times New Roman"/>
          <w:sz w:val="28"/>
          <w:szCs w:val="28"/>
          <w:lang w:val="eu-ES"/>
        </w:rPr>
        <w:t xml:space="preserve"> tri</w:t>
      </w:r>
      <w:r w:rsidR="003D7012" w:rsidRPr="003D7012">
        <w:rPr>
          <w:rFonts w:ascii="Times New Roman" w:eastAsia="Times New Roman" w:hAnsi="Times New Roman"/>
          <w:sz w:val="28"/>
          <w:szCs w:val="28"/>
          <w:lang w:val="eu-ES"/>
        </w:rPr>
        <w:t>ển</w:t>
      </w:r>
      <w:r w:rsidR="003D7012">
        <w:rPr>
          <w:rFonts w:ascii="Times New Roman" w:eastAsia="Times New Roman" w:hAnsi="Times New Roman"/>
          <w:sz w:val="28"/>
          <w:szCs w:val="28"/>
          <w:lang w:val="eu-ES"/>
        </w:rPr>
        <w:t xml:space="preserve"> kinh t</w:t>
      </w:r>
      <w:r w:rsidR="003D7012" w:rsidRPr="003D7012">
        <w:rPr>
          <w:rFonts w:ascii="Times New Roman" w:eastAsia="Times New Roman" w:hAnsi="Times New Roman"/>
          <w:sz w:val="28"/>
          <w:szCs w:val="28"/>
          <w:lang w:val="eu-ES"/>
        </w:rPr>
        <w:t>ế</w:t>
      </w:r>
      <w:r w:rsidR="003D7012">
        <w:rPr>
          <w:rFonts w:ascii="Times New Roman" w:eastAsia="Times New Roman" w:hAnsi="Times New Roman"/>
          <w:sz w:val="28"/>
          <w:szCs w:val="28"/>
          <w:lang w:val="eu-ES"/>
        </w:rPr>
        <w:t>-x</w:t>
      </w:r>
      <w:r w:rsidR="003D7012" w:rsidRPr="003D7012">
        <w:rPr>
          <w:rFonts w:ascii="Times New Roman" w:eastAsia="Times New Roman" w:hAnsi="Times New Roman"/>
          <w:sz w:val="28"/>
          <w:szCs w:val="28"/>
          <w:lang w:val="eu-ES"/>
        </w:rPr>
        <w:t>ã</w:t>
      </w:r>
      <w:r w:rsidR="003D7012">
        <w:rPr>
          <w:rFonts w:ascii="Times New Roman" w:eastAsia="Times New Roman" w:hAnsi="Times New Roman"/>
          <w:sz w:val="28"/>
          <w:szCs w:val="28"/>
          <w:lang w:val="eu-ES"/>
        </w:rPr>
        <w:t xml:space="preserve"> h</w:t>
      </w:r>
      <w:r w:rsidR="003D7012" w:rsidRPr="003D7012">
        <w:rPr>
          <w:rFonts w:ascii="Times New Roman" w:eastAsia="Times New Roman" w:hAnsi="Times New Roman"/>
          <w:sz w:val="28"/>
          <w:szCs w:val="28"/>
          <w:lang w:val="eu-ES"/>
        </w:rPr>
        <w:t>ội</w:t>
      </w:r>
      <w:r w:rsidR="003D7012">
        <w:rPr>
          <w:rFonts w:ascii="Times New Roman" w:eastAsia="Times New Roman" w:hAnsi="Times New Roman"/>
          <w:sz w:val="28"/>
          <w:szCs w:val="28"/>
          <w:lang w:val="eu-ES"/>
        </w:rPr>
        <w:t xml:space="preserve"> 10 n</w:t>
      </w:r>
      <w:r w:rsidR="003D7012" w:rsidRPr="003D7012">
        <w:rPr>
          <w:rFonts w:ascii="Times New Roman" w:eastAsia="Times New Roman" w:hAnsi="Times New Roman"/>
          <w:sz w:val="28"/>
          <w:szCs w:val="28"/>
          <w:lang w:val="eu-ES"/>
        </w:rPr>
        <w:t>ă</w:t>
      </w:r>
      <w:r>
        <w:rPr>
          <w:rFonts w:ascii="Times New Roman" w:eastAsia="Times New Roman" w:hAnsi="Times New Roman"/>
          <w:sz w:val="28"/>
          <w:szCs w:val="28"/>
          <w:lang w:val="eu-ES"/>
        </w:rPr>
        <w:t>m 2021-2030;</w:t>
      </w:r>
      <w:r w:rsidR="003D7012">
        <w:rPr>
          <w:rFonts w:ascii="Times New Roman" w:eastAsia="Times New Roman" w:hAnsi="Times New Roman"/>
          <w:sz w:val="28"/>
          <w:szCs w:val="28"/>
          <w:lang w:val="eu-ES"/>
        </w:rPr>
        <w:t xml:space="preserve"> </w:t>
      </w:r>
      <w:r w:rsidR="00E52524" w:rsidRPr="00E52524">
        <w:rPr>
          <w:rFonts w:ascii="Times New Roman" w:eastAsia="Times New Roman" w:hAnsi="Times New Roman"/>
          <w:sz w:val="28"/>
          <w:szCs w:val="28"/>
          <w:lang w:val="eu-ES"/>
        </w:rPr>
        <w:t>Chiến lược tổng thể phát triển khu vực dịch vụ của Việt Nam thời kỳ 2021 - 2030, tầm nhìn đến năm 2050</w:t>
      </w:r>
      <w:r w:rsidR="00E52524">
        <w:rPr>
          <w:rFonts w:ascii="Times New Roman" w:eastAsia="Times New Roman" w:hAnsi="Times New Roman"/>
          <w:sz w:val="28"/>
          <w:szCs w:val="28"/>
          <w:lang w:val="eu-ES"/>
        </w:rPr>
        <w:t xml:space="preserve"> </w:t>
      </w:r>
      <w:r w:rsidR="003D7012">
        <w:rPr>
          <w:rFonts w:ascii="Times New Roman" w:eastAsia="Times New Roman" w:hAnsi="Times New Roman"/>
          <w:sz w:val="28"/>
          <w:szCs w:val="28"/>
          <w:lang w:val="eu-ES"/>
        </w:rPr>
        <w:t>theo Quy</w:t>
      </w:r>
      <w:r w:rsidR="003D7012" w:rsidRPr="003D7012">
        <w:rPr>
          <w:rFonts w:ascii="Times New Roman" w:eastAsia="Times New Roman" w:hAnsi="Times New Roman"/>
          <w:sz w:val="28"/>
          <w:szCs w:val="28"/>
          <w:lang w:val="eu-ES"/>
        </w:rPr>
        <w:t>ết</w:t>
      </w:r>
      <w:r w:rsidR="003D7012">
        <w:rPr>
          <w:rFonts w:ascii="Times New Roman" w:eastAsia="Times New Roman" w:hAnsi="Times New Roman"/>
          <w:sz w:val="28"/>
          <w:szCs w:val="28"/>
          <w:lang w:val="eu-ES"/>
        </w:rPr>
        <w:t xml:space="preserve"> </w:t>
      </w:r>
      <w:r w:rsidR="003D7012" w:rsidRPr="003D7012">
        <w:rPr>
          <w:rFonts w:ascii="Times New Roman" w:eastAsia="Times New Roman" w:hAnsi="Times New Roman"/>
          <w:sz w:val="28"/>
          <w:szCs w:val="28"/>
          <w:lang w:val="eu-ES"/>
        </w:rPr>
        <w:t>định</w:t>
      </w:r>
      <w:r w:rsidR="003D7012">
        <w:rPr>
          <w:rFonts w:ascii="Times New Roman" w:eastAsia="Times New Roman" w:hAnsi="Times New Roman"/>
          <w:sz w:val="28"/>
          <w:szCs w:val="28"/>
          <w:lang w:val="eu-ES"/>
        </w:rPr>
        <w:t xml:space="preserve"> s</w:t>
      </w:r>
      <w:r w:rsidR="003D7012" w:rsidRPr="003D7012">
        <w:rPr>
          <w:rFonts w:ascii="Times New Roman" w:eastAsia="Times New Roman" w:hAnsi="Times New Roman"/>
          <w:sz w:val="28"/>
          <w:szCs w:val="28"/>
          <w:lang w:val="eu-ES"/>
        </w:rPr>
        <w:t>ố</w:t>
      </w:r>
      <w:r w:rsidR="003D7012">
        <w:rPr>
          <w:rFonts w:ascii="Times New Roman" w:eastAsia="Times New Roman" w:hAnsi="Times New Roman"/>
          <w:sz w:val="28"/>
          <w:szCs w:val="28"/>
          <w:lang w:val="eu-ES"/>
        </w:rPr>
        <w:t xml:space="preserve"> 531/Q</w:t>
      </w:r>
      <w:r w:rsidR="003D7012" w:rsidRPr="003D7012">
        <w:rPr>
          <w:rFonts w:ascii="Times New Roman" w:eastAsia="Times New Roman" w:hAnsi="Times New Roman"/>
          <w:sz w:val="28"/>
          <w:szCs w:val="28"/>
          <w:lang w:val="eu-ES"/>
        </w:rPr>
        <w:t>Đ</w:t>
      </w:r>
      <w:r w:rsidR="003D7012">
        <w:rPr>
          <w:rFonts w:ascii="Times New Roman" w:eastAsia="Times New Roman" w:hAnsi="Times New Roman"/>
          <w:sz w:val="28"/>
          <w:szCs w:val="28"/>
          <w:lang w:val="eu-ES"/>
        </w:rPr>
        <w:t>-TTg ng</w:t>
      </w:r>
      <w:r w:rsidR="003D7012" w:rsidRPr="003D7012">
        <w:rPr>
          <w:rFonts w:ascii="Times New Roman" w:eastAsia="Times New Roman" w:hAnsi="Times New Roman"/>
          <w:sz w:val="28"/>
          <w:szCs w:val="28"/>
          <w:lang w:val="eu-ES"/>
        </w:rPr>
        <w:t>ày</w:t>
      </w:r>
      <w:r w:rsidR="003D7012">
        <w:rPr>
          <w:rFonts w:ascii="Times New Roman" w:eastAsia="Times New Roman" w:hAnsi="Times New Roman"/>
          <w:sz w:val="28"/>
          <w:szCs w:val="28"/>
          <w:lang w:val="eu-ES"/>
        </w:rPr>
        <w:t xml:space="preserve"> 1/4/2021 c</w:t>
      </w:r>
      <w:r w:rsidR="003D7012" w:rsidRPr="003D7012">
        <w:rPr>
          <w:rFonts w:ascii="Times New Roman" w:eastAsia="Times New Roman" w:hAnsi="Times New Roman"/>
          <w:sz w:val="28"/>
          <w:szCs w:val="28"/>
          <w:lang w:val="eu-ES"/>
        </w:rPr>
        <w:t>ủa</w:t>
      </w:r>
      <w:r w:rsidR="003D7012">
        <w:rPr>
          <w:rFonts w:ascii="Times New Roman" w:eastAsia="Times New Roman" w:hAnsi="Times New Roman"/>
          <w:sz w:val="28"/>
          <w:szCs w:val="28"/>
          <w:lang w:val="eu-ES"/>
        </w:rPr>
        <w:t xml:space="preserve"> Th</w:t>
      </w:r>
      <w:r w:rsidR="003D7012" w:rsidRPr="003D7012">
        <w:rPr>
          <w:rFonts w:ascii="Times New Roman" w:eastAsia="Times New Roman" w:hAnsi="Times New Roman"/>
          <w:sz w:val="28"/>
          <w:szCs w:val="28"/>
          <w:lang w:val="eu-ES"/>
        </w:rPr>
        <w:t>ủ</w:t>
      </w:r>
      <w:r w:rsidR="003D7012">
        <w:rPr>
          <w:rFonts w:ascii="Times New Roman" w:eastAsia="Times New Roman" w:hAnsi="Times New Roman"/>
          <w:sz w:val="28"/>
          <w:szCs w:val="28"/>
          <w:lang w:val="eu-ES"/>
        </w:rPr>
        <w:t xml:space="preserve"> t</w:t>
      </w:r>
      <w:r w:rsidR="003D7012" w:rsidRPr="003D7012">
        <w:rPr>
          <w:rFonts w:ascii="Times New Roman" w:eastAsia="Times New Roman" w:hAnsi="Times New Roman"/>
          <w:sz w:val="28"/>
          <w:szCs w:val="28"/>
          <w:lang w:val="eu-ES"/>
        </w:rPr>
        <w:t>ướng</w:t>
      </w:r>
      <w:r w:rsidR="003D7012">
        <w:rPr>
          <w:rFonts w:ascii="Times New Roman" w:eastAsia="Times New Roman" w:hAnsi="Times New Roman"/>
          <w:sz w:val="28"/>
          <w:szCs w:val="28"/>
          <w:lang w:val="eu-ES"/>
        </w:rPr>
        <w:t xml:space="preserve"> Ch</w:t>
      </w:r>
      <w:r w:rsidR="003D7012" w:rsidRPr="003D7012">
        <w:rPr>
          <w:rFonts w:ascii="Times New Roman" w:eastAsia="Times New Roman" w:hAnsi="Times New Roman"/>
          <w:sz w:val="28"/>
          <w:szCs w:val="28"/>
          <w:lang w:val="eu-ES"/>
        </w:rPr>
        <w:t>ín</w:t>
      </w:r>
      <w:r w:rsidR="003D7012">
        <w:rPr>
          <w:rFonts w:ascii="Times New Roman" w:eastAsia="Times New Roman" w:hAnsi="Times New Roman"/>
          <w:sz w:val="28"/>
          <w:szCs w:val="28"/>
          <w:lang w:val="eu-ES"/>
        </w:rPr>
        <w:t>h ph</w:t>
      </w:r>
      <w:r w:rsidR="003D7012" w:rsidRPr="003D7012">
        <w:rPr>
          <w:rFonts w:ascii="Times New Roman" w:eastAsia="Times New Roman" w:hAnsi="Times New Roman"/>
          <w:sz w:val="28"/>
          <w:szCs w:val="28"/>
          <w:lang w:val="eu-ES"/>
        </w:rPr>
        <w:t>ủ</w:t>
      </w:r>
      <w:r w:rsidR="003D7012">
        <w:rPr>
          <w:rFonts w:ascii="Times New Roman" w:eastAsia="Times New Roman" w:hAnsi="Times New Roman"/>
          <w:sz w:val="28"/>
          <w:szCs w:val="28"/>
          <w:lang w:val="eu-ES"/>
        </w:rPr>
        <w:t>; Chi</w:t>
      </w:r>
      <w:r w:rsidR="003D7012" w:rsidRPr="003D7012">
        <w:rPr>
          <w:rFonts w:ascii="Times New Roman" w:eastAsia="Times New Roman" w:hAnsi="Times New Roman"/>
          <w:sz w:val="28"/>
          <w:szCs w:val="28"/>
          <w:lang w:val="eu-ES"/>
        </w:rPr>
        <w:t>ến</w:t>
      </w:r>
      <w:r w:rsidR="003D7012">
        <w:rPr>
          <w:rFonts w:ascii="Times New Roman" w:eastAsia="Times New Roman" w:hAnsi="Times New Roman"/>
          <w:sz w:val="28"/>
          <w:szCs w:val="28"/>
          <w:lang w:val="eu-ES"/>
        </w:rPr>
        <w:t xml:space="preserve"> l</w:t>
      </w:r>
      <w:r w:rsidR="003D7012" w:rsidRPr="003D7012">
        <w:rPr>
          <w:rFonts w:ascii="Times New Roman" w:eastAsia="Times New Roman" w:hAnsi="Times New Roman"/>
          <w:sz w:val="28"/>
          <w:szCs w:val="28"/>
          <w:lang w:val="eu-ES"/>
        </w:rPr>
        <w:t>ược</w:t>
      </w:r>
      <w:r w:rsidR="003D7012">
        <w:rPr>
          <w:rFonts w:ascii="Times New Roman" w:eastAsia="Times New Roman" w:hAnsi="Times New Roman"/>
          <w:sz w:val="28"/>
          <w:szCs w:val="28"/>
          <w:lang w:val="eu-ES"/>
        </w:rPr>
        <w:t xml:space="preserve"> T</w:t>
      </w:r>
      <w:r w:rsidR="003D7012" w:rsidRPr="003D7012">
        <w:rPr>
          <w:rFonts w:ascii="Times New Roman" w:eastAsia="Times New Roman" w:hAnsi="Times New Roman"/>
          <w:sz w:val="28"/>
          <w:szCs w:val="28"/>
          <w:lang w:val="eu-ES"/>
        </w:rPr>
        <w:t>ài</w:t>
      </w:r>
      <w:r w:rsidR="003D7012">
        <w:rPr>
          <w:rFonts w:ascii="Times New Roman" w:eastAsia="Times New Roman" w:hAnsi="Times New Roman"/>
          <w:sz w:val="28"/>
          <w:szCs w:val="28"/>
          <w:lang w:val="eu-ES"/>
        </w:rPr>
        <w:t xml:space="preserve"> ch</w:t>
      </w:r>
      <w:r w:rsidR="003D7012" w:rsidRPr="003D7012">
        <w:rPr>
          <w:rFonts w:ascii="Times New Roman" w:eastAsia="Times New Roman" w:hAnsi="Times New Roman"/>
          <w:sz w:val="28"/>
          <w:szCs w:val="28"/>
          <w:lang w:val="eu-ES"/>
        </w:rPr>
        <w:t>ính</w:t>
      </w:r>
      <w:r w:rsidR="003D7012">
        <w:rPr>
          <w:rFonts w:ascii="Times New Roman" w:eastAsia="Times New Roman" w:hAnsi="Times New Roman"/>
          <w:sz w:val="28"/>
          <w:szCs w:val="28"/>
          <w:lang w:val="eu-ES"/>
        </w:rPr>
        <w:t xml:space="preserve"> </w:t>
      </w:r>
      <w:r w:rsidR="003D7012" w:rsidRPr="003D7012">
        <w:rPr>
          <w:rFonts w:ascii="Times New Roman" w:eastAsia="Times New Roman" w:hAnsi="Times New Roman"/>
          <w:sz w:val="28"/>
          <w:szCs w:val="28"/>
          <w:lang w:val="eu-ES"/>
        </w:rPr>
        <w:t>đến</w:t>
      </w:r>
      <w:r w:rsidR="003D7012">
        <w:rPr>
          <w:rFonts w:ascii="Times New Roman" w:eastAsia="Times New Roman" w:hAnsi="Times New Roman"/>
          <w:sz w:val="28"/>
          <w:szCs w:val="28"/>
          <w:lang w:val="eu-ES"/>
        </w:rPr>
        <w:t xml:space="preserve"> n</w:t>
      </w:r>
      <w:r w:rsidR="003D7012" w:rsidRPr="003D7012">
        <w:rPr>
          <w:rFonts w:ascii="Times New Roman" w:eastAsia="Times New Roman" w:hAnsi="Times New Roman"/>
          <w:sz w:val="28"/>
          <w:szCs w:val="28"/>
          <w:lang w:val="eu-ES"/>
        </w:rPr>
        <w:t>ă</w:t>
      </w:r>
      <w:r w:rsidR="003D7012">
        <w:rPr>
          <w:rFonts w:ascii="Times New Roman" w:eastAsia="Times New Roman" w:hAnsi="Times New Roman"/>
          <w:sz w:val="28"/>
          <w:szCs w:val="28"/>
          <w:lang w:val="eu-ES"/>
        </w:rPr>
        <w:t>m 2030 theo Quy</w:t>
      </w:r>
      <w:r w:rsidR="003D7012" w:rsidRPr="003D7012">
        <w:rPr>
          <w:rFonts w:ascii="Times New Roman" w:eastAsia="Times New Roman" w:hAnsi="Times New Roman"/>
          <w:sz w:val="28"/>
          <w:szCs w:val="28"/>
          <w:lang w:val="eu-ES"/>
        </w:rPr>
        <w:t>ết</w:t>
      </w:r>
      <w:r w:rsidR="003D7012">
        <w:rPr>
          <w:rFonts w:ascii="Times New Roman" w:eastAsia="Times New Roman" w:hAnsi="Times New Roman"/>
          <w:sz w:val="28"/>
          <w:szCs w:val="28"/>
          <w:lang w:val="eu-ES"/>
        </w:rPr>
        <w:t xml:space="preserve"> </w:t>
      </w:r>
      <w:r w:rsidR="003D7012" w:rsidRPr="003D7012">
        <w:rPr>
          <w:rFonts w:ascii="Times New Roman" w:eastAsia="Times New Roman" w:hAnsi="Times New Roman"/>
          <w:sz w:val="28"/>
          <w:szCs w:val="28"/>
          <w:lang w:val="eu-ES"/>
        </w:rPr>
        <w:t>định</w:t>
      </w:r>
      <w:r w:rsidR="003D7012">
        <w:rPr>
          <w:rFonts w:ascii="Times New Roman" w:eastAsia="Times New Roman" w:hAnsi="Times New Roman"/>
          <w:sz w:val="28"/>
          <w:szCs w:val="28"/>
          <w:lang w:val="eu-ES"/>
        </w:rPr>
        <w:t xml:space="preserve"> s</w:t>
      </w:r>
      <w:r w:rsidR="003D7012" w:rsidRPr="003D7012">
        <w:rPr>
          <w:rFonts w:ascii="Times New Roman" w:eastAsia="Times New Roman" w:hAnsi="Times New Roman"/>
          <w:sz w:val="28"/>
          <w:szCs w:val="28"/>
          <w:lang w:val="eu-ES"/>
        </w:rPr>
        <w:t>ố</w:t>
      </w:r>
      <w:r w:rsidR="003D7012">
        <w:rPr>
          <w:rFonts w:ascii="Times New Roman" w:eastAsia="Times New Roman" w:hAnsi="Times New Roman"/>
          <w:sz w:val="28"/>
          <w:szCs w:val="28"/>
          <w:lang w:val="eu-ES"/>
        </w:rPr>
        <w:t xml:space="preserve"> 368/Q</w:t>
      </w:r>
      <w:r w:rsidR="003D7012" w:rsidRPr="003D7012">
        <w:rPr>
          <w:rFonts w:ascii="Times New Roman" w:eastAsia="Times New Roman" w:hAnsi="Times New Roman"/>
          <w:sz w:val="28"/>
          <w:szCs w:val="28"/>
          <w:lang w:val="eu-ES"/>
        </w:rPr>
        <w:t>Đ</w:t>
      </w:r>
      <w:r w:rsidR="003D7012">
        <w:rPr>
          <w:rFonts w:ascii="Times New Roman" w:eastAsia="Times New Roman" w:hAnsi="Times New Roman"/>
          <w:sz w:val="28"/>
          <w:szCs w:val="28"/>
          <w:lang w:val="eu-ES"/>
        </w:rPr>
        <w:t>-TTg ng</w:t>
      </w:r>
      <w:r w:rsidR="003D7012" w:rsidRPr="003D7012">
        <w:rPr>
          <w:rFonts w:ascii="Times New Roman" w:eastAsia="Times New Roman" w:hAnsi="Times New Roman"/>
          <w:sz w:val="28"/>
          <w:szCs w:val="28"/>
          <w:lang w:val="eu-ES"/>
        </w:rPr>
        <w:t>ày</w:t>
      </w:r>
      <w:r w:rsidR="003D7012">
        <w:rPr>
          <w:rFonts w:ascii="Times New Roman" w:eastAsia="Times New Roman" w:hAnsi="Times New Roman"/>
          <w:sz w:val="28"/>
          <w:szCs w:val="28"/>
          <w:lang w:val="eu-ES"/>
        </w:rPr>
        <w:t xml:space="preserve"> 21/3/2022 c</w:t>
      </w:r>
      <w:r w:rsidR="003D7012" w:rsidRPr="003D7012">
        <w:rPr>
          <w:rFonts w:ascii="Times New Roman" w:eastAsia="Times New Roman" w:hAnsi="Times New Roman"/>
          <w:sz w:val="28"/>
          <w:szCs w:val="28"/>
          <w:lang w:val="eu-ES"/>
        </w:rPr>
        <w:t>ủa</w:t>
      </w:r>
      <w:r w:rsidR="003D7012">
        <w:rPr>
          <w:rFonts w:ascii="Times New Roman" w:eastAsia="Times New Roman" w:hAnsi="Times New Roman"/>
          <w:sz w:val="28"/>
          <w:szCs w:val="28"/>
          <w:lang w:val="eu-ES"/>
        </w:rPr>
        <w:t xml:space="preserve"> Th</w:t>
      </w:r>
      <w:r w:rsidR="003D7012" w:rsidRPr="003D7012">
        <w:rPr>
          <w:rFonts w:ascii="Times New Roman" w:eastAsia="Times New Roman" w:hAnsi="Times New Roman"/>
          <w:sz w:val="28"/>
          <w:szCs w:val="28"/>
          <w:lang w:val="eu-ES"/>
        </w:rPr>
        <w:t>ủ</w:t>
      </w:r>
      <w:r w:rsidR="003D7012">
        <w:rPr>
          <w:rFonts w:ascii="Times New Roman" w:eastAsia="Times New Roman" w:hAnsi="Times New Roman"/>
          <w:sz w:val="28"/>
          <w:szCs w:val="28"/>
          <w:lang w:val="eu-ES"/>
        </w:rPr>
        <w:t xml:space="preserve"> t</w:t>
      </w:r>
      <w:r w:rsidR="003D7012" w:rsidRPr="003D7012">
        <w:rPr>
          <w:rFonts w:ascii="Times New Roman" w:eastAsia="Times New Roman" w:hAnsi="Times New Roman"/>
          <w:sz w:val="28"/>
          <w:szCs w:val="28"/>
          <w:lang w:val="eu-ES"/>
        </w:rPr>
        <w:t>ướng</w:t>
      </w:r>
      <w:r w:rsidR="003D7012">
        <w:rPr>
          <w:rFonts w:ascii="Times New Roman" w:eastAsia="Times New Roman" w:hAnsi="Times New Roman"/>
          <w:sz w:val="28"/>
          <w:szCs w:val="28"/>
          <w:lang w:val="eu-ES"/>
        </w:rPr>
        <w:t xml:space="preserve"> Ch</w:t>
      </w:r>
      <w:r w:rsidR="003D7012" w:rsidRPr="003D7012">
        <w:rPr>
          <w:rFonts w:ascii="Times New Roman" w:eastAsia="Times New Roman" w:hAnsi="Times New Roman"/>
          <w:sz w:val="28"/>
          <w:szCs w:val="28"/>
          <w:lang w:val="eu-ES"/>
        </w:rPr>
        <w:t>ính</w:t>
      </w:r>
      <w:r w:rsidR="003D7012">
        <w:rPr>
          <w:rFonts w:ascii="Times New Roman" w:eastAsia="Times New Roman" w:hAnsi="Times New Roman"/>
          <w:sz w:val="28"/>
          <w:szCs w:val="28"/>
          <w:lang w:val="eu-ES"/>
        </w:rPr>
        <w:t xml:space="preserve"> ph</w:t>
      </w:r>
      <w:r w:rsidR="003D7012" w:rsidRPr="003D7012">
        <w:rPr>
          <w:rFonts w:ascii="Times New Roman" w:eastAsia="Times New Roman" w:hAnsi="Times New Roman"/>
          <w:sz w:val="28"/>
          <w:szCs w:val="28"/>
          <w:lang w:val="eu-ES"/>
        </w:rPr>
        <w:t>ủ</w:t>
      </w:r>
      <w:r w:rsidR="009D533A">
        <w:rPr>
          <w:rFonts w:ascii="Times New Roman" w:eastAsia="Times New Roman" w:hAnsi="Times New Roman"/>
          <w:sz w:val="28"/>
          <w:szCs w:val="28"/>
          <w:lang w:val="eu-ES"/>
        </w:rPr>
        <w:t>, Ngh</w:t>
      </w:r>
      <w:r w:rsidR="009D533A" w:rsidRPr="009D533A">
        <w:rPr>
          <w:rFonts w:ascii="Times New Roman" w:eastAsia="Times New Roman" w:hAnsi="Times New Roman"/>
          <w:sz w:val="28"/>
          <w:szCs w:val="28"/>
          <w:lang w:val="eu-ES"/>
        </w:rPr>
        <w:t>ị</w:t>
      </w:r>
      <w:r w:rsidR="009D533A">
        <w:rPr>
          <w:rFonts w:ascii="Times New Roman" w:eastAsia="Times New Roman" w:hAnsi="Times New Roman"/>
          <w:sz w:val="28"/>
          <w:szCs w:val="28"/>
          <w:lang w:val="eu-ES"/>
        </w:rPr>
        <w:t xml:space="preserve"> quy</w:t>
      </w:r>
      <w:r w:rsidR="009D533A" w:rsidRPr="009D533A">
        <w:rPr>
          <w:rFonts w:ascii="Times New Roman" w:eastAsia="Times New Roman" w:hAnsi="Times New Roman"/>
          <w:sz w:val="28"/>
          <w:szCs w:val="28"/>
          <w:lang w:val="eu-ES"/>
        </w:rPr>
        <w:t>ết</w:t>
      </w:r>
      <w:r w:rsidR="009D533A">
        <w:rPr>
          <w:rFonts w:ascii="Times New Roman" w:eastAsia="Times New Roman" w:hAnsi="Times New Roman"/>
          <w:sz w:val="28"/>
          <w:szCs w:val="28"/>
          <w:lang w:val="eu-ES"/>
        </w:rPr>
        <w:t xml:space="preserve"> s</w:t>
      </w:r>
      <w:r w:rsidR="009D533A" w:rsidRPr="009D533A">
        <w:rPr>
          <w:rFonts w:ascii="Times New Roman" w:eastAsia="Times New Roman" w:hAnsi="Times New Roman"/>
          <w:sz w:val="28"/>
          <w:szCs w:val="28"/>
          <w:lang w:val="eu-ES"/>
        </w:rPr>
        <w:t>ố</w:t>
      </w:r>
      <w:r w:rsidR="009D533A">
        <w:rPr>
          <w:rFonts w:ascii="Times New Roman" w:eastAsia="Times New Roman" w:hAnsi="Times New Roman"/>
          <w:sz w:val="28"/>
          <w:szCs w:val="28"/>
          <w:lang w:val="eu-ES"/>
        </w:rPr>
        <w:t xml:space="preserve"> 31/2015/QH15 ng</w:t>
      </w:r>
      <w:r w:rsidR="009D533A" w:rsidRPr="009D533A">
        <w:rPr>
          <w:rFonts w:ascii="Times New Roman" w:eastAsia="Times New Roman" w:hAnsi="Times New Roman"/>
          <w:sz w:val="28"/>
          <w:szCs w:val="28"/>
          <w:lang w:val="eu-ES"/>
        </w:rPr>
        <w:t>ày</w:t>
      </w:r>
      <w:r w:rsidR="009D533A">
        <w:rPr>
          <w:rFonts w:ascii="Times New Roman" w:eastAsia="Times New Roman" w:hAnsi="Times New Roman"/>
          <w:sz w:val="28"/>
          <w:szCs w:val="28"/>
          <w:lang w:val="eu-ES"/>
        </w:rPr>
        <w:t xml:space="preserve"> 12/11/2021 c</w:t>
      </w:r>
      <w:r w:rsidR="009D533A" w:rsidRPr="009D533A">
        <w:rPr>
          <w:rFonts w:ascii="Times New Roman" w:eastAsia="Times New Roman" w:hAnsi="Times New Roman"/>
          <w:sz w:val="28"/>
          <w:szCs w:val="28"/>
          <w:lang w:val="eu-ES"/>
        </w:rPr>
        <w:t>ủa</w:t>
      </w:r>
      <w:r w:rsidR="009D533A">
        <w:rPr>
          <w:rFonts w:ascii="Times New Roman" w:eastAsia="Times New Roman" w:hAnsi="Times New Roman"/>
          <w:sz w:val="28"/>
          <w:szCs w:val="28"/>
          <w:lang w:val="eu-ES"/>
        </w:rPr>
        <w:t xml:space="preserve"> Qu</w:t>
      </w:r>
      <w:r w:rsidR="009D533A" w:rsidRPr="009D533A">
        <w:rPr>
          <w:rFonts w:ascii="Times New Roman" w:eastAsia="Times New Roman" w:hAnsi="Times New Roman"/>
          <w:sz w:val="28"/>
          <w:szCs w:val="28"/>
          <w:lang w:val="eu-ES"/>
        </w:rPr>
        <w:t>ốc</w:t>
      </w:r>
      <w:r w:rsidR="009D533A">
        <w:rPr>
          <w:rFonts w:ascii="Times New Roman" w:eastAsia="Times New Roman" w:hAnsi="Times New Roman"/>
          <w:sz w:val="28"/>
          <w:szCs w:val="28"/>
          <w:lang w:val="eu-ES"/>
        </w:rPr>
        <w:t xml:space="preserve"> h</w:t>
      </w:r>
      <w:r w:rsidR="009D533A" w:rsidRPr="009D533A">
        <w:rPr>
          <w:rFonts w:ascii="Times New Roman" w:eastAsia="Times New Roman" w:hAnsi="Times New Roman"/>
          <w:sz w:val="28"/>
          <w:szCs w:val="28"/>
          <w:lang w:val="eu-ES"/>
        </w:rPr>
        <w:t>ội</w:t>
      </w:r>
      <w:r w:rsidR="009D533A">
        <w:rPr>
          <w:rFonts w:ascii="Times New Roman" w:eastAsia="Times New Roman" w:hAnsi="Times New Roman"/>
          <w:sz w:val="28"/>
          <w:szCs w:val="28"/>
          <w:lang w:val="eu-ES"/>
        </w:rPr>
        <w:t xml:space="preserve"> v</w:t>
      </w:r>
      <w:r w:rsidR="009D533A" w:rsidRPr="009D533A">
        <w:rPr>
          <w:rFonts w:ascii="Times New Roman" w:eastAsia="Times New Roman" w:hAnsi="Times New Roman"/>
          <w:sz w:val="28"/>
          <w:szCs w:val="28"/>
          <w:lang w:val="eu-ES"/>
        </w:rPr>
        <w:t>ề</w:t>
      </w:r>
      <w:r w:rsidR="009D533A">
        <w:rPr>
          <w:rFonts w:ascii="Times New Roman" w:eastAsia="Times New Roman" w:hAnsi="Times New Roman"/>
          <w:sz w:val="28"/>
          <w:szCs w:val="28"/>
          <w:lang w:val="eu-ES"/>
        </w:rPr>
        <w:t xml:space="preserve"> k</w:t>
      </w:r>
      <w:r w:rsidR="009D533A" w:rsidRPr="009D533A">
        <w:rPr>
          <w:rFonts w:ascii="Times New Roman" w:eastAsia="Times New Roman" w:hAnsi="Times New Roman"/>
          <w:sz w:val="28"/>
          <w:szCs w:val="28"/>
          <w:lang w:val="eu-ES"/>
        </w:rPr>
        <w:t>ế</w:t>
      </w:r>
      <w:r w:rsidR="009D533A">
        <w:rPr>
          <w:rFonts w:ascii="Times New Roman" w:eastAsia="Times New Roman" w:hAnsi="Times New Roman"/>
          <w:sz w:val="28"/>
          <w:szCs w:val="28"/>
          <w:lang w:val="eu-ES"/>
        </w:rPr>
        <w:t xml:space="preserve"> ho</w:t>
      </w:r>
      <w:r w:rsidR="009D533A" w:rsidRPr="009D533A">
        <w:rPr>
          <w:rFonts w:ascii="Times New Roman" w:eastAsia="Times New Roman" w:hAnsi="Times New Roman"/>
          <w:sz w:val="28"/>
          <w:szCs w:val="28"/>
          <w:lang w:val="eu-ES"/>
        </w:rPr>
        <w:t>ạch</w:t>
      </w:r>
      <w:r w:rsidR="009D533A">
        <w:rPr>
          <w:rFonts w:ascii="Times New Roman" w:eastAsia="Times New Roman" w:hAnsi="Times New Roman"/>
          <w:sz w:val="28"/>
          <w:szCs w:val="28"/>
          <w:lang w:val="eu-ES"/>
        </w:rPr>
        <w:t xml:space="preserve"> c</w:t>
      </w:r>
      <w:r w:rsidR="009D533A" w:rsidRPr="009D533A">
        <w:rPr>
          <w:rFonts w:ascii="Times New Roman" w:eastAsia="Times New Roman" w:hAnsi="Times New Roman"/>
          <w:sz w:val="28"/>
          <w:szCs w:val="28"/>
          <w:lang w:val="eu-ES"/>
        </w:rPr>
        <w:t>ơ</w:t>
      </w:r>
      <w:r w:rsidR="009D533A">
        <w:rPr>
          <w:rFonts w:ascii="Times New Roman" w:eastAsia="Times New Roman" w:hAnsi="Times New Roman"/>
          <w:sz w:val="28"/>
          <w:szCs w:val="28"/>
          <w:lang w:val="eu-ES"/>
        </w:rPr>
        <w:t xml:space="preserve"> c</w:t>
      </w:r>
      <w:r w:rsidR="009D533A" w:rsidRPr="009D533A">
        <w:rPr>
          <w:rFonts w:ascii="Times New Roman" w:eastAsia="Times New Roman" w:hAnsi="Times New Roman"/>
          <w:sz w:val="28"/>
          <w:szCs w:val="28"/>
          <w:lang w:val="eu-ES"/>
        </w:rPr>
        <w:t>ấu</w:t>
      </w:r>
      <w:r w:rsidR="009D533A">
        <w:rPr>
          <w:rFonts w:ascii="Times New Roman" w:eastAsia="Times New Roman" w:hAnsi="Times New Roman"/>
          <w:sz w:val="28"/>
          <w:szCs w:val="28"/>
          <w:lang w:val="eu-ES"/>
        </w:rPr>
        <w:t xml:space="preserve"> l</w:t>
      </w:r>
      <w:r w:rsidR="009D533A" w:rsidRPr="009D533A">
        <w:rPr>
          <w:rFonts w:ascii="Times New Roman" w:eastAsia="Times New Roman" w:hAnsi="Times New Roman"/>
          <w:sz w:val="28"/>
          <w:szCs w:val="28"/>
          <w:lang w:val="eu-ES"/>
        </w:rPr>
        <w:t>ại</w:t>
      </w:r>
      <w:r w:rsidR="009D533A">
        <w:rPr>
          <w:rFonts w:ascii="Times New Roman" w:eastAsia="Times New Roman" w:hAnsi="Times New Roman"/>
          <w:sz w:val="28"/>
          <w:szCs w:val="28"/>
          <w:lang w:val="eu-ES"/>
        </w:rPr>
        <w:t xml:space="preserve"> n</w:t>
      </w:r>
      <w:r w:rsidR="009D533A" w:rsidRPr="009D533A">
        <w:rPr>
          <w:rFonts w:ascii="Times New Roman" w:eastAsia="Times New Roman" w:hAnsi="Times New Roman"/>
          <w:sz w:val="28"/>
          <w:szCs w:val="28"/>
          <w:lang w:val="eu-ES"/>
        </w:rPr>
        <w:t>ền</w:t>
      </w:r>
      <w:r w:rsidR="009D533A">
        <w:rPr>
          <w:rFonts w:ascii="Times New Roman" w:eastAsia="Times New Roman" w:hAnsi="Times New Roman"/>
          <w:sz w:val="28"/>
          <w:szCs w:val="28"/>
          <w:lang w:val="eu-ES"/>
        </w:rPr>
        <w:t xml:space="preserve"> kinh t</w:t>
      </w:r>
      <w:r w:rsidR="009D533A" w:rsidRPr="009D533A">
        <w:rPr>
          <w:rFonts w:ascii="Times New Roman" w:eastAsia="Times New Roman" w:hAnsi="Times New Roman"/>
          <w:sz w:val="28"/>
          <w:szCs w:val="28"/>
          <w:lang w:val="eu-ES"/>
        </w:rPr>
        <w:t>ế</w:t>
      </w:r>
      <w:r w:rsidR="009D533A">
        <w:rPr>
          <w:rFonts w:ascii="Times New Roman" w:eastAsia="Times New Roman" w:hAnsi="Times New Roman"/>
          <w:sz w:val="28"/>
          <w:szCs w:val="28"/>
          <w:lang w:val="eu-ES"/>
        </w:rPr>
        <w:t xml:space="preserve"> 2021-2025 v.v... </w:t>
      </w:r>
    </w:p>
    <w:p w:rsidR="00B42386" w:rsidRDefault="009E1681" w:rsidP="0074549A">
      <w:pPr>
        <w:spacing w:before="120" w:after="120" w:line="240" w:lineRule="auto"/>
        <w:ind w:firstLine="709"/>
        <w:jc w:val="both"/>
        <w:rPr>
          <w:rFonts w:ascii="Times New Roman" w:eastAsia="Times New Roman" w:hAnsi="Times New Roman"/>
          <w:sz w:val="28"/>
          <w:szCs w:val="28"/>
          <w:lang w:val="eu-ES"/>
        </w:rPr>
      </w:pPr>
      <w:r>
        <w:rPr>
          <w:rFonts w:ascii="Times New Roman" w:eastAsia="Times New Roman" w:hAnsi="Times New Roman"/>
          <w:sz w:val="28"/>
          <w:szCs w:val="28"/>
          <w:lang w:val="eu-ES"/>
        </w:rPr>
        <w:t>T</w:t>
      </w:r>
      <w:r w:rsidR="009D533A">
        <w:rPr>
          <w:rFonts w:ascii="Times New Roman" w:eastAsia="Times New Roman" w:hAnsi="Times New Roman"/>
          <w:sz w:val="28"/>
          <w:szCs w:val="28"/>
          <w:lang w:val="eu-ES"/>
        </w:rPr>
        <w:t>r</w:t>
      </w:r>
      <w:r w:rsidR="009D533A" w:rsidRPr="009D533A">
        <w:rPr>
          <w:rFonts w:ascii="Times New Roman" w:eastAsia="Times New Roman" w:hAnsi="Times New Roman"/>
          <w:sz w:val="28"/>
          <w:szCs w:val="28"/>
          <w:lang w:val="eu-ES"/>
        </w:rPr>
        <w:t>ê</w:t>
      </w:r>
      <w:r w:rsidR="009D533A">
        <w:rPr>
          <w:rFonts w:ascii="Times New Roman" w:eastAsia="Times New Roman" w:hAnsi="Times New Roman"/>
          <w:sz w:val="28"/>
          <w:szCs w:val="28"/>
          <w:lang w:val="eu-ES"/>
        </w:rPr>
        <w:t>n c</w:t>
      </w:r>
      <w:r w:rsidR="009D533A" w:rsidRPr="009D533A">
        <w:rPr>
          <w:rFonts w:ascii="Times New Roman" w:eastAsia="Times New Roman" w:hAnsi="Times New Roman"/>
          <w:sz w:val="28"/>
          <w:szCs w:val="28"/>
          <w:lang w:val="eu-ES"/>
        </w:rPr>
        <w:t>ơ</w:t>
      </w:r>
      <w:r w:rsidR="009D533A">
        <w:rPr>
          <w:rFonts w:ascii="Times New Roman" w:eastAsia="Times New Roman" w:hAnsi="Times New Roman"/>
          <w:sz w:val="28"/>
          <w:szCs w:val="28"/>
          <w:lang w:val="eu-ES"/>
        </w:rPr>
        <w:t xml:space="preserve"> s</w:t>
      </w:r>
      <w:r w:rsidR="009D533A" w:rsidRPr="009D533A">
        <w:rPr>
          <w:rFonts w:ascii="Times New Roman" w:eastAsia="Times New Roman" w:hAnsi="Times New Roman"/>
          <w:sz w:val="28"/>
          <w:szCs w:val="28"/>
          <w:lang w:val="eu-ES"/>
        </w:rPr>
        <w:t>ở</w:t>
      </w:r>
      <w:r w:rsidR="009D533A">
        <w:rPr>
          <w:rFonts w:ascii="Times New Roman" w:eastAsia="Times New Roman" w:hAnsi="Times New Roman"/>
          <w:sz w:val="28"/>
          <w:szCs w:val="28"/>
          <w:lang w:val="eu-ES"/>
        </w:rPr>
        <w:t xml:space="preserve"> </w:t>
      </w:r>
      <w:r w:rsidR="009D533A" w:rsidRPr="009D533A">
        <w:rPr>
          <w:rFonts w:ascii="Times New Roman" w:eastAsia="Times New Roman" w:hAnsi="Times New Roman"/>
          <w:sz w:val="28"/>
          <w:szCs w:val="28"/>
          <w:lang w:val="eu-ES"/>
        </w:rPr>
        <w:t>đó</w:t>
      </w:r>
      <w:r w:rsidR="009D533A">
        <w:rPr>
          <w:rFonts w:ascii="Times New Roman" w:eastAsia="Times New Roman" w:hAnsi="Times New Roman"/>
          <w:sz w:val="28"/>
          <w:szCs w:val="28"/>
          <w:lang w:val="eu-ES"/>
        </w:rPr>
        <w:t>, ho</w:t>
      </w:r>
      <w:r w:rsidR="009D533A" w:rsidRPr="009D533A">
        <w:rPr>
          <w:rFonts w:ascii="Times New Roman" w:eastAsia="Times New Roman" w:hAnsi="Times New Roman"/>
          <w:sz w:val="28"/>
          <w:szCs w:val="28"/>
          <w:lang w:val="eu-ES"/>
        </w:rPr>
        <w:t>àn</w:t>
      </w:r>
      <w:r w:rsidR="009D533A">
        <w:rPr>
          <w:rFonts w:ascii="Times New Roman" w:eastAsia="Times New Roman" w:hAnsi="Times New Roman"/>
          <w:sz w:val="28"/>
          <w:szCs w:val="28"/>
          <w:lang w:val="eu-ES"/>
        </w:rPr>
        <w:t xml:space="preserve"> thi</w:t>
      </w:r>
      <w:r w:rsidR="009D533A" w:rsidRPr="009D533A">
        <w:rPr>
          <w:rFonts w:ascii="Times New Roman" w:eastAsia="Times New Roman" w:hAnsi="Times New Roman"/>
          <w:sz w:val="28"/>
          <w:szCs w:val="28"/>
          <w:lang w:val="eu-ES"/>
        </w:rPr>
        <w:t>ện</w:t>
      </w:r>
      <w:r w:rsidR="009D533A">
        <w:rPr>
          <w:rFonts w:ascii="Times New Roman" w:eastAsia="Times New Roman" w:hAnsi="Times New Roman"/>
          <w:sz w:val="28"/>
          <w:szCs w:val="28"/>
          <w:lang w:val="eu-ES"/>
        </w:rPr>
        <w:t xml:space="preserve"> c</w:t>
      </w:r>
      <w:r w:rsidR="009D533A" w:rsidRPr="009D533A">
        <w:rPr>
          <w:rFonts w:ascii="Times New Roman" w:eastAsia="Times New Roman" w:hAnsi="Times New Roman"/>
          <w:sz w:val="28"/>
          <w:szCs w:val="28"/>
          <w:lang w:val="eu-ES"/>
        </w:rPr>
        <w:t>ác</w:t>
      </w:r>
      <w:r w:rsidR="009D533A">
        <w:rPr>
          <w:rFonts w:ascii="Times New Roman" w:eastAsia="Times New Roman" w:hAnsi="Times New Roman"/>
          <w:sz w:val="28"/>
          <w:szCs w:val="28"/>
          <w:lang w:val="eu-ES"/>
        </w:rPr>
        <w:t xml:space="preserve"> m</w:t>
      </w:r>
      <w:r w:rsidR="009D533A" w:rsidRPr="009D533A">
        <w:rPr>
          <w:rFonts w:ascii="Times New Roman" w:eastAsia="Times New Roman" w:hAnsi="Times New Roman"/>
          <w:sz w:val="28"/>
          <w:szCs w:val="28"/>
          <w:lang w:val="eu-ES"/>
        </w:rPr>
        <w:t>ục</w:t>
      </w:r>
      <w:r w:rsidR="009D533A">
        <w:rPr>
          <w:rFonts w:ascii="Times New Roman" w:eastAsia="Times New Roman" w:hAnsi="Times New Roman"/>
          <w:sz w:val="28"/>
          <w:szCs w:val="28"/>
          <w:lang w:val="eu-ES"/>
        </w:rPr>
        <w:t xml:space="preserve"> ti</w:t>
      </w:r>
      <w:r w:rsidR="009D533A" w:rsidRPr="009D533A">
        <w:rPr>
          <w:rFonts w:ascii="Times New Roman" w:eastAsia="Times New Roman" w:hAnsi="Times New Roman"/>
          <w:sz w:val="28"/>
          <w:szCs w:val="28"/>
          <w:lang w:val="eu-ES"/>
        </w:rPr>
        <w:t>ê</w:t>
      </w:r>
      <w:r w:rsidR="009D533A">
        <w:rPr>
          <w:rFonts w:ascii="Times New Roman" w:eastAsia="Times New Roman" w:hAnsi="Times New Roman"/>
          <w:sz w:val="28"/>
          <w:szCs w:val="28"/>
          <w:lang w:val="eu-ES"/>
        </w:rPr>
        <w:t>u v</w:t>
      </w:r>
      <w:r w:rsidR="009D533A" w:rsidRPr="009D533A">
        <w:rPr>
          <w:rFonts w:ascii="Times New Roman" w:eastAsia="Times New Roman" w:hAnsi="Times New Roman"/>
          <w:sz w:val="28"/>
          <w:szCs w:val="28"/>
          <w:lang w:val="eu-ES"/>
        </w:rPr>
        <w:t>à</w:t>
      </w:r>
      <w:r w:rsidR="009D533A">
        <w:rPr>
          <w:rFonts w:ascii="Times New Roman" w:eastAsia="Times New Roman" w:hAnsi="Times New Roman"/>
          <w:sz w:val="28"/>
          <w:szCs w:val="28"/>
          <w:lang w:val="eu-ES"/>
        </w:rPr>
        <w:t xml:space="preserve"> gi</w:t>
      </w:r>
      <w:r w:rsidR="009D533A" w:rsidRPr="009D533A">
        <w:rPr>
          <w:rFonts w:ascii="Times New Roman" w:eastAsia="Times New Roman" w:hAnsi="Times New Roman"/>
          <w:sz w:val="28"/>
          <w:szCs w:val="28"/>
          <w:lang w:val="eu-ES"/>
        </w:rPr>
        <w:t>ải</w:t>
      </w:r>
      <w:r w:rsidR="009D533A">
        <w:rPr>
          <w:rFonts w:ascii="Times New Roman" w:eastAsia="Times New Roman" w:hAnsi="Times New Roman"/>
          <w:sz w:val="28"/>
          <w:szCs w:val="28"/>
          <w:lang w:val="eu-ES"/>
        </w:rPr>
        <w:t xml:space="preserve"> ph</w:t>
      </w:r>
      <w:r w:rsidR="009D533A" w:rsidRPr="009D533A">
        <w:rPr>
          <w:rFonts w:ascii="Times New Roman" w:eastAsia="Times New Roman" w:hAnsi="Times New Roman"/>
          <w:sz w:val="28"/>
          <w:szCs w:val="28"/>
          <w:lang w:val="eu-ES"/>
        </w:rPr>
        <w:t>áp</w:t>
      </w:r>
      <w:r w:rsidR="009D533A">
        <w:rPr>
          <w:rFonts w:ascii="Times New Roman" w:eastAsia="Times New Roman" w:hAnsi="Times New Roman"/>
          <w:sz w:val="28"/>
          <w:szCs w:val="28"/>
          <w:lang w:val="eu-ES"/>
        </w:rPr>
        <w:t xml:space="preserve"> ph</w:t>
      </w:r>
      <w:r w:rsidR="009D533A" w:rsidRPr="009D533A">
        <w:rPr>
          <w:rFonts w:ascii="Times New Roman" w:eastAsia="Times New Roman" w:hAnsi="Times New Roman"/>
          <w:sz w:val="28"/>
          <w:szCs w:val="28"/>
          <w:lang w:val="eu-ES"/>
        </w:rPr>
        <w:t>át</w:t>
      </w:r>
      <w:r w:rsidR="009D533A">
        <w:rPr>
          <w:rFonts w:ascii="Times New Roman" w:eastAsia="Times New Roman" w:hAnsi="Times New Roman"/>
          <w:sz w:val="28"/>
          <w:szCs w:val="28"/>
          <w:lang w:val="eu-ES"/>
        </w:rPr>
        <w:t xml:space="preserve"> tri</w:t>
      </w:r>
      <w:r w:rsidR="009D533A" w:rsidRPr="009D533A">
        <w:rPr>
          <w:rFonts w:ascii="Times New Roman" w:eastAsia="Times New Roman" w:hAnsi="Times New Roman"/>
          <w:sz w:val="28"/>
          <w:szCs w:val="28"/>
          <w:lang w:val="eu-ES"/>
        </w:rPr>
        <w:t>ển</w:t>
      </w:r>
      <w:r w:rsidR="009D533A">
        <w:rPr>
          <w:rFonts w:ascii="Times New Roman" w:eastAsia="Times New Roman" w:hAnsi="Times New Roman"/>
          <w:sz w:val="28"/>
          <w:szCs w:val="28"/>
          <w:lang w:val="eu-ES"/>
        </w:rPr>
        <w:t xml:space="preserve"> th</w:t>
      </w:r>
      <w:r w:rsidR="009D533A" w:rsidRPr="009D533A">
        <w:rPr>
          <w:rFonts w:ascii="Times New Roman" w:eastAsia="Times New Roman" w:hAnsi="Times New Roman"/>
          <w:sz w:val="28"/>
          <w:szCs w:val="28"/>
          <w:lang w:val="eu-ES"/>
        </w:rPr>
        <w:t>ị</w:t>
      </w:r>
      <w:r w:rsidR="009D533A">
        <w:rPr>
          <w:rFonts w:ascii="Times New Roman" w:eastAsia="Times New Roman" w:hAnsi="Times New Roman"/>
          <w:sz w:val="28"/>
          <w:szCs w:val="28"/>
          <w:lang w:val="eu-ES"/>
        </w:rPr>
        <w:t xml:space="preserve"> trư</w:t>
      </w:r>
      <w:r w:rsidR="009D533A" w:rsidRPr="009D533A">
        <w:rPr>
          <w:rFonts w:ascii="Times New Roman" w:eastAsia="Times New Roman" w:hAnsi="Times New Roman"/>
          <w:sz w:val="28"/>
          <w:szCs w:val="28"/>
          <w:lang w:val="eu-ES"/>
        </w:rPr>
        <w:t>ờng</w:t>
      </w:r>
      <w:r w:rsidR="009D533A">
        <w:rPr>
          <w:rFonts w:ascii="Times New Roman" w:eastAsia="Times New Roman" w:hAnsi="Times New Roman"/>
          <w:sz w:val="28"/>
          <w:szCs w:val="28"/>
          <w:lang w:val="eu-ES"/>
        </w:rPr>
        <w:t xml:space="preserve"> b</w:t>
      </w:r>
      <w:r w:rsidR="009D533A" w:rsidRPr="009D533A">
        <w:rPr>
          <w:rFonts w:ascii="Times New Roman" w:eastAsia="Times New Roman" w:hAnsi="Times New Roman"/>
          <w:sz w:val="28"/>
          <w:szCs w:val="28"/>
          <w:lang w:val="eu-ES"/>
        </w:rPr>
        <w:t>ảo</w:t>
      </w:r>
      <w:r w:rsidR="009D533A">
        <w:rPr>
          <w:rFonts w:ascii="Times New Roman" w:eastAsia="Times New Roman" w:hAnsi="Times New Roman"/>
          <w:sz w:val="28"/>
          <w:szCs w:val="28"/>
          <w:lang w:val="eu-ES"/>
        </w:rPr>
        <w:t xml:space="preserve"> hi</w:t>
      </w:r>
      <w:r w:rsidR="009D533A" w:rsidRPr="009D533A">
        <w:rPr>
          <w:rFonts w:ascii="Times New Roman" w:eastAsia="Times New Roman" w:hAnsi="Times New Roman"/>
          <w:sz w:val="28"/>
          <w:szCs w:val="28"/>
          <w:lang w:val="eu-ES"/>
        </w:rPr>
        <w:t>ểm</w:t>
      </w:r>
      <w:r>
        <w:rPr>
          <w:rFonts w:ascii="Times New Roman" w:eastAsia="Times New Roman" w:hAnsi="Times New Roman"/>
          <w:sz w:val="28"/>
          <w:szCs w:val="28"/>
          <w:lang w:val="eu-ES"/>
        </w:rPr>
        <w:t xml:space="preserve"> tại Đề án Chiến lược phát triển thị trường bảo hiểm đến năm 2030</w:t>
      </w:r>
      <w:r w:rsidR="00E52524">
        <w:rPr>
          <w:rFonts w:ascii="Times New Roman" w:eastAsia="Times New Roman" w:hAnsi="Times New Roman"/>
          <w:sz w:val="28"/>
          <w:szCs w:val="28"/>
          <w:lang w:val="eu-ES"/>
        </w:rPr>
        <w:t xml:space="preserve"> đảm bảo tính khả thi và phát triển hài hòa với các dịch vụ tài chính-ngân hàng khác của Việt Nam, tạo sự liên thông hiệu quả giữa các thị trường chứng khoán, bảo hiểm và thị trường tiền tệ tín dụng</w:t>
      </w:r>
      <w:r w:rsidR="009D533A">
        <w:rPr>
          <w:rFonts w:ascii="Times New Roman" w:eastAsia="Times New Roman" w:hAnsi="Times New Roman"/>
          <w:sz w:val="28"/>
          <w:szCs w:val="28"/>
          <w:lang w:val="eu-ES"/>
        </w:rPr>
        <w:t xml:space="preserve">. </w:t>
      </w:r>
    </w:p>
    <w:p w:rsidR="00D53119" w:rsidRDefault="00B42386" w:rsidP="0074549A">
      <w:pPr>
        <w:spacing w:before="120" w:after="120" w:line="240" w:lineRule="auto"/>
        <w:ind w:firstLine="709"/>
        <w:jc w:val="both"/>
        <w:rPr>
          <w:rFonts w:ascii="Times New Roman" w:eastAsia="Times New Roman" w:hAnsi="Times New Roman"/>
          <w:sz w:val="28"/>
          <w:szCs w:val="28"/>
          <w:lang w:val="eu-ES"/>
        </w:rPr>
      </w:pPr>
      <w:r>
        <w:rPr>
          <w:rFonts w:ascii="Times New Roman" w:eastAsia="Times New Roman" w:hAnsi="Times New Roman"/>
          <w:sz w:val="28"/>
          <w:szCs w:val="28"/>
          <w:lang w:val="eu-ES"/>
        </w:rPr>
        <w:t>Bên cạnh đó</w:t>
      </w:r>
      <w:r w:rsidR="009D533A">
        <w:rPr>
          <w:rFonts w:ascii="Times New Roman" w:eastAsia="Times New Roman" w:hAnsi="Times New Roman"/>
          <w:sz w:val="28"/>
          <w:szCs w:val="28"/>
          <w:lang w:val="eu-ES"/>
        </w:rPr>
        <w:t>, B</w:t>
      </w:r>
      <w:r w:rsidR="009D533A" w:rsidRPr="009D533A">
        <w:rPr>
          <w:rFonts w:ascii="Times New Roman" w:eastAsia="Times New Roman" w:hAnsi="Times New Roman"/>
          <w:sz w:val="28"/>
          <w:szCs w:val="28"/>
          <w:lang w:val="eu-ES"/>
        </w:rPr>
        <w:t>ộ</w:t>
      </w:r>
      <w:r w:rsidR="009D533A">
        <w:rPr>
          <w:rFonts w:ascii="Times New Roman" w:eastAsia="Times New Roman" w:hAnsi="Times New Roman"/>
          <w:sz w:val="28"/>
          <w:szCs w:val="28"/>
          <w:lang w:val="eu-ES"/>
        </w:rPr>
        <w:t xml:space="preserve"> T</w:t>
      </w:r>
      <w:r w:rsidR="009D533A" w:rsidRPr="009D533A">
        <w:rPr>
          <w:rFonts w:ascii="Times New Roman" w:eastAsia="Times New Roman" w:hAnsi="Times New Roman"/>
          <w:sz w:val="28"/>
          <w:szCs w:val="28"/>
          <w:lang w:val="eu-ES"/>
        </w:rPr>
        <w:t>ài</w:t>
      </w:r>
      <w:r w:rsidR="009D533A">
        <w:rPr>
          <w:rFonts w:ascii="Times New Roman" w:eastAsia="Times New Roman" w:hAnsi="Times New Roman"/>
          <w:sz w:val="28"/>
          <w:szCs w:val="28"/>
          <w:lang w:val="eu-ES"/>
        </w:rPr>
        <w:t xml:space="preserve"> ch</w:t>
      </w:r>
      <w:r w:rsidR="009D533A" w:rsidRPr="009D533A">
        <w:rPr>
          <w:rFonts w:ascii="Times New Roman" w:eastAsia="Times New Roman" w:hAnsi="Times New Roman"/>
          <w:sz w:val="28"/>
          <w:szCs w:val="28"/>
          <w:lang w:val="eu-ES"/>
        </w:rPr>
        <w:t>ính</w:t>
      </w:r>
      <w:r w:rsidR="009D533A">
        <w:rPr>
          <w:rFonts w:ascii="Times New Roman" w:eastAsia="Times New Roman" w:hAnsi="Times New Roman"/>
          <w:sz w:val="28"/>
          <w:szCs w:val="28"/>
          <w:lang w:val="eu-ES"/>
        </w:rPr>
        <w:t xml:space="preserve"> </w:t>
      </w:r>
      <w:r w:rsidR="009D533A" w:rsidRPr="009D533A">
        <w:rPr>
          <w:rFonts w:ascii="Times New Roman" w:eastAsia="Times New Roman" w:hAnsi="Times New Roman"/>
          <w:sz w:val="28"/>
          <w:szCs w:val="28"/>
          <w:lang w:val="eu-ES"/>
        </w:rPr>
        <w:t>đã</w:t>
      </w:r>
      <w:r w:rsidR="009D533A">
        <w:rPr>
          <w:rFonts w:ascii="Times New Roman" w:eastAsia="Times New Roman" w:hAnsi="Times New Roman"/>
          <w:sz w:val="28"/>
          <w:szCs w:val="28"/>
          <w:lang w:val="eu-ES"/>
        </w:rPr>
        <w:t xml:space="preserve"> x</w:t>
      </w:r>
      <w:r w:rsidR="009D533A" w:rsidRPr="009D533A">
        <w:rPr>
          <w:rFonts w:ascii="Times New Roman" w:eastAsia="Times New Roman" w:hAnsi="Times New Roman"/>
          <w:sz w:val="28"/>
          <w:szCs w:val="28"/>
          <w:lang w:val="eu-ES"/>
        </w:rPr>
        <w:t>â</w:t>
      </w:r>
      <w:r w:rsidR="009D533A">
        <w:rPr>
          <w:rFonts w:ascii="Times New Roman" w:eastAsia="Times New Roman" w:hAnsi="Times New Roman"/>
          <w:sz w:val="28"/>
          <w:szCs w:val="28"/>
          <w:lang w:val="eu-ES"/>
        </w:rPr>
        <w:t>y d</w:t>
      </w:r>
      <w:r w:rsidR="009D533A" w:rsidRPr="009D533A">
        <w:rPr>
          <w:rFonts w:ascii="Times New Roman" w:eastAsia="Times New Roman" w:hAnsi="Times New Roman"/>
          <w:sz w:val="28"/>
          <w:szCs w:val="28"/>
          <w:lang w:val="eu-ES"/>
        </w:rPr>
        <w:t>ựng</w:t>
      </w:r>
      <w:r w:rsidR="009D533A">
        <w:rPr>
          <w:rFonts w:ascii="Times New Roman" w:eastAsia="Times New Roman" w:hAnsi="Times New Roman"/>
          <w:sz w:val="28"/>
          <w:szCs w:val="28"/>
          <w:lang w:val="eu-ES"/>
        </w:rPr>
        <w:t xml:space="preserve"> c</w:t>
      </w:r>
      <w:r w:rsidR="009D533A" w:rsidRPr="009D533A">
        <w:rPr>
          <w:rFonts w:ascii="Times New Roman" w:eastAsia="Times New Roman" w:hAnsi="Times New Roman"/>
          <w:sz w:val="28"/>
          <w:szCs w:val="28"/>
          <w:lang w:val="eu-ES"/>
        </w:rPr>
        <w:t>ác</w:t>
      </w:r>
      <w:r w:rsidR="009D533A">
        <w:rPr>
          <w:rFonts w:ascii="Times New Roman" w:eastAsia="Times New Roman" w:hAnsi="Times New Roman"/>
          <w:sz w:val="28"/>
          <w:szCs w:val="28"/>
          <w:lang w:val="eu-ES"/>
        </w:rPr>
        <w:t xml:space="preserve"> m</w:t>
      </w:r>
      <w:r w:rsidR="009D533A" w:rsidRPr="009D533A">
        <w:rPr>
          <w:rFonts w:ascii="Times New Roman" w:eastAsia="Times New Roman" w:hAnsi="Times New Roman"/>
          <w:sz w:val="28"/>
          <w:szCs w:val="28"/>
          <w:lang w:val="eu-ES"/>
        </w:rPr>
        <w:t>ục</w:t>
      </w:r>
      <w:r w:rsidR="009D533A">
        <w:rPr>
          <w:rFonts w:ascii="Times New Roman" w:eastAsia="Times New Roman" w:hAnsi="Times New Roman"/>
          <w:sz w:val="28"/>
          <w:szCs w:val="28"/>
          <w:lang w:val="eu-ES"/>
        </w:rPr>
        <w:t xml:space="preserve"> ti</w:t>
      </w:r>
      <w:r w:rsidR="009D533A" w:rsidRPr="009D533A">
        <w:rPr>
          <w:rFonts w:ascii="Times New Roman" w:eastAsia="Times New Roman" w:hAnsi="Times New Roman"/>
          <w:sz w:val="28"/>
          <w:szCs w:val="28"/>
          <w:lang w:val="eu-ES"/>
        </w:rPr>
        <w:t>ê</w:t>
      </w:r>
      <w:r w:rsidR="009D533A">
        <w:rPr>
          <w:rFonts w:ascii="Times New Roman" w:eastAsia="Times New Roman" w:hAnsi="Times New Roman"/>
          <w:sz w:val="28"/>
          <w:szCs w:val="28"/>
          <w:lang w:val="eu-ES"/>
        </w:rPr>
        <w:t xml:space="preserve">u </w:t>
      </w:r>
      <w:r w:rsidR="009D533A" w:rsidRPr="009D533A">
        <w:rPr>
          <w:rFonts w:ascii="Times New Roman" w:eastAsia="Times New Roman" w:hAnsi="Times New Roman"/>
          <w:sz w:val="28"/>
          <w:szCs w:val="28"/>
          <w:lang w:val="eu-ES"/>
        </w:rPr>
        <w:t>định</w:t>
      </w:r>
      <w:r w:rsidR="009D533A">
        <w:rPr>
          <w:rFonts w:ascii="Times New Roman" w:eastAsia="Times New Roman" w:hAnsi="Times New Roman"/>
          <w:sz w:val="28"/>
          <w:szCs w:val="28"/>
          <w:lang w:val="eu-ES"/>
        </w:rPr>
        <w:t xml:space="preserve"> t</w:t>
      </w:r>
      <w:r w:rsidR="009D533A" w:rsidRPr="009D533A">
        <w:rPr>
          <w:rFonts w:ascii="Times New Roman" w:eastAsia="Times New Roman" w:hAnsi="Times New Roman"/>
          <w:sz w:val="28"/>
          <w:szCs w:val="28"/>
          <w:lang w:val="eu-ES"/>
        </w:rPr>
        <w:t>ính</w:t>
      </w:r>
      <w:r>
        <w:rPr>
          <w:rFonts w:ascii="Times New Roman" w:eastAsia="Times New Roman" w:hAnsi="Times New Roman"/>
          <w:sz w:val="28"/>
          <w:szCs w:val="28"/>
          <w:lang w:val="eu-ES"/>
        </w:rPr>
        <w:t xml:space="preserve">, </w:t>
      </w:r>
      <w:r w:rsidR="009D533A" w:rsidRPr="009D533A">
        <w:rPr>
          <w:rFonts w:ascii="Times New Roman" w:eastAsia="Times New Roman" w:hAnsi="Times New Roman"/>
          <w:sz w:val="28"/>
          <w:szCs w:val="28"/>
          <w:lang w:val="eu-ES"/>
        </w:rPr>
        <w:t>định</w:t>
      </w:r>
      <w:r w:rsidR="009D533A">
        <w:rPr>
          <w:rFonts w:ascii="Times New Roman" w:eastAsia="Times New Roman" w:hAnsi="Times New Roman"/>
          <w:sz w:val="28"/>
          <w:szCs w:val="28"/>
          <w:lang w:val="eu-ES"/>
        </w:rPr>
        <w:t xml:space="preserve"> lư</w:t>
      </w:r>
      <w:r w:rsidR="009D533A" w:rsidRPr="009D533A">
        <w:rPr>
          <w:rFonts w:ascii="Times New Roman" w:eastAsia="Times New Roman" w:hAnsi="Times New Roman"/>
          <w:sz w:val="28"/>
          <w:szCs w:val="28"/>
          <w:lang w:val="eu-ES"/>
        </w:rPr>
        <w:t>ợng</w:t>
      </w:r>
      <w:r w:rsidR="009D533A">
        <w:rPr>
          <w:rFonts w:ascii="Times New Roman" w:eastAsia="Times New Roman" w:hAnsi="Times New Roman"/>
          <w:sz w:val="28"/>
          <w:szCs w:val="28"/>
          <w:lang w:val="eu-ES"/>
        </w:rPr>
        <w:t xml:space="preserve"> </w:t>
      </w:r>
      <w:r>
        <w:rPr>
          <w:rFonts w:ascii="Times New Roman" w:eastAsia="Times New Roman" w:hAnsi="Times New Roman"/>
          <w:sz w:val="28"/>
          <w:szCs w:val="28"/>
          <w:lang w:val="eu-ES"/>
        </w:rPr>
        <w:t>như bổ sung chỉ tiêu về tốc đ</w:t>
      </w:r>
      <w:r w:rsidR="009F3759">
        <w:rPr>
          <w:rFonts w:ascii="Times New Roman" w:eastAsia="Times New Roman" w:hAnsi="Times New Roman"/>
          <w:sz w:val="28"/>
          <w:szCs w:val="28"/>
          <w:lang w:val="eu-ES"/>
        </w:rPr>
        <w:t xml:space="preserve">ộ tăng trưởng doanh thu cung cấp </w:t>
      </w:r>
      <w:r w:rsidR="009F3759" w:rsidRPr="009F3759">
        <w:rPr>
          <w:rFonts w:ascii="Times New Roman" w:eastAsia="Times New Roman" w:hAnsi="Times New Roman"/>
          <w:sz w:val="28"/>
          <w:szCs w:val="28"/>
          <w:lang w:val="eu-ES"/>
        </w:rPr>
        <w:t>sản phẩm bảo hiểm trên môi trường mạng</w:t>
      </w:r>
      <w:r>
        <w:rPr>
          <w:rFonts w:ascii="Times New Roman" w:eastAsia="Times New Roman" w:hAnsi="Times New Roman"/>
          <w:sz w:val="28"/>
          <w:szCs w:val="28"/>
          <w:lang w:val="eu-ES"/>
        </w:rPr>
        <w:t xml:space="preserve"> đạt bình quân 10%/năm, chỉ tiêu </w:t>
      </w:r>
      <w:r w:rsidR="009F3759">
        <w:rPr>
          <w:rFonts w:ascii="Times New Roman" w:eastAsia="Times New Roman" w:hAnsi="Times New Roman"/>
          <w:sz w:val="28"/>
          <w:szCs w:val="28"/>
          <w:lang w:val="eu-ES"/>
        </w:rPr>
        <w:t>p</w:t>
      </w:r>
      <w:r w:rsidR="009F3759" w:rsidRPr="009F3759">
        <w:rPr>
          <w:rFonts w:ascii="Times New Roman" w:eastAsia="Times New Roman" w:hAnsi="Times New Roman"/>
          <w:sz w:val="28"/>
          <w:szCs w:val="28"/>
          <w:lang w:val="eu-ES"/>
        </w:rPr>
        <w:t>hí bảo hiểm bình quân đầu người</w:t>
      </w:r>
      <w:r w:rsidR="00D53119">
        <w:rPr>
          <w:rFonts w:ascii="Times New Roman" w:eastAsia="Times New Roman" w:hAnsi="Times New Roman"/>
          <w:sz w:val="28"/>
          <w:szCs w:val="28"/>
          <w:lang w:val="eu-ES"/>
        </w:rPr>
        <w:t xml:space="preserve"> là 3 triệu đồng vào năm 2025 và 5 triệu đồng vào năm 2030 (hiện tại đang là 1,916 triệu đồng)</w:t>
      </w:r>
      <w:r>
        <w:rPr>
          <w:rFonts w:ascii="Times New Roman" w:eastAsia="Times New Roman" w:hAnsi="Times New Roman"/>
          <w:sz w:val="28"/>
          <w:szCs w:val="28"/>
          <w:lang w:val="eu-ES"/>
        </w:rPr>
        <w:t xml:space="preserve">,... </w:t>
      </w:r>
    </w:p>
    <w:p w:rsidR="009D533A" w:rsidRDefault="00B42386" w:rsidP="0074549A">
      <w:pPr>
        <w:spacing w:before="120" w:after="120" w:line="240" w:lineRule="auto"/>
        <w:ind w:firstLine="709"/>
        <w:jc w:val="both"/>
        <w:rPr>
          <w:rFonts w:ascii="Times New Roman" w:eastAsia="Times New Roman" w:hAnsi="Times New Roman"/>
          <w:sz w:val="28"/>
          <w:szCs w:val="28"/>
          <w:lang w:val="eu-ES"/>
        </w:rPr>
      </w:pPr>
      <w:r>
        <w:rPr>
          <w:rFonts w:ascii="Times New Roman" w:eastAsia="Times New Roman" w:hAnsi="Times New Roman"/>
          <w:sz w:val="28"/>
          <w:szCs w:val="28"/>
          <w:lang w:val="eu-ES"/>
        </w:rPr>
        <w:t xml:space="preserve">Ngoài ra, Bộ Tài chính cũng đã xây dựng </w:t>
      </w:r>
      <w:r w:rsidR="009D533A">
        <w:rPr>
          <w:rFonts w:ascii="Times New Roman" w:eastAsia="Times New Roman" w:hAnsi="Times New Roman"/>
          <w:sz w:val="28"/>
          <w:szCs w:val="28"/>
          <w:lang w:val="eu-ES"/>
        </w:rPr>
        <w:t>l</w:t>
      </w:r>
      <w:r w:rsidR="009D533A" w:rsidRPr="009D533A">
        <w:rPr>
          <w:rFonts w:ascii="Times New Roman" w:eastAsia="Times New Roman" w:hAnsi="Times New Roman"/>
          <w:sz w:val="28"/>
          <w:szCs w:val="28"/>
          <w:lang w:val="eu-ES"/>
        </w:rPr>
        <w:t>ộ</w:t>
      </w:r>
      <w:r w:rsidR="009D533A">
        <w:rPr>
          <w:rFonts w:ascii="Times New Roman" w:eastAsia="Times New Roman" w:hAnsi="Times New Roman"/>
          <w:sz w:val="28"/>
          <w:szCs w:val="28"/>
          <w:lang w:val="eu-ES"/>
        </w:rPr>
        <w:t xml:space="preserve"> tr</w:t>
      </w:r>
      <w:r w:rsidR="009D533A" w:rsidRPr="009D533A">
        <w:rPr>
          <w:rFonts w:ascii="Times New Roman" w:eastAsia="Times New Roman" w:hAnsi="Times New Roman"/>
          <w:sz w:val="28"/>
          <w:szCs w:val="28"/>
          <w:lang w:val="eu-ES"/>
        </w:rPr>
        <w:t>ình</w:t>
      </w:r>
      <w:r w:rsidR="009D533A">
        <w:rPr>
          <w:rFonts w:ascii="Times New Roman" w:eastAsia="Times New Roman" w:hAnsi="Times New Roman"/>
          <w:sz w:val="28"/>
          <w:szCs w:val="28"/>
          <w:lang w:val="eu-ES"/>
        </w:rPr>
        <w:t xml:space="preserve"> th</w:t>
      </w:r>
      <w:r w:rsidR="009D533A" w:rsidRPr="009D533A">
        <w:rPr>
          <w:rFonts w:ascii="Times New Roman" w:eastAsia="Times New Roman" w:hAnsi="Times New Roman"/>
          <w:sz w:val="28"/>
          <w:szCs w:val="28"/>
          <w:lang w:val="eu-ES"/>
        </w:rPr>
        <w:t>ực</w:t>
      </w:r>
      <w:r w:rsidR="009D533A">
        <w:rPr>
          <w:rFonts w:ascii="Times New Roman" w:eastAsia="Times New Roman" w:hAnsi="Times New Roman"/>
          <w:sz w:val="28"/>
          <w:szCs w:val="28"/>
          <w:lang w:val="eu-ES"/>
        </w:rPr>
        <w:t xml:space="preserve"> hi</w:t>
      </w:r>
      <w:r w:rsidR="009D533A" w:rsidRPr="009D533A">
        <w:rPr>
          <w:rFonts w:ascii="Times New Roman" w:eastAsia="Times New Roman" w:hAnsi="Times New Roman"/>
          <w:sz w:val="28"/>
          <w:szCs w:val="28"/>
          <w:lang w:val="eu-ES"/>
        </w:rPr>
        <w:t>ện</w:t>
      </w:r>
      <w:r>
        <w:rPr>
          <w:rFonts w:ascii="Times New Roman" w:eastAsia="Times New Roman" w:hAnsi="Times New Roman"/>
          <w:sz w:val="28"/>
          <w:szCs w:val="28"/>
          <w:lang w:val="eu-ES"/>
        </w:rPr>
        <w:t xml:space="preserve"> các giải pháp</w:t>
      </w:r>
      <w:r w:rsidR="009D533A">
        <w:rPr>
          <w:rFonts w:ascii="Times New Roman" w:eastAsia="Times New Roman" w:hAnsi="Times New Roman"/>
          <w:sz w:val="28"/>
          <w:szCs w:val="28"/>
          <w:lang w:val="eu-ES"/>
        </w:rPr>
        <w:t xml:space="preserve"> Chi</w:t>
      </w:r>
      <w:r w:rsidR="009D533A" w:rsidRPr="009D533A">
        <w:rPr>
          <w:rFonts w:ascii="Times New Roman" w:eastAsia="Times New Roman" w:hAnsi="Times New Roman"/>
          <w:sz w:val="28"/>
          <w:szCs w:val="28"/>
          <w:lang w:val="eu-ES"/>
        </w:rPr>
        <w:t>ến</w:t>
      </w:r>
      <w:r w:rsidR="009D533A">
        <w:rPr>
          <w:rFonts w:ascii="Times New Roman" w:eastAsia="Times New Roman" w:hAnsi="Times New Roman"/>
          <w:sz w:val="28"/>
          <w:szCs w:val="28"/>
          <w:lang w:val="eu-ES"/>
        </w:rPr>
        <w:t xml:space="preserve"> lư</w:t>
      </w:r>
      <w:r w:rsidR="009D533A" w:rsidRPr="009D533A">
        <w:rPr>
          <w:rFonts w:ascii="Times New Roman" w:eastAsia="Times New Roman" w:hAnsi="Times New Roman"/>
          <w:sz w:val="28"/>
          <w:szCs w:val="28"/>
          <w:lang w:val="eu-ES"/>
        </w:rPr>
        <w:t>ợc</w:t>
      </w:r>
      <w:r>
        <w:rPr>
          <w:rFonts w:ascii="Times New Roman" w:eastAsia="Times New Roman" w:hAnsi="Times New Roman"/>
          <w:sz w:val="28"/>
          <w:szCs w:val="28"/>
          <w:lang w:val="eu-ES"/>
        </w:rPr>
        <w:t xml:space="preserve"> </w:t>
      </w:r>
      <w:r w:rsidR="00D53119">
        <w:rPr>
          <w:rFonts w:ascii="Times New Roman" w:eastAsia="Times New Roman" w:hAnsi="Times New Roman"/>
          <w:sz w:val="28"/>
          <w:szCs w:val="28"/>
          <w:lang w:val="eu-ES"/>
        </w:rPr>
        <w:t>tại</w:t>
      </w:r>
      <w:r>
        <w:rPr>
          <w:rFonts w:ascii="Times New Roman" w:eastAsia="Times New Roman" w:hAnsi="Times New Roman"/>
          <w:sz w:val="28"/>
          <w:szCs w:val="28"/>
          <w:lang w:val="eu-ES"/>
        </w:rPr>
        <w:t xml:space="preserve"> Mục II.2 của Phần thứ ba về </w:t>
      </w:r>
      <w:r w:rsidRPr="00B42386">
        <w:rPr>
          <w:rFonts w:ascii="Times New Roman" w:eastAsia="Times New Roman" w:hAnsi="Times New Roman"/>
          <w:sz w:val="28"/>
          <w:szCs w:val="28"/>
          <w:lang w:val="eu-ES"/>
        </w:rPr>
        <w:t>Mục tiêu phát triển thị trường bảo hiểm đến năm 2030</w:t>
      </w:r>
      <w:r>
        <w:rPr>
          <w:rFonts w:ascii="Times New Roman" w:eastAsia="Times New Roman" w:hAnsi="Times New Roman"/>
          <w:sz w:val="28"/>
          <w:szCs w:val="28"/>
          <w:lang w:val="eu-ES"/>
        </w:rPr>
        <w:t>, Mục III Phần thứ ba về các giải pháp phát triển thị trường bảo hiểm đến năm 2030</w:t>
      </w:r>
      <w:r w:rsidR="00915A9E">
        <w:rPr>
          <w:rFonts w:ascii="Times New Roman" w:eastAsia="Times New Roman" w:hAnsi="Times New Roman"/>
          <w:sz w:val="28"/>
          <w:szCs w:val="28"/>
          <w:lang w:val="eu-ES"/>
        </w:rPr>
        <w:t xml:space="preserve"> và khoản 1 Điều 2 tại dự thảo Quyết định phê duyệt Chiến lược phát triển thị trường bảo hiểm đến năm 2030</w:t>
      </w:r>
      <w:r w:rsidR="009D533A">
        <w:rPr>
          <w:rFonts w:ascii="Times New Roman" w:eastAsia="Times New Roman" w:hAnsi="Times New Roman"/>
          <w:sz w:val="28"/>
          <w:szCs w:val="28"/>
          <w:lang w:val="eu-ES"/>
        </w:rPr>
        <w:t>.</w:t>
      </w:r>
    </w:p>
    <w:p w:rsidR="00915A9E" w:rsidRDefault="00915A9E" w:rsidP="0074549A">
      <w:pPr>
        <w:spacing w:before="120" w:after="120" w:line="240" w:lineRule="auto"/>
        <w:ind w:firstLine="709"/>
        <w:jc w:val="both"/>
        <w:rPr>
          <w:rFonts w:ascii="Times New Roman" w:eastAsia="Times New Roman" w:hAnsi="Times New Roman"/>
          <w:b/>
          <w:sz w:val="28"/>
          <w:szCs w:val="28"/>
          <w:lang w:val="eu-ES"/>
        </w:rPr>
      </w:pPr>
      <w:r>
        <w:rPr>
          <w:rFonts w:ascii="Times New Roman" w:eastAsia="Times New Roman" w:hAnsi="Times New Roman"/>
          <w:b/>
          <w:sz w:val="28"/>
          <w:szCs w:val="28"/>
          <w:lang w:val="eu-ES"/>
        </w:rPr>
        <w:t>4. Về hiệu lực thi hành của Quyết định phê duyệt Chiến lược phát triển thị trường bảo hiểm đến năm 2030</w:t>
      </w:r>
    </w:p>
    <w:p w:rsidR="00D53119" w:rsidRDefault="00915A9E" w:rsidP="0074549A">
      <w:pPr>
        <w:spacing w:before="120" w:after="120" w:line="240" w:lineRule="auto"/>
        <w:ind w:firstLine="709"/>
        <w:jc w:val="both"/>
        <w:rPr>
          <w:rFonts w:ascii="Times New Roman" w:eastAsia="Times New Roman" w:hAnsi="Times New Roman"/>
          <w:sz w:val="28"/>
          <w:szCs w:val="28"/>
          <w:lang w:val="eu-ES"/>
        </w:rPr>
      </w:pPr>
      <w:r w:rsidRPr="00915A9E">
        <w:rPr>
          <w:rFonts w:ascii="Times New Roman" w:eastAsia="Times New Roman" w:hAnsi="Times New Roman"/>
          <w:sz w:val="28"/>
          <w:szCs w:val="28"/>
          <w:lang w:val="eu-ES"/>
        </w:rPr>
        <w:t xml:space="preserve"> Trong thời gian qua, Thủ tướng Chính phủ đã ban hành một </w:t>
      </w:r>
      <w:r w:rsidR="00E13E36">
        <w:rPr>
          <w:rFonts w:ascii="Times New Roman" w:eastAsia="Times New Roman" w:hAnsi="Times New Roman"/>
          <w:sz w:val="28"/>
          <w:szCs w:val="28"/>
          <w:lang w:val="eu-ES"/>
        </w:rPr>
        <w:t xml:space="preserve">văn bản có liên quan đến </w:t>
      </w:r>
      <w:r w:rsidRPr="00915A9E">
        <w:rPr>
          <w:rFonts w:ascii="Times New Roman" w:eastAsia="Times New Roman" w:hAnsi="Times New Roman"/>
          <w:sz w:val="28"/>
          <w:szCs w:val="28"/>
          <w:lang w:val="eu-ES"/>
        </w:rPr>
        <w:t xml:space="preserve">định hướng, mục tiêu, giải pháp phát triển thị trường </w:t>
      </w:r>
      <w:r w:rsidR="0031482F">
        <w:rPr>
          <w:rFonts w:ascii="Times New Roman" w:eastAsia="Times New Roman" w:hAnsi="Times New Roman"/>
          <w:sz w:val="28"/>
          <w:szCs w:val="28"/>
          <w:lang w:val="eu-ES"/>
        </w:rPr>
        <w:t xml:space="preserve">bảo hiểm </w:t>
      </w:r>
      <w:r w:rsidR="00C34042">
        <w:rPr>
          <w:rFonts w:ascii="Times New Roman" w:eastAsia="Times New Roman" w:hAnsi="Times New Roman"/>
          <w:sz w:val="28"/>
          <w:szCs w:val="28"/>
          <w:lang w:val="eu-ES"/>
        </w:rPr>
        <w:t>là</w:t>
      </w:r>
      <w:r w:rsidRPr="00915A9E">
        <w:rPr>
          <w:rFonts w:ascii="Times New Roman" w:eastAsia="Times New Roman" w:hAnsi="Times New Roman"/>
          <w:sz w:val="28"/>
          <w:szCs w:val="28"/>
          <w:lang w:val="eu-ES"/>
        </w:rPr>
        <w:t xml:space="preserve"> Quyết định số 242/QĐ-TTg ngày 28/2/2019 phê duyệt Đề án cơ cấu lại thị trường chứng khoán, thị trường bảo hiểm đến nă</w:t>
      </w:r>
      <w:r w:rsidR="005E66EF">
        <w:rPr>
          <w:rFonts w:ascii="Times New Roman" w:eastAsia="Times New Roman" w:hAnsi="Times New Roman"/>
          <w:sz w:val="28"/>
          <w:szCs w:val="28"/>
          <w:lang w:val="eu-ES"/>
        </w:rPr>
        <w:t>m 2020, định hướng đến năm 2025</w:t>
      </w:r>
      <w:r w:rsidRPr="00915A9E">
        <w:rPr>
          <w:rFonts w:ascii="Times New Roman" w:eastAsia="Times New Roman" w:hAnsi="Times New Roman"/>
          <w:sz w:val="28"/>
          <w:szCs w:val="28"/>
          <w:lang w:val="eu-ES"/>
        </w:rPr>
        <w:t xml:space="preserve">. </w:t>
      </w:r>
    </w:p>
    <w:p w:rsidR="0074549A" w:rsidRPr="00290321" w:rsidRDefault="00AE2B33" w:rsidP="0074549A">
      <w:pPr>
        <w:spacing w:before="120" w:after="120" w:line="240" w:lineRule="auto"/>
        <w:ind w:firstLine="709"/>
        <w:jc w:val="both"/>
        <w:rPr>
          <w:rFonts w:ascii="Times New Roman" w:eastAsia="Times New Roman" w:hAnsi="Times New Roman"/>
          <w:b/>
          <w:sz w:val="28"/>
          <w:szCs w:val="28"/>
          <w:lang w:val="eu-ES"/>
        </w:rPr>
      </w:pPr>
      <w:r>
        <w:rPr>
          <w:rFonts w:ascii="Times New Roman" w:eastAsia="Times New Roman" w:hAnsi="Times New Roman"/>
          <w:sz w:val="28"/>
          <w:szCs w:val="28"/>
          <w:lang w:val="eu-ES"/>
        </w:rPr>
        <w:t>T</w:t>
      </w:r>
      <w:r w:rsidR="00915A9E" w:rsidRPr="00915A9E">
        <w:rPr>
          <w:rFonts w:ascii="Times New Roman" w:eastAsia="Times New Roman" w:hAnsi="Times New Roman"/>
          <w:sz w:val="28"/>
          <w:szCs w:val="28"/>
          <w:lang w:val="eu-ES"/>
        </w:rPr>
        <w:t>ại dự thảo Quyết định phê duyệt Chiến lược</w:t>
      </w:r>
      <w:r w:rsidR="00E13E36">
        <w:rPr>
          <w:rFonts w:ascii="Times New Roman" w:eastAsia="Times New Roman" w:hAnsi="Times New Roman"/>
          <w:sz w:val="28"/>
          <w:szCs w:val="28"/>
          <w:lang w:val="eu-ES"/>
        </w:rPr>
        <w:t xml:space="preserve"> phát triển thị trường bảo hiểm đến năm 2030</w:t>
      </w:r>
      <w:r w:rsidR="00915A9E" w:rsidRPr="00915A9E">
        <w:rPr>
          <w:rFonts w:ascii="Times New Roman" w:eastAsia="Times New Roman" w:hAnsi="Times New Roman"/>
          <w:sz w:val="28"/>
          <w:szCs w:val="28"/>
          <w:lang w:val="eu-ES"/>
        </w:rPr>
        <w:t xml:space="preserve">, Bộ Tài chính cũng đã tham chiếu, cập nhật nhiều nội dung mục tiêu, định hướng và giải pháp tại Quyết định </w:t>
      </w:r>
      <w:r w:rsidR="007B40F1" w:rsidRPr="00915A9E">
        <w:rPr>
          <w:rFonts w:ascii="Times New Roman" w:eastAsia="Times New Roman" w:hAnsi="Times New Roman"/>
          <w:sz w:val="28"/>
          <w:szCs w:val="28"/>
          <w:lang w:val="eu-ES"/>
        </w:rPr>
        <w:t>số 242/QĐ-TTg</w:t>
      </w:r>
      <w:r w:rsidR="00915A9E" w:rsidRPr="00915A9E">
        <w:rPr>
          <w:rFonts w:ascii="Times New Roman" w:eastAsia="Times New Roman" w:hAnsi="Times New Roman"/>
          <w:sz w:val="28"/>
          <w:szCs w:val="28"/>
          <w:lang w:val="eu-ES"/>
        </w:rPr>
        <w:t xml:space="preserve">. Do đó, Bộ Tài chính đề xuất bổ sung tại Điều 3 của dự thảo Quyết định phê duyệt Chiến lược </w:t>
      </w:r>
      <w:r w:rsidR="005E66EF">
        <w:rPr>
          <w:rFonts w:ascii="Times New Roman" w:eastAsia="Times New Roman" w:hAnsi="Times New Roman"/>
          <w:sz w:val="28"/>
          <w:szCs w:val="28"/>
          <w:lang w:val="eu-ES"/>
        </w:rPr>
        <w:t xml:space="preserve">phát triển thị trường bảo hiểm đến năm 2030 </w:t>
      </w:r>
      <w:r w:rsidR="00915A9E" w:rsidRPr="00915A9E">
        <w:rPr>
          <w:rFonts w:ascii="Times New Roman" w:eastAsia="Times New Roman" w:hAnsi="Times New Roman"/>
          <w:sz w:val="28"/>
          <w:szCs w:val="28"/>
          <w:lang w:val="eu-ES"/>
        </w:rPr>
        <w:t xml:space="preserve">việc bãi bỏ hiệu lực thi hành đối với </w:t>
      </w:r>
      <w:r w:rsidR="00CC683C">
        <w:rPr>
          <w:rFonts w:ascii="Times New Roman" w:eastAsia="Times New Roman" w:hAnsi="Times New Roman"/>
          <w:sz w:val="28"/>
          <w:szCs w:val="28"/>
          <w:lang w:val="eu-ES"/>
        </w:rPr>
        <w:t xml:space="preserve">các nội dung liên quan đến lĩnh vực bảo hiểm tại </w:t>
      </w:r>
      <w:r w:rsidR="00915A9E" w:rsidRPr="00915A9E">
        <w:rPr>
          <w:rFonts w:ascii="Times New Roman" w:eastAsia="Times New Roman" w:hAnsi="Times New Roman"/>
          <w:sz w:val="28"/>
          <w:szCs w:val="28"/>
          <w:lang w:val="eu-ES"/>
        </w:rPr>
        <w:t>Quyết định số 242/QĐ-TTg ngày 28/2/2019 phê duyệt Đề án cơ cấu lại thị trường chứng khoán, thị trường bảo hiểm đến năm 2020, định hướng đến năm 2025.</w:t>
      </w:r>
      <w:r>
        <w:rPr>
          <w:rFonts w:ascii="Times New Roman" w:eastAsia="Times New Roman" w:hAnsi="Times New Roman"/>
          <w:sz w:val="28"/>
          <w:szCs w:val="28"/>
          <w:lang w:val="eu-ES"/>
        </w:rPr>
        <w:t xml:space="preserve"> </w:t>
      </w:r>
    </w:p>
    <w:p w:rsidR="0074549A" w:rsidRPr="00290321" w:rsidRDefault="00915A9E" w:rsidP="0074549A">
      <w:pPr>
        <w:spacing w:before="120" w:after="120" w:line="240" w:lineRule="auto"/>
        <w:ind w:firstLine="709"/>
        <w:jc w:val="both"/>
        <w:rPr>
          <w:rFonts w:ascii="Times New Roman" w:eastAsia="Times New Roman" w:hAnsi="Times New Roman"/>
          <w:b/>
          <w:sz w:val="28"/>
          <w:szCs w:val="28"/>
          <w:lang w:val="eu-ES"/>
        </w:rPr>
      </w:pPr>
      <w:r>
        <w:rPr>
          <w:rFonts w:ascii="Times New Roman" w:eastAsia="Times New Roman" w:hAnsi="Times New Roman"/>
          <w:b/>
          <w:sz w:val="28"/>
          <w:szCs w:val="28"/>
          <w:lang w:val="eu-ES"/>
        </w:rPr>
        <w:t>5</w:t>
      </w:r>
      <w:r w:rsidR="0074549A" w:rsidRPr="00290321">
        <w:rPr>
          <w:rFonts w:ascii="Times New Roman" w:eastAsia="Times New Roman" w:hAnsi="Times New Roman"/>
          <w:b/>
          <w:sz w:val="28"/>
          <w:szCs w:val="28"/>
          <w:lang w:val="eu-ES"/>
        </w:rPr>
        <w:t xml:space="preserve">. </w:t>
      </w:r>
      <w:r w:rsidR="0074549A">
        <w:rPr>
          <w:rFonts w:ascii="Times New Roman" w:eastAsia="Times New Roman" w:hAnsi="Times New Roman"/>
          <w:b/>
          <w:sz w:val="28"/>
          <w:szCs w:val="28"/>
          <w:lang w:val="eu-ES"/>
        </w:rPr>
        <w:t>Tiếp thu, giải trình ý kiến của các Bộ, cơ quan liên quan</w:t>
      </w:r>
    </w:p>
    <w:p w:rsidR="0074549A" w:rsidRDefault="0074549A" w:rsidP="0074549A">
      <w:pPr>
        <w:spacing w:before="120" w:after="120" w:line="240" w:lineRule="auto"/>
        <w:ind w:firstLine="709"/>
        <w:jc w:val="both"/>
        <w:rPr>
          <w:rFonts w:ascii="Times New Roman" w:eastAsia="Times New Roman" w:hAnsi="Times New Roman"/>
          <w:sz w:val="28"/>
          <w:szCs w:val="28"/>
          <w:lang w:val="eu-ES"/>
        </w:rPr>
      </w:pPr>
      <w:r w:rsidRPr="00290321">
        <w:rPr>
          <w:rFonts w:ascii="Times New Roman" w:eastAsia="Times New Roman" w:hAnsi="Times New Roman"/>
          <w:sz w:val="28"/>
          <w:szCs w:val="28"/>
          <w:lang w:val="eu-ES"/>
        </w:rPr>
        <w:t xml:space="preserve">Ngày </w:t>
      </w:r>
      <w:r>
        <w:rPr>
          <w:rFonts w:ascii="Times New Roman" w:eastAsia="Times New Roman" w:hAnsi="Times New Roman"/>
          <w:sz w:val="28"/>
          <w:szCs w:val="28"/>
          <w:lang w:val="eu-ES"/>
        </w:rPr>
        <w:t xml:space="preserve"> </w:t>
      </w:r>
      <w:r w:rsidRPr="00290321">
        <w:rPr>
          <w:rFonts w:ascii="Times New Roman" w:eastAsia="Times New Roman" w:hAnsi="Times New Roman"/>
          <w:sz w:val="28"/>
          <w:szCs w:val="28"/>
          <w:lang w:val="eu-ES"/>
        </w:rPr>
        <w:t xml:space="preserve"> tháng </w:t>
      </w:r>
      <w:r>
        <w:rPr>
          <w:rFonts w:ascii="Times New Roman" w:eastAsia="Times New Roman" w:hAnsi="Times New Roman"/>
          <w:sz w:val="28"/>
          <w:szCs w:val="28"/>
          <w:lang w:val="eu-ES"/>
        </w:rPr>
        <w:t>7 năm 2022</w:t>
      </w:r>
      <w:r w:rsidRPr="00290321">
        <w:rPr>
          <w:rFonts w:ascii="Times New Roman" w:eastAsia="Times New Roman" w:hAnsi="Times New Roman"/>
          <w:sz w:val="28"/>
          <w:szCs w:val="28"/>
          <w:lang w:val="eu-ES"/>
        </w:rPr>
        <w:t xml:space="preserve">, Bộ Tài chính đã có công văn số </w:t>
      </w:r>
      <w:r>
        <w:rPr>
          <w:rFonts w:ascii="Times New Roman" w:eastAsia="Times New Roman" w:hAnsi="Times New Roman"/>
          <w:sz w:val="28"/>
          <w:szCs w:val="28"/>
          <w:lang w:val="eu-ES"/>
        </w:rPr>
        <w:t xml:space="preserve">  </w:t>
      </w:r>
      <w:r w:rsidRPr="00290321">
        <w:rPr>
          <w:rFonts w:ascii="Times New Roman" w:eastAsia="Times New Roman" w:hAnsi="Times New Roman"/>
          <w:sz w:val="28"/>
          <w:szCs w:val="28"/>
          <w:lang w:val="eu-ES"/>
        </w:rPr>
        <w:t xml:space="preserve">/BTC-QLBH lấy ý kiến các Bộ, </w:t>
      </w:r>
      <w:r>
        <w:rPr>
          <w:rFonts w:ascii="Times New Roman" w:eastAsia="Times New Roman" w:hAnsi="Times New Roman"/>
          <w:sz w:val="28"/>
          <w:szCs w:val="28"/>
          <w:lang w:val="eu-ES"/>
        </w:rPr>
        <w:t>cơ quan liên quan</w:t>
      </w:r>
      <w:r w:rsidRPr="00290321">
        <w:rPr>
          <w:rFonts w:ascii="Times New Roman" w:eastAsia="Times New Roman" w:hAnsi="Times New Roman"/>
          <w:sz w:val="28"/>
          <w:szCs w:val="28"/>
          <w:lang w:val="eu-ES"/>
        </w:rPr>
        <w:t xml:space="preserve"> về Đề án Chiến lược phát triển </w:t>
      </w:r>
      <w:r>
        <w:rPr>
          <w:rFonts w:ascii="Times New Roman" w:eastAsia="Times New Roman" w:hAnsi="Times New Roman"/>
          <w:sz w:val="28"/>
          <w:szCs w:val="28"/>
          <w:lang w:val="eu-ES"/>
        </w:rPr>
        <w:t>thị trường bảo hiểm</w:t>
      </w:r>
      <w:r w:rsidRPr="00290321">
        <w:rPr>
          <w:rFonts w:ascii="Times New Roman" w:eastAsia="Times New Roman" w:hAnsi="Times New Roman"/>
          <w:sz w:val="28"/>
          <w:szCs w:val="28"/>
          <w:lang w:val="eu-ES"/>
        </w:rPr>
        <w:t xml:space="preserve"> Việt Nam giai đến năm 2030. Trên cơ sở ý kiến của các Bộ </w:t>
      </w:r>
      <w:r>
        <w:rPr>
          <w:rFonts w:ascii="Times New Roman" w:eastAsia="Times New Roman" w:hAnsi="Times New Roman"/>
          <w:sz w:val="28"/>
          <w:szCs w:val="28"/>
          <w:lang w:val="eu-ES"/>
        </w:rPr>
        <w:t>và các cơ quan có liên quan</w:t>
      </w:r>
      <w:r w:rsidRPr="00290321">
        <w:rPr>
          <w:rFonts w:ascii="Times New Roman" w:eastAsia="Times New Roman" w:hAnsi="Times New Roman"/>
          <w:sz w:val="28"/>
          <w:szCs w:val="28"/>
          <w:lang w:val="eu-ES"/>
        </w:rPr>
        <w:t>, Bộ Tài chính đã nghiên cứu, tiếp thu, chỉnh lý vào dự thảo Đề án Chiến lược và xin báo cáo Thủ tướng Chính phủ như sau:</w:t>
      </w:r>
    </w:p>
    <w:p w:rsidR="0074549A" w:rsidRDefault="0074549A" w:rsidP="0074549A">
      <w:pPr>
        <w:spacing w:before="120" w:after="120" w:line="240" w:lineRule="auto"/>
        <w:ind w:firstLine="709"/>
        <w:jc w:val="both"/>
        <w:rPr>
          <w:rFonts w:ascii="Times New Roman" w:eastAsia="Times New Roman" w:hAnsi="Times New Roman"/>
          <w:sz w:val="28"/>
          <w:szCs w:val="28"/>
          <w:lang w:val="eu-ES"/>
        </w:rPr>
      </w:pPr>
      <w:r>
        <w:rPr>
          <w:rFonts w:ascii="Times New Roman" w:eastAsia="Times New Roman" w:hAnsi="Times New Roman"/>
          <w:sz w:val="28"/>
          <w:szCs w:val="28"/>
          <w:lang w:val="eu-ES"/>
        </w:rPr>
        <w:t>....</w:t>
      </w:r>
    </w:p>
    <w:p w:rsidR="00AA479D" w:rsidRDefault="00AA479D" w:rsidP="0074549A">
      <w:pPr>
        <w:spacing w:before="120" w:after="120" w:line="240" w:lineRule="auto"/>
        <w:ind w:firstLine="709"/>
        <w:jc w:val="both"/>
        <w:rPr>
          <w:rFonts w:ascii="Times New Roman" w:eastAsia="Times New Roman" w:hAnsi="Times New Roman"/>
          <w:sz w:val="28"/>
          <w:szCs w:val="28"/>
          <w:lang w:val="eu-ES"/>
        </w:rPr>
      </w:pPr>
    </w:p>
    <w:p w:rsidR="0074549A" w:rsidRDefault="0074549A" w:rsidP="0074549A">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sidRPr="00B77614">
        <w:rPr>
          <w:rFonts w:ascii="Times New Roman" w:eastAsia="Times New Roman" w:hAnsi="Times New Roman"/>
          <w:sz w:val="28"/>
          <w:szCs w:val="28"/>
          <w:lang w:val="eu-ES"/>
        </w:rPr>
        <w:t>Trên đây là những nội dung cơ</w:t>
      </w:r>
      <w:r>
        <w:rPr>
          <w:rFonts w:ascii="Times New Roman" w:eastAsia="Times New Roman" w:hAnsi="Times New Roman"/>
          <w:sz w:val="28"/>
          <w:szCs w:val="28"/>
          <w:lang w:val="eu-ES"/>
        </w:rPr>
        <w:t xml:space="preserve"> bản của Chiến lược phát triển thị trường bảo hiểm</w:t>
      </w:r>
      <w:r w:rsidRPr="00B77614">
        <w:rPr>
          <w:rFonts w:ascii="Times New Roman" w:eastAsia="Times New Roman" w:hAnsi="Times New Roman"/>
          <w:sz w:val="28"/>
          <w:szCs w:val="28"/>
          <w:lang w:val="eu-ES"/>
        </w:rPr>
        <w:t xml:space="preserve"> Việt Nam </w:t>
      </w:r>
      <w:r>
        <w:rPr>
          <w:rFonts w:ascii="Times New Roman" w:eastAsia="Times New Roman" w:hAnsi="Times New Roman"/>
          <w:sz w:val="28"/>
          <w:szCs w:val="28"/>
          <w:lang w:val="eu-ES"/>
        </w:rPr>
        <w:t xml:space="preserve">đến năm </w:t>
      </w:r>
      <w:r w:rsidRPr="00B77614">
        <w:rPr>
          <w:rFonts w:ascii="Times New Roman" w:eastAsia="Times New Roman" w:hAnsi="Times New Roman"/>
          <w:sz w:val="28"/>
          <w:szCs w:val="28"/>
          <w:lang w:val="eu-ES"/>
        </w:rPr>
        <w:t xml:space="preserve">2030, Bộ Tài chính kính trình Thủ tướng Chính phủ xem xét, phê duyệt </w:t>
      </w:r>
      <w:r>
        <w:rPr>
          <w:rFonts w:ascii="Times New Roman" w:eastAsia="Times New Roman" w:hAnsi="Times New Roman"/>
          <w:sz w:val="28"/>
          <w:szCs w:val="28"/>
          <w:lang w:val="eu-ES"/>
        </w:rPr>
        <w:t>d</w:t>
      </w:r>
      <w:r w:rsidRPr="00B77614">
        <w:rPr>
          <w:rFonts w:ascii="Times New Roman" w:eastAsia="Times New Roman" w:hAnsi="Times New Roman"/>
          <w:sz w:val="28"/>
          <w:szCs w:val="28"/>
          <w:lang w:val="eu-ES"/>
        </w:rPr>
        <w:t>ự thảo Quyết định ban hành Chiến lược và Đề án Chiến lược để triển khai thực hiện./.</w:t>
      </w:r>
    </w:p>
    <w:p w:rsidR="00AA479D" w:rsidRDefault="00AA479D" w:rsidP="0074549A">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p>
    <w:p w:rsidR="0074549A" w:rsidRPr="003E1487" w:rsidRDefault="0074549A" w:rsidP="0074549A">
      <w:pPr>
        <w:spacing w:before="120" w:after="120" w:line="240" w:lineRule="auto"/>
        <w:ind w:firstLine="567"/>
        <w:jc w:val="both"/>
        <w:rPr>
          <w:rFonts w:ascii="Times New Roman" w:hAnsi="Times New Roman" w:cs="Times New Roman"/>
          <w:i/>
          <w:kern w:val="28"/>
          <w:sz w:val="28"/>
          <w:szCs w:val="28"/>
          <w:lang w:val="eu-ES"/>
        </w:rPr>
      </w:pPr>
      <w:r>
        <w:rPr>
          <w:rFonts w:ascii="Times New Roman" w:hAnsi="Times New Roman" w:cs="Times New Roman"/>
          <w:i/>
          <w:kern w:val="28"/>
          <w:sz w:val="28"/>
          <w:szCs w:val="28"/>
          <w:lang w:val="eu-ES"/>
        </w:rPr>
        <w:t>T</w:t>
      </w:r>
      <w:r w:rsidRPr="002E32BC">
        <w:rPr>
          <w:rFonts w:ascii="Times New Roman" w:hAnsi="Times New Roman" w:cs="Times New Roman"/>
          <w:i/>
          <w:kern w:val="28"/>
          <w:sz w:val="28"/>
          <w:szCs w:val="28"/>
          <w:lang w:val="eu-ES"/>
        </w:rPr>
        <w:t>ài</w:t>
      </w:r>
      <w:r>
        <w:rPr>
          <w:rFonts w:ascii="Times New Roman" w:hAnsi="Times New Roman" w:cs="Times New Roman"/>
          <w:i/>
          <w:kern w:val="28"/>
          <w:sz w:val="28"/>
          <w:szCs w:val="28"/>
          <w:lang w:val="eu-ES"/>
        </w:rPr>
        <w:t xml:space="preserve"> li</w:t>
      </w:r>
      <w:r w:rsidRPr="002E32BC">
        <w:rPr>
          <w:rFonts w:ascii="Times New Roman" w:hAnsi="Times New Roman" w:cs="Times New Roman"/>
          <w:i/>
          <w:kern w:val="28"/>
          <w:sz w:val="28"/>
          <w:szCs w:val="28"/>
          <w:lang w:val="eu-ES"/>
        </w:rPr>
        <w:t>ệu</w:t>
      </w:r>
      <w:r w:rsidRPr="003E1487">
        <w:rPr>
          <w:rFonts w:ascii="Times New Roman" w:hAnsi="Times New Roman" w:cs="Times New Roman"/>
          <w:i/>
          <w:kern w:val="28"/>
          <w:sz w:val="28"/>
          <w:szCs w:val="28"/>
          <w:lang w:val="eu-ES"/>
        </w:rPr>
        <w:t xml:space="preserve"> </w:t>
      </w:r>
      <w:r>
        <w:rPr>
          <w:rFonts w:ascii="Times New Roman" w:hAnsi="Times New Roman" w:cs="Times New Roman"/>
          <w:i/>
          <w:kern w:val="28"/>
          <w:sz w:val="28"/>
          <w:szCs w:val="28"/>
          <w:lang w:val="eu-ES"/>
        </w:rPr>
        <w:t>tr</w:t>
      </w:r>
      <w:r w:rsidRPr="002E32BC">
        <w:rPr>
          <w:rFonts w:ascii="Times New Roman" w:hAnsi="Times New Roman" w:cs="Times New Roman"/>
          <w:i/>
          <w:kern w:val="28"/>
          <w:sz w:val="28"/>
          <w:szCs w:val="28"/>
          <w:lang w:val="eu-ES"/>
        </w:rPr>
        <w:t>ình</w:t>
      </w:r>
      <w:r w:rsidRPr="003E1487">
        <w:rPr>
          <w:rFonts w:ascii="Times New Roman" w:hAnsi="Times New Roman" w:cs="Times New Roman"/>
          <w:i/>
          <w:kern w:val="28"/>
          <w:sz w:val="28"/>
          <w:szCs w:val="28"/>
          <w:lang w:val="eu-ES"/>
        </w:rPr>
        <w:t xml:space="preserve"> kèm theo: </w:t>
      </w:r>
    </w:p>
    <w:p w:rsidR="0074549A" w:rsidRDefault="0074549A" w:rsidP="0074549A">
      <w:pPr>
        <w:spacing w:before="120" w:after="120" w:line="240" w:lineRule="auto"/>
        <w:ind w:firstLine="567"/>
        <w:jc w:val="both"/>
        <w:rPr>
          <w:rFonts w:ascii="Times New Roman" w:hAnsi="Times New Roman" w:cs="Times New Roman"/>
          <w:i/>
          <w:kern w:val="28"/>
          <w:sz w:val="28"/>
          <w:szCs w:val="28"/>
          <w:lang w:val="eu-ES"/>
        </w:rPr>
      </w:pPr>
      <w:r w:rsidRPr="003E1487">
        <w:rPr>
          <w:rFonts w:ascii="Times New Roman" w:hAnsi="Times New Roman" w:cs="Times New Roman"/>
          <w:i/>
          <w:kern w:val="28"/>
          <w:sz w:val="28"/>
          <w:szCs w:val="28"/>
          <w:lang w:val="eu-ES"/>
        </w:rPr>
        <w:t xml:space="preserve">(1) </w:t>
      </w:r>
      <w:r>
        <w:rPr>
          <w:rFonts w:ascii="Times New Roman" w:hAnsi="Times New Roman" w:cs="Times New Roman"/>
          <w:i/>
          <w:kern w:val="28"/>
          <w:sz w:val="28"/>
          <w:szCs w:val="28"/>
          <w:lang w:val="eu-ES"/>
        </w:rPr>
        <w:t>Đề án Chiến lược phát triển thị trường bảo hiểm đến năm 2030 (bản đầy đủ và bản tóm tắt)</w:t>
      </w:r>
      <w:r w:rsidRPr="003E1487">
        <w:rPr>
          <w:rFonts w:ascii="Times New Roman" w:hAnsi="Times New Roman" w:cs="Times New Roman"/>
          <w:i/>
          <w:kern w:val="28"/>
          <w:sz w:val="28"/>
          <w:szCs w:val="28"/>
          <w:lang w:val="eu-ES"/>
        </w:rPr>
        <w:t xml:space="preserve">; </w:t>
      </w:r>
    </w:p>
    <w:p w:rsidR="00CF70C9" w:rsidRDefault="0074549A" w:rsidP="0074549A">
      <w:pPr>
        <w:spacing w:before="120" w:after="120" w:line="240" w:lineRule="auto"/>
        <w:ind w:firstLine="567"/>
        <w:jc w:val="both"/>
        <w:rPr>
          <w:rFonts w:ascii="Times New Roman" w:hAnsi="Times New Roman" w:cs="Times New Roman"/>
          <w:i/>
          <w:kern w:val="28"/>
          <w:sz w:val="28"/>
          <w:szCs w:val="28"/>
          <w:lang w:val="eu-ES"/>
        </w:rPr>
      </w:pPr>
      <w:r w:rsidRPr="003E1487">
        <w:rPr>
          <w:rFonts w:ascii="Times New Roman" w:hAnsi="Times New Roman" w:cs="Times New Roman"/>
          <w:i/>
          <w:kern w:val="28"/>
          <w:sz w:val="28"/>
          <w:szCs w:val="28"/>
          <w:lang w:val="eu-ES"/>
        </w:rPr>
        <w:t xml:space="preserve">(2) </w:t>
      </w:r>
      <w:r>
        <w:rPr>
          <w:rFonts w:ascii="Times New Roman" w:hAnsi="Times New Roman" w:cs="Times New Roman"/>
          <w:i/>
          <w:kern w:val="28"/>
          <w:sz w:val="28"/>
          <w:szCs w:val="28"/>
          <w:lang w:val="eu-ES"/>
        </w:rPr>
        <w:t>Dự thảo Quyết định của Th</w:t>
      </w:r>
      <w:r w:rsidRPr="00BA265B">
        <w:rPr>
          <w:rFonts w:ascii="Times New Roman" w:hAnsi="Times New Roman" w:cs="Times New Roman"/>
          <w:i/>
          <w:kern w:val="28"/>
          <w:sz w:val="28"/>
          <w:szCs w:val="28"/>
          <w:lang w:val="eu-ES"/>
        </w:rPr>
        <w:t>ủ</w:t>
      </w:r>
      <w:r>
        <w:rPr>
          <w:rFonts w:ascii="Times New Roman" w:hAnsi="Times New Roman" w:cs="Times New Roman"/>
          <w:i/>
          <w:kern w:val="28"/>
          <w:sz w:val="28"/>
          <w:szCs w:val="28"/>
          <w:lang w:val="eu-ES"/>
        </w:rPr>
        <w:t xml:space="preserve"> tư</w:t>
      </w:r>
      <w:r w:rsidRPr="00BA265B">
        <w:rPr>
          <w:rFonts w:ascii="Times New Roman" w:hAnsi="Times New Roman" w:cs="Times New Roman"/>
          <w:i/>
          <w:kern w:val="28"/>
          <w:sz w:val="28"/>
          <w:szCs w:val="28"/>
          <w:lang w:val="eu-ES"/>
        </w:rPr>
        <w:t>ớng</w:t>
      </w:r>
      <w:r>
        <w:rPr>
          <w:rFonts w:ascii="Times New Roman" w:hAnsi="Times New Roman" w:cs="Times New Roman"/>
          <w:i/>
          <w:kern w:val="28"/>
          <w:sz w:val="28"/>
          <w:szCs w:val="28"/>
          <w:lang w:val="eu-ES"/>
        </w:rPr>
        <w:t xml:space="preserve"> Chính phủ và phụ lục lộ trình triển khai các giải pháp phát triển thị trường bảo hiểm đến năm 2030</w:t>
      </w:r>
      <w:r w:rsidR="00277EDA">
        <w:rPr>
          <w:rFonts w:ascii="Times New Roman" w:hAnsi="Times New Roman" w:cs="Times New Roman"/>
          <w:i/>
          <w:kern w:val="28"/>
          <w:sz w:val="28"/>
          <w:szCs w:val="28"/>
          <w:lang w:val="eu-ES"/>
        </w:rPr>
        <w:t>;</w:t>
      </w:r>
    </w:p>
    <w:p w:rsidR="00CF70C9" w:rsidRPr="00CF70C9" w:rsidRDefault="00CF70C9" w:rsidP="00CF70C9">
      <w:pPr>
        <w:spacing w:before="120" w:after="120" w:line="240" w:lineRule="auto"/>
        <w:ind w:firstLine="567"/>
        <w:jc w:val="both"/>
        <w:rPr>
          <w:rFonts w:ascii="Times New Roman" w:hAnsi="Times New Roman" w:cs="Times New Roman"/>
          <w:i/>
          <w:kern w:val="28"/>
          <w:sz w:val="28"/>
          <w:szCs w:val="28"/>
          <w:lang w:val="eu-ES"/>
        </w:rPr>
      </w:pPr>
      <w:r>
        <w:rPr>
          <w:rFonts w:ascii="Times New Roman" w:hAnsi="Times New Roman" w:cs="Times New Roman"/>
          <w:i/>
          <w:kern w:val="28"/>
          <w:sz w:val="28"/>
          <w:szCs w:val="28"/>
          <w:lang w:val="eu-ES"/>
        </w:rPr>
        <w:t xml:space="preserve">(3) </w:t>
      </w:r>
      <w:r w:rsidRPr="00CF70C9">
        <w:rPr>
          <w:rFonts w:ascii="Times New Roman" w:hAnsi="Times New Roman" w:cs="Times New Roman"/>
          <w:i/>
          <w:kern w:val="28"/>
          <w:sz w:val="28"/>
          <w:szCs w:val="28"/>
          <w:lang w:val="eu-ES"/>
        </w:rPr>
        <w:t xml:space="preserve">Bảng tổng hợp tiếp thu, giải trình ý kiến của các Bộ, cơ quan có liên quan về dự thảo </w:t>
      </w:r>
      <w:r w:rsidR="00D61338">
        <w:rPr>
          <w:rFonts w:ascii="Times New Roman" w:hAnsi="Times New Roman" w:cs="Times New Roman"/>
          <w:i/>
          <w:kern w:val="28"/>
          <w:sz w:val="28"/>
          <w:szCs w:val="28"/>
          <w:lang w:val="eu-ES"/>
        </w:rPr>
        <w:t xml:space="preserve">Đề án </w:t>
      </w:r>
      <w:r w:rsidRPr="00CF70C9">
        <w:rPr>
          <w:rFonts w:ascii="Times New Roman" w:hAnsi="Times New Roman" w:cs="Times New Roman"/>
          <w:i/>
          <w:kern w:val="28"/>
          <w:sz w:val="28"/>
          <w:szCs w:val="28"/>
          <w:lang w:val="eu-ES"/>
        </w:rPr>
        <w:t xml:space="preserve">Chiến lược; </w:t>
      </w:r>
    </w:p>
    <w:p w:rsidR="0074549A" w:rsidRDefault="00CF70C9" w:rsidP="00CF70C9">
      <w:pPr>
        <w:spacing w:before="120" w:after="120" w:line="240" w:lineRule="auto"/>
        <w:ind w:firstLine="567"/>
        <w:jc w:val="both"/>
        <w:rPr>
          <w:rFonts w:ascii="Times New Roman" w:hAnsi="Times New Roman" w:cs="Times New Roman"/>
          <w:i/>
          <w:kern w:val="28"/>
          <w:sz w:val="28"/>
          <w:szCs w:val="28"/>
          <w:lang w:val="eu-ES"/>
        </w:rPr>
      </w:pPr>
      <w:r w:rsidRPr="00CF70C9">
        <w:rPr>
          <w:rFonts w:ascii="Times New Roman" w:hAnsi="Times New Roman" w:cs="Times New Roman"/>
          <w:i/>
          <w:kern w:val="28"/>
          <w:sz w:val="28"/>
          <w:szCs w:val="28"/>
          <w:lang w:val="eu-ES"/>
        </w:rPr>
        <w:t>(4) Thị trường bảo hiểm của một số nước</w:t>
      </w:r>
      <w:r w:rsidR="0074549A">
        <w:rPr>
          <w:rFonts w:ascii="Times New Roman" w:hAnsi="Times New Roman" w:cs="Times New Roman"/>
          <w:i/>
          <w:kern w:val="28"/>
          <w:sz w:val="28"/>
          <w:szCs w:val="28"/>
          <w:lang w:val="eu-ES"/>
        </w:rPr>
        <w:t>.</w:t>
      </w:r>
    </w:p>
    <w:p w:rsidR="0074549A" w:rsidRPr="003E1487" w:rsidRDefault="0074549A" w:rsidP="0074549A">
      <w:pPr>
        <w:spacing w:before="120" w:after="120" w:line="240" w:lineRule="auto"/>
        <w:ind w:firstLine="567"/>
        <w:jc w:val="both"/>
        <w:rPr>
          <w:rFonts w:ascii="Times New Roman" w:hAnsi="Times New Roman" w:cs="Times New Roman"/>
          <w:i/>
          <w:kern w:val="28"/>
          <w:sz w:val="28"/>
          <w:szCs w:val="28"/>
          <w:lang w:val="eu-ES"/>
        </w:rPr>
      </w:pPr>
    </w:p>
    <w:tbl>
      <w:tblPr>
        <w:tblW w:w="0" w:type="auto"/>
        <w:tblLook w:val="01E0"/>
      </w:tblPr>
      <w:tblGrid>
        <w:gridCol w:w="5763"/>
        <w:gridCol w:w="3524"/>
      </w:tblGrid>
      <w:tr w:rsidR="0074549A" w:rsidRPr="003E1487" w:rsidTr="005D3C7E">
        <w:tc>
          <w:tcPr>
            <w:tcW w:w="5763" w:type="dxa"/>
          </w:tcPr>
          <w:p w:rsidR="0074549A" w:rsidRPr="006D1E35" w:rsidRDefault="0074549A" w:rsidP="005D3C7E">
            <w:pPr>
              <w:pStyle w:val="BodyTextIndent"/>
              <w:widowControl w:val="0"/>
              <w:ind w:firstLine="0"/>
              <w:rPr>
                <w:rFonts w:ascii="Times New Roman" w:hAnsi="Times New Roman"/>
                <w:b/>
                <w:i/>
                <w:szCs w:val="28"/>
                <w:lang w:val="vi-VN"/>
              </w:rPr>
            </w:pPr>
            <w:r w:rsidRPr="00AD0E8F">
              <w:rPr>
                <w:rFonts w:ascii="Times New Roman" w:hAnsi="Times New Roman"/>
                <w:b/>
                <w:i/>
                <w:szCs w:val="28"/>
                <w:lang w:val="vi-VN"/>
              </w:rPr>
              <w:t>Nơi nhận:</w:t>
            </w:r>
          </w:p>
          <w:p w:rsidR="0074549A" w:rsidRPr="003E1487" w:rsidRDefault="0074549A" w:rsidP="005D3C7E">
            <w:pPr>
              <w:pStyle w:val="BodyTextIndent"/>
              <w:widowControl w:val="0"/>
              <w:ind w:firstLine="0"/>
              <w:rPr>
                <w:rFonts w:ascii="Times New Roman" w:eastAsiaTheme="minorEastAsia" w:hAnsi="Times New Roman"/>
                <w:sz w:val="22"/>
                <w:szCs w:val="24"/>
                <w:lang w:val="eu-ES"/>
              </w:rPr>
            </w:pPr>
            <w:r w:rsidRPr="003E1487">
              <w:rPr>
                <w:rFonts w:ascii="Times New Roman" w:eastAsiaTheme="minorEastAsia" w:hAnsi="Times New Roman"/>
                <w:sz w:val="22"/>
                <w:szCs w:val="24"/>
                <w:lang w:val="eu-ES"/>
              </w:rPr>
              <w:t>- Như trên;</w:t>
            </w:r>
          </w:p>
          <w:p w:rsidR="0074549A" w:rsidRPr="003E1487" w:rsidRDefault="0074549A" w:rsidP="005D3C7E">
            <w:pPr>
              <w:pStyle w:val="BodyTextIndent"/>
              <w:widowControl w:val="0"/>
              <w:ind w:firstLine="0"/>
              <w:rPr>
                <w:rFonts w:ascii="Times New Roman" w:eastAsiaTheme="minorEastAsia" w:hAnsi="Times New Roman"/>
                <w:sz w:val="22"/>
                <w:szCs w:val="24"/>
                <w:lang w:val="eu-ES"/>
              </w:rPr>
            </w:pPr>
            <w:r w:rsidRPr="003E1487">
              <w:rPr>
                <w:rFonts w:ascii="Times New Roman" w:eastAsiaTheme="minorEastAsia" w:hAnsi="Times New Roman"/>
                <w:sz w:val="22"/>
                <w:szCs w:val="24"/>
                <w:lang w:val="eu-ES"/>
              </w:rPr>
              <w:t>- Thủ tướng Chính phủ (để báo cáo);</w:t>
            </w:r>
          </w:p>
          <w:p w:rsidR="0074549A" w:rsidRPr="003E1487" w:rsidRDefault="0074549A" w:rsidP="005D3C7E">
            <w:pPr>
              <w:pStyle w:val="BodyTextIndent"/>
              <w:widowControl w:val="0"/>
              <w:ind w:firstLine="0"/>
              <w:rPr>
                <w:rFonts w:ascii="Times New Roman" w:eastAsiaTheme="minorEastAsia" w:hAnsi="Times New Roman"/>
                <w:sz w:val="22"/>
                <w:szCs w:val="24"/>
                <w:lang w:val="eu-ES"/>
              </w:rPr>
            </w:pPr>
            <w:r w:rsidRPr="003E1487">
              <w:rPr>
                <w:rFonts w:ascii="Times New Roman" w:eastAsiaTheme="minorEastAsia" w:hAnsi="Times New Roman"/>
                <w:sz w:val="22"/>
                <w:szCs w:val="24"/>
                <w:lang w:val="eu-ES"/>
              </w:rPr>
              <w:t>- Các Phó Thủ tướng Chính phủ (để báo cáo);</w:t>
            </w:r>
          </w:p>
          <w:p w:rsidR="0074549A" w:rsidRPr="003E1487" w:rsidRDefault="0074549A" w:rsidP="005D3C7E">
            <w:pPr>
              <w:pStyle w:val="BodyTextIndent"/>
              <w:widowControl w:val="0"/>
              <w:ind w:firstLine="0"/>
              <w:rPr>
                <w:rFonts w:ascii="Times New Roman" w:eastAsiaTheme="minorEastAsia" w:hAnsi="Times New Roman"/>
                <w:sz w:val="22"/>
                <w:szCs w:val="24"/>
                <w:lang w:val="eu-ES"/>
              </w:rPr>
            </w:pPr>
            <w:r w:rsidRPr="003E1487">
              <w:rPr>
                <w:rFonts w:ascii="Times New Roman" w:eastAsiaTheme="minorEastAsia" w:hAnsi="Times New Roman"/>
                <w:sz w:val="22"/>
                <w:szCs w:val="24"/>
                <w:lang w:val="eu-ES"/>
              </w:rPr>
              <w:t>- Các thành viên Chính phủ;</w:t>
            </w:r>
          </w:p>
          <w:p w:rsidR="0074549A" w:rsidRPr="003E1487" w:rsidRDefault="0074549A" w:rsidP="005D3C7E">
            <w:pPr>
              <w:pStyle w:val="BodyTextIndent"/>
              <w:widowControl w:val="0"/>
              <w:ind w:firstLine="0"/>
              <w:rPr>
                <w:rFonts w:ascii="Times New Roman" w:eastAsiaTheme="minorEastAsia" w:hAnsi="Times New Roman"/>
                <w:sz w:val="22"/>
                <w:szCs w:val="24"/>
                <w:lang w:val="eu-ES"/>
              </w:rPr>
            </w:pPr>
            <w:r w:rsidRPr="003E1487">
              <w:rPr>
                <w:rFonts w:ascii="Times New Roman" w:eastAsiaTheme="minorEastAsia" w:hAnsi="Times New Roman"/>
                <w:sz w:val="22"/>
                <w:szCs w:val="24"/>
                <w:lang w:val="eu-ES"/>
              </w:rPr>
              <w:t>- Văn phòng Chính phủ;</w:t>
            </w:r>
          </w:p>
          <w:p w:rsidR="0074549A" w:rsidRPr="003E1487" w:rsidRDefault="0074549A" w:rsidP="005D3C7E">
            <w:pPr>
              <w:pStyle w:val="BodyTextIndent"/>
              <w:widowControl w:val="0"/>
              <w:ind w:firstLine="0"/>
              <w:rPr>
                <w:rFonts w:ascii="Times New Roman" w:eastAsiaTheme="minorEastAsia" w:hAnsi="Times New Roman"/>
                <w:sz w:val="22"/>
                <w:szCs w:val="24"/>
                <w:lang w:val="eu-ES"/>
              </w:rPr>
            </w:pPr>
            <w:r w:rsidRPr="003E1487">
              <w:rPr>
                <w:rFonts w:ascii="Times New Roman" w:eastAsiaTheme="minorEastAsia" w:hAnsi="Times New Roman"/>
                <w:sz w:val="22"/>
                <w:szCs w:val="24"/>
                <w:lang w:val="eu-ES"/>
              </w:rPr>
              <w:t>- Bộ Tư pháp;</w:t>
            </w:r>
          </w:p>
          <w:p w:rsidR="0074549A" w:rsidRPr="003E1487" w:rsidRDefault="0074549A" w:rsidP="005D3C7E">
            <w:pPr>
              <w:pStyle w:val="BodyTextIndent"/>
              <w:widowControl w:val="0"/>
              <w:ind w:firstLine="0"/>
              <w:rPr>
                <w:rFonts w:ascii="Times New Roman" w:hAnsi="Times New Roman"/>
                <w:sz w:val="28"/>
                <w:szCs w:val="28"/>
                <w:lang w:val="eu-ES"/>
              </w:rPr>
            </w:pPr>
            <w:r w:rsidRPr="003E1487">
              <w:rPr>
                <w:rFonts w:ascii="Times New Roman" w:eastAsiaTheme="minorEastAsia" w:hAnsi="Times New Roman"/>
                <w:sz w:val="22"/>
                <w:szCs w:val="24"/>
                <w:lang w:val="eu-ES"/>
              </w:rPr>
              <w:t>- Lưu: VT, Cục QLBH.</w:t>
            </w:r>
          </w:p>
        </w:tc>
        <w:tc>
          <w:tcPr>
            <w:tcW w:w="3524" w:type="dxa"/>
          </w:tcPr>
          <w:p w:rsidR="0074549A" w:rsidRPr="003E1487" w:rsidRDefault="0074549A" w:rsidP="005D3C7E">
            <w:pPr>
              <w:spacing w:after="0" w:line="240" w:lineRule="auto"/>
              <w:ind w:hanging="93"/>
              <w:jc w:val="center"/>
              <w:rPr>
                <w:rFonts w:ascii="Times New Roman" w:eastAsia="Times New Roman" w:hAnsi="Times New Roman" w:cs="Times New Roman"/>
                <w:b/>
                <w:sz w:val="28"/>
                <w:szCs w:val="28"/>
                <w:lang w:val="eu-ES"/>
              </w:rPr>
            </w:pPr>
            <w:r w:rsidRPr="003E1487">
              <w:rPr>
                <w:rFonts w:ascii="Times New Roman" w:eastAsia="Times New Roman" w:hAnsi="Times New Roman" w:cs="Times New Roman"/>
                <w:b/>
                <w:sz w:val="28"/>
                <w:szCs w:val="28"/>
              </w:rPr>
              <w:t>BỘ TRƯỞNG</w:t>
            </w:r>
          </w:p>
          <w:p w:rsidR="0074549A" w:rsidRPr="003E1487" w:rsidRDefault="0074549A" w:rsidP="005D3C7E">
            <w:pPr>
              <w:spacing w:after="0" w:line="240" w:lineRule="auto"/>
              <w:ind w:left="-234"/>
              <w:jc w:val="center"/>
              <w:rPr>
                <w:rFonts w:ascii="Times New Roman" w:eastAsia="Times New Roman" w:hAnsi="Times New Roman" w:cs="Times New Roman"/>
                <w:b/>
                <w:sz w:val="28"/>
                <w:szCs w:val="28"/>
                <w:lang w:val="eu-ES"/>
              </w:rPr>
            </w:pPr>
          </w:p>
          <w:p w:rsidR="0074549A" w:rsidRDefault="0074549A" w:rsidP="005D3C7E">
            <w:pPr>
              <w:spacing w:after="0" w:line="240" w:lineRule="auto"/>
              <w:ind w:firstLine="567"/>
              <w:rPr>
                <w:rFonts w:ascii="Times New Roman" w:eastAsia="Times New Roman" w:hAnsi="Times New Roman" w:cs="Times New Roman"/>
                <w:b/>
                <w:sz w:val="28"/>
                <w:szCs w:val="28"/>
                <w:lang w:val="eu-ES"/>
              </w:rPr>
            </w:pPr>
            <w:r w:rsidRPr="003E1487">
              <w:rPr>
                <w:rFonts w:ascii="Times New Roman" w:eastAsia="Times New Roman" w:hAnsi="Times New Roman" w:cs="Times New Roman"/>
                <w:b/>
                <w:sz w:val="28"/>
                <w:szCs w:val="28"/>
                <w:lang w:val="eu-ES"/>
              </w:rPr>
              <w:t xml:space="preserve">            </w:t>
            </w:r>
          </w:p>
          <w:p w:rsidR="0074549A" w:rsidRDefault="0074549A" w:rsidP="005D3C7E">
            <w:pPr>
              <w:spacing w:after="0" w:line="240" w:lineRule="auto"/>
              <w:ind w:firstLine="567"/>
              <w:rPr>
                <w:rFonts w:ascii="Times New Roman" w:eastAsia="Times New Roman" w:hAnsi="Times New Roman" w:cs="Times New Roman"/>
                <w:b/>
                <w:sz w:val="28"/>
                <w:szCs w:val="28"/>
                <w:lang w:val="eu-ES"/>
              </w:rPr>
            </w:pPr>
          </w:p>
          <w:p w:rsidR="0074549A" w:rsidRPr="00FE4A76" w:rsidRDefault="0074549A" w:rsidP="005D3C7E">
            <w:pPr>
              <w:spacing w:after="0" w:line="240" w:lineRule="auto"/>
              <w:ind w:firstLine="567"/>
              <w:rPr>
                <w:rFonts w:ascii="Times New Roman" w:eastAsia="Times New Roman" w:hAnsi="Times New Roman" w:cs="Times New Roman"/>
                <w:i/>
                <w:sz w:val="28"/>
                <w:szCs w:val="28"/>
                <w:lang w:val="eu-ES"/>
              </w:rPr>
            </w:pPr>
          </w:p>
          <w:p w:rsidR="0074549A" w:rsidRPr="003E1487" w:rsidRDefault="0074549A" w:rsidP="005D3C7E">
            <w:pPr>
              <w:spacing w:after="0" w:line="240" w:lineRule="auto"/>
              <w:ind w:firstLine="567"/>
              <w:rPr>
                <w:rFonts w:ascii="Times New Roman" w:eastAsia="Times New Roman" w:hAnsi="Times New Roman" w:cs="Times New Roman"/>
                <w:b/>
                <w:sz w:val="28"/>
                <w:szCs w:val="28"/>
                <w:lang w:val="eu-ES"/>
              </w:rPr>
            </w:pPr>
            <w:r w:rsidRPr="003E1487">
              <w:rPr>
                <w:rFonts w:ascii="Times New Roman" w:eastAsia="Times New Roman" w:hAnsi="Times New Roman" w:cs="Times New Roman"/>
                <w:i/>
                <w:sz w:val="28"/>
                <w:szCs w:val="28"/>
              </w:rPr>
              <w:br/>
            </w:r>
            <w:r w:rsidRPr="003E1487">
              <w:t xml:space="preserve"> </w:t>
            </w:r>
            <w:r w:rsidRPr="003E1487">
              <w:rPr>
                <w:lang w:val="eu-ES"/>
              </w:rPr>
              <w:t xml:space="preserve">               </w:t>
            </w:r>
            <w:r w:rsidRPr="003E1487">
              <w:rPr>
                <w:rFonts w:ascii="Times New Roman" w:eastAsia="Times New Roman" w:hAnsi="Times New Roman" w:cs="Times New Roman"/>
                <w:b/>
                <w:sz w:val="28"/>
                <w:szCs w:val="28"/>
                <w:lang w:val="eu-ES"/>
              </w:rPr>
              <w:t>Hồ Đức Phớc</w:t>
            </w:r>
          </w:p>
        </w:tc>
      </w:tr>
    </w:tbl>
    <w:p w:rsidR="0074549A" w:rsidRPr="003E1487" w:rsidRDefault="0074549A" w:rsidP="0074549A">
      <w:pPr>
        <w:rPr>
          <w:rFonts w:ascii="Times New Roman" w:hAnsi="Times New Roman" w:cs="Times New Roman"/>
        </w:rPr>
      </w:pPr>
    </w:p>
    <w:p w:rsidR="001113E0" w:rsidRPr="003E1487" w:rsidRDefault="001113E0" w:rsidP="0074549A">
      <w:pPr>
        <w:shd w:val="clear" w:color="auto" w:fill="FFFFFF"/>
        <w:tabs>
          <w:tab w:val="left" w:pos="709"/>
        </w:tabs>
        <w:spacing w:before="120" w:after="120" w:line="240" w:lineRule="auto"/>
        <w:jc w:val="both"/>
        <w:rPr>
          <w:rFonts w:ascii="Times New Roman" w:hAnsi="Times New Roman" w:cs="Times New Roman"/>
        </w:rPr>
      </w:pPr>
    </w:p>
    <w:sectPr w:rsidR="001113E0" w:rsidRPr="003E1487" w:rsidSect="00640085">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79D" w:rsidRDefault="00AA479D" w:rsidP="00E336BD">
      <w:pPr>
        <w:spacing w:after="0" w:line="240" w:lineRule="auto"/>
      </w:pPr>
      <w:r>
        <w:separator/>
      </w:r>
    </w:p>
  </w:endnote>
  <w:endnote w:type="continuationSeparator" w:id="0">
    <w:p w:rsidR="00AA479D" w:rsidRDefault="00AA479D" w:rsidP="00E33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9D" w:rsidRDefault="00AA479D">
    <w:pPr>
      <w:pStyle w:val="Footer"/>
      <w:jc w:val="right"/>
    </w:pPr>
  </w:p>
  <w:p w:rsidR="00AA479D" w:rsidRDefault="00AA4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79D" w:rsidRDefault="00AA479D" w:rsidP="00E336BD">
      <w:pPr>
        <w:spacing w:after="0" w:line="240" w:lineRule="auto"/>
      </w:pPr>
      <w:r>
        <w:separator/>
      </w:r>
    </w:p>
  </w:footnote>
  <w:footnote w:type="continuationSeparator" w:id="0">
    <w:p w:rsidR="00AA479D" w:rsidRDefault="00AA479D" w:rsidP="00E336BD">
      <w:pPr>
        <w:spacing w:after="0" w:line="240" w:lineRule="auto"/>
      </w:pPr>
      <w:r>
        <w:continuationSeparator/>
      </w:r>
    </w:p>
  </w:footnote>
  <w:footnote w:id="1">
    <w:p w:rsidR="00AA479D" w:rsidRDefault="00AA479D">
      <w:pPr>
        <w:pStyle w:val="FootnoteText"/>
      </w:pPr>
      <w:r>
        <w:rPr>
          <w:rStyle w:val="FootnoteReference"/>
        </w:rPr>
        <w:footnoteRef/>
      </w:r>
      <w:r>
        <w:t xml:space="preserve"> Ngu</w:t>
      </w:r>
      <w:r w:rsidRPr="0080368A">
        <w:t>ồn</w:t>
      </w:r>
      <w:r>
        <w:t>: S</w:t>
      </w:r>
      <w:r w:rsidRPr="0080368A">
        <w:t>w</w:t>
      </w:r>
      <w:r>
        <w:t>iss Re, chi tiết tại Phụ lục 1</w:t>
      </w:r>
    </w:p>
  </w:footnote>
  <w:footnote w:id="2">
    <w:p w:rsidR="00AA479D" w:rsidRDefault="00AA479D" w:rsidP="00617357">
      <w:pPr>
        <w:pStyle w:val="FootnoteText"/>
        <w:jc w:val="both"/>
      </w:pPr>
      <w:r>
        <w:rPr>
          <w:rStyle w:val="FootnoteReference"/>
        </w:rPr>
        <w:footnoteRef/>
      </w:r>
      <w:r>
        <w:t xml:space="preserve"> Theo </w:t>
      </w:r>
      <w:r w:rsidRPr="002D705B">
        <w:t>đánh</w:t>
      </w:r>
      <w:r>
        <w:t xml:space="preserve"> gi</w:t>
      </w:r>
      <w:r w:rsidRPr="002D705B">
        <w:t>á</w:t>
      </w:r>
      <w:r>
        <w:t xml:space="preserve"> l</w:t>
      </w:r>
      <w:r w:rsidRPr="002D705B">
        <w:t>ộ</w:t>
      </w:r>
      <w:r>
        <w:t xml:space="preserve"> tr</w:t>
      </w:r>
      <w:r w:rsidRPr="002D705B">
        <w:t>ình</w:t>
      </w:r>
      <w:r>
        <w:t xml:space="preserve"> h</w:t>
      </w:r>
      <w:r w:rsidRPr="002D705B">
        <w:t>ội</w:t>
      </w:r>
      <w:r>
        <w:t xml:space="preserve"> nh</w:t>
      </w:r>
      <w:r w:rsidRPr="002D705B">
        <w:t>ập</w:t>
      </w:r>
      <w:r>
        <w:t xml:space="preserve"> c</w:t>
      </w:r>
      <w:r w:rsidRPr="002D705B">
        <w:t>ủa</w:t>
      </w:r>
      <w:r>
        <w:t xml:space="preserve"> Hi</w:t>
      </w:r>
      <w:r w:rsidRPr="002D705B">
        <w:t>ệp</w:t>
      </w:r>
      <w:r>
        <w:t xml:space="preserve"> h</w:t>
      </w:r>
      <w:r w:rsidRPr="002D705B">
        <w:t>ội</w:t>
      </w:r>
      <w:r>
        <w:t xml:space="preserve"> c</w:t>
      </w:r>
      <w:r w:rsidRPr="002D705B">
        <w:t>ác</w:t>
      </w:r>
      <w:r>
        <w:t xml:space="preserve"> nh</w:t>
      </w:r>
      <w:r w:rsidRPr="002D705B">
        <w:t>à</w:t>
      </w:r>
      <w:r>
        <w:t xml:space="preserve"> qu</w:t>
      </w:r>
      <w:r w:rsidRPr="002D705B">
        <w:t>ản</w:t>
      </w:r>
      <w:r>
        <w:t xml:space="preserve"> l</w:t>
      </w:r>
      <w:r w:rsidRPr="002D705B">
        <w:t>ý</w:t>
      </w:r>
      <w:r>
        <w:t xml:space="preserve"> b</w:t>
      </w:r>
      <w:r w:rsidRPr="002D705B">
        <w:t>ảo</w:t>
      </w:r>
      <w:r>
        <w:t xml:space="preserve"> hi</w:t>
      </w:r>
      <w:r w:rsidRPr="002D705B">
        <w:t>ểm</w:t>
      </w:r>
      <w:r>
        <w:t xml:space="preserve"> </w:t>
      </w:r>
      <w:r w:rsidRPr="002D705B">
        <w:t>AS</w:t>
      </w:r>
      <w:r>
        <w:t>EAN, Vi</w:t>
      </w:r>
      <w:r w:rsidRPr="002D705B">
        <w:t>ệt</w:t>
      </w:r>
      <w:r>
        <w:t xml:space="preserve"> Nam v</w:t>
      </w:r>
      <w:r w:rsidRPr="002D705B">
        <w:t>à</w:t>
      </w:r>
      <w:r>
        <w:t xml:space="preserve"> Singapore l</w:t>
      </w:r>
      <w:r w:rsidRPr="002D705B">
        <w:t>à</w:t>
      </w:r>
      <w:r>
        <w:t xml:space="preserve"> 02 n</w:t>
      </w:r>
      <w:r w:rsidRPr="002D705B">
        <w:t>ước</w:t>
      </w:r>
      <w:r>
        <w:t xml:space="preserve"> c</w:t>
      </w:r>
      <w:r w:rsidRPr="002D705B">
        <w:t>ó</w:t>
      </w:r>
      <w:r>
        <w:t xml:space="preserve"> </w:t>
      </w:r>
      <w:r w:rsidRPr="002D705B">
        <w:t>độ</w:t>
      </w:r>
      <w:r>
        <w:t xml:space="preserve"> m</w:t>
      </w:r>
      <w:r w:rsidRPr="002D705B">
        <w:t>ở</w:t>
      </w:r>
      <w:r>
        <w:t xml:space="preserve"> c</w:t>
      </w:r>
      <w:r w:rsidRPr="002D705B">
        <w:t>ửa</w:t>
      </w:r>
      <w:r>
        <w:t xml:space="preserve"> th</w:t>
      </w:r>
      <w:r w:rsidRPr="002D705B">
        <w:t>ị</w:t>
      </w:r>
      <w:r>
        <w:t xml:space="preserve"> tr</w:t>
      </w:r>
      <w:r w:rsidRPr="002D705B">
        <w:t>ường</w:t>
      </w:r>
      <w:r>
        <w:t xml:space="preserve"> cao nh</w:t>
      </w:r>
      <w:r w:rsidRPr="002D705B">
        <w:t>ất</w:t>
      </w:r>
      <w:r>
        <w:t xml:space="preserve"> khu v</w:t>
      </w:r>
      <w:r w:rsidRPr="002D705B">
        <w:t>ực</w:t>
      </w:r>
    </w:p>
  </w:footnote>
  <w:footnote w:id="3">
    <w:p w:rsidR="00AA479D" w:rsidRDefault="00AA479D">
      <w:pPr>
        <w:pStyle w:val="FootnoteText"/>
      </w:pPr>
      <w:r>
        <w:rPr>
          <w:rStyle w:val="FootnoteReference"/>
        </w:rPr>
        <w:footnoteRef/>
      </w:r>
      <w:r>
        <w:t xml:space="preserve"> Ngu</w:t>
      </w:r>
      <w:r w:rsidRPr="001936DB">
        <w:t>ồn</w:t>
      </w:r>
      <w:r>
        <w:t>: S</w:t>
      </w:r>
      <w:r w:rsidRPr="001936DB">
        <w:t>w</w:t>
      </w:r>
      <w:r>
        <w:t>iss Re, Sigma No3/2021</w:t>
      </w:r>
    </w:p>
  </w:footnote>
  <w:footnote w:id="4">
    <w:p w:rsidR="00AA479D" w:rsidRDefault="00AA479D">
      <w:pPr>
        <w:pStyle w:val="FootnoteText"/>
      </w:pPr>
      <w:r>
        <w:rPr>
          <w:rStyle w:val="FootnoteReference"/>
        </w:rPr>
        <w:footnoteRef/>
      </w:r>
      <w:r>
        <w:t xml:space="preserve"> Ngu</w:t>
      </w:r>
      <w:r w:rsidRPr="008331F3">
        <w:t>ồn</w:t>
      </w:r>
      <w:r>
        <w:t xml:space="preserve">: OECD </w:t>
      </w:r>
      <w:r w:rsidRPr="008331F3">
        <w:t>Ins</w:t>
      </w:r>
      <w:r>
        <w:t>urance Statistc 2021</w:t>
      </w:r>
    </w:p>
  </w:footnote>
  <w:footnote w:id="5">
    <w:p w:rsidR="00AA479D" w:rsidRDefault="00AA479D">
      <w:pPr>
        <w:pStyle w:val="FootnoteText"/>
      </w:pPr>
      <w:r>
        <w:rPr>
          <w:rStyle w:val="FootnoteReference"/>
        </w:rPr>
        <w:footnoteRef/>
      </w:r>
      <w:r>
        <w:t xml:space="preserve"> Ngu</w:t>
      </w:r>
      <w:r w:rsidRPr="008331F3">
        <w:t>ồn</w:t>
      </w:r>
      <w:r>
        <w:t>: Ni</w:t>
      </w:r>
      <w:r w:rsidRPr="008331F3">
        <w:t>ê</w:t>
      </w:r>
      <w:r>
        <w:t>n gi</w:t>
      </w:r>
      <w:r w:rsidRPr="008331F3">
        <w:t>ám</w:t>
      </w:r>
      <w:r>
        <w:t xml:space="preserve"> th</w:t>
      </w:r>
      <w:r w:rsidRPr="008331F3">
        <w:t>ị</w:t>
      </w:r>
      <w:r>
        <w:t xml:space="preserve"> tr</w:t>
      </w:r>
      <w:r w:rsidRPr="008331F3">
        <w:t>ường</w:t>
      </w:r>
      <w:r>
        <w:t xml:space="preserve"> b</w:t>
      </w:r>
      <w:r w:rsidRPr="008331F3">
        <w:t>ảo</w:t>
      </w:r>
      <w:r>
        <w:t xml:space="preserve"> hi</w:t>
      </w:r>
      <w:r w:rsidRPr="008331F3">
        <w:t>ểm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88221"/>
      <w:docPartObj>
        <w:docPartGallery w:val="Page Numbers (Top of Page)"/>
        <w:docPartUnique/>
      </w:docPartObj>
    </w:sdtPr>
    <w:sdtContent>
      <w:p w:rsidR="00AA479D" w:rsidRDefault="00D81A01">
        <w:pPr>
          <w:pStyle w:val="Header"/>
          <w:jc w:val="center"/>
        </w:pPr>
        <w:r>
          <w:rPr>
            <w:noProof/>
          </w:rPr>
          <w:fldChar w:fldCharType="begin"/>
        </w:r>
        <w:r w:rsidR="00AA479D">
          <w:rPr>
            <w:noProof/>
          </w:rPr>
          <w:instrText xml:space="preserve"> PAGE   \* MERGEFORMAT </w:instrText>
        </w:r>
        <w:r>
          <w:rPr>
            <w:noProof/>
          </w:rPr>
          <w:fldChar w:fldCharType="separate"/>
        </w:r>
        <w:r w:rsidR="00890F19">
          <w:rPr>
            <w:noProof/>
          </w:rPr>
          <w:t>8</w:t>
        </w:r>
        <w:r>
          <w:rPr>
            <w:noProof/>
          </w:rPr>
          <w:fldChar w:fldCharType="end"/>
        </w:r>
      </w:p>
    </w:sdtContent>
  </w:sdt>
  <w:p w:rsidR="00AA479D" w:rsidRDefault="00AA4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16BC"/>
    <w:multiLevelType w:val="hybridMultilevel"/>
    <w:tmpl w:val="88663F26"/>
    <w:lvl w:ilvl="0" w:tplc="8EEA33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D228DB"/>
    <w:multiLevelType w:val="hybridMultilevel"/>
    <w:tmpl w:val="0468721A"/>
    <w:lvl w:ilvl="0" w:tplc="B6FA420E">
      <w:start w:val="1"/>
      <w:numFmt w:val="bullet"/>
      <w:lvlText w:val="-"/>
      <w:lvlJc w:val="left"/>
      <w:pPr>
        <w:tabs>
          <w:tab w:val="num" w:pos="720"/>
        </w:tabs>
        <w:ind w:left="720" w:hanging="360"/>
      </w:pPr>
      <w:rPr>
        <w:rFonts w:ascii="Times New Roman" w:hAnsi="Times New Roman" w:hint="default"/>
      </w:rPr>
    </w:lvl>
    <w:lvl w:ilvl="1" w:tplc="97D8D0AC" w:tentative="1">
      <w:start w:val="1"/>
      <w:numFmt w:val="bullet"/>
      <w:lvlText w:val="-"/>
      <w:lvlJc w:val="left"/>
      <w:pPr>
        <w:tabs>
          <w:tab w:val="num" w:pos="1440"/>
        </w:tabs>
        <w:ind w:left="1440" w:hanging="360"/>
      </w:pPr>
      <w:rPr>
        <w:rFonts w:ascii="Times New Roman" w:hAnsi="Times New Roman" w:hint="default"/>
      </w:rPr>
    </w:lvl>
    <w:lvl w:ilvl="2" w:tplc="F4BA3FDE" w:tentative="1">
      <w:start w:val="1"/>
      <w:numFmt w:val="bullet"/>
      <w:lvlText w:val="-"/>
      <w:lvlJc w:val="left"/>
      <w:pPr>
        <w:tabs>
          <w:tab w:val="num" w:pos="2160"/>
        </w:tabs>
        <w:ind w:left="2160" w:hanging="360"/>
      </w:pPr>
      <w:rPr>
        <w:rFonts w:ascii="Times New Roman" w:hAnsi="Times New Roman" w:hint="default"/>
      </w:rPr>
    </w:lvl>
    <w:lvl w:ilvl="3" w:tplc="B0540634" w:tentative="1">
      <w:start w:val="1"/>
      <w:numFmt w:val="bullet"/>
      <w:lvlText w:val="-"/>
      <w:lvlJc w:val="left"/>
      <w:pPr>
        <w:tabs>
          <w:tab w:val="num" w:pos="2880"/>
        </w:tabs>
        <w:ind w:left="2880" w:hanging="360"/>
      </w:pPr>
      <w:rPr>
        <w:rFonts w:ascii="Times New Roman" w:hAnsi="Times New Roman" w:hint="default"/>
      </w:rPr>
    </w:lvl>
    <w:lvl w:ilvl="4" w:tplc="63B2F8A0" w:tentative="1">
      <w:start w:val="1"/>
      <w:numFmt w:val="bullet"/>
      <w:lvlText w:val="-"/>
      <w:lvlJc w:val="left"/>
      <w:pPr>
        <w:tabs>
          <w:tab w:val="num" w:pos="3600"/>
        </w:tabs>
        <w:ind w:left="3600" w:hanging="360"/>
      </w:pPr>
      <w:rPr>
        <w:rFonts w:ascii="Times New Roman" w:hAnsi="Times New Roman" w:hint="default"/>
      </w:rPr>
    </w:lvl>
    <w:lvl w:ilvl="5" w:tplc="C34A7A80" w:tentative="1">
      <w:start w:val="1"/>
      <w:numFmt w:val="bullet"/>
      <w:lvlText w:val="-"/>
      <w:lvlJc w:val="left"/>
      <w:pPr>
        <w:tabs>
          <w:tab w:val="num" w:pos="4320"/>
        </w:tabs>
        <w:ind w:left="4320" w:hanging="360"/>
      </w:pPr>
      <w:rPr>
        <w:rFonts w:ascii="Times New Roman" w:hAnsi="Times New Roman" w:hint="default"/>
      </w:rPr>
    </w:lvl>
    <w:lvl w:ilvl="6" w:tplc="2312EC66" w:tentative="1">
      <w:start w:val="1"/>
      <w:numFmt w:val="bullet"/>
      <w:lvlText w:val="-"/>
      <w:lvlJc w:val="left"/>
      <w:pPr>
        <w:tabs>
          <w:tab w:val="num" w:pos="5040"/>
        </w:tabs>
        <w:ind w:left="5040" w:hanging="360"/>
      </w:pPr>
      <w:rPr>
        <w:rFonts w:ascii="Times New Roman" w:hAnsi="Times New Roman" w:hint="default"/>
      </w:rPr>
    </w:lvl>
    <w:lvl w:ilvl="7" w:tplc="9E489E2E" w:tentative="1">
      <w:start w:val="1"/>
      <w:numFmt w:val="bullet"/>
      <w:lvlText w:val="-"/>
      <w:lvlJc w:val="left"/>
      <w:pPr>
        <w:tabs>
          <w:tab w:val="num" w:pos="5760"/>
        </w:tabs>
        <w:ind w:left="5760" w:hanging="360"/>
      </w:pPr>
      <w:rPr>
        <w:rFonts w:ascii="Times New Roman" w:hAnsi="Times New Roman" w:hint="default"/>
      </w:rPr>
    </w:lvl>
    <w:lvl w:ilvl="8" w:tplc="BE4630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2A200C"/>
    <w:multiLevelType w:val="hybridMultilevel"/>
    <w:tmpl w:val="70A85182"/>
    <w:lvl w:ilvl="0" w:tplc="2C8659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D584926"/>
    <w:multiLevelType w:val="hybridMultilevel"/>
    <w:tmpl w:val="D7DA7760"/>
    <w:lvl w:ilvl="0" w:tplc="1B0CDF96">
      <w:start w:val="1"/>
      <w:numFmt w:val="bullet"/>
      <w:lvlText w:val="-"/>
      <w:lvlJc w:val="left"/>
      <w:pPr>
        <w:tabs>
          <w:tab w:val="num" w:pos="720"/>
        </w:tabs>
        <w:ind w:left="720" w:hanging="360"/>
      </w:pPr>
      <w:rPr>
        <w:rFonts w:ascii="Times New Roman" w:hAnsi="Times New Roman" w:hint="default"/>
      </w:rPr>
    </w:lvl>
    <w:lvl w:ilvl="1" w:tplc="F9D60E06" w:tentative="1">
      <w:start w:val="1"/>
      <w:numFmt w:val="bullet"/>
      <w:lvlText w:val="-"/>
      <w:lvlJc w:val="left"/>
      <w:pPr>
        <w:tabs>
          <w:tab w:val="num" w:pos="1440"/>
        </w:tabs>
        <w:ind w:left="1440" w:hanging="360"/>
      </w:pPr>
      <w:rPr>
        <w:rFonts w:ascii="Times New Roman" w:hAnsi="Times New Roman" w:hint="default"/>
      </w:rPr>
    </w:lvl>
    <w:lvl w:ilvl="2" w:tplc="3AF41A00" w:tentative="1">
      <w:start w:val="1"/>
      <w:numFmt w:val="bullet"/>
      <w:lvlText w:val="-"/>
      <w:lvlJc w:val="left"/>
      <w:pPr>
        <w:tabs>
          <w:tab w:val="num" w:pos="2160"/>
        </w:tabs>
        <w:ind w:left="2160" w:hanging="360"/>
      </w:pPr>
      <w:rPr>
        <w:rFonts w:ascii="Times New Roman" w:hAnsi="Times New Roman" w:hint="default"/>
      </w:rPr>
    </w:lvl>
    <w:lvl w:ilvl="3" w:tplc="F7E01868" w:tentative="1">
      <w:start w:val="1"/>
      <w:numFmt w:val="bullet"/>
      <w:lvlText w:val="-"/>
      <w:lvlJc w:val="left"/>
      <w:pPr>
        <w:tabs>
          <w:tab w:val="num" w:pos="2880"/>
        </w:tabs>
        <w:ind w:left="2880" w:hanging="360"/>
      </w:pPr>
      <w:rPr>
        <w:rFonts w:ascii="Times New Roman" w:hAnsi="Times New Roman" w:hint="default"/>
      </w:rPr>
    </w:lvl>
    <w:lvl w:ilvl="4" w:tplc="B20E4F62" w:tentative="1">
      <w:start w:val="1"/>
      <w:numFmt w:val="bullet"/>
      <w:lvlText w:val="-"/>
      <w:lvlJc w:val="left"/>
      <w:pPr>
        <w:tabs>
          <w:tab w:val="num" w:pos="3600"/>
        </w:tabs>
        <w:ind w:left="3600" w:hanging="360"/>
      </w:pPr>
      <w:rPr>
        <w:rFonts w:ascii="Times New Roman" w:hAnsi="Times New Roman" w:hint="default"/>
      </w:rPr>
    </w:lvl>
    <w:lvl w:ilvl="5" w:tplc="E898BB04" w:tentative="1">
      <w:start w:val="1"/>
      <w:numFmt w:val="bullet"/>
      <w:lvlText w:val="-"/>
      <w:lvlJc w:val="left"/>
      <w:pPr>
        <w:tabs>
          <w:tab w:val="num" w:pos="4320"/>
        </w:tabs>
        <w:ind w:left="4320" w:hanging="360"/>
      </w:pPr>
      <w:rPr>
        <w:rFonts w:ascii="Times New Roman" w:hAnsi="Times New Roman" w:hint="default"/>
      </w:rPr>
    </w:lvl>
    <w:lvl w:ilvl="6" w:tplc="3FFAD954" w:tentative="1">
      <w:start w:val="1"/>
      <w:numFmt w:val="bullet"/>
      <w:lvlText w:val="-"/>
      <w:lvlJc w:val="left"/>
      <w:pPr>
        <w:tabs>
          <w:tab w:val="num" w:pos="5040"/>
        </w:tabs>
        <w:ind w:left="5040" w:hanging="360"/>
      </w:pPr>
      <w:rPr>
        <w:rFonts w:ascii="Times New Roman" w:hAnsi="Times New Roman" w:hint="default"/>
      </w:rPr>
    </w:lvl>
    <w:lvl w:ilvl="7" w:tplc="1E2259A4" w:tentative="1">
      <w:start w:val="1"/>
      <w:numFmt w:val="bullet"/>
      <w:lvlText w:val="-"/>
      <w:lvlJc w:val="left"/>
      <w:pPr>
        <w:tabs>
          <w:tab w:val="num" w:pos="5760"/>
        </w:tabs>
        <w:ind w:left="5760" w:hanging="360"/>
      </w:pPr>
      <w:rPr>
        <w:rFonts w:ascii="Times New Roman" w:hAnsi="Times New Roman" w:hint="default"/>
      </w:rPr>
    </w:lvl>
    <w:lvl w:ilvl="8" w:tplc="74148F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466679"/>
    <w:multiLevelType w:val="hybridMultilevel"/>
    <w:tmpl w:val="6DCA7B26"/>
    <w:lvl w:ilvl="0" w:tplc="CC848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3B6E01"/>
    <w:multiLevelType w:val="hybridMultilevel"/>
    <w:tmpl w:val="6ABAD5BE"/>
    <w:lvl w:ilvl="0" w:tplc="F538E6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B65A82"/>
    <w:multiLevelType w:val="hybridMultilevel"/>
    <w:tmpl w:val="CDBA08F0"/>
    <w:lvl w:ilvl="0" w:tplc="942A90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6151"/>
    <w:rsid w:val="00002BB6"/>
    <w:rsid w:val="00004B2C"/>
    <w:rsid w:val="00004ED8"/>
    <w:rsid w:val="00012166"/>
    <w:rsid w:val="00012DB3"/>
    <w:rsid w:val="000139C0"/>
    <w:rsid w:val="0001593F"/>
    <w:rsid w:val="00021759"/>
    <w:rsid w:val="00022735"/>
    <w:rsid w:val="00024C27"/>
    <w:rsid w:val="00031930"/>
    <w:rsid w:val="00036A0B"/>
    <w:rsid w:val="00041AF1"/>
    <w:rsid w:val="0005187A"/>
    <w:rsid w:val="00052493"/>
    <w:rsid w:val="00052B03"/>
    <w:rsid w:val="00053F37"/>
    <w:rsid w:val="0007486A"/>
    <w:rsid w:val="00075276"/>
    <w:rsid w:val="000759B8"/>
    <w:rsid w:val="00076E42"/>
    <w:rsid w:val="000778DC"/>
    <w:rsid w:val="000801C6"/>
    <w:rsid w:val="00082D9C"/>
    <w:rsid w:val="00086A67"/>
    <w:rsid w:val="00092D07"/>
    <w:rsid w:val="00093F9B"/>
    <w:rsid w:val="000960A3"/>
    <w:rsid w:val="000979A6"/>
    <w:rsid w:val="000A5A49"/>
    <w:rsid w:val="000B458D"/>
    <w:rsid w:val="000B4BD2"/>
    <w:rsid w:val="000B6DA1"/>
    <w:rsid w:val="000B7040"/>
    <w:rsid w:val="000C2A83"/>
    <w:rsid w:val="000C3BE2"/>
    <w:rsid w:val="000C42FF"/>
    <w:rsid w:val="000C48C2"/>
    <w:rsid w:val="000C6109"/>
    <w:rsid w:val="000C637B"/>
    <w:rsid w:val="000C63E1"/>
    <w:rsid w:val="000C6F6A"/>
    <w:rsid w:val="000C7CD6"/>
    <w:rsid w:val="000D09AE"/>
    <w:rsid w:val="000D2F21"/>
    <w:rsid w:val="000D71CA"/>
    <w:rsid w:val="000D7968"/>
    <w:rsid w:val="000E1BBB"/>
    <w:rsid w:val="000E4B25"/>
    <w:rsid w:val="000E553A"/>
    <w:rsid w:val="000F19FD"/>
    <w:rsid w:val="000F7CBE"/>
    <w:rsid w:val="00103664"/>
    <w:rsid w:val="0010433C"/>
    <w:rsid w:val="00104D73"/>
    <w:rsid w:val="00104FA7"/>
    <w:rsid w:val="00105174"/>
    <w:rsid w:val="00107640"/>
    <w:rsid w:val="00110ECE"/>
    <w:rsid w:val="001113E0"/>
    <w:rsid w:val="001210C9"/>
    <w:rsid w:val="0012285E"/>
    <w:rsid w:val="0012405E"/>
    <w:rsid w:val="00125F1D"/>
    <w:rsid w:val="00127C49"/>
    <w:rsid w:val="001302D0"/>
    <w:rsid w:val="00134267"/>
    <w:rsid w:val="0013753B"/>
    <w:rsid w:val="00140D5D"/>
    <w:rsid w:val="00141C6F"/>
    <w:rsid w:val="00142F97"/>
    <w:rsid w:val="00153546"/>
    <w:rsid w:val="00154391"/>
    <w:rsid w:val="00155B39"/>
    <w:rsid w:val="001614A1"/>
    <w:rsid w:val="00165701"/>
    <w:rsid w:val="00170AC7"/>
    <w:rsid w:val="0017248E"/>
    <w:rsid w:val="00172F85"/>
    <w:rsid w:val="0017386D"/>
    <w:rsid w:val="0017449D"/>
    <w:rsid w:val="00175745"/>
    <w:rsid w:val="00177AB9"/>
    <w:rsid w:val="0018335C"/>
    <w:rsid w:val="00184901"/>
    <w:rsid w:val="00191B2E"/>
    <w:rsid w:val="00192561"/>
    <w:rsid w:val="001936DB"/>
    <w:rsid w:val="0019550B"/>
    <w:rsid w:val="00196245"/>
    <w:rsid w:val="00197753"/>
    <w:rsid w:val="00197AFF"/>
    <w:rsid w:val="001A15A7"/>
    <w:rsid w:val="001A1B5F"/>
    <w:rsid w:val="001A5F7E"/>
    <w:rsid w:val="001B323D"/>
    <w:rsid w:val="001C0431"/>
    <w:rsid w:val="001C150F"/>
    <w:rsid w:val="001C3E69"/>
    <w:rsid w:val="001C4315"/>
    <w:rsid w:val="001C58BF"/>
    <w:rsid w:val="001C68BF"/>
    <w:rsid w:val="001C6C71"/>
    <w:rsid w:val="001C7351"/>
    <w:rsid w:val="001C7E7B"/>
    <w:rsid w:val="001D1E09"/>
    <w:rsid w:val="001E2A12"/>
    <w:rsid w:val="001E6EE3"/>
    <w:rsid w:val="001F0C1E"/>
    <w:rsid w:val="001F2950"/>
    <w:rsid w:val="001F36EB"/>
    <w:rsid w:val="001F61BD"/>
    <w:rsid w:val="001F76C5"/>
    <w:rsid w:val="001F7969"/>
    <w:rsid w:val="00200AFE"/>
    <w:rsid w:val="002031C2"/>
    <w:rsid w:val="00205035"/>
    <w:rsid w:val="0021008D"/>
    <w:rsid w:val="00212644"/>
    <w:rsid w:val="00213ACE"/>
    <w:rsid w:val="002140CA"/>
    <w:rsid w:val="002157FB"/>
    <w:rsid w:val="00216E60"/>
    <w:rsid w:val="00221A7D"/>
    <w:rsid w:val="0022572A"/>
    <w:rsid w:val="002313F7"/>
    <w:rsid w:val="0023319E"/>
    <w:rsid w:val="002343BA"/>
    <w:rsid w:val="0023670F"/>
    <w:rsid w:val="00236CDF"/>
    <w:rsid w:val="00237522"/>
    <w:rsid w:val="00241041"/>
    <w:rsid w:val="0024277C"/>
    <w:rsid w:val="00243E4D"/>
    <w:rsid w:val="00255DA7"/>
    <w:rsid w:val="0026157D"/>
    <w:rsid w:val="00263108"/>
    <w:rsid w:val="0027164F"/>
    <w:rsid w:val="00271EB6"/>
    <w:rsid w:val="00277BEB"/>
    <w:rsid w:val="00277EDA"/>
    <w:rsid w:val="0028006E"/>
    <w:rsid w:val="00283FE2"/>
    <w:rsid w:val="0028464D"/>
    <w:rsid w:val="00284AD9"/>
    <w:rsid w:val="002877A6"/>
    <w:rsid w:val="00293351"/>
    <w:rsid w:val="002B468A"/>
    <w:rsid w:val="002B490E"/>
    <w:rsid w:val="002B6154"/>
    <w:rsid w:val="002C0A1A"/>
    <w:rsid w:val="002C2262"/>
    <w:rsid w:val="002C4ACD"/>
    <w:rsid w:val="002D2387"/>
    <w:rsid w:val="002D392E"/>
    <w:rsid w:val="002D4D17"/>
    <w:rsid w:val="002D53A4"/>
    <w:rsid w:val="002D705B"/>
    <w:rsid w:val="002E15B8"/>
    <w:rsid w:val="002E31A0"/>
    <w:rsid w:val="002E32BC"/>
    <w:rsid w:val="002F363C"/>
    <w:rsid w:val="002F4BD0"/>
    <w:rsid w:val="002F6797"/>
    <w:rsid w:val="0030047D"/>
    <w:rsid w:val="0030257F"/>
    <w:rsid w:val="003037A0"/>
    <w:rsid w:val="00303F2A"/>
    <w:rsid w:val="00304958"/>
    <w:rsid w:val="003065B6"/>
    <w:rsid w:val="003067ED"/>
    <w:rsid w:val="00307E0B"/>
    <w:rsid w:val="0031010F"/>
    <w:rsid w:val="003102C8"/>
    <w:rsid w:val="0031260F"/>
    <w:rsid w:val="0031482F"/>
    <w:rsid w:val="0032075A"/>
    <w:rsid w:val="00321845"/>
    <w:rsid w:val="00322091"/>
    <w:rsid w:val="00322A66"/>
    <w:rsid w:val="0032397C"/>
    <w:rsid w:val="003258DD"/>
    <w:rsid w:val="00326480"/>
    <w:rsid w:val="00326BD9"/>
    <w:rsid w:val="00327794"/>
    <w:rsid w:val="00327D4F"/>
    <w:rsid w:val="00336A7E"/>
    <w:rsid w:val="003400C1"/>
    <w:rsid w:val="00340217"/>
    <w:rsid w:val="003426FE"/>
    <w:rsid w:val="00344AA9"/>
    <w:rsid w:val="00344E0D"/>
    <w:rsid w:val="003474CA"/>
    <w:rsid w:val="00351CE2"/>
    <w:rsid w:val="003528F6"/>
    <w:rsid w:val="0035496F"/>
    <w:rsid w:val="00364327"/>
    <w:rsid w:val="00365A48"/>
    <w:rsid w:val="00371AF8"/>
    <w:rsid w:val="00373BE8"/>
    <w:rsid w:val="00377DFA"/>
    <w:rsid w:val="00381D87"/>
    <w:rsid w:val="00384449"/>
    <w:rsid w:val="0038503A"/>
    <w:rsid w:val="0038788D"/>
    <w:rsid w:val="003970B5"/>
    <w:rsid w:val="003A0609"/>
    <w:rsid w:val="003A10B1"/>
    <w:rsid w:val="003A2C01"/>
    <w:rsid w:val="003A410F"/>
    <w:rsid w:val="003A77C6"/>
    <w:rsid w:val="003B03D8"/>
    <w:rsid w:val="003B326E"/>
    <w:rsid w:val="003B392A"/>
    <w:rsid w:val="003B5C2D"/>
    <w:rsid w:val="003B6944"/>
    <w:rsid w:val="003B6F27"/>
    <w:rsid w:val="003B7A50"/>
    <w:rsid w:val="003C0FEC"/>
    <w:rsid w:val="003C3D41"/>
    <w:rsid w:val="003C3DDE"/>
    <w:rsid w:val="003D022C"/>
    <w:rsid w:val="003D2DB5"/>
    <w:rsid w:val="003D4319"/>
    <w:rsid w:val="003D520C"/>
    <w:rsid w:val="003D5F79"/>
    <w:rsid w:val="003D7012"/>
    <w:rsid w:val="003E1487"/>
    <w:rsid w:val="003E262D"/>
    <w:rsid w:val="003E51AC"/>
    <w:rsid w:val="003E654B"/>
    <w:rsid w:val="003F1FA9"/>
    <w:rsid w:val="003F3BE0"/>
    <w:rsid w:val="003F4A81"/>
    <w:rsid w:val="003F4DF8"/>
    <w:rsid w:val="003F69C5"/>
    <w:rsid w:val="003F7438"/>
    <w:rsid w:val="003F7A1F"/>
    <w:rsid w:val="0040267B"/>
    <w:rsid w:val="00404033"/>
    <w:rsid w:val="00404533"/>
    <w:rsid w:val="00406373"/>
    <w:rsid w:val="00407896"/>
    <w:rsid w:val="00407D09"/>
    <w:rsid w:val="00410D50"/>
    <w:rsid w:val="00410E36"/>
    <w:rsid w:val="00410F96"/>
    <w:rsid w:val="00411567"/>
    <w:rsid w:val="00411CB9"/>
    <w:rsid w:val="00413725"/>
    <w:rsid w:val="00413BE3"/>
    <w:rsid w:val="004150D7"/>
    <w:rsid w:val="004173AD"/>
    <w:rsid w:val="004229C1"/>
    <w:rsid w:val="004236C9"/>
    <w:rsid w:val="00424AD4"/>
    <w:rsid w:val="0042521B"/>
    <w:rsid w:val="00425382"/>
    <w:rsid w:val="004273DC"/>
    <w:rsid w:val="0043108E"/>
    <w:rsid w:val="004322DE"/>
    <w:rsid w:val="00434313"/>
    <w:rsid w:val="004346F0"/>
    <w:rsid w:val="00436D3F"/>
    <w:rsid w:val="00440628"/>
    <w:rsid w:val="00443104"/>
    <w:rsid w:val="0044355D"/>
    <w:rsid w:val="00450385"/>
    <w:rsid w:val="0045632A"/>
    <w:rsid w:val="00460B75"/>
    <w:rsid w:val="00461DC6"/>
    <w:rsid w:val="004637D6"/>
    <w:rsid w:val="00466B89"/>
    <w:rsid w:val="00467461"/>
    <w:rsid w:val="00470597"/>
    <w:rsid w:val="00470634"/>
    <w:rsid w:val="00477D8A"/>
    <w:rsid w:val="004878A3"/>
    <w:rsid w:val="00492B06"/>
    <w:rsid w:val="00493063"/>
    <w:rsid w:val="00493177"/>
    <w:rsid w:val="00495FF0"/>
    <w:rsid w:val="00497080"/>
    <w:rsid w:val="004A09B5"/>
    <w:rsid w:val="004A2E1F"/>
    <w:rsid w:val="004A446D"/>
    <w:rsid w:val="004A4903"/>
    <w:rsid w:val="004A4E88"/>
    <w:rsid w:val="004A591B"/>
    <w:rsid w:val="004A63B2"/>
    <w:rsid w:val="004A6F74"/>
    <w:rsid w:val="004B1FDA"/>
    <w:rsid w:val="004B32F3"/>
    <w:rsid w:val="004B523F"/>
    <w:rsid w:val="004B70D8"/>
    <w:rsid w:val="004C4E5A"/>
    <w:rsid w:val="004C56E2"/>
    <w:rsid w:val="004C5EB9"/>
    <w:rsid w:val="004C706E"/>
    <w:rsid w:val="004D0B45"/>
    <w:rsid w:val="004D29ED"/>
    <w:rsid w:val="004D624B"/>
    <w:rsid w:val="004D643F"/>
    <w:rsid w:val="004E0186"/>
    <w:rsid w:val="004E0270"/>
    <w:rsid w:val="004F4628"/>
    <w:rsid w:val="004F53EE"/>
    <w:rsid w:val="00503368"/>
    <w:rsid w:val="00503B52"/>
    <w:rsid w:val="00505283"/>
    <w:rsid w:val="005069F8"/>
    <w:rsid w:val="0051669A"/>
    <w:rsid w:val="00516922"/>
    <w:rsid w:val="0051725A"/>
    <w:rsid w:val="00517A15"/>
    <w:rsid w:val="0052697C"/>
    <w:rsid w:val="00526D91"/>
    <w:rsid w:val="00531A0B"/>
    <w:rsid w:val="00533DD2"/>
    <w:rsid w:val="00537822"/>
    <w:rsid w:val="00546C42"/>
    <w:rsid w:val="0055022C"/>
    <w:rsid w:val="00551339"/>
    <w:rsid w:val="00551DF2"/>
    <w:rsid w:val="0055231A"/>
    <w:rsid w:val="00552C7A"/>
    <w:rsid w:val="00560B91"/>
    <w:rsid w:val="0056188A"/>
    <w:rsid w:val="00561F48"/>
    <w:rsid w:val="00562AEE"/>
    <w:rsid w:val="00564173"/>
    <w:rsid w:val="005645F5"/>
    <w:rsid w:val="0057106A"/>
    <w:rsid w:val="0057350B"/>
    <w:rsid w:val="00573D01"/>
    <w:rsid w:val="00575352"/>
    <w:rsid w:val="005753E6"/>
    <w:rsid w:val="00575F16"/>
    <w:rsid w:val="00576C7C"/>
    <w:rsid w:val="00577FE1"/>
    <w:rsid w:val="00581246"/>
    <w:rsid w:val="00581722"/>
    <w:rsid w:val="00583842"/>
    <w:rsid w:val="00584750"/>
    <w:rsid w:val="00585228"/>
    <w:rsid w:val="00586151"/>
    <w:rsid w:val="00587AB3"/>
    <w:rsid w:val="005914BC"/>
    <w:rsid w:val="00591DA3"/>
    <w:rsid w:val="0059282C"/>
    <w:rsid w:val="0059353C"/>
    <w:rsid w:val="00593803"/>
    <w:rsid w:val="00594D8B"/>
    <w:rsid w:val="00596496"/>
    <w:rsid w:val="00596C6A"/>
    <w:rsid w:val="00596F6C"/>
    <w:rsid w:val="005A0329"/>
    <w:rsid w:val="005A0845"/>
    <w:rsid w:val="005A3EB3"/>
    <w:rsid w:val="005A7C6E"/>
    <w:rsid w:val="005B1312"/>
    <w:rsid w:val="005B317A"/>
    <w:rsid w:val="005B36C4"/>
    <w:rsid w:val="005B5109"/>
    <w:rsid w:val="005B6ED2"/>
    <w:rsid w:val="005C05A8"/>
    <w:rsid w:val="005C1980"/>
    <w:rsid w:val="005C20AE"/>
    <w:rsid w:val="005C2363"/>
    <w:rsid w:val="005C2DB3"/>
    <w:rsid w:val="005C4512"/>
    <w:rsid w:val="005C5756"/>
    <w:rsid w:val="005C5BD6"/>
    <w:rsid w:val="005C73B7"/>
    <w:rsid w:val="005D251B"/>
    <w:rsid w:val="005D3C7E"/>
    <w:rsid w:val="005D610E"/>
    <w:rsid w:val="005D7B2B"/>
    <w:rsid w:val="005E1273"/>
    <w:rsid w:val="005E153F"/>
    <w:rsid w:val="005E41B7"/>
    <w:rsid w:val="005E5119"/>
    <w:rsid w:val="005E66EF"/>
    <w:rsid w:val="005E7559"/>
    <w:rsid w:val="005F0C8F"/>
    <w:rsid w:val="005F1F26"/>
    <w:rsid w:val="0060217F"/>
    <w:rsid w:val="00602C92"/>
    <w:rsid w:val="00602EDD"/>
    <w:rsid w:val="0060403B"/>
    <w:rsid w:val="006048B4"/>
    <w:rsid w:val="00605C58"/>
    <w:rsid w:val="00612B5F"/>
    <w:rsid w:val="0061494C"/>
    <w:rsid w:val="00617357"/>
    <w:rsid w:val="0062014B"/>
    <w:rsid w:val="00621816"/>
    <w:rsid w:val="0062536B"/>
    <w:rsid w:val="0062676B"/>
    <w:rsid w:val="00627190"/>
    <w:rsid w:val="00640085"/>
    <w:rsid w:val="00640861"/>
    <w:rsid w:val="006443C3"/>
    <w:rsid w:val="006467B8"/>
    <w:rsid w:val="00646EB4"/>
    <w:rsid w:val="00646F0D"/>
    <w:rsid w:val="00652719"/>
    <w:rsid w:val="00653E2E"/>
    <w:rsid w:val="0065493F"/>
    <w:rsid w:val="006550D3"/>
    <w:rsid w:val="0065646A"/>
    <w:rsid w:val="00663584"/>
    <w:rsid w:val="0066520D"/>
    <w:rsid w:val="0066667A"/>
    <w:rsid w:val="006701F9"/>
    <w:rsid w:val="006713F1"/>
    <w:rsid w:val="00681B74"/>
    <w:rsid w:val="00683035"/>
    <w:rsid w:val="00683372"/>
    <w:rsid w:val="006848C3"/>
    <w:rsid w:val="00685385"/>
    <w:rsid w:val="00685BE6"/>
    <w:rsid w:val="0068618E"/>
    <w:rsid w:val="00690BAC"/>
    <w:rsid w:val="0069134A"/>
    <w:rsid w:val="006943CF"/>
    <w:rsid w:val="006A132A"/>
    <w:rsid w:val="006A2D4D"/>
    <w:rsid w:val="006A4D16"/>
    <w:rsid w:val="006A56A3"/>
    <w:rsid w:val="006B28CC"/>
    <w:rsid w:val="006B2C3D"/>
    <w:rsid w:val="006B3231"/>
    <w:rsid w:val="006B6D5F"/>
    <w:rsid w:val="006C1A6D"/>
    <w:rsid w:val="006C3196"/>
    <w:rsid w:val="006D1381"/>
    <w:rsid w:val="006D1A6A"/>
    <w:rsid w:val="006D1E35"/>
    <w:rsid w:val="006D27F2"/>
    <w:rsid w:val="006D3883"/>
    <w:rsid w:val="006D3D84"/>
    <w:rsid w:val="006D4C59"/>
    <w:rsid w:val="006D6363"/>
    <w:rsid w:val="006E1845"/>
    <w:rsid w:val="006E369A"/>
    <w:rsid w:val="006E38EA"/>
    <w:rsid w:val="006E5274"/>
    <w:rsid w:val="006E6607"/>
    <w:rsid w:val="006F14F6"/>
    <w:rsid w:val="006F1FBE"/>
    <w:rsid w:val="006F3E4E"/>
    <w:rsid w:val="006F7BA5"/>
    <w:rsid w:val="007004C9"/>
    <w:rsid w:val="00705A0D"/>
    <w:rsid w:val="00706F4D"/>
    <w:rsid w:val="0071449D"/>
    <w:rsid w:val="00716DDD"/>
    <w:rsid w:val="00720409"/>
    <w:rsid w:val="00720FE2"/>
    <w:rsid w:val="00721307"/>
    <w:rsid w:val="00721C2D"/>
    <w:rsid w:val="00725CD4"/>
    <w:rsid w:val="00731927"/>
    <w:rsid w:val="00733979"/>
    <w:rsid w:val="00734ED1"/>
    <w:rsid w:val="00740ED3"/>
    <w:rsid w:val="0074549A"/>
    <w:rsid w:val="00745BF9"/>
    <w:rsid w:val="007462FB"/>
    <w:rsid w:val="00746637"/>
    <w:rsid w:val="00747782"/>
    <w:rsid w:val="00751A36"/>
    <w:rsid w:val="00752F78"/>
    <w:rsid w:val="00755997"/>
    <w:rsid w:val="007632E2"/>
    <w:rsid w:val="007638E0"/>
    <w:rsid w:val="0076577D"/>
    <w:rsid w:val="00767ED8"/>
    <w:rsid w:val="0077190F"/>
    <w:rsid w:val="00772325"/>
    <w:rsid w:val="00774CBD"/>
    <w:rsid w:val="007752C6"/>
    <w:rsid w:val="00780354"/>
    <w:rsid w:val="00783C4D"/>
    <w:rsid w:val="007966AD"/>
    <w:rsid w:val="00797281"/>
    <w:rsid w:val="007976DB"/>
    <w:rsid w:val="00797FB0"/>
    <w:rsid w:val="007A297F"/>
    <w:rsid w:val="007A35E4"/>
    <w:rsid w:val="007A4BE9"/>
    <w:rsid w:val="007B05D8"/>
    <w:rsid w:val="007B08F9"/>
    <w:rsid w:val="007B0FDE"/>
    <w:rsid w:val="007B40F1"/>
    <w:rsid w:val="007B7444"/>
    <w:rsid w:val="007B7A77"/>
    <w:rsid w:val="007C72F5"/>
    <w:rsid w:val="007D06D0"/>
    <w:rsid w:val="007D2164"/>
    <w:rsid w:val="007E1C8C"/>
    <w:rsid w:val="007E1ED5"/>
    <w:rsid w:val="007E2685"/>
    <w:rsid w:val="007E2CA4"/>
    <w:rsid w:val="007E7064"/>
    <w:rsid w:val="007F1FCA"/>
    <w:rsid w:val="007F24AC"/>
    <w:rsid w:val="007F3347"/>
    <w:rsid w:val="007F67F6"/>
    <w:rsid w:val="007F7A7D"/>
    <w:rsid w:val="008021E3"/>
    <w:rsid w:val="0080368A"/>
    <w:rsid w:val="008055E2"/>
    <w:rsid w:val="00806571"/>
    <w:rsid w:val="00806E62"/>
    <w:rsid w:val="00807176"/>
    <w:rsid w:val="00807C59"/>
    <w:rsid w:val="0081781A"/>
    <w:rsid w:val="00820E5A"/>
    <w:rsid w:val="00821C06"/>
    <w:rsid w:val="00823099"/>
    <w:rsid w:val="00823723"/>
    <w:rsid w:val="00823AA9"/>
    <w:rsid w:val="00824466"/>
    <w:rsid w:val="00825D0B"/>
    <w:rsid w:val="00826CEE"/>
    <w:rsid w:val="00827980"/>
    <w:rsid w:val="00827A9D"/>
    <w:rsid w:val="00830712"/>
    <w:rsid w:val="00830C36"/>
    <w:rsid w:val="008311AE"/>
    <w:rsid w:val="00832A8B"/>
    <w:rsid w:val="008331F3"/>
    <w:rsid w:val="00834094"/>
    <w:rsid w:val="008351DE"/>
    <w:rsid w:val="0083593E"/>
    <w:rsid w:val="00836168"/>
    <w:rsid w:val="00837937"/>
    <w:rsid w:val="0084070D"/>
    <w:rsid w:val="008429DE"/>
    <w:rsid w:val="008449FE"/>
    <w:rsid w:val="00847D52"/>
    <w:rsid w:val="00852C4E"/>
    <w:rsid w:val="008562F3"/>
    <w:rsid w:val="00860DFB"/>
    <w:rsid w:val="008610F4"/>
    <w:rsid w:val="00861C71"/>
    <w:rsid w:val="00862D56"/>
    <w:rsid w:val="008711D6"/>
    <w:rsid w:val="00872784"/>
    <w:rsid w:val="0087458D"/>
    <w:rsid w:val="0087497C"/>
    <w:rsid w:val="00875727"/>
    <w:rsid w:val="00881E61"/>
    <w:rsid w:val="00882781"/>
    <w:rsid w:val="00884EFF"/>
    <w:rsid w:val="00890105"/>
    <w:rsid w:val="00890BF4"/>
    <w:rsid w:val="00890F19"/>
    <w:rsid w:val="00893A87"/>
    <w:rsid w:val="00895704"/>
    <w:rsid w:val="00896FC3"/>
    <w:rsid w:val="0089774E"/>
    <w:rsid w:val="00897A8D"/>
    <w:rsid w:val="008A121D"/>
    <w:rsid w:val="008A720B"/>
    <w:rsid w:val="008B0BE6"/>
    <w:rsid w:val="008B445C"/>
    <w:rsid w:val="008B5076"/>
    <w:rsid w:val="008B6973"/>
    <w:rsid w:val="008B73F5"/>
    <w:rsid w:val="008C10F0"/>
    <w:rsid w:val="008C11FA"/>
    <w:rsid w:val="008C172A"/>
    <w:rsid w:val="008C3034"/>
    <w:rsid w:val="008C4793"/>
    <w:rsid w:val="008D01DA"/>
    <w:rsid w:val="008D0F82"/>
    <w:rsid w:val="008D154E"/>
    <w:rsid w:val="008D195F"/>
    <w:rsid w:val="008D2A41"/>
    <w:rsid w:val="008D2AC4"/>
    <w:rsid w:val="008D2E20"/>
    <w:rsid w:val="008D388A"/>
    <w:rsid w:val="008D39BE"/>
    <w:rsid w:val="008E11C5"/>
    <w:rsid w:val="008E21CA"/>
    <w:rsid w:val="008E37B3"/>
    <w:rsid w:val="008E4B82"/>
    <w:rsid w:val="008E5998"/>
    <w:rsid w:val="008E7FDD"/>
    <w:rsid w:val="008F1CF4"/>
    <w:rsid w:val="008F2D7B"/>
    <w:rsid w:val="008F51F1"/>
    <w:rsid w:val="009014AB"/>
    <w:rsid w:val="00901C18"/>
    <w:rsid w:val="00905CBE"/>
    <w:rsid w:val="009062BF"/>
    <w:rsid w:val="00910604"/>
    <w:rsid w:val="00911182"/>
    <w:rsid w:val="00914C2D"/>
    <w:rsid w:val="00915A9E"/>
    <w:rsid w:val="0091719B"/>
    <w:rsid w:val="009175DA"/>
    <w:rsid w:val="00923D83"/>
    <w:rsid w:val="00924BC8"/>
    <w:rsid w:val="00927038"/>
    <w:rsid w:val="00930718"/>
    <w:rsid w:val="00933EDA"/>
    <w:rsid w:val="00934003"/>
    <w:rsid w:val="00935F98"/>
    <w:rsid w:val="00940CF3"/>
    <w:rsid w:val="00940D7F"/>
    <w:rsid w:val="009444FE"/>
    <w:rsid w:val="00944D4E"/>
    <w:rsid w:val="0094609F"/>
    <w:rsid w:val="00947B12"/>
    <w:rsid w:val="00951870"/>
    <w:rsid w:val="0095757A"/>
    <w:rsid w:val="00960E05"/>
    <w:rsid w:val="009610DF"/>
    <w:rsid w:val="00964135"/>
    <w:rsid w:val="00964AE3"/>
    <w:rsid w:val="00966C21"/>
    <w:rsid w:val="00970503"/>
    <w:rsid w:val="00972D9A"/>
    <w:rsid w:val="00973DEC"/>
    <w:rsid w:val="00974C63"/>
    <w:rsid w:val="009802A7"/>
    <w:rsid w:val="009833CF"/>
    <w:rsid w:val="009834B1"/>
    <w:rsid w:val="00983D6B"/>
    <w:rsid w:val="00985D3D"/>
    <w:rsid w:val="00985D9B"/>
    <w:rsid w:val="009873F7"/>
    <w:rsid w:val="00987F12"/>
    <w:rsid w:val="00990605"/>
    <w:rsid w:val="00993108"/>
    <w:rsid w:val="00996361"/>
    <w:rsid w:val="009A184D"/>
    <w:rsid w:val="009A2F3D"/>
    <w:rsid w:val="009A3A27"/>
    <w:rsid w:val="009A736C"/>
    <w:rsid w:val="009A744C"/>
    <w:rsid w:val="009A74A8"/>
    <w:rsid w:val="009A7517"/>
    <w:rsid w:val="009B0587"/>
    <w:rsid w:val="009B5B89"/>
    <w:rsid w:val="009B5DDE"/>
    <w:rsid w:val="009B6BA1"/>
    <w:rsid w:val="009C066F"/>
    <w:rsid w:val="009C74E7"/>
    <w:rsid w:val="009D1B2B"/>
    <w:rsid w:val="009D4726"/>
    <w:rsid w:val="009D4E6C"/>
    <w:rsid w:val="009D533A"/>
    <w:rsid w:val="009E0297"/>
    <w:rsid w:val="009E1681"/>
    <w:rsid w:val="009E1B7B"/>
    <w:rsid w:val="009E2A2E"/>
    <w:rsid w:val="009E2F80"/>
    <w:rsid w:val="009F1020"/>
    <w:rsid w:val="009F1C77"/>
    <w:rsid w:val="009F2C79"/>
    <w:rsid w:val="009F3759"/>
    <w:rsid w:val="009F4EE8"/>
    <w:rsid w:val="009F61C5"/>
    <w:rsid w:val="00A00A93"/>
    <w:rsid w:val="00A01E33"/>
    <w:rsid w:val="00A020AF"/>
    <w:rsid w:val="00A0329E"/>
    <w:rsid w:val="00A04218"/>
    <w:rsid w:val="00A05DFD"/>
    <w:rsid w:val="00A07818"/>
    <w:rsid w:val="00A21EA5"/>
    <w:rsid w:val="00A2371A"/>
    <w:rsid w:val="00A25ADC"/>
    <w:rsid w:val="00A25BC3"/>
    <w:rsid w:val="00A275DA"/>
    <w:rsid w:val="00A306AC"/>
    <w:rsid w:val="00A31886"/>
    <w:rsid w:val="00A31BAE"/>
    <w:rsid w:val="00A32B4B"/>
    <w:rsid w:val="00A33137"/>
    <w:rsid w:val="00A33502"/>
    <w:rsid w:val="00A336DC"/>
    <w:rsid w:val="00A4346C"/>
    <w:rsid w:val="00A43B77"/>
    <w:rsid w:val="00A4706F"/>
    <w:rsid w:val="00A50CC9"/>
    <w:rsid w:val="00A512B3"/>
    <w:rsid w:val="00A5158E"/>
    <w:rsid w:val="00A51F2B"/>
    <w:rsid w:val="00A55BF4"/>
    <w:rsid w:val="00A56961"/>
    <w:rsid w:val="00A56A29"/>
    <w:rsid w:val="00A7022C"/>
    <w:rsid w:val="00A714D1"/>
    <w:rsid w:val="00A7513C"/>
    <w:rsid w:val="00A7646C"/>
    <w:rsid w:val="00A8164F"/>
    <w:rsid w:val="00A82050"/>
    <w:rsid w:val="00A85376"/>
    <w:rsid w:val="00A8584B"/>
    <w:rsid w:val="00A85886"/>
    <w:rsid w:val="00A8598D"/>
    <w:rsid w:val="00A90EDB"/>
    <w:rsid w:val="00A92532"/>
    <w:rsid w:val="00A92852"/>
    <w:rsid w:val="00A94BEC"/>
    <w:rsid w:val="00A94C5F"/>
    <w:rsid w:val="00A95B89"/>
    <w:rsid w:val="00AA0279"/>
    <w:rsid w:val="00AA479D"/>
    <w:rsid w:val="00AA56F6"/>
    <w:rsid w:val="00AC15C1"/>
    <w:rsid w:val="00AC3321"/>
    <w:rsid w:val="00AC3F0B"/>
    <w:rsid w:val="00AC5DFC"/>
    <w:rsid w:val="00AD0E8F"/>
    <w:rsid w:val="00AD290B"/>
    <w:rsid w:val="00AD7B3E"/>
    <w:rsid w:val="00AE1C6B"/>
    <w:rsid w:val="00AE2B33"/>
    <w:rsid w:val="00AE66DD"/>
    <w:rsid w:val="00AF3102"/>
    <w:rsid w:val="00AF64B9"/>
    <w:rsid w:val="00B0296A"/>
    <w:rsid w:val="00B049CC"/>
    <w:rsid w:val="00B04E9B"/>
    <w:rsid w:val="00B07046"/>
    <w:rsid w:val="00B1078C"/>
    <w:rsid w:val="00B30063"/>
    <w:rsid w:val="00B306B1"/>
    <w:rsid w:val="00B348D3"/>
    <w:rsid w:val="00B35324"/>
    <w:rsid w:val="00B42386"/>
    <w:rsid w:val="00B43416"/>
    <w:rsid w:val="00B476AF"/>
    <w:rsid w:val="00B56467"/>
    <w:rsid w:val="00B56FF5"/>
    <w:rsid w:val="00B60742"/>
    <w:rsid w:val="00B60987"/>
    <w:rsid w:val="00B63665"/>
    <w:rsid w:val="00B7145C"/>
    <w:rsid w:val="00B716A5"/>
    <w:rsid w:val="00B72067"/>
    <w:rsid w:val="00B720C9"/>
    <w:rsid w:val="00B7749E"/>
    <w:rsid w:val="00B77614"/>
    <w:rsid w:val="00B77B4F"/>
    <w:rsid w:val="00B77DA7"/>
    <w:rsid w:val="00B8006D"/>
    <w:rsid w:val="00B80579"/>
    <w:rsid w:val="00B80825"/>
    <w:rsid w:val="00B854DD"/>
    <w:rsid w:val="00B90F49"/>
    <w:rsid w:val="00B925FE"/>
    <w:rsid w:val="00B93DBA"/>
    <w:rsid w:val="00B940FC"/>
    <w:rsid w:val="00B942B0"/>
    <w:rsid w:val="00B956EE"/>
    <w:rsid w:val="00BA0110"/>
    <w:rsid w:val="00BA0706"/>
    <w:rsid w:val="00BA140E"/>
    <w:rsid w:val="00BA265B"/>
    <w:rsid w:val="00BA291A"/>
    <w:rsid w:val="00BA5134"/>
    <w:rsid w:val="00BA5BB8"/>
    <w:rsid w:val="00BA5D27"/>
    <w:rsid w:val="00BA6307"/>
    <w:rsid w:val="00BA7B3C"/>
    <w:rsid w:val="00BB0A16"/>
    <w:rsid w:val="00BB0EAA"/>
    <w:rsid w:val="00BB1C49"/>
    <w:rsid w:val="00BB204F"/>
    <w:rsid w:val="00BB25A1"/>
    <w:rsid w:val="00BB46BA"/>
    <w:rsid w:val="00BB4BD3"/>
    <w:rsid w:val="00BC3250"/>
    <w:rsid w:val="00BC32B7"/>
    <w:rsid w:val="00BC383D"/>
    <w:rsid w:val="00BC3E1D"/>
    <w:rsid w:val="00BC5B46"/>
    <w:rsid w:val="00BD7A22"/>
    <w:rsid w:val="00BE43D5"/>
    <w:rsid w:val="00BE5AE2"/>
    <w:rsid w:val="00BF1099"/>
    <w:rsid w:val="00BF3091"/>
    <w:rsid w:val="00BF344E"/>
    <w:rsid w:val="00BF4F77"/>
    <w:rsid w:val="00C0126F"/>
    <w:rsid w:val="00C01AB8"/>
    <w:rsid w:val="00C05008"/>
    <w:rsid w:val="00C076C0"/>
    <w:rsid w:val="00C10BA1"/>
    <w:rsid w:val="00C1298D"/>
    <w:rsid w:val="00C12D8A"/>
    <w:rsid w:val="00C1730C"/>
    <w:rsid w:val="00C22823"/>
    <w:rsid w:val="00C2433A"/>
    <w:rsid w:val="00C34042"/>
    <w:rsid w:val="00C34E72"/>
    <w:rsid w:val="00C50A6A"/>
    <w:rsid w:val="00C50D01"/>
    <w:rsid w:val="00C557D9"/>
    <w:rsid w:val="00C560F8"/>
    <w:rsid w:val="00C56461"/>
    <w:rsid w:val="00C61C31"/>
    <w:rsid w:val="00C6552D"/>
    <w:rsid w:val="00C67944"/>
    <w:rsid w:val="00C71539"/>
    <w:rsid w:val="00C72ED0"/>
    <w:rsid w:val="00C738B0"/>
    <w:rsid w:val="00C755AE"/>
    <w:rsid w:val="00C77712"/>
    <w:rsid w:val="00C8084E"/>
    <w:rsid w:val="00C815CD"/>
    <w:rsid w:val="00C83E3B"/>
    <w:rsid w:val="00C85D5B"/>
    <w:rsid w:val="00C90410"/>
    <w:rsid w:val="00C91C08"/>
    <w:rsid w:val="00C949C8"/>
    <w:rsid w:val="00C94D73"/>
    <w:rsid w:val="00C94F01"/>
    <w:rsid w:val="00C95005"/>
    <w:rsid w:val="00C95D6E"/>
    <w:rsid w:val="00CA4E27"/>
    <w:rsid w:val="00CA5AD4"/>
    <w:rsid w:val="00CA7C9A"/>
    <w:rsid w:val="00CB23AE"/>
    <w:rsid w:val="00CB2B94"/>
    <w:rsid w:val="00CB2F50"/>
    <w:rsid w:val="00CB3A2D"/>
    <w:rsid w:val="00CC2B1E"/>
    <w:rsid w:val="00CC55D0"/>
    <w:rsid w:val="00CC683C"/>
    <w:rsid w:val="00CD142C"/>
    <w:rsid w:val="00CE16B3"/>
    <w:rsid w:val="00CE5E81"/>
    <w:rsid w:val="00CF4382"/>
    <w:rsid w:val="00CF5A57"/>
    <w:rsid w:val="00CF5D32"/>
    <w:rsid w:val="00CF70C9"/>
    <w:rsid w:val="00D01111"/>
    <w:rsid w:val="00D01C0C"/>
    <w:rsid w:val="00D02FD6"/>
    <w:rsid w:val="00D034C5"/>
    <w:rsid w:val="00D04503"/>
    <w:rsid w:val="00D0603E"/>
    <w:rsid w:val="00D072BE"/>
    <w:rsid w:val="00D0777B"/>
    <w:rsid w:val="00D1000A"/>
    <w:rsid w:val="00D1409C"/>
    <w:rsid w:val="00D142D7"/>
    <w:rsid w:val="00D16B71"/>
    <w:rsid w:val="00D175DC"/>
    <w:rsid w:val="00D214F5"/>
    <w:rsid w:val="00D2224D"/>
    <w:rsid w:val="00D25ACF"/>
    <w:rsid w:val="00D3050B"/>
    <w:rsid w:val="00D308B9"/>
    <w:rsid w:val="00D308CB"/>
    <w:rsid w:val="00D320BB"/>
    <w:rsid w:val="00D32913"/>
    <w:rsid w:val="00D3318A"/>
    <w:rsid w:val="00D3528A"/>
    <w:rsid w:val="00D40AAE"/>
    <w:rsid w:val="00D45E65"/>
    <w:rsid w:val="00D47DE6"/>
    <w:rsid w:val="00D5107E"/>
    <w:rsid w:val="00D52636"/>
    <w:rsid w:val="00D53119"/>
    <w:rsid w:val="00D532A6"/>
    <w:rsid w:val="00D5686C"/>
    <w:rsid w:val="00D61338"/>
    <w:rsid w:val="00D62B54"/>
    <w:rsid w:val="00D62FC9"/>
    <w:rsid w:val="00D6436C"/>
    <w:rsid w:val="00D66F1A"/>
    <w:rsid w:val="00D72264"/>
    <w:rsid w:val="00D7628C"/>
    <w:rsid w:val="00D77BF1"/>
    <w:rsid w:val="00D81A01"/>
    <w:rsid w:val="00D82865"/>
    <w:rsid w:val="00D8310D"/>
    <w:rsid w:val="00D8332A"/>
    <w:rsid w:val="00D84FB7"/>
    <w:rsid w:val="00D86462"/>
    <w:rsid w:val="00D86D62"/>
    <w:rsid w:val="00D903C5"/>
    <w:rsid w:val="00D95F00"/>
    <w:rsid w:val="00DA0331"/>
    <w:rsid w:val="00DA12DB"/>
    <w:rsid w:val="00DA23FC"/>
    <w:rsid w:val="00DA2985"/>
    <w:rsid w:val="00DA73DB"/>
    <w:rsid w:val="00DA7EDC"/>
    <w:rsid w:val="00DB2831"/>
    <w:rsid w:val="00DB51A7"/>
    <w:rsid w:val="00DC21A2"/>
    <w:rsid w:val="00DC2E71"/>
    <w:rsid w:val="00DC2FF4"/>
    <w:rsid w:val="00DC47C2"/>
    <w:rsid w:val="00DC589A"/>
    <w:rsid w:val="00DC70ED"/>
    <w:rsid w:val="00DD0F90"/>
    <w:rsid w:val="00DD2235"/>
    <w:rsid w:val="00DD48E0"/>
    <w:rsid w:val="00DD5BC9"/>
    <w:rsid w:val="00DD61E0"/>
    <w:rsid w:val="00DD74D1"/>
    <w:rsid w:val="00DE3FFA"/>
    <w:rsid w:val="00DE5294"/>
    <w:rsid w:val="00DE5EC2"/>
    <w:rsid w:val="00DE6615"/>
    <w:rsid w:val="00DE7662"/>
    <w:rsid w:val="00DF0E99"/>
    <w:rsid w:val="00DF2637"/>
    <w:rsid w:val="00DF26F6"/>
    <w:rsid w:val="00DF271D"/>
    <w:rsid w:val="00E00994"/>
    <w:rsid w:val="00E0278D"/>
    <w:rsid w:val="00E07E32"/>
    <w:rsid w:val="00E11862"/>
    <w:rsid w:val="00E13E36"/>
    <w:rsid w:val="00E319A6"/>
    <w:rsid w:val="00E32283"/>
    <w:rsid w:val="00E32656"/>
    <w:rsid w:val="00E336BD"/>
    <w:rsid w:val="00E345CA"/>
    <w:rsid w:val="00E35C85"/>
    <w:rsid w:val="00E36367"/>
    <w:rsid w:val="00E37708"/>
    <w:rsid w:val="00E407E1"/>
    <w:rsid w:val="00E415B4"/>
    <w:rsid w:val="00E43C2C"/>
    <w:rsid w:val="00E43EFB"/>
    <w:rsid w:val="00E452FD"/>
    <w:rsid w:val="00E45C01"/>
    <w:rsid w:val="00E478C8"/>
    <w:rsid w:val="00E519FC"/>
    <w:rsid w:val="00E51BB0"/>
    <w:rsid w:val="00E52524"/>
    <w:rsid w:val="00E5256A"/>
    <w:rsid w:val="00E60808"/>
    <w:rsid w:val="00E61EE2"/>
    <w:rsid w:val="00E6219F"/>
    <w:rsid w:val="00E63366"/>
    <w:rsid w:val="00E701DA"/>
    <w:rsid w:val="00E8061D"/>
    <w:rsid w:val="00E80C8C"/>
    <w:rsid w:val="00E82122"/>
    <w:rsid w:val="00E83B45"/>
    <w:rsid w:val="00E92C78"/>
    <w:rsid w:val="00E967B8"/>
    <w:rsid w:val="00EA48CA"/>
    <w:rsid w:val="00EA4C0D"/>
    <w:rsid w:val="00EA5BDC"/>
    <w:rsid w:val="00EA636E"/>
    <w:rsid w:val="00EB110F"/>
    <w:rsid w:val="00EB2AE7"/>
    <w:rsid w:val="00EB36D9"/>
    <w:rsid w:val="00EB41A6"/>
    <w:rsid w:val="00EC6E1A"/>
    <w:rsid w:val="00ED347C"/>
    <w:rsid w:val="00ED5512"/>
    <w:rsid w:val="00ED78F8"/>
    <w:rsid w:val="00EE47C4"/>
    <w:rsid w:val="00EE4D58"/>
    <w:rsid w:val="00EE5383"/>
    <w:rsid w:val="00EE7DB6"/>
    <w:rsid w:val="00EF1C0A"/>
    <w:rsid w:val="00EF29C1"/>
    <w:rsid w:val="00EF46AD"/>
    <w:rsid w:val="00EF5082"/>
    <w:rsid w:val="00F00188"/>
    <w:rsid w:val="00F01DC7"/>
    <w:rsid w:val="00F04207"/>
    <w:rsid w:val="00F0719C"/>
    <w:rsid w:val="00F07ECE"/>
    <w:rsid w:val="00F10C63"/>
    <w:rsid w:val="00F14B01"/>
    <w:rsid w:val="00F1640F"/>
    <w:rsid w:val="00F17AEB"/>
    <w:rsid w:val="00F21EF5"/>
    <w:rsid w:val="00F23B33"/>
    <w:rsid w:val="00F25118"/>
    <w:rsid w:val="00F276E9"/>
    <w:rsid w:val="00F30D51"/>
    <w:rsid w:val="00F33B4C"/>
    <w:rsid w:val="00F3793C"/>
    <w:rsid w:val="00F41C82"/>
    <w:rsid w:val="00F4428F"/>
    <w:rsid w:val="00F47360"/>
    <w:rsid w:val="00F50B72"/>
    <w:rsid w:val="00F52886"/>
    <w:rsid w:val="00F537D9"/>
    <w:rsid w:val="00F56C16"/>
    <w:rsid w:val="00F5722B"/>
    <w:rsid w:val="00F60F25"/>
    <w:rsid w:val="00F60F57"/>
    <w:rsid w:val="00F62EAE"/>
    <w:rsid w:val="00F66047"/>
    <w:rsid w:val="00F676A2"/>
    <w:rsid w:val="00F67CD9"/>
    <w:rsid w:val="00F70EB6"/>
    <w:rsid w:val="00F71220"/>
    <w:rsid w:val="00F7151E"/>
    <w:rsid w:val="00F72663"/>
    <w:rsid w:val="00F75B44"/>
    <w:rsid w:val="00F768FC"/>
    <w:rsid w:val="00F7690C"/>
    <w:rsid w:val="00F77FC4"/>
    <w:rsid w:val="00F9482D"/>
    <w:rsid w:val="00F94CAD"/>
    <w:rsid w:val="00F94F02"/>
    <w:rsid w:val="00FA0D48"/>
    <w:rsid w:val="00FA34D1"/>
    <w:rsid w:val="00FA4CD3"/>
    <w:rsid w:val="00FA6841"/>
    <w:rsid w:val="00FB1CCE"/>
    <w:rsid w:val="00FB276E"/>
    <w:rsid w:val="00FB39A8"/>
    <w:rsid w:val="00FB3CAC"/>
    <w:rsid w:val="00FC34D9"/>
    <w:rsid w:val="00FC4A92"/>
    <w:rsid w:val="00FC637F"/>
    <w:rsid w:val="00FC6E02"/>
    <w:rsid w:val="00FD05CB"/>
    <w:rsid w:val="00FD4994"/>
    <w:rsid w:val="00FD6E20"/>
    <w:rsid w:val="00FD7137"/>
    <w:rsid w:val="00FE0F15"/>
    <w:rsid w:val="00FE448F"/>
    <w:rsid w:val="00FE4A76"/>
    <w:rsid w:val="00FF67F8"/>
    <w:rsid w:val="00FF7590"/>
    <w:rsid w:val="00FF7E72"/>
    <w:rsid w:val="00FF7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AutoShape 2"/>
        <o:r id="V:Rule5" type="connector" idref="#AutoShape 4"/>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qFormat/>
    <w:rsid w:val="005861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586151"/>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86151"/>
    <w:rPr>
      <w:rFonts w:ascii=".VnTime" w:eastAsia="Times New Roman" w:hAnsi=".VnTime" w:cs="Times New Roman"/>
      <w:sz w:val="28"/>
      <w:szCs w:val="20"/>
      <w:lang w:val="en-US"/>
    </w:rPr>
  </w:style>
  <w:style w:type="paragraph" w:styleId="BodyText">
    <w:name w:val="Body Text"/>
    <w:basedOn w:val="Normal"/>
    <w:link w:val="BodyTextChar"/>
    <w:uiPriority w:val="99"/>
    <w:rsid w:val="00586151"/>
    <w:pPr>
      <w:spacing w:after="240" w:line="240" w:lineRule="auto"/>
      <w:jc w:val="both"/>
    </w:pPr>
    <w:rPr>
      <w:rFonts w:ascii=".VnTime" w:eastAsia="Times New Roman" w:hAnsi=".VnTime" w:cs="Times New Roman"/>
      <w:sz w:val="28"/>
      <w:szCs w:val="20"/>
      <w:lang w:val="en-US"/>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basedOn w:val="DefaultParagraphFont"/>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line="240" w:lineRule="auto"/>
      <w:ind w:firstLine="720"/>
      <w:jc w:val="both"/>
    </w:pPr>
    <w:rPr>
      <w:rFonts w:ascii=".VnTime" w:eastAsia="Times New Roman" w:hAnsi=".VnTime" w:cs="Times New Roman"/>
      <w:sz w:val="24"/>
      <w:szCs w:val="20"/>
      <w:lang w:val="en-US"/>
    </w:rPr>
  </w:style>
  <w:style w:type="character" w:customStyle="1" w:styleId="BodyTextIndentChar1">
    <w:name w:val="Body Text Indent Char1"/>
    <w:basedOn w:val="DefaultParagraphFont"/>
    <w:uiPriority w:val="99"/>
    <w:semiHidden/>
    <w:rsid w:val="00586151"/>
  </w:style>
  <w:style w:type="character" w:customStyle="1" w:styleId="FooterChar">
    <w:name w:val="Footer Char"/>
    <w:basedOn w:val="DefaultParagraphFont"/>
    <w:link w:val="Footer"/>
    <w:uiPriority w:val="99"/>
    <w:rsid w:val="00586151"/>
    <w:rPr>
      <w:rFonts w:eastAsiaTheme="minorEastAsia"/>
      <w:lang w:val="en-US"/>
    </w:rPr>
  </w:style>
  <w:style w:type="paragraph" w:styleId="Footer">
    <w:name w:val="footer"/>
    <w:basedOn w:val="Normal"/>
    <w:link w:val="FooterChar"/>
    <w:uiPriority w:val="99"/>
    <w:unhideWhenUsed/>
    <w:rsid w:val="00586151"/>
    <w:pPr>
      <w:tabs>
        <w:tab w:val="center" w:pos="4513"/>
        <w:tab w:val="right" w:pos="9026"/>
      </w:tabs>
      <w:spacing w:after="0" w:line="240" w:lineRule="auto"/>
    </w:pPr>
    <w:rPr>
      <w:rFonts w:eastAsiaTheme="minorEastAsia"/>
      <w:lang w:val="en-US"/>
    </w:rPr>
  </w:style>
  <w:style w:type="character" w:customStyle="1" w:styleId="FooterChar1">
    <w:name w:val="Footer Char1"/>
    <w:basedOn w:val="DefaultParagraphFont"/>
    <w:uiPriority w:val="99"/>
    <w:semiHidden/>
    <w:rsid w:val="00586151"/>
  </w:style>
  <w:style w:type="paragraph" w:styleId="ListParagraph">
    <w:name w:val="List Paragraph"/>
    <w:basedOn w:val="Normal"/>
    <w:link w:val="ListParagraphChar"/>
    <w:uiPriority w:val="34"/>
    <w:qFormat/>
    <w:rsid w:val="00586151"/>
    <w:pPr>
      <w:spacing w:after="0" w:line="240" w:lineRule="auto"/>
      <w:ind w:left="720"/>
      <w:contextualSpacing/>
    </w:pPr>
    <w:rPr>
      <w:rFonts w:ascii="Times New Roman" w:eastAsia="Times New Roman" w:hAnsi="Times New Roman" w:cs="Times New Roman"/>
      <w:sz w:val="24"/>
      <w:szCs w:val="24"/>
      <w:lang w:val="en-US" w:eastAsia="vi-VN"/>
    </w:rPr>
  </w:style>
  <w:style w:type="paragraph" w:styleId="BalloonText">
    <w:name w:val="Balloon Text"/>
    <w:basedOn w:val="Normal"/>
    <w:link w:val="BalloonTextChar"/>
    <w:uiPriority w:val="99"/>
    <w:semiHidden/>
    <w:unhideWhenUsed/>
    <w:rsid w:val="00586151"/>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586151"/>
    <w:rPr>
      <w:rFonts w:ascii="Tahoma" w:eastAsiaTheme="minorEastAsia" w:hAnsi="Tahoma" w:cs="Tahoma"/>
      <w:sz w:val="16"/>
      <w:szCs w:val="16"/>
      <w:lang w:val="en-US"/>
    </w:rPr>
  </w:style>
  <w:style w:type="character" w:styleId="Strong">
    <w:name w:val="Strong"/>
    <w:basedOn w:val="DefaultParagraphFont"/>
    <w:uiPriority w:val="22"/>
    <w:qFormat/>
    <w:rsid w:val="00586151"/>
    <w:rPr>
      <w:b/>
      <w:bCs/>
    </w:rPr>
  </w:style>
  <w:style w:type="character" w:styleId="FootnoteReference">
    <w:name w:val="footnote reference"/>
    <w:basedOn w:val="DefaultParagraphFont"/>
    <w:unhideWhenUsed/>
    <w:rsid w:val="00586151"/>
    <w:rPr>
      <w:vertAlign w:val="superscript"/>
    </w:rPr>
  </w:style>
  <w:style w:type="paragraph" w:styleId="FootnoteText">
    <w:name w:val="footnote text"/>
    <w:basedOn w:val="Normal"/>
    <w:link w:val="FootnoteTextChar"/>
    <w:unhideWhenUsed/>
    <w:rsid w:val="00586151"/>
    <w:pPr>
      <w:spacing w:after="0" w:line="240" w:lineRule="auto"/>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rsid w:val="00586151"/>
    <w:rPr>
      <w:rFonts w:ascii="Times New Roman" w:eastAsia="MS Mincho" w:hAnsi="Times New Roman" w:cs="Times New Roman"/>
      <w:sz w:val="20"/>
      <w:szCs w:val="20"/>
      <w:lang w:val="en-US" w:eastAsia="ja-JP"/>
    </w:rPr>
  </w:style>
  <w:style w:type="character" w:customStyle="1" w:styleId="CharChar2">
    <w:name w:val="Char Char2"/>
    <w:basedOn w:val="DefaultParagraphFont"/>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2"/>
  </w:style>
  <w:style w:type="character" w:customStyle="1" w:styleId="ListParagraphChar">
    <w:name w:val="List Paragraph Char"/>
    <w:link w:val="ListParagraph"/>
    <w:uiPriority w:val="34"/>
    <w:locked/>
    <w:rsid w:val="006E6607"/>
    <w:rPr>
      <w:rFonts w:ascii="Times New Roman" w:eastAsia="Times New Roman" w:hAnsi="Times New Roman" w:cs="Times New Roman"/>
      <w:sz w:val="24"/>
      <w:szCs w:val="24"/>
      <w:lang w:val="en-US" w:eastAsia="vi-VN"/>
    </w:rPr>
  </w:style>
  <w:style w:type="character" w:customStyle="1" w:styleId="normal-h1">
    <w:name w:val="normal-h1"/>
    <w:basedOn w:val="DefaultParagraphFont"/>
    <w:rsid w:val="00EE5383"/>
  </w:style>
  <w:style w:type="paragraph" w:customStyle="1" w:styleId="normal-p">
    <w:name w:val="normal-p"/>
    <w:basedOn w:val="Normal"/>
    <w:rsid w:val="00EE5383"/>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Revision">
    <w:name w:val="Revision"/>
    <w:hidden/>
    <w:uiPriority w:val="99"/>
    <w:semiHidden/>
    <w:rsid w:val="00104FA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1747793">
      <w:bodyDiv w:val="1"/>
      <w:marLeft w:val="0"/>
      <w:marRight w:val="0"/>
      <w:marTop w:val="0"/>
      <w:marBottom w:val="0"/>
      <w:divBdr>
        <w:top w:val="none" w:sz="0" w:space="0" w:color="auto"/>
        <w:left w:val="none" w:sz="0" w:space="0" w:color="auto"/>
        <w:bottom w:val="none" w:sz="0" w:space="0" w:color="auto"/>
        <w:right w:val="none" w:sz="0" w:space="0" w:color="auto"/>
      </w:divBdr>
    </w:div>
    <w:div w:id="1228489274">
      <w:bodyDiv w:val="1"/>
      <w:marLeft w:val="0"/>
      <w:marRight w:val="0"/>
      <w:marTop w:val="0"/>
      <w:marBottom w:val="0"/>
      <w:divBdr>
        <w:top w:val="none" w:sz="0" w:space="0" w:color="auto"/>
        <w:left w:val="none" w:sz="0" w:space="0" w:color="auto"/>
        <w:bottom w:val="none" w:sz="0" w:space="0" w:color="auto"/>
        <w:right w:val="none" w:sz="0" w:space="0" w:color="auto"/>
      </w:divBdr>
    </w:div>
    <w:div w:id="1334066858">
      <w:bodyDiv w:val="1"/>
      <w:marLeft w:val="0"/>
      <w:marRight w:val="0"/>
      <w:marTop w:val="0"/>
      <w:marBottom w:val="0"/>
      <w:divBdr>
        <w:top w:val="none" w:sz="0" w:space="0" w:color="auto"/>
        <w:left w:val="none" w:sz="0" w:space="0" w:color="auto"/>
        <w:bottom w:val="none" w:sz="0" w:space="0" w:color="auto"/>
        <w:right w:val="none" w:sz="0" w:space="0" w:color="auto"/>
      </w:divBdr>
    </w:div>
    <w:div w:id="18286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B19BB-192D-4AA8-9287-E52E2CA5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4013</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NguyenThiHoaiThu</dc:creator>
  <cp:lastModifiedBy>Dao Thu Hang</cp:lastModifiedBy>
  <cp:revision>8</cp:revision>
  <cp:lastPrinted>2022-07-08T03:22:00Z</cp:lastPrinted>
  <dcterms:created xsi:type="dcterms:W3CDTF">2022-07-07T04:03:00Z</dcterms:created>
  <dcterms:modified xsi:type="dcterms:W3CDTF">2022-07-25T02:15:00Z</dcterms:modified>
</cp:coreProperties>
</file>