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43" w:type="dxa"/>
        <w:tblInd w:w="-12" w:type="dxa"/>
        <w:tblLook w:val="01E0"/>
      </w:tblPr>
      <w:tblGrid>
        <w:gridCol w:w="3360"/>
        <w:gridCol w:w="6683"/>
      </w:tblGrid>
      <w:tr w:rsidR="00435D56" w:rsidRPr="00D12CF3" w:rsidTr="00565F58">
        <w:trPr>
          <w:trHeight w:val="1437"/>
        </w:trPr>
        <w:tc>
          <w:tcPr>
            <w:tcW w:w="3360" w:type="dxa"/>
          </w:tcPr>
          <w:p w:rsidR="00E84E26" w:rsidRPr="00D12CF3" w:rsidRDefault="00E84E26" w:rsidP="00F7060E">
            <w:pPr>
              <w:spacing w:line="220" w:lineRule="atLeast"/>
              <w:jc w:val="center"/>
              <w:rPr>
                <w:rFonts w:ascii="Times New Roman" w:hAnsi="Times New Roman"/>
                <w:b/>
                <w:color w:val="000000" w:themeColor="text1"/>
                <w:sz w:val="26"/>
                <w:szCs w:val="28"/>
              </w:rPr>
            </w:pPr>
            <w:r w:rsidRPr="00D12CF3">
              <w:rPr>
                <w:rFonts w:ascii="Times New Roman" w:hAnsi="Times New Roman"/>
                <w:b/>
                <w:color w:val="000000" w:themeColor="text1"/>
                <w:sz w:val="26"/>
                <w:szCs w:val="28"/>
              </w:rPr>
              <w:t xml:space="preserve">BỘ </w:t>
            </w:r>
            <w:r w:rsidR="00565F58" w:rsidRPr="00D12CF3">
              <w:rPr>
                <w:rFonts w:ascii="Times New Roman" w:hAnsi="Times New Roman"/>
                <w:b/>
                <w:color w:val="000000" w:themeColor="text1"/>
                <w:sz w:val="26"/>
                <w:szCs w:val="28"/>
              </w:rPr>
              <w:t>CÔNG AN</w:t>
            </w:r>
          </w:p>
          <w:p w:rsidR="00E84E26" w:rsidRPr="00D12CF3" w:rsidRDefault="00A02D0A" w:rsidP="00F7060E">
            <w:pPr>
              <w:spacing w:line="220" w:lineRule="atLeast"/>
              <w:rPr>
                <w:rFonts w:ascii="Times New Roman" w:hAnsi="Times New Roman"/>
                <w:color w:val="000000" w:themeColor="text1"/>
                <w:szCs w:val="28"/>
              </w:rPr>
            </w:pPr>
            <w:r w:rsidRPr="00A02D0A">
              <w:rPr>
                <w:rFonts w:ascii="Times New Roman" w:hAnsi="Times New Roman"/>
                <w:b/>
                <w:noProof/>
                <w:color w:val="000000" w:themeColor="text1"/>
                <w:szCs w:val="28"/>
              </w:rPr>
              <w:pict>
                <v:line id="Line 5" o:spid="_x0000_s1026" style="position:absolute;z-index:251662336;visibility:visible" from="53.85pt,1.6pt" to="10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">
                  <o:lock v:ext="edit" shapetype="f"/>
                </v:line>
              </w:pict>
            </w:r>
          </w:p>
          <w:p w:rsidR="00E84E26" w:rsidRPr="00D12CF3" w:rsidRDefault="00E84E26" w:rsidP="00F7060E">
            <w:pPr>
              <w:spacing w:line="220" w:lineRule="atLeast"/>
              <w:jc w:val="center"/>
              <w:rPr>
                <w:rFonts w:ascii="Times New Roman" w:hAnsi="Times New Roman"/>
                <w:color w:val="000000" w:themeColor="text1"/>
                <w:szCs w:val="28"/>
              </w:rPr>
            </w:pPr>
          </w:p>
          <w:p w:rsidR="00E84E26" w:rsidRPr="00D12CF3" w:rsidRDefault="00E84E26" w:rsidP="007E1880">
            <w:pPr>
              <w:spacing w:line="220" w:lineRule="atLeast"/>
              <w:jc w:val="center"/>
              <w:rPr>
                <w:rFonts w:ascii="Times New Roman" w:hAnsi="Times New Roman"/>
                <w:color w:val="000000" w:themeColor="text1"/>
                <w:szCs w:val="28"/>
              </w:rPr>
            </w:pPr>
            <w:r w:rsidRPr="00D12CF3">
              <w:rPr>
                <w:rFonts w:ascii="Times New Roman" w:hAnsi="Times New Roman"/>
                <w:color w:val="000000" w:themeColor="text1"/>
                <w:szCs w:val="28"/>
              </w:rPr>
              <w:t>Số:</w:t>
            </w:r>
            <w:r w:rsidR="003C6453" w:rsidRPr="00D12CF3">
              <w:rPr>
                <w:rFonts w:ascii="Times New Roman" w:hAnsi="Times New Roman"/>
                <w:color w:val="000000" w:themeColor="text1"/>
                <w:szCs w:val="28"/>
              </w:rPr>
              <w:t xml:space="preserve">            </w:t>
            </w:r>
            <w:r w:rsidRPr="00D12CF3">
              <w:rPr>
                <w:rFonts w:ascii="Times New Roman" w:hAnsi="Times New Roman"/>
                <w:color w:val="000000" w:themeColor="text1"/>
                <w:szCs w:val="28"/>
              </w:rPr>
              <w:t xml:space="preserve"> /TTr-B</w:t>
            </w:r>
            <w:r w:rsidR="00565F58" w:rsidRPr="00D12CF3">
              <w:rPr>
                <w:rFonts w:ascii="Times New Roman" w:hAnsi="Times New Roman"/>
                <w:color w:val="000000" w:themeColor="text1"/>
                <w:szCs w:val="28"/>
              </w:rPr>
              <w:t>CA</w:t>
            </w:r>
          </w:p>
        </w:tc>
        <w:tc>
          <w:tcPr>
            <w:tcW w:w="6683" w:type="dxa"/>
          </w:tcPr>
          <w:p w:rsidR="00E84E26" w:rsidRPr="00D12CF3" w:rsidRDefault="00E84E26" w:rsidP="00B46A0B">
            <w:pPr>
              <w:spacing w:line="220" w:lineRule="atLeast"/>
              <w:jc w:val="center"/>
              <w:rPr>
                <w:rFonts w:ascii="Times New Roman" w:hAnsi="Times New Roman"/>
                <w:b/>
                <w:color w:val="000000" w:themeColor="text1"/>
                <w:sz w:val="26"/>
                <w:szCs w:val="28"/>
              </w:rPr>
            </w:pPr>
            <w:r w:rsidRPr="00D12CF3">
              <w:rPr>
                <w:rFonts w:ascii="Times New Roman" w:hAnsi="Times New Roman"/>
                <w:b/>
                <w:color w:val="000000" w:themeColor="text1"/>
                <w:sz w:val="26"/>
                <w:szCs w:val="28"/>
              </w:rPr>
              <w:t>CỘNG HÒA XÃ HỘI CHỦ NGHĨA VIỆT NAM</w:t>
            </w:r>
          </w:p>
          <w:p w:rsidR="00E84E26" w:rsidRPr="00D12CF3" w:rsidRDefault="00E84E26" w:rsidP="00B46A0B">
            <w:pPr>
              <w:spacing w:line="220" w:lineRule="atLeast"/>
              <w:jc w:val="center"/>
              <w:rPr>
                <w:rFonts w:ascii="Times New Roman" w:hAnsi="Times New Roman"/>
                <w:b/>
                <w:color w:val="000000" w:themeColor="text1"/>
                <w:szCs w:val="28"/>
              </w:rPr>
            </w:pPr>
            <w:r w:rsidRPr="00D12CF3">
              <w:rPr>
                <w:rFonts w:ascii="Times New Roman" w:hAnsi="Times New Roman"/>
                <w:b/>
                <w:color w:val="000000" w:themeColor="text1"/>
                <w:szCs w:val="28"/>
              </w:rPr>
              <w:t>Độc lập - Tự do - Hạnh phúc</w:t>
            </w:r>
          </w:p>
          <w:p w:rsidR="00E84E26" w:rsidRPr="00D12CF3" w:rsidRDefault="00A02D0A" w:rsidP="00863B3C">
            <w:pPr>
              <w:spacing w:before="240" w:line="220" w:lineRule="atLeast"/>
              <w:jc w:val="center"/>
              <w:rPr>
                <w:rFonts w:ascii="Times New Roman" w:hAnsi="Times New Roman"/>
                <w:i/>
                <w:color w:val="000000" w:themeColor="text1"/>
                <w:szCs w:val="28"/>
              </w:rPr>
            </w:pPr>
            <w:r w:rsidRPr="00A02D0A">
              <w:rPr>
                <w:rFonts w:ascii="Times New Roman" w:hAnsi="Times New Roman"/>
                <w:noProof/>
                <w:color w:val="000000" w:themeColor="text1"/>
                <w:szCs w:val="28"/>
              </w:rPr>
              <w:pict>
                <v:line id="Line 4" o:spid="_x0000_s1028" style="position:absolute;left:0;text-align:left;z-index:251660288;visibility:visible" from="79.15pt,2pt" to="245.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">
                  <o:lock v:ext="edit" shapetype="f"/>
                </v:line>
              </w:pict>
            </w:r>
            <w:r w:rsidR="000B0EAF" w:rsidRPr="00D12CF3">
              <w:rPr>
                <w:rFonts w:ascii="Times New Roman" w:hAnsi="Times New Roman"/>
                <w:i/>
                <w:color w:val="000000" w:themeColor="text1"/>
                <w:szCs w:val="28"/>
              </w:rPr>
              <w:t>Hà Nội, ngày</w:t>
            </w:r>
            <w:r w:rsidR="00863B3C" w:rsidRPr="00D12CF3">
              <w:rPr>
                <w:rFonts w:ascii="Times New Roman" w:hAnsi="Times New Roman"/>
                <w:i/>
                <w:color w:val="000000" w:themeColor="text1"/>
                <w:szCs w:val="28"/>
              </w:rPr>
              <w:t xml:space="preserve">  </w:t>
            </w:r>
            <w:r w:rsidR="003C6453" w:rsidRPr="00D12CF3">
              <w:rPr>
                <w:rFonts w:ascii="Times New Roman" w:hAnsi="Times New Roman"/>
                <w:i/>
                <w:color w:val="000000" w:themeColor="text1"/>
                <w:szCs w:val="28"/>
              </w:rPr>
              <w:t xml:space="preserve">        </w:t>
            </w:r>
            <w:r w:rsidR="00E84E26" w:rsidRPr="00D12CF3">
              <w:rPr>
                <w:rFonts w:ascii="Times New Roman" w:hAnsi="Times New Roman"/>
                <w:i/>
                <w:color w:val="000000" w:themeColor="text1"/>
                <w:szCs w:val="28"/>
              </w:rPr>
              <w:t xml:space="preserve">tháng </w:t>
            </w:r>
            <w:r w:rsidR="00A47D08" w:rsidRPr="00D12CF3">
              <w:rPr>
                <w:rFonts w:ascii="Times New Roman" w:hAnsi="Times New Roman"/>
                <w:i/>
                <w:color w:val="000000" w:themeColor="text1"/>
                <w:szCs w:val="28"/>
              </w:rPr>
              <w:t xml:space="preserve"> </w:t>
            </w:r>
            <w:r w:rsidR="00863B3C" w:rsidRPr="00D12CF3">
              <w:rPr>
                <w:rFonts w:ascii="Times New Roman" w:hAnsi="Times New Roman"/>
                <w:i/>
                <w:color w:val="000000" w:themeColor="text1"/>
                <w:szCs w:val="28"/>
              </w:rPr>
              <w:t xml:space="preserve">    </w:t>
            </w:r>
            <w:r w:rsidR="00A47D08" w:rsidRPr="00D12CF3">
              <w:rPr>
                <w:rFonts w:ascii="Times New Roman" w:hAnsi="Times New Roman"/>
                <w:i/>
                <w:color w:val="000000" w:themeColor="text1"/>
                <w:szCs w:val="28"/>
              </w:rPr>
              <w:t xml:space="preserve"> </w:t>
            </w:r>
            <w:r w:rsidR="003C6453" w:rsidRPr="00D12CF3">
              <w:rPr>
                <w:rFonts w:ascii="Times New Roman" w:hAnsi="Times New Roman"/>
                <w:i/>
                <w:color w:val="000000" w:themeColor="text1"/>
                <w:szCs w:val="28"/>
              </w:rPr>
              <w:t xml:space="preserve">  </w:t>
            </w:r>
            <w:r w:rsidR="00E84E26" w:rsidRPr="00D12CF3">
              <w:rPr>
                <w:rFonts w:ascii="Times New Roman" w:hAnsi="Times New Roman"/>
                <w:i/>
                <w:color w:val="000000" w:themeColor="text1"/>
                <w:szCs w:val="28"/>
              </w:rPr>
              <w:t xml:space="preserve">năm </w:t>
            </w:r>
            <w:r w:rsidR="006906AF" w:rsidRPr="00D12CF3">
              <w:rPr>
                <w:rFonts w:ascii="Times New Roman" w:hAnsi="Times New Roman"/>
                <w:i/>
                <w:color w:val="000000" w:themeColor="text1"/>
                <w:szCs w:val="28"/>
              </w:rPr>
              <w:t>2021</w:t>
            </w:r>
          </w:p>
        </w:tc>
      </w:tr>
    </w:tbl>
    <w:p w:rsidR="00E84E26" w:rsidRPr="00D12CF3" w:rsidRDefault="00644AAF" w:rsidP="00644AAF">
      <w:pPr>
        <w:spacing w:before="480"/>
        <w:rPr>
          <w:rFonts w:ascii="Times New Roman" w:hAnsi="Times New Roman"/>
          <w:color w:val="000000" w:themeColor="text1"/>
          <w:sz w:val="24"/>
          <w:szCs w:val="24"/>
        </w:rPr>
      </w:pPr>
      <w:r w:rsidRPr="00D12CF3">
        <w:rPr>
          <w:rFonts w:ascii="Times New Roman" w:hAnsi="Times New Roman"/>
          <w:color w:val="000000" w:themeColor="text1"/>
          <w:sz w:val="24"/>
          <w:szCs w:val="28"/>
        </w:rPr>
        <w:t>DỰ THẢO</w:t>
      </w:r>
      <w:r w:rsidRPr="00D12CF3">
        <w:rPr>
          <w:rFonts w:ascii="Times New Roman" w:hAnsi="Times New Roman"/>
          <w:b/>
          <w:color w:val="000000" w:themeColor="text1"/>
          <w:sz w:val="24"/>
          <w:szCs w:val="28"/>
        </w:rPr>
        <w:t xml:space="preserve">                      </w:t>
      </w:r>
      <w:r w:rsidRPr="00D12CF3">
        <w:rPr>
          <w:rFonts w:ascii="Times New Roman" w:hAnsi="Times New Roman"/>
          <w:b/>
          <w:color w:val="000000" w:themeColor="text1"/>
          <w:szCs w:val="28"/>
        </w:rPr>
        <w:t xml:space="preserve">                   </w:t>
      </w:r>
      <w:r w:rsidR="00E84E26" w:rsidRPr="00D12CF3">
        <w:rPr>
          <w:rFonts w:ascii="Times New Roman" w:hAnsi="Times New Roman"/>
          <w:b/>
          <w:color w:val="000000" w:themeColor="text1"/>
          <w:szCs w:val="28"/>
        </w:rPr>
        <w:t>TỜ TRÌNH</w:t>
      </w:r>
    </w:p>
    <w:p w:rsidR="00BC7F01" w:rsidRPr="00D12CF3" w:rsidRDefault="004D75CF" w:rsidP="00565F58">
      <w:pPr>
        <w:jc w:val="center"/>
        <w:rPr>
          <w:rFonts w:ascii="Times New Roman" w:hAnsi="Times New Roman"/>
          <w:b/>
          <w:color w:val="000000" w:themeColor="text1"/>
          <w:szCs w:val="28"/>
        </w:rPr>
      </w:pPr>
      <w:r w:rsidRPr="00D12CF3">
        <w:rPr>
          <w:rFonts w:ascii="Times New Roman" w:hAnsi="Times New Roman"/>
          <w:b/>
          <w:color w:val="000000" w:themeColor="text1"/>
          <w:szCs w:val="28"/>
        </w:rPr>
        <w:t xml:space="preserve">Về </w:t>
      </w:r>
      <w:r w:rsidR="00EC5CD1">
        <w:rPr>
          <w:rFonts w:ascii="Times New Roman" w:hAnsi="Times New Roman"/>
          <w:b/>
          <w:color w:val="000000" w:themeColor="text1"/>
          <w:szCs w:val="28"/>
        </w:rPr>
        <w:t>việc</w:t>
      </w:r>
      <w:r w:rsidR="003C6453" w:rsidRPr="00D12CF3">
        <w:rPr>
          <w:rFonts w:ascii="Times New Roman" w:hAnsi="Times New Roman"/>
          <w:b/>
          <w:color w:val="000000" w:themeColor="text1"/>
          <w:szCs w:val="28"/>
        </w:rPr>
        <w:t xml:space="preserve"> </w:t>
      </w:r>
      <w:r w:rsidR="00232DF8" w:rsidRPr="00D12CF3">
        <w:rPr>
          <w:rFonts w:ascii="Times New Roman" w:hAnsi="Times New Roman"/>
          <w:b/>
          <w:color w:val="000000" w:themeColor="text1"/>
          <w:szCs w:val="28"/>
        </w:rPr>
        <w:t xml:space="preserve">thí điểm </w:t>
      </w:r>
      <w:r w:rsidR="00565F58" w:rsidRPr="00D12CF3">
        <w:rPr>
          <w:rFonts w:ascii="Times New Roman" w:hAnsi="Times New Roman"/>
          <w:b/>
          <w:color w:val="000000" w:themeColor="text1"/>
          <w:szCs w:val="28"/>
        </w:rPr>
        <w:t xml:space="preserve">cấp </w:t>
      </w:r>
      <w:r w:rsidR="00BC7F01" w:rsidRPr="00D12CF3">
        <w:rPr>
          <w:rFonts w:ascii="Times New Roman" w:hAnsi="Times New Roman"/>
          <w:b/>
          <w:color w:val="000000" w:themeColor="text1"/>
          <w:szCs w:val="28"/>
        </w:rPr>
        <w:t xml:space="preserve">quyền lựa chọn sử dụng </w:t>
      </w:r>
      <w:r w:rsidR="00565F58" w:rsidRPr="00D12CF3">
        <w:rPr>
          <w:rFonts w:ascii="Times New Roman" w:hAnsi="Times New Roman"/>
          <w:b/>
          <w:color w:val="000000" w:themeColor="text1"/>
          <w:szCs w:val="28"/>
        </w:rPr>
        <w:t xml:space="preserve">biển số </w:t>
      </w:r>
    </w:p>
    <w:p w:rsidR="00E84E26" w:rsidRPr="00D12CF3" w:rsidRDefault="00565F58" w:rsidP="00565F58">
      <w:pPr>
        <w:jc w:val="center"/>
        <w:rPr>
          <w:rFonts w:ascii="Times New Roman" w:hAnsi="Times New Roman"/>
          <w:color w:val="000000" w:themeColor="text1"/>
          <w:szCs w:val="28"/>
        </w:rPr>
      </w:pPr>
      <w:r w:rsidRPr="00D12CF3">
        <w:rPr>
          <w:rFonts w:ascii="Times New Roman" w:hAnsi="Times New Roman"/>
          <w:b/>
          <w:color w:val="000000" w:themeColor="text1"/>
          <w:szCs w:val="28"/>
        </w:rPr>
        <w:t>thông qua đấu giá</w:t>
      </w:r>
    </w:p>
    <w:p w:rsidR="00565F58" w:rsidRPr="00D12CF3" w:rsidRDefault="00A02D0A" w:rsidP="00E84E26">
      <w:pPr>
        <w:spacing w:line="360" w:lineRule="exact"/>
        <w:jc w:val="center"/>
        <w:rPr>
          <w:rFonts w:ascii="Times New Roman" w:hAnsi="Times New Roman"/>
          <w:color w:val="000000" w:themeColor="text1"/>
          <w:szCs w:val="28"/>
        </w:rPr>
      </w:pPr>
      <w:r w:rsidRPr="00A02D0A">
        <w:rPr>
          <w:rFonts w:ascii="Times New Roman" w:hAnsi="Times New Roman"/>
          <w:b/>
          <w:noProof/>
          <w:color w:val="000000" w:themeColor="text1"/>
          <w:sz w:val="26"/>
          <w:szCs w:val="28"/>
        </w:rPr>
        <w:pict>
          <v:line id="Line 3" o:spid="_x0000_s1027" style="position:absolute;left:0;text-align:left;z-index:251661312;visibility:visible" from="183.05pt,9.65pt" to="257.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">
            <o:lock v:ext="edit" shapetype="f"/>
          </v:line>
        </w:pict>
      </w:r>
    </w:p>
    <w:p w:rsidR="00E84E26" w:rsidRPr="00D12CF3" w:rsidRDefault="00E84E26" w:rsidP="009101FD">
      <w:pPr>
        <w:spacing w:before="120" w:line="320" w:lineRule="exact"/>
        <w:jc w:val="center"/>
        <w:rPr>
          <w:rFonts w:ascii="Times New Roman" w:hAnsi="Times New Roman"/>
          <w:color w:val="000000" w:themeColor="text1"/>
          <w:szCs w:val="28"/>
        </w:rPr>
      </w:pPr>
      <w:r w:rsidRPr="00D12CF3">
        <w:rPr>
          <w:rFonts w:ascii="Times New Roman" w:hAnsi="Times New Roman"/>
          <w:color w:val="000000" w:themeColor="text1"/>
          <w:szCs w:val="28"/>
        </w:rPr>
        <w:t>Kính gửi: Thủ tướng Chính phủ</w:t>
      </w:r>
    </w:p>
    <w:p w:rsidR="00E84E26" w:rsidRPr="00D12CF3" w:rsidRDefault="00E84E26" w:rsidP="009101FD">
      <w:pPr>
        <w:spacing w:before="120" w:line="320" w:lineRule="exact"/>
        <w:ind w:firstLine="720"/>
        <w:jc w:val="center"/>
        <w:rPr>
          <w:rFonts w:ascii="Times New Roman" w:hAnsi="Times New Roman"/>
          <w:color w:val="000000" w:themeColor="text1"/>
          <w:szCs w:val="28"/>
        </w:rPr>
      </w:pPr>
    </w:p>
    <w:p w:rsidR="00E2467A" w:rsidRPr="00D12CF3" w:rsidRDefault="00E2467A" w:rsidP="00A83AD2">
      <w:pPr>
        <w:spacing w:before="120" w:line="320" w:lineRule="exact"/>
        <w:ind w:firstLine="567"/>
        <w:jc w:val="both"/>
        <w:rPr>
          <w:rFonts w:ascii="Times New Roman" w:hAnsi="Times New Roman"/>
          <w:color w:val="000000" w:themeColor="text1"/>
        </w:rPr>
      </w:pPr>
      <w:r w:rsidRPr="00D12CF3">
        <w:rPr>
          <w:rFonts w:ascii="Times New Roman" w:hAnsi="Times New Roman"/>
          <w:color w:val="000000" w:themeColor="text1"/>
          <w:lang w:val="nl-NL"/>
        </w:rPr>
        <w:t>T</w:t>
      </w:r>
      <w:r w:rsidRPr="00D12CF3">
        <w:rPr>
          <w:rFonts w:ascii="Times New Roman" w:hAnsi="Times New Roman"/>
          <w:color w:val="000000" w:themeColor="text1"/>
        </w:rPr>
        <w:t xml:space="preserve">hực hiện Chương trình công tác của Chính phủ, Thủ tướng Chính phủ năm 2021; trong đó Bộ Công an được giao chủ trì xây dựng Đề án thí điểm cấp </w:t>
      </w:r>
      <w:r w:rsidR="00BC7F01" w:rsidRPr="00D12CF3">
        <w:rPr>
          <w:rFonts w:ascii="Times New Roman" w:hAnsi="Times New Roman"/>
          <w:color w:val="000000" w:themeColor="text1"/>
        </w:rPr>
        <w:t xml:space="preserve">quyền lựa chọn sử dụng </w:t>
      </w:r>
      <w:r w:rsidRPr="00D12CF3">
        <w:rPr>
          <w:rFonts w:ascii="Times New Roman" w:hAnsi="Times New Roman"/>
          <w:color w:val="000000" w:themeColor="text1"/>
        </w:rPr>
        <w:t xml:space="preserve">biển số thông qua đấu giá (sau đây gọi chung là Đề án). </w:t>
      </w:r>
      <w:r w:rsidR="002F48DF" w:rsidRPr="00D12CF3">
        <w:rPr>
          <w:rFonts w:ascii="Times New Roman" w:hAnsi="Times New Roman"/>
          <w:color w:val="000000" w:themeColor="text1"/>
          <w:spacing w:val="-2"/>
        </w:rPr>
        <w:t xml:space="preserve">Trên cơ sở </w:t>
      </w:r>
      <w:r w:rsidRPr="00D12CF3">
        <w:rPr>
          <w:rFonts w:ascii="Times New Roman" w:hAnsi="Times New Roman"/>
          <w:color w:val="000000" w:themeColor="text1"/>
          <w:spacing w:val="-2"/>
        </w:rPr>
        <w:t xml:space="preserve">ý kiến </w:t>
      </w:r>
      <w:r w:rsidR="002F48DF" w:rsidRPr="00D12CF3">
        <w:rPr>
          <w:rFonts w:ascii="Times New Roman" w:hAnsi="Times New Roman"/>
          <w:color w:val="000000" w:themeColor="text1"/>
          <w:spacing w:val="-2"/>
        </w:rPr>
        <w:t xml:space="preserve">của các </w:t>
      </w:r>
      <w:r w:rsidR="00BF761E" w:rsidRPr="00D12CF3">
        <w:rPr>
          <w:rFonts w:ascii="Times New Roman" w:hAnsi="Times New Roman"/>
          <w:color w:val="000000" w:themeColor="text1"/>
          <w:spacing w:val="-2"/>
        </w:rPr>
        <w:t>ban</w:t>
      </w:r>
      <w:r w:rsidR="00BF761E" w:rsidRPr="00D12CF3">
        <w:rPr>
          <w:rFonts w:ascii="Times New Roman" w:hAnsi="Times New Roman"/>
          <w:color w:val="000000" w:themeColor="text1"/>
          <w:spacing w:val="-2"/>
          <w:lang w:val="vi-VN"/>
        </w:rPr>
        <w:t xml:space="preserve">, bộ ngành </w:t>
      </w:r>
      <w:r w:rsidR="002F48DF" w:rsidRPr="00D12CF3">
        <w:rPr>
          <w:rFonts w:ascii="Times New Roman" w:hAnsi="Times New Roman"/>
          <w:color w:val="000000" w:themeColor="text1"/>
          <w:spacing w:val="-2"/>
        </w:rPr>
        <w:t>T</w:t>
      </w:r>
      <w:r w:rsidR="00BF761E" w:rsidRPr="00D12CF3">
        <w:rPr>
          <w:rFonts w:ascii="Times New Roman" w:hAnsi="Times New Roman"/>
          <w:color w:val="000000" w:themeColor="text1"/>
          <w:spacing w:val="-2"/>
          <w:lang w:val="vi-VN"/>
        </w:rPr>
        <w:t xml:space="preserve">rung ương, </w:t>
      </w:r>
      <w:r w:rsidRPr="00D12CF3">
        <w:rPr>
          <w:rFonts w:ascii="Times New Roman" w:hAnsi="Times New Roman"/>
          <w:color w:val="000000" w:themeColor="text1"/>
          <w:spacing w:val="-2"/>
        </w:rPr>
        <w:t>UBND các tỉnh, thành phố;</w:t>
      </w:r>
      <w:r w:rsidR="00887426" w:rsidRPr="00D12CF3">
        <w:rPr>
          <w:rFonts w:ascii="Times New Roman" w:hAnsi="Times New Roman"/>
          <w:color w:val="000000" w:themeColor="text1"/>
          <w:spacing w:val="-2"/>
        </w:rPr>
        <w:t xml:space="preserve"> </w:t>
      </w:r>
      <w:r w:rsidRPr="00D12CF3">
        <w:rPr>
          <w:rFonts w:ascii="Times New Roman" w:hAnsi="Times New Roman"/>
          <w:color w:val="000000" w:themeColor="text1"/>
          <w:lang w:val="nl-NL"/>
        </w:rPr>
        <w:t xml:space="preserve">Bộ Công an đã nghiên cứu tiếp thu, chỉnh lý, </w:t>
      </w:r>
      <w:r w:rsidR="003C790A" w:rsidRPr="00D12CF3">
        <w:rPr>
          <w:rFonts w:ascii="Times New Roman" w:hAnsi="Times New Roman"/>
          <w:color w:val="000000" w:themeColor="text1"/>
          <w:szCs w:val="28"/>
          <w:lang w:val="nl-NL"/>
        </w:rPr>
        <w:t>kính</w:t>
      </w:r>
      <w:r w:rsidRPr="00D12CF3">
        <w:rPr>
          <w:rFonts w:ascii="Times New Roman" w:hAnsi="Times New Roman"/>
          <w:color w:val="000000" w:themeColor="text1"/>
          <w:szCs w:val="28"/>
          <w:lang w:val="nl-NL"/>
        </w:rPr>
        <w:t xml:space="preserve"> báo cáo Thủ tướng Chính phủ những nội dung của Đề án như sau: </w:t>
      </w:r>
    </w:p>
    <w:p w:rsidR="0069011F" w:rsidRPr="00D12CF3" w:rsidRDefault="0069011F" w:rsidP="00A83AD2">
      <w:pPr>
        <w:spacing w:before="120" w:line="320" w:lineRule="exact"/>
        <w:ind w:firstLine="567"/>
        <w:jc w:val="both"/>
        <w:rPr>
          <w:rFonts w:ascii="Times New Roman" w:hAnsi="Times New Roman"/>
          <w:b/>
          <w:color w:val="000000" w:themeColor="text1"/>
          <w:sz w:val="26"/>
          <w:szCs w:val="28"/>
          <w:lang w:val="nl-NL"/>
        </w:rPr>
      </w:pPr>
      <w:r w:rsidRPr="00D12CF3">
        <w:rPr>
          <w:rFonts w:ascii="Times New Roman" w:hAnsi="Times New Roman"/>
          <w:b/>
          <w:color w:val="000000" w:themeColor="text1"/>
          <w:sz w:val="26"/>
          <w:szCs w:val="28"/>
          <w:lang w:val="nl-NL"/>
        </w:rPr>
        <w:t xml:space="preserve">I. SỰ CẦN THIẾT </w:t>
      </w:r>
    </w:p>
    <w:p w:rsidR="00D44824" w:rsidRPr="00D12CF3" w:rsidRDefault="0069011F" w:rsidP="00A83AD2">
      <w:pPr>
        <w:pStyle w:val="NormalWeb"/>
        <w:shd w:val="clear" w:color="auto" w:fill="FFFFFF"/>
        <w:spacing w:before="120" w:beforeAutospacing="0" w:after="0" w:afterAutospacing="0" w:line="320" w:lineRule="exact"/>
        <w:ind w:firstLine="567"/>
        <w:jc w:val="both"/>
        <w:rPr>
          <w:b/>
          <w:iCs/>
          <w:color w:val="000000" w:themeColor="text1"/>
          <w:sz w:val="28"/>
          <w:szCs w:val="28"/>
        </w:rPr>
      </w:pPr>
      <w:r w:rsidRPr="00D12CF3">
        <w:rPr>
          <w:b/>
          <w:color w:val="000000" w:themeColor="text1"/>
          <w:sz w:val="28"/>
          <w:szCs w:val="28"/>
          <w:lang w:val="nl-NL"/>
        </w:rPr>
        <w:t>1</w:t>
      </w:r>
      <w:r w:rsidRPr="00D12CF3">
        <w:rPr>
          <w:b/>
          <w:color w:val="000000" w:themeColor="text1"/>
          <w:szCs w:val="28"/>
          <w:lang w:val="nl-NL"/>
        </w:rPr>
        <w:t xml:space="preserve">. </w:t>
      </w:r>
      <w:r w:rsidR="00D44824" w:rsidRPr="00D12CF3">
        <w:rPr>
          <w:b/>
          <w:iCs/>
          <w:color w:val="000000" w:themeColor="text1"/>
          <w:sz w:val="28"/>
          <w:szCs w:val="28"/>
        </w:rPr>
        <w:t>Cơ sở pháp lý</w:t>
      </w:r>
    </w:p>
    <w:p w:rsidR="00DD6CAC" w:rsidRPr="00D12CF3" w:rsidRDefault="008542A5" w:rsidP="00A83AD2">
      <w:pPr>
        <w:pStyle w:val="NormalWeb"/>
        <w:shd w:val="clear" w:color="auto" w:fill="FFFFFF"/>
        <w:spacing w:before="120" w:beforeAutospacing="0" w:after="0" w:afterAutospacing="0" w:line="320" w:lineRule="exact"/>
        <w:ind w:firstLine="567"/>
        <w:jc w:val="both"/>
        <w:rPr>
          <w:iCs/>
          <w:color w:val="000000" w:themeColor="text1"/>
          <w:sz w:val="28"/>
          <w:szCs w:val="28"/>
          <w:lang w:val="vi-VN"/>
        </w:rPr>
      </w:pPr>
      <w:r w:rsidRPr="00D12CF3">
        <w:rPr>
          <w:iCs/>
          <w:color w:val="000000" w:themeColor="text1"/>
          <w:sz w:val="28"/>
          <w:szCs w:val="28"/>
        </w:rPr>
        <w:t xml:space="preserve">Đề án được </w:t>
      </w:r>
      <w:r w:rsidR="00BF761E" w:rsidRPr="00D12CF3">
        <w:rPr>
          <w:iCs/>
          <w:color w:val="000000" w:themeColor="text1"/>
          <w:sz w:val="28"/>
          <w:szCs w:val="28"/>
        </w:rPr>
        <w:t>xây</w:t>
      </w:r>
      <w:r w:rsidR="00BF761E" w:rsidRPr="00D12CF3">
        <w:rPr>
          <w:iCs/>
          <w:color w:val="000000" w:themeColor="text1"/>
          <w:sz w:val="28"/>
          <w:szCs w:val="28"/>
          <w:lang w:val="vi-VN"/>
        </w:rPr>
        <w:t xml:space="preserve"> dựng </w:t>
      </w:r>
      <w:r w:rsidRPr="00D12CF3">
        <w:rPr>
          <w:iCs/>
          <w:color w:val="000000" w:themeColor="text1"/>
          <w:sz w:val="28"/>
          <w:szCs w:val="28"/>
        </w:rPr>
        <w:t xml:space="preserve">căn cứ các văn bản quy phạm pháp luật sau: </w:t>
      </w:r>
      <w:r w:rsidR="00BF761E" w:rsidRPr="00D12CF3">
        <w:rPr>
          <w:iCs/>
          <w:color w:val="000000" w:themeColor="text1"/>
          <w:sz w:val="28"/>
          <w:szCs w:val="28"/>
          <w:lang w:val="vi-VN"/>
        </w:rPr>
        <w:t xml:space="preserve">(1) </w:t>
      </w:r>
      <w:r w:rsidRPr="00D12CF3">
        <w:rPr>
          <w:iCs/>
          <w:color w:val="000000" w:themeColor="text1"/>
          <w:sz w:val="28"/>
          <w:szCs w:val="28"/>
        </w:rPr>
        <w:t>Luật Giao thông đường bộ</w:t>
      </w:r>
      <w:r w:rsidR="00DD6CAC" w:rsidRPr="00D12CF3">
        <w:rPr>
          <w:iCs/>
          <w:color w:val="000000" w:themeColor="text1"/>
          <w:sz w:val="28"/>
          <w:szCs w:val="28"/>
          <w:lang w:val="vi-VN"/>
        </w:rPr>
        <w:t xml:space="preserve"> năm</w:t>
      </w:r>
      <w:r w:rsidRPr="00D12CF3">
        <w:rPr>
          <w:iCs/>
          <w:color w:val="000000" w:themeColor="text1"/>
          <w:sz w:val="28"/>
          <w:szCs w:val="28"/>
        </w:rPr>
        <w:t xml:space="preserve"> 2008;</w:t>
      </w:r>
      <w:r w:rsidR="00EB5D61" w:rsidRPr="00D12CF3">
        <w:rPr>
          <w:iCs/>
          <w:color w:val="000000" w:themeColor="text1"/>
          <w:sz w:val="28"/>
          <w:szCs w:val="28"/>
        </w:rPr>
        <w:t xml:space="preserve"> </w:t>
      </w:r>
      <w:r w:rsidR="00BF761E" w:rsidRPr="00D12CF3">
        <w:rPr>
          <w:iCs/>
          <w:color w:val="000000" w:themeColor="text1"/>
          <w:sz w:val="28"/>
          <w:szCs w:val="28"/>
          <w:lang w:val="vi-VN"/>
        </w:rPr>
        <w:t xml:space="preserve">(2) </w:t>
      </w:r>
      <w:r w:rsidRPr="00D12CF3">
        <w:rPr>
          <w:iCs/>
          <w:color w:val="000000" w:themeColor="text1"/>
          <w:sz w:val="28"/>
          <w:szCs w:val="28"/>
        </w:rPr>
        <w:t>Bộ Luật Dân sự năm 2015;</w:t>
      </w:r>
      <w:r w:rsidR="00887426" w:rsidRPr="00D12CF3">
        <w:rPr>
          <w:iCs/>
          <w:color w:val="000000" w:themeColor="text1"/>
          <w:sz w:val="28"/>
          <w:szCs w:val="28"/>
        </w:rPr>
        <w:t xml:space="preserve"> </w:t>
      </w:r>
      <w:r w:rsidR="00BF761E" w:rsidRPr="00D12CF3">
        <w:rPr>
          <w:iCs/>
          <w:color w:val="000000" w:themeColor="text1"/>
          <w:sz w:val="28"/>
          <w:szCs w:val="28"/>
          <w:lang w:val="vi-VN"/>
        </w:rPr>
        <w:t xml:space="preserve">(3) </w:t>
      </w:r>
      <w:r w:rsidRPr="00D12CF3">
        <w:rPr>
          <w:iCs/>
          <w:color w:val="000000" w:themeColor="text1"/>
          <w:sz w:val="28"/>
          <w:szCs w:val="28"/>
        </w:rPr>
        <w:t xml:space="preserve">Luật Đấu giá tài sản năm 2016; </w:t>
      </w:r>
      <w:r w:rsidR="00BF761E" w:rsidRPr="00D12CF3">
        <w:rPr>
          <w:iCs/>
          <w:color w:val="000000" w:themeColor="text1"/>
          <w:sz w:val="28"/>
          <w:szCs w:val="28"/>
          <w:lang w:val="vi-VN"/>
        </w:rPr>
        <w:t xml:space="preserve">(4) </w:t>
      </w:r>
      <w:r w:rsidRPr="00D12CF3">
        <w:rPr>
          <w:iCs/>
          <w:color w:val="000000" w:themeColor="text1"/>
          <w:sz w:val="28"/>
          <w:szCs w:val="28"/>
        </w:rPr>
        <w:t>Luật Quản lý, sử dụng tài sản công</w:t>
      </w:r>
      <w:r w:rsidR="00EB5D61" w:rsidRPr="00D12CF3">
        <w:rPr>
          <w:iCs/>
          <w:color w:val="000000" w:themeColor="text1"/>
          <w:sz w:val="28"/>
          <w:szCs w:val="28"/>
        </w:rPr>
        <w:t xml:space="preserve"> </w:t>
      </w:r>
      <w:r w:rsidRPr="00D12CF3">
        <w:rPr>
          <w:iCs/>
          <w:color w:val="000000" w:themeColor="text1"/>
          <w:sz w:val="28"/>
          <w:szCs w:val="28"/>
        </w:rPr>
        <w:t xml:space="preserve">năm </w:t>
      </w:r>
      <w:r w:rsidRPr="00D12CF3">
        <w:rPr>
          <w:iCs/>
          <w:color w:val="000000" w:themeColor="text1"/>
          <w:sz w:val="28"/>
          <w:szCs w:val="28"/>
          <w:lang w:val="vi-VN"/>
        </w:rPr>
        <w:t>2017</w:t>
      </w:r>
      <w:r w:rsidRPr="00D12CF3">
        <w:rPr>
          <w:iCs/>
          <w:color w:val="000000" w:themeColor="text1"/>
          <w:sz w:val="28"/>
          <w:szCs w:val="28"/>
        </w:rPr>
        <w:t>;</w:t>
      </w:r>
      <w:r w:rsidR="00887426" w:rsidRPr="00D12CF3">
        <w:rPr>
          <w:iCs/>
          <w:color w:val="000000" w:themeColor="text1"/>
          <w:sz w:val="28"/>
          <w:szCs w:val="28"/>
        </w:rPr>
        <w:t xml:space="preserve"> </w:t>
      </w:r>
      <w:r w:rsidR="00BF761E" w:rsidRPr="00D12CF3">
        <w:rPr>
          <w:iCs/>
          <w:color w:val="000000" w:themeColor="text1"/>
          <w:sz w:val="28"/>
          <w:szCs w:val="28"/>
          <w:lang w:val="vi-VN"/>
        </w:rPr>
        <w:t xml:space="preserve">(5) </w:t>
      </w:r>
      <w:r w:rsidR="00DD6CAC" w:rsidRPr="00D12CF3">
        <w:rPr>
          <w:iCs/>
          <w:color w:val="000000" w:themeColor="text1"/>
          <w:sz w:val="28"/>
          <w:szCs w:val="28"/>
        </w:rPr>
        <w:t>Nghị định số 151/2017/NĐ-CP ngày 26</w:t>
      </w:r>
      <w:r w:rsidR="00DD6CAC" w:rsidRPr="00D12CF3">
        <w:rPr>
          <w:iCs/>
          <w:color w:val="000000" w:themeColor="text1"/>
          <w:sz w:val="28"/>
          <w:szCs w:val="28"/>
          <w:lang w:val="vi-VN"/>
        </w:rPr>
        <w:t>/12/</w:t>
      </w:r>
      <w:r w:rsidR="00DD6CAC" w:rsidRPr="00D12CF3">
        <w:rPr>
          <w:iCs/>
          <w:color w:val="000000" w:themeColor="text1"/>
          <w:sz w:val="28"/>
          <w:szCs w:val="28"/>
        </w:rPr>
        <w:t>2017 của Chính phủ quy định chi tiết một số điều của Luật Quản lý, sử dụng tài sản công</w:t>
      </w:r>
      <w:r w:rsidR="00DD6CAC" w:rsidRPr="00D12CF3">
        <w:rPr>
          <w:iCs/>
          <w:color w:val="000000" w:themeColor="text1"/>
          <w:sz w:val="28"/>
          <w:szCs w:val="28"/>
          <w:lang w:val="vi-VN"/>
        </w:rPr>
        <w:t>;</w:t>
      </w:r>
      <w:r w:rsidR="00BF761E" w:rsidRPr="00D12CF3">
        <w:rPr>
          <w:iCs/>
          <w:color w:val="000000" w:themeColor="text1"/>
          <w:sz w:val="28"/>
          <w:szCs w:val="28"/>
          <w:lang w:val="vi-VN"/>
        </w:rPr>
        <w:t xml:space="preserve"> (6) </w:t>
      </w:r>
      <w:r w:rsidRPr="00D12CF3">
        <w:rPr>
          <w:iCs/>
          <w:color w:val="000000" w:themeColor="text1"/>
          <w:sz w:val="28"/>
          <w:szCs w:val="28"/>
        </w:rPr>
        <w:t>Nghị định số </w:t>
      </w:r>
      <w:hyperlink r:id="rId8" w:tgtFrame="_blank" w:tooltip="Nghị định 62/2017/NĐ-CP" w:history="1">
        <w:r w:rsidRPr="00D12CF3">
          <w:rPr>
            <w:iCs/>
            <w:color w:val="000000" w:themeColor="text1"/>
            <w:sz w:val="28"/>
            <w:szCs w:val="28"/>
          </w:rPr>
          <w:t>62/2017/NĐ-CP</w:t>
        </w:r>
      </w:hyperlink>
      <w:r w:rsidRPr="00D12CF3">
        <w:rPr>
          <w:iCs/>
          <w:color w:val="000000" w:themeColor="text1"/>
          <w:sz w:val="28"/>
          <w:szCs w:val="28"/>
        </w:rPr>
        <w:t> ngày 16</w:t>
      </w:r>
      <w:r w:rsidR="00DD6CAC" w:rsidRPr="00D12CF3">
        <w:rPr>
          <w:iCs/>
          <w:color w:val="000000" w:themeColor="text1"/>
          <w:sz w:val="28"/>
          <w:szCs w:val="28"/>
          <w:lang w:val="vi-VN"/>
        </w:rPr>
        <w:t>/05/</w:t>
      </w:r>
      <w:r w:rsidRPr="00D12CF3">
        <w:rPr>
          <w:iCs/>
          <w:color w:val="000000" w:themeColor="text1"/>
          <w:sz w:val="28"/>
          <w:szCs w:val="28"/>
        </w:rPr>
        <w:t>2017 của Chính phủ quy định chi tiết một số điều và biện pháp thi hành Luật Đấu giá tài sản</w:t>
      </w:r>
      <w:r w:rsidR="00DD6CAC" w:rsidRPr="00D12CF3">
        <w:rPr>
          <w:iCs/>
          <w:color w:val="000000" w:themeColor="text1"/>
          <w:sz w:val="28"/>
          <w:szCs w:val="28"/>
          <w:lang w:val="vi-VN"/>
        </w:rPr>
        <w:t>.</w:t>
      </w:r>
    </w:p>
    <w:p w:rsidR="00BF761E" w:rsidRPr="00D12CF3" w:rsidRDefault="00B716D5" w:rsidP="00A83AD2">
      <w:pPr>
        <w:pStyle w:val="NormalWeb"/>
        <w:shd w:val="clear" w:color="auto" w:fill="FFFFFF"/>
        <w:spacing w:before="120" w:beforeAutospacing="0" w:after="0" w:afterAutospacing="0" w:line="320" w:lineRule="exact"/>
        <w:ind w:firstLine="567"/>
        <w:jc w:val="both"/>
        <w:rPr>
          <w:i/>
          <w:color w:val="000000" w:themeColor="text1"/>
          <w:sz w:val="28"/>
          <w:szCs w:val="28"/>
        </w:rPr>
      </w:pPr>
      <w:r w:rsidRPr="00D12CF3">
        <w:rPr>
          <w:i/>
          <w:color w:val="000000" w:themeColor="text1"/>
          <w:spacing w:val="-4"/>
          <w:sz w:val="28"/>
          <w:szCs w:val="28"/>
        </w:rPr>
        <w:t>1.1.</w:t>
      </w:r>
      <w:r w:rsidR="00E660A4" w:rsidRPr="00D12CF3">
        <w:rPr>
          <w:i/>
          <w:color w:val="000000" w:themeColor="text1"/>
          <w:spacing w:val="-4"/>
          <w:sz w:val="28"/>
          <w:szCs w:val="28"/>
        </w:rPr>
        <w:t xml:space="preserve"> </w:t>
      </w:r>
      <w:r w:rsidR="0071576E" w:rsidRPr="00D12CF3">
        <w:rPr>
          <w:i/>
          <w:color w:val="000000" w:themeColor="text1"/>
          <w:spacing w:val="-4"/>
          <w:sz w:val="28"/>
          <w:szCs w:val="28"/>
        </w:rPr>
        <w:t>Cơ sở pháp lý để x</w:t>
      </w:r>
      <w:r w:rsidR="0071576E" w:rsidRPr="00D12CF3">
        <w:rPr>
          <w:i/>
          <w:color w:val="000000" w:themeColor="text1"/>
          <w:sz w:val="28"/>
          <w:szCs w:val="28"/>
          <w:lang w:val="nl-NL"/>
        </w:rPr>
        <w:t>ác</w:t>
      </w:r>
      <w:r w:rsidR="0071576E" w:rsidRPr="00D12CF3">
        <w:rPr>
          <w:i/>
          <w:color w:val="000000" w:themeColor="text1"/>
          <w:sz w:val="28"/>
          <w:szCs w:val="28"/>
          <w:lang w:val="vi-VN"/>
        </w:rPr>
        <w:t xml:space="preserve"> định </w:t>
      </w:r>
      <w:r w:rsidR="00C23E39" w:rsidRPr="00D12CF3">
        <w:rPr>
          <w:i/>
          <w:iCs/>
          <w:color w:val="000000" w:themeColor="text1"/>
          <w:sz w:val="28"/>
          <w:szCs w:val="28"/>
        </w:rPr>
        <w:t>biển số (kho số quản lý phương tiện giao thông vận tải)</w:t>
      </w:r>
      <w:r w:rsidR="0071576E" w:rsidRPr="00D12CF3">
        <w:rPr>
          <w:i/>
          <w:color w:val="000000" w:themeColor="text1"/>
          <w:sz w:val="28"/>
          <w:szCs w:val="28"/>
          <w:lang w:val="nl-NL"/>
        </w:rPr>
        <w:t xml:space="preserve"> là tài sản công</w:t>
      </w:r>
      <w:r w:rsidR="00D12CF3">
        <w:rPr>
          <w:i/>
          <w:color w:val="000000" w:themeColor="text1"/>
          <w:sz w:val="28"/>
          <w:szCs w:val="28"/>
          <w:lang w:val="nl-NL"/>
        </w:rPr>
        <w:t>:</w:t>
      </w:r>
    </w:p>
    <w:p w:rsidR="0071576E" w:rsidRPr="00D12CF3" w:rsidRDefault="0071576E" w:rsidP="00A83AD2">
      <w:pPr>
        <w:pStyle w:val="NormalWeb"/>
        <w:shd w:val="clear" w:color="auto" w:fill="FFFFFF"/>
        <w:spacing w:before="120" w:beforeAutospacing="0" w:after="0" w:afterAutospacing="0" w:line="320" w:lineRule="exact"/>
        <w:ind w:firstLine="567"/>
        <w:jc w:val="both"/>
        <w:rPr>
          <w:color w:val="000000" w:themeColor="text1"/>
          <w:spacing w:val="-4"/>
          <w:sz w:val="28"/>
          <w:szCs w:val="28"/>
        </w:rPr>
      </w:pPr>
      <w:r w:rsidRPr="00D12CF3">
        <w:rPr>
          <w:iCs/>
          <w:color w:val="000000" w:themeColor="text1"/>
          <w:sz w:val="28"/>
          <w:szCs w:val="28"/>
        </w:rPr>
        <w:t xml:space="preserve">Căn cứ Điều 3, Điều 4, Điều 19, Luật Quản lý, sử dụng tài sản công năm </w:t>
      </w:r>
      <w:r w:rsidRPr="00D12CF3">
        <w:rPr>
          <w:iCs/>
          <w:color w:val="000000" w:themeColor="text1"/>
          <w:sz w:val="28"/>
          <w:szCs w:val="28"/>
          <w:lang w:val="vi-VN"/>
        </w:rPr>
        <w:t>2017</w:t>
      </w:r>
      <w:r w:rsidRPr="00D12CF3">
        <w:rPr>
          <w:iCs/>
          <w:color w:val="000000" w:themeColor="text1"/>
          <w:sz w:val="28"/>
          <w:szCs w:val="28"/>
        </w:rPr>
        <w:t xml:space="preserve"> quy định </w:t>
      </w:r>
      <w:r w:rsidRPr="00D12CF3">
        <w:rPr>
          <w:color w:val="000000" w:themeColor="text1"/>
          <w:sz w:val="28"/>
          <w:szCs w:val="28"/>
        </w:rPr>
        <w:t>“kho số viễn thông và kho số khác phục vụ quản lý nhà nước” là tài sản công; Khoản 2, Điều 105, Nghị định 151/2017/NĐ-CP ngày 26/12/2017 quy định “kho số quản lý phương tiện giao thông vận tải” là kho số phục vụ quản lý nhà nước</w:t>
      </w:r>
      <w:r w:rsidR="008A5555" w:rsidRPr="00D12CF3">
        <w:rPr>
          <w:color w:val="000000" w:themeColor="text1"/>
          <w:sz w:val="28"/>
          <w:szCs w:val="28"/>
        </w:rPr>
        <w:t>.</w:t>
      </w:r>
      <w:r w:rsidRPr="00D12CF3">
        <w:rPr>
          <w:color w:val="000000" w:themeColor="text1"/>
          <w:sz w:val="28"/>
          <w:szCs w:val="28"/>
        </w:rPr>
        <w:t xml:space="preserve"> </w:t>
      </w:r>
      <w:r w:rsidR="008A5555" w:rsidRPr="00D12CF3">
        <w:rPr>
          <w:color w:val="000000" w:themeColor="text1"/>
          <w:sz w:val="28"/>
          <w:szCs w:val="28"/>
        </w:rPr>
        <w:t xml:space="preserve"> </w:t>
      </w:r>
    </w:p>
    <w:p w:rsidR="00DF4AFF" w:rsidRPr="00D12CF3" w:rsidRDefault="00B716D5" w:rsidP="00A83AD2">
      <w:pPr>
        <w:spacing w:before="120" w:line="320" w:lineRule="exact"/>
        <w:ind w:firstLine="567"/>
        <w:jc w:val="both"/>
        <w:rPr>
          <w:rFonts w:ascii="Times New Roman" w:hAnsi="Times New Roman"/>
          <w:i/>
          <w:color w:val="000000" w:themeColor="text1"/>
          <w:spacing w:val="-6"/>
        </w:rPr>
      </w:pPr>
      <w:r w:rsidRPr="00D12CF3">
        <w:rPr>
          <w:rFonts w:ascii="Times New Roman" w:hAnsi="Times New Roman"/>
          <w:i/>
          <w:color w:val="000000" w:themeColor="text1"/>
          <w:spacing w:val="-6"/>
        </w:rPr>
        <w:t>1.2.</w:t>
      </w:r>
      <w:r w:rsidR="00E660A4" w:rsidRPr="00D12CF3">
        <w:rPr>
          <w:rFonts w:ascii="Times New Roman" w:hAnsi="Times New Roman"/>
          <w:i/>
          <w:color w:val="000000" w:themeColor="text1"/>
          <w:spacing w:val="-6"/>
        </w:rPr>
        <w:t xml:space="preserve"> </w:t>
      </w:r>
      <w:r w:rsidRPr="00D12CF3">
        <w:rPr>
          <w:rFonts w:ascii="Times New Roman" w:hAnsi="Times New Roman"/>
          <w:i/>
          <w:color w:val="000000" w:themeColor="text1"/>
          <w:spacing w:val="-6"/>
        </w:rPr>
        <w:t>Cơ sở</w:t>
      </w:r>
      <w:r w:rsidR="0024014A" w:rsidRPr="00D12CF3">
        <w:rPr>
          <w:rFonts w:ascii="Times New Roman" w:hAnsi="Times New Roman"/>
          <w:i/>
          <w:color w:val="000000" w:themeColor="text1"/>
          <w:spacing w:val="-6"/>
        </w:rPr>
        <w:t xml:space="preserve"> pháp lý quy định </w:t>
      </w:r>
      <w:r w:rsidR="00DF4AFF" w:rsidRPr="00D12CF3">
        <w:rPr>
          <w:rFonts w:ascii="Times New Roman" w:hAnsi="Times New Roman"/>
          <w:i/>
          <w:color w:val="000000" w:themeColor="text1"/>
          <w:spacing w:val="-6"/>
        </w:rPr>
        <w:t>về</w:t>
      </w:r>
      <w:r w:rsidR="00DF4AFF" w:rsidRPr="00D12CF3">
        <w:rPr>
          <w:rFonts w:ascii="Times New Roman" w:hAnsi="Times New Roman"/>
          <w:i/>
          <w:color w:val="000000" w:themeColor="text1"/>
          <w:spacing w:val="-6"/>
          <w:lang w:val="vi-VN"/>
        </w:rPr>
        <w:t xml:space="preserve"> cơ quan chịu trách nhiệm quản lý tài sản công</w:t>
      </w:r>
      <w:r w:rsidR="00D12CF3">
        <w:rPr>
          <w:rFonts w:ascii="Times New Roman" w:hAnsi="Times New Roman"/>
          <w:i/>
          <w:color w:val="000000" w:themeColor="text1"/>
          <w:spacing w:val="-6"/>
        </w:rPr>
        <w:t>:</w:t>
      </w:r>
    </w:p>
    <w:p w:rsidR="00DF4AFF" w:rsidRPr="00D12CF3" w:rsidRDefault="00DF4AFF" w:rsidP="00A83AD2">
      <w:pPr>
        <w:spacing w:before="120" w:line="320" w:lineRule="exact"/>
        <w:ind w:firstLine="567"/>
        <w:jc w:val="both"/>
        <w:rPr>
          <w:rFonts w:ascii="Times New Roman" w:hAnsi="Times New Roman"/>
          <w:color w:val="000000" w:themeColor="text1"/>
          <w:szCs w:val="28"/>
          <w:lang w:val="vi-VN"/>
        </w:rPr>
      </w:pPr>
      <w:r w:rsidRPr="00D12CF3">
        <w:rPr>
          <w:rFonts w:ascii="Times New Roman" w:hAnsi="Times New Roman"/>
          <w:color w:val="000000" w:themeColor="text1"/>
          <w:szCs w:val="28"/>
          <w:lang w:val="vi-VN"/>
        </w:rPr>
        <w:t xml:space="preserve">- </w:t>
      </w:r>
      <w:r w:rsidRPr="00D12CF3">
        <w:rPr>
          <w:rFonts w:ascii="Times New Roman" w:hAnsi="Times New Roman"/>
          <w:color w:val="000000" w:themeColor="text1"/>
          <w:szCs w:val="28"/>
        </w:rPr>
        <w:t>Chính phủ có nhiệm vụ khai thác kho số phục vụ quản lý nhà nước</w:t>
      </w:r>
      <w:r w:rsidRPr="00D12CF3">
        <w:rPr>
          <w:rFonts w:ascii="Times New Roman" w:hAnsi="Times New Roman"/>
          <w:color w:val="000000" w:themeColor="text1"/>
          <w:szCs w:val="28"/>
          <w:lang w:val="vi-VN"/>
        </w:rPr>
        <w:t xml:space="preserve"> theo k</w:t>
      </w:r>
      <w:r w:rsidR="0024014A" w:rsidRPr="00D12CF3">
        <w:rPr>
          <w:rFonts w:ascii="Times New Roman" w:hAnsi="Times New Roman"/>
          <w:color w:val="000000" w:themeColor="text1"/>
          <w:szCs w:val="28"/>
        </w:rPr>
        <w:t>hoản 3, Điều 13, Luật Quản lý, sử dụng tài sản công quy định</w:t>
      </w:r>
      <w:r w:rsidRPr="00D12CF3">
        <w:rPr>
          <w:rFonts w:ascii="Times New Roman" w:hAnsi="Times New Roman"/>
          <w:color w:val="000000" w:themeColor="text1"/>
          <w:szCs w:val="28"/>
          <w:lang w:val="vi-VN"/>
        </w:rPr>
        <w:t>;</w:t>
      </w:r>
    </w:p>
    <w:p w:rsidR="0024014A" w:rsidRPr="00D12CF3" w:rsidRDefault="00DF4AFF" w:rsidP="00A83AD2">
      <w:pPr>
        <w:spacing w:before="120" w:line="320" w:lineRule="exact"/>
        <w:ind w:firstLine="567"/>
        <w:jc w:val="both"/>
        <w:rPr>
          <w:rFonts w:ascii="Times New Roman" w:hAnsi="Times New Roman"/>
          <w:color w:val="000000" w:themeColor="text1"/>
          <w:szCs w:val="28"/>
        </w:rPr>
      </w:pPr>
      <w:r w:rsidRPr="00D12CF3">
        <w:rPr>
          <w:rFonts w:ascii="Times New Roman" w:hAnsi="Times New Roman"/>
          <w:color w:val="000000" w:themeColor="text1"/>
          <w:lang w:val="vi-VN"/>
        </w:rPr>
        <w:t xml:space="preserve">- Bộ Công an </w:t>
      </w:r>
      <w:r w:rsidR="0071576E" w:rsidRPr="00D12CF3">
        <w:rPr>
          <w:rFonts w:ascii="Times New Roman" w:hAnsi="Times New Roman"/>
          <w:color w:val="000000" w:themeColor="text1"/>
          <w:lang w:val="vi-VN"/>
        </w:rPr>
        <w:t>chịu trách nhiệm quản lý, sử dụng</w:t>
      </w:r>
      <w:r w:rsidR="0071576E" w:rsidRPr="00D12CF3">
        <w:rPr>
          <w:rFonts w:ascii="Times New Roman" w:hAnsi="Times New Roman"/>
          <w:color w:val="000000" w:themeColor="text1"/>
        </w:rPr>
        <w:t xml:space="preserve"> tài sản công</w:t>
      </w:r>
      <w:r w:rsidRPr="00D12CF3">
        <w:rPr>
          <w:rFonts w:ascii="Times New Roman" w:hAnsi="Times New Roman"/>
          <w:color w:val="000000" w:themeColor="text1"/>
          <w:lang w:val="vi-VN"/>
        </w:rPr>
        <w:t xml:space="preserve"> theo: (1)</w:t>
      </w:r>
      <w:r w:rsidR="00981186" w:rsidRPr="00D12CF3">
        <w:rPr>
          <w:rFonts w:ascii="Times New Roman" w:hAnsi="Times New Roman"/>
          <w:color w:val="000000" w:themeColor="text1"/>
        </w:rPr>
        <w:t xml:space="preserve"> </w:t>
      </w:r>
      <w:r w:rsidR="00CC11A3" w:rsidRPr="00D12CF3">
        <w:rPr>
          <w:rFonts w:ascii="Times New Roman" w:hAnsi="Times New Roman"/>
          <w:color w:val="000000" w:themeColor="text1"/>
        </w:rPr>
        <w:t xml:space="preserve">Điều 53 và Điều 54 </w:t>
      </w:r>
      <w:r w:rsidR="00CC11A3" w:rsidRPr="00D12CF3">
        <w:rPr>
          <w:rFonts w:ascii="Times New Roman" w:hAnsi="Times New Roman"/>
          <w:color w:val="000000" w:themeColor="text1"/>
          <w:szCs w:val="28"/>
        </w:rPr>
        <w:t xml:space="preserve">Luật Giao thông đường bộ năm 2008 </w:t>
      </w:r>
      <w:r w:rsidR="00CC11A3" w:rsidRPr="00D12CF3">
        <w:rPr>
          <w:rFonts w:ascii="Times New Roman" w:hAnsi="Times New Roman"/>
          <w:color w:val="000000" w:themeColor="text1"/>
        </w:rPr>
        <w:t xml:space="preserve">quy định: xe cơ giới phải đăng ký và gắn biển số do cơ quan nhà nước có thẩm quyền cấp; xe cơ giới có nguồn gốc hợp pháp, bảo đảm tiêu chuẩn chất lượng, an toàn kỹ thuật và bảo vệ </w:t>
      </w:r>
      <w:r w:rsidR="00CC11A3" w:rsidRPr="00D12CF3">
        <w:rPr>
          <w:rFonts w:ascii="Times New Roman" w:hAnsi="Times New Roman"/>
          <w:color w:val="000000" w:themeColor="text1"/>
        </w:rPr>
        <w:lastRenderedPageBreak/>
        <w:t xml:space="preserve">môi trường được cơ quan nhà nước có thẩm quyền cấp đăng ký và biển số; Bộ trưởng Bộ Công an quy định và tổ chức cấp, thu hồi đăng ký, biển số các loại xe cơ giới; </w:t>
      </w:r>
      <w:r w:rsidRPr="00D12CF3">
        <w:rPr>
          <w:rFonts w:ascii="Times New Roman" w:hAnsi="Times New Roman"/>
          <w:color w:val="000000" w:themeColor="text1"/>
          <w:lang w:val="vi-VN"/>
        </w:rPr>
        <w:t xml:space="preserve">(2) </w:t>
      </w:r>
      <w:r w:rsidR="008210A9" w:rsidRPr="00D12CF3">
        <w:rPr>
          <w:rFonts w:ascii="Times New Roman" w:hAnsi="Times New Roman"/>
          <w:color w:val="000000" w:themeColor="text1"/>
          <w:szCs w:val="28"/>
        </w:rPr>
        <w:t xml:space="preserve">Nghị </w:t>
      </w:r>
      <w:r w:rsidR="008210A9" w:rsidRPr="00D12CF3">
        <w:rPr>
          <w:rFonts w:ascii="Times New Roman" w:hAnsi="Times New Roman"/>
          <w:iCs/>
          <w:color w:val="000000" w:themeColor="text1"/>
          <w:spacing w:val="-4"/>
          <w:szCs w:val="28"/>
        </w:rPr>
        <w:t>định số 01/2018/NĐ-CP</w:t>
      </w:r>
      <w:r w:rsidR="00E660A4" w:rsidRPr="00D12CF3">
        <w:rPr>
          <w:rFonts w:ascii="Times New Roman" w:hAnsi="Times New Roman"/>
          <w:iCs/>
          <w:color w:val="000000" w:themeColor="text1"/>
          <w:spacing w:val="-4"/>
          <w:szCs w:val="28"/>
        </w:rPr>
        <w:t xml:space="preserve"> </w:t>
      </w:r>
      <w:r w:rsidR="008210A9" w:rsidRPr="00D12CF3">
        <w:rPr>
          <w:rFonts w:ascii="Times New Roman" w:hAnsi="Times New Roman"/>
          <w:iCs/>
          <w:color w:val="000000" w:themeColor="text1"/>
          <w:spacing w:val="-4"/>
          <w:szCs w:val="28"/>
        </w:rPr>
        <w:t>ngày 06/8/2018 của Chính phủ quy định chức năng, nhiệm vụ, quyền hạn và cơ cấu tổ chức của Bộ Công an</w:t>
      </w:r>
      <w:r w:rsidR="0071576E" w:rsidRPr="00D12CF3">
        <w:rPr>
          <w:rFonts w:ascii="Times New Roman" w:hAnsi="Times New Roman"/>
          <w:iCs/>
          <w:color w:val="000000" w:themeColor="text1"/>
          <w:spacing w:val="-4"/>
          <w:szCs w:val="28"/>
        </w:rPr>
        <w:t>,</w:t>
      </w:r>
      <w:r w:rsidR="008210A9" w:rsidRPr="00D12CF3">
        <w:rPr>
          <w:rFonts w:ascii="Times New Roman" w:hAnsi="Times New Roman"/>
          <w:iCs/>
          <w:color w:val="000000" w:themeColor="text1"/>
          <w:spacing w:val="-4"/>
          <w:szCs w:val="28"/>
        </w:rPr>
        <w:t xml:space="preserve"> trong đó tại điểm d khoản 11 Điều 2 quy định: Bộ Công an quy định và </w:t>
      </w:r>
      <w:r w:rsidR="008210A9" w:rsidRPr="00D12CF3">
        <w:rPr>
          <w:rFonts w:ascii="Times New Roman" w:hAnsi="Times New Roman"/>
          <w:color w:val="000000" w:themeColor="text1"/>
          <w:szCs w:val="28"/>
        </w:rPr>
        <w:t>tổ chức cấp, thu hồi đăng ký, biển số các loại xe cơ giới</w:t>
      </w:r>
      <w:r w:rsidR="0071576E" w:rsidRPr="00D12CF3">
        <w:rPr>
          <w:rFonts w:ascii="Times New Roman" w:hAnsi="Times New Roman"/>
          <w:color w:val="000000" w:themeColor="text1"/>
          <w:szCs w:val="28"/>
        </w:rPr>
        <w:t xml:space="preserve">. </w:t>
      </w:r>
    </w:p>
    <w:p w:rsidR="0071576E" w:rsidRPr="00D12CF3" w:rsidRDefault="00B716D5" w:rsidP="00A83AD2">
      <w:pPr>
        <w:spacing w:before="120" w:line="320" w:lineRule="exact"/>
        <w:ind w:firstLine="567"/>
        <w:jc w:val="both"/>
        <w:rPr>
          <w:rFonts w:ascii="Times New Roman" w:hAnsi="Times New Roman"/>
          <w:i/>
          <w:color w:val="000000" w:themeColor="text1"/>
        </w:rPr>
      </w:pPr>
      <w:r w:rsidRPr="00D12CF3">
        <w:rPr>
          <w:rFonts w:ascii="Times New Roman" w:hAnsi="Times New Roman"/>
          <w:i/>
          <w:color w:val="000000" w:themeColor="text1"/>
        </w:rPr>
        <w:t>1.</w:t>
      </w:r>
      <w:r w:rsidR="00E31B51" w:rsidRPr="00D12CF3">
        <w:rPr>
          <w:rFonts w:ascii="Times New Roman" w:hAnsi="Times New Roman"/>
          <w:i/>
          <w:color w:val="000000" w:themeColor="text1"/>
          <w:lang w:val="vi-VN"/>
        </w:rPr>
        <w:t>3</w:t>
      </w:r>
      <w:r w:rsidR="008A5555" w:rsidRPr="00D12CF3">
        <w:rPr>
          <w:rFonts w:ascii="Times New Roman" w:hAnsi="Times New Roman"/>
          <w:i/>
          <w:color w:val="000000" w:themeColor="text1"/>
        </w:rPr>
        <w:t xml:space="preserve">. </w:t>
      </w:r>
      <w:r w:rsidRPr="00D12CF3">
        <w:rPr>
          <w:rFonts w:ascii="Times New Roman" w:hAnsi="Times New Roman"/>
          <w:i/>
          <w:color w:val="000000" w:themeColor="text1"/>
        </w:rPr>
        <w:t xml:space="preserve">Cơ sở </w:t>
      </w:r>
      <w:r w:rsidR="0071576E" w:rsidRPr="00D12CF3">
        <w:rPr>
          <w:rFonts w:ascii="Times New Roman" w:hAnsi="Times New Roman"/>
          <w:i/>
          <w:color w:val="000000" w:themeColor="text1"/>
        </w:rPr>
        <w:t xml:space="preserve">pháp lý quy định về hình thức khai thác nguồn lực tài chính từ tài sản công </w:t>
      </w:r>
      <w:r w:rsidR="00285D90" w:rsidRPr="00D12CF3">
        <w:rPr>
          <w:rFonts w:ascii="Times New Roman" w:hAnsi="Times New Roman"/>
          <w:i/>
          <w:color w:val="000000" w:themeColor="text1"/>
        </w:rPr>
        <w:t>và hình thức khai thác kho số phục vụ quản lý nhà nước</w:t>
      </w:r>
      <w:r w:rsidR="00D12CF3">
        <w:rPr>
          <w:rFonts w:ascii="Times New Roman" w:hAnsi="Times New Roman"/>
          <w:i/>
          <w:color w:val="000000" w:themeColor="text1"/>
        </w:rPr>
        <w:t>:</w:t>
      </w:r>
    </w:p>
    <w:p w:rsidR="00E85809" w:rsidRPr="00D12CF3" w:rsidRDefault="00E85809" w:rsidP="00A83AD2">
      <w:pPr>
        <w:pStyle w:val="NormalWeb"/>
        <w:shd w:val="clear" w:color="auto" w:fill="FFFFFF"/>
        <w:spacing w:before="120" w:beforeAutospacing="0" w:after="0" w:afterAutospacing="0" w:line="320" w:lineRule="exact"/>
        <w:ind w:firstLine="567"/>
        <w:jc w:val="both"/>
        <w:rPr>
          <w:color w:val="000000" w:themeColor="text1"/>
          <w:sz w:val="28"/>
          <w:szCs w:val="28"/>
        </w:rPr>
      </w:pPr>
      <w:r w:rsidRPr="00D12CF3">
        <w:rPr>
          <w:color w:val="000000" w:themeColor="text1"/>
          <w:sz w:val="28"/>
          <w:szCs w:val="28"/>
        </w:rPr>
        <w:t xml:space="preserve">- Điều 7 Luật Quản lý, sử dụng tài sản công quy định </w:t>
      </w:r>
      <w:r w:rsidRPr="00D12CF3">
        <w:rPr>
          <w:bCs/>
          <w:color w:val="000000" w:themeColor="text1"/>
          <w:sz w:val="28"/>
          <w:szCs w:val="28"/>
        </w:rPr>
        <w:t>hình thức khai</w:t>
      </w:r>
      <w:r w:rsidRPr="00D12CF3">
        <w:rPr>
          <w:bCs/>
          <w:color w:val="000000" w:themeColor="text1"/>
          <w:sz w:val="28"/>
          <w:szCs w:val="28"/>
          <w:lang w:val="vi-VN"/>
        </w:rPr>
        <w:t xml:space="preserve"> thác nguồn lực tài chính từ tài sản công</w:t>
      </w:r>
      <w:r w:rsidRPr="00D12CF3">
        <w:rPr>
          <w:bCs/>
          <w:color w:val="000000" w:themeColor="text1"/>
          <w:sz w:val="28"/>
          <w:szCs w:val="28"/>
        </w:rPr>
        <w:t xml:space="preserve">: (1) </w:t>
      </w:r>
      <w:r w:rsidR="007C18C9" w:rsidRPr="00D12CF3">
        <w:rPr>
          <w:color w:val="000000" w:themeColor="text1"/>
          <w:sz w:val="28"/>
          <w:szCs w:val="28"/>
          <w:lang w:val="vi-VN"/>
        </w:rPr>
        <w:t>g</w:t>
      </w:r>
      <w:r w:rsidRPr="00D12CF3">
        <w:rPr>
          <w:color w:val="000000" w:themeColor="text1"/>
          <w:sz w:val="28"/>
          <w:szCs w:val="28"/>
          <w:lang w:val="vi-VN"/>
        </w:rPr>
        <w:t xml:space="preserve">iao quyền sử dụng; </w:t>
      </w:r>
      <w:r w:rsidRPr="00D12CF3">
        <w:rPr>
          <w:color w:val="000000" w:themeColor="text1"/>
          <w:sz w:val="28"/>
          <w:szCs w:val="28"/>
        </w:rPr>
        <w:t xml:space="preserve">(2) </w:t>
      </w:r>
      <w:r w:rsidRPr="00D12CF3">
        <w:rPr>
          <w:color w:val="000000" w:themeColor="text1"/>
          <w:sz w:val="28"/>
          <w:szCs w:val="28"/>
          <w:lang w:val="vi-VN"/>
        </w:rPr>
        <w:t xml:space="preserve">cấp quyền khai thác tài sản công; </w:t>
      </w:r>
      <w:r w:rsidRPr="00D12CF3">
        <w:rPr>
          <w:color w:val="000000" w:themeColor="text1"/>
          <w:sz w:val="28"/>
          <w:szCs w:val="28"/>
        </w:rPr>
        <w:t xml:space="preserve">(3) </w:t>
      </w:r>
      <w:r w:rsidRPr="00D12CF3">
        <w:rPr>
          <w:color w:val="000000" w:themeColor="text1"/>
          <w:sz w:val="28"/>
          <w:szCs w:val="28"/>
          <w:lang w:val="vi-VN"/>
        </w:rPr>
        <w:t xml:space="preserve">cho thuê tài sản công; </w:t>
      </w:r>
      <w:r w:rsidRPr="00D12CF3">
        <w:rPr>
          <w:color w:val="000000" w:themeColor="text1"/>
          <w:sz w:val="28"/>
          <w:szCs w:val="28"/>
        </w:rPr>
        <w:t xml:space="preserve">(4) </w:t>
      </w:r>
      <w:r w:rsidRPr="00D12CF3">
        <w:rPr>
          <w:color w:val="000000" w:themeColor="text1"/>
          <w:sz w:val="28"/>
          <w:szCs w:val="28"/>
          <w:lang w:val="vi-VN"/>
        </w:rPr>
        <w:t xml:space="preserve">chuyển nhượng, cho thuê quyền khai thác, quyền sử dụng; </w:t>
      </w:r>
      <w:r w:rsidRPr="00D12CF3">
        <w:rPr>
          <w:color w:val="000000" w:themeColor="text1"/>
          <w:sz w:val="28"/>
          <w:szCs w:val="28"/>
        </w:rPr>
        <w:t xml:space="preserve">(5) </w:t>
      </w:r>
      <w:r w:rsidRPr="00D12CF3">
        <w:rPr>
          <w:color w:val="000000" w:themeColor="text1"/>
          <w:sz w:val="28"/>
          <w:szCs w:val="28"/>
          <w:lang w:val="vi-VN"/>
        </w:rPr>
        <w:t xml:space="preserve">sử dụng tài sản công vào mục đích kinh doanh, liên doanh, liên kết; </w:t>
      </w:r>
      <w:r w:rsidRPr="00D12CF3">
        <w:rPr>
          <w:color w:val="000000" w:themeColor="text1"/>
          <w:sz w:val="28"/>
          <w:szCs w:val="28"/>
        </w:rPr>
        <w:t xml:space="preserve">(6) </w:t>
      </w:r>
      <w:r w:rsidRPr="00D12CF3">
        <w:rPr>
          <w:color w:val="000000" w:themeColor="text1"/>
          <w:sz w:val="28"/>
          <w:szCs w:val="28"/>
          <w:lang w:val="vi-VN"/>
        </w:rPr>
        <w:t>sử dụng tài sản công để thanh toán các nghĩa vụ của Nhà nước;</w:t>
      </w:r>
      <w:r w:rsidRPr="00D12CF3">
        <w:rPr>
          <w:color w:val="000000" w:themeColor="text1"/>
          <w:sz w:val="28"/>
          <w:szCs w:val="28"/>
        </w:rPr>
        <w:t xml:space="preserve"> (7)</w:t>
      </w:r>
      <w:r w:rsidRPr="00D12CF3">
        <w:rPr>
          <w:color w:val="000000" w:themeColor="text1"/>
          <w:sz w:val="28"/>
          <w:szCs w:val="28"/>
          <w:lang w:val="vi-VN"/>
        </w:rPr>
        <w:t xml:space="preserve"> bán, thanh lý; </w:t>
      </w:r>
      <w:r w:rsidRPr="00D12CF3">
        <w:rPr>
          <w:color w:val="000000" w:themeColor="text1"/>
          <w:sz w:val="28"/>
          <w:szCs w:val="28"/>
        </w:rPr>
        <w:t xml:space="preserve">(8) </w:t>
      </w:r>
      <w:r w:rsidRPr="00D12CF3">
        <w:rPr>
          <w:color w:val="000000" w:themeColor="text1"/>
          <w:sz w:val="28"/>
          <w:szCs w:val="28"/>
          <w:lang w:val="vi-VN"/>
        </w:rPr>
        <w:t>hình thức khác theo quy định của pháp luật.</w:t>
      </w:r>
    </w:p>
    <w:p w:rsidR="00E31B51" w:rsidRPr="00D12CF3" w:rsidRDefault="00605C1F" w:rsidP="00A83AD2">
      <w:pPr>
        <w:pStyle w:val="NormalWeb"/>
        <w:shd w:val="clear" w:color="auto" w:fill="FFFFFF"/>
        <w:spacing w:before="120" w:beforeAutospacing="0" w:after="0" w:afterAutospacing="0" w:line="320" w:lineRule="exact"/>
        <w:ind w:firstLine="567"/>
        <w:jc w:val="both"/>
        <w:rPr>
          <w:color w:val="000000" w:themeColor="text1"/>
          <w:spacing w:val="-4"/>
          <w:sz w:val="28"/>
          <w:szCs w:val="28"/>
        </w:rPr>
      </w:pPr>
      <w:r w:rsidRPr="00D12CF3">
        <w:rPr>
          <w:color w:val="000000" w:themeColor="text1"/>
          <w:sz w:val="28"/>
          <w:szCs w:val="28"/>
        </w:rPr>
        <w:t>-</w:t>
      </w:r>
      <w:r w:rsidR="00E660A4" w:rsidRPr="00D12CF3">
        <w:rPr>
          <w:color w:val="000000" w:themeColor="text1"/>
          <w:sz w:val="28"/>
          <w:szCs w:val="28"/>
        </w:rPr>
        <w:t xml:space="preserve"> </w:t>
      </w:r>
      <w:r w:rsidR="009C3B88" w:rsidRPr="00D12CF3">
        <w:rPr>
          <w:color w:val="000000" w:themeColor="text1"/>
          <w:sz w:val="28"/>
          <w:szCs w:val="28"/>
        </w:rPr>
        <w:t xml:space="preserve">Điều 106 </w:t>
      </w:r>
      <w:r w:rsidR="0071576E" w:rsidRPr="00D12CF3">
        <w:rPr>
          <w:color w:val="000000" w:themeColor="text1"/>
          <w:sz w:val="28"/>
          <w:szCs w:val="28"/>
        </w:rPr>
        <w:t>Nghị định 151/2017/NĐ-CP ngày 26/</w:t>
      </w:r>
      <w:r w:rsidR="009C3B88" w:rsidRPr="00D12CF3">
        <w:rPr>
          <w:color w:val="000000" w:themeColor="text1"/>
          <w:sz w:val="28"/>
          <w:szCs w:val="28"/>
        </w:rPr>
        <w:t xml:space="preserve">12/2017 của Chính phủ quy định </w:t>
      </w:r>
      <w:r w:rsidR="00F27B36" w:rsidRPr="00D12CF3">
        <w:rPr>
          <w:color w:val="000000" w:themeColor="text1"/>
          <w:sz w:val="28"/>
          <w:szCs w:val="28"/>
        </w:rPr>
        <w:t xml:space="preserve">về </w:t>
      </w:r>
      <w:r w:rsidR="00285D90" w:rsidRPr="00D12CF3">
        <w:rPr>
          <w:color w:val="000000" w:themeColor="text1"/>
          <w:sz w:val="28"/>
          <w:szCs w:val="28"/>
        </w:rPr>
        <w:t>Khai thác kho số phục vụ quản lý nhà nước</w:t>
      </w:r>
      <w:r w:rsidR="00E31B51" w:rsidRPr="00D12CF3">
        <w:rPr>
          <w:color w:val="000000" w:themeColor="text1"/>
          <w:sz w:val="28"/>
          <w:szCs w:val="28"/>
          <w:lang w:val="vi-VN"/>
        </w:rPr>
        <w:t xml:space="preserve"> quy định</w:t>
      </w:r>
      <w:r w:rsidR="00285D90" w:rsidRPr="00D12CF3">
        <w:rPr>
          <w:color w:val="000000" w:themeColor="text1"/>
          <w:sz w:val="28"/>
          <w:szCs w:val="28"/>
        </w:rPr>
        <w:t xml:space="preserve">: </w:t>
      </w:r>
      <w:r w:rsidR="00285D90" w:rsidRPr="00D12CF3">
        <w:rPr>
          <w:color w:val="000000" w:themeColor="text1"/>
          <w:spacing w:val="-4"/>
          <w:sz w:val="28"/>
          <w:szCs w:val="28"/>
        </w:rPr>
        <w:t>Thu tiền cấp quyền lựa chọn sử dụng kho số phục vụ quản lý nhà nước</w:t>
      </w:r>
      <w:r w:rsidR="00DB01A5" w:rsidRPr="00D12CF3">
        <w:rPr>
          <w:color w:val="000000" w:themeColor="text1"/>
          <w:spacing w:val="-4"/>
          <w:sz w:val="28"/>
          <w:szCs w:val="28"/>
        </w:rPr>
        <w:t>.</w:t>
      </w:r>
    </w:p>
    <w:p w:rsidR="00C93D9D" w:rsidRPr="00D12CF3" w:rsidRDefault="009C3B88" w:rsidP="00A83AD2">
      <w:pPr>
        <w:pStyle w:val="NormalWeb"/>
        <w:shd w:val="clear" w:color="auto" w:fill="FFFFFF"/>
        <w:spacing w:before="120" w:beforeAutospacing="0" w:after="0" w:afterAutospacing="0" w:line="320" w:lineRule="exact"/>
        <w:ind w:firstLine="567"/>
        <w:jc w:val="both"/>
        <w:rPr>
          <w:color w:val="000000" w:themeColor="text1"/>
          <w:sz w:val="28"/>
          <w:szCs w:val="28"/>
          <w:lang w:val="vi-VN"/>
        </w:rPr>
      </w:pPr>
      <w:r w:rsidRPr="00D12CF3">
        <w:rPr>
          <w:color w:val="000000" w:themeColor="text1"/>
          <w:sz w:val="28"/>
          <w:szCs w:val="28"/>
        </w:rPr>
        <w:t>-</w:t>
      </w:r>
      <w:r w:rsidR="00E660A4" w:rsidRPr="00D12CF3">
        <w:rPr>
          <w:color w:val="000000" w:themeColor="text1"/>
          <w:sz w:val="28"/>
          <w:szCs w:val="28"/>
        </w:rPr>
        <w:t xml:space="preserve"> </w:t>
      </w:r>
      <w:r w:rsidR="00285D90" w:rsidRPr="00D12CF3">
        <w:rPr>
          <w:color w:val="000000" w:themeColor="text1"/>
          <w:sz w:val="28"/>
          <w:szCs w:val="28"/>
        </w:rPr>
        <w:t>Điều 107</w:t>
      </w:r>
      <w:r w:rsidRPr="00D12CF3">
        <w:rPr>
          <w:color w:val="000000" w:themeColor="text1"/>
          <w:sz w:val="28"/>
          <w:szCs w:val="28"/>
        </w:rPr>
        <w:t xml:space="preserve"> Nghị định 151/2017/NĐ-CP ngày 26/12/2017 của Chính phủ quy định về</w:t>
      </w:r>
      <w:r w:rsidR="00E660A4" w:rsidRPr="00D12CF3">
        <w:rPr>
          <w:color w:val="000000" w:themeColor="text1"/>
          <w:sz w:val="28"/>
          <w:szCs w:val="28"/>
        </w:rPr>
        <w:t xml:space="preserve"> </w:t>
      </w:r>
      <w:r w:rsidR="00605C1F" w:rsidRPr="00D12CF3">
        <w:rPr>
          <w:color w:val="000000" w:themeColor="text1"/>
          <w:sz w:val="28"/>
          <w:szCs w:val="28"/>
        </w:rPr>
        <w:t>Thu tiền cấp quyền lựa chọn sử dụng kho số phục vụ quản lý nhà nước</w:t>
      </w:r>
      <w:r w:rsidR="00C543A5" w:rsidRPr="00D12CF3">
        <w:rPr>
          <w:color w:val="000000" w:themeColor="text1"/>
          <w:sz w:val="28"/>
          <w:szCs w:val="28"/>
        </w:rPr>
        <w:t>,</w:t>
      </w:r>
      <w:r w:rsidR="008352E3" w:rsidRPr="00D12CF3">
        <w:rPr>
          <w:color w:val="000000" w:themeColor="text1"/>
          <w:sz w:val="28"/>
          <w:szCs w:val="28"/>
          <w:lang w:val="vi-VN"/>
        </w:rPr>
        <w:t xml:space="preserve"> cụ thể hoá quy định về chuyển nhượng quyền sử dụng tài sản công</w:t>
      </w:r>
      <w:r w:rsidR="00457571" w:rsidRPr="00D12CF3">
        <w:rPr>
          <w:color w:val="000000" w:themeColor="text1"/>
          <w:sz w:val="28"/>
          <w:szCs w:val="28"/>
        </w:rPr>
        <w:t xml:space="preserve">: </w:t>
      </w:r>
      <w:r w:rsidR="00285D90" w:rsidRPr="00D12CF3">
        <w:rPr>
          <w:i/>
          <w:color w:val="000000" w:themeColor="text1"/>
          <w:sz w:val="28"/>
          <w:szCs w:val="28"/>
        </w:rPr>
        <w:t>(1)</w:t>
      </w:r>
      <w:r w:rsidR="00285D90" w:rsidRPr="00D12CF3">
        <w:rPr>
          <w:color w:val="000000" w:themeColor="text1"/>
          <w:sz w:val="28"/>
          <w:szCs w:val="28"/>
        </w:rPr>
        <w:t xml:space="preserve"> Tiền cấp quyền lựa chọn sử dụng kho số phục vụ quản lý nhà nước (ngoài phí, lệ phí theo quy định) khi được cấp quyền sử dụng đối với những đầu số, dãy số đặc biệt trong kho số phục vụ quản lý nhà nước. (2) </w:t>
      </w:r>
      <w:r w:rsidR="00C93D9D" w:rsidRPr="00D12CF3">
        <w:rPr>
          <w:color w:val="000000" w:themeColor="text1"/>
          <w:sz w:val="28"/>
          <w:szCs w:val="28"/>
          <w:lang w:val="vi-VN"/>
        </w:rPr>
        <w:t>Việc thu tiền cấp quyền lựa chọn sử dụng kho số phục vụ quản lý nhà nước được thực hiện thông qua các hình thức:</w:t>
      </w:r>
      <w:r w:rsidR="00E660A4" w:rsidRPr="00D12CF3">
        <w:rPr>
          <w:color w:val="000000" w:themeColor="text1"/>
          <w:sz w:val="28"/>
          <w:szCs w:val="28"/>
        </w:rPr>
        <w:t xml:space="preserve"> </w:t>
      </w:r>
      <w:r w:rsidR="00C93D9D" w:rsidRPr="00D12CF3">
        <w:rPr>
          <w:color w:val="000000" w:themeColor="text1"/>
          <w:sz w:val="28"/>
          <w:szCs w:val="28"/>
          <w:lang w:val="vi-VN"/>
        </w:rPr>
        <w:t>Đấu giá</w:t>
      </w:r>
      <w:r w:rsidR="00C93D9D" w:rsidRPr="00D12CF3">
        <w:rPr>
          <w:b/>
          <w:i/>
          <w:color w:val="000000" w:themeColor="text1"/>
          <w:sz w:val="28"/>
          <w:szCs w:val="28"/>
          <w:lang w:val="vi-VN"/>
        </w:rPr>
        <w:t xml:space="preserve">, </w:t>
      </w:r>
      <w:r w:rsidR="00C93D9D" w:rsidRPr="00D12CF3">
        <w:rPr>
          <w:color w:val="000000" w:themeColor="text1"/>
          <w:sz w:val="28"/>
          <w:szCs w:val="28"/>
          <w:lang w:val="vi-VN"/>
        </w:rPr>
        <w:t>niêm yết giá</w:t>
      </w:r>
      <w:r w:rsidR="00C543A5" w:rsidRPr="00D12CF3">
        <w:rPr>
          <w:i/>
          <w:color w:val="000000" w:themeColor="text1"/>
          <w:sz w:val="28"/>
          <w:szCs w:val="28"/>
        </w:rPr>
        <w:t xml:space="preserve">. </w:t>
      </w:r>
      <w:r w:rsidR="00285D90" w:rsidRPr="00D12CF3">
        <w:rPr>
          <w:i/>
          <w:color w:val="000000" w:themeColor="text1"/>
          <w:sz w:val="28"/>
          <w:szCs w:val="28"/>
        </w:rPr>
        <w:t xml:space="preserve">(3) </w:t>
      </w:r>
      <w:r w:rsidR="00C93D9D" w:rsidRPr="00D12CF3">
        <w:rPr>
          <w:color w:val="000000" w:themeColor="text1"/>
          <w:sz w:val="28"/>
          <w:szCs w:val="28"/>
          <w:lang w:val="vi-VN"/>
        </w:rPr>
        <w:t xml:space="preserve">Bộ, cơ quan </w:t>
      </w:r>
      <w:r w:rsidR="00C93D9D" w:rsidRPr="00D12CF3">
        <w:rPr>
          <w:color w:val="000000" w:themeColor="text1"/>
          <w:sz w:val="28"/>
          <w:szCs w:val="28"/>
        </w:rPr>
        <w:t>T</w:t>
      </w:r>
      <w:r w:rsidRPr="00D12CF3">
        <w:rPr>
          <w:color w:val="000000" w:themeColor="text1"/>
          <w:sz w:val="28"/>
          <w:szCs w:val="28"/>
        </w:rPr>
        <w:t>rung ương</w:t>
      </w:r>
      <w:r w:rsidR="00C93D9D" w:rsidRPr="00D12CF3">
        <w:rPr>
          <w:color w:val="000000" w:themeColor="text1"/>
          <w:sz w:val="28"/>
          <w:szCs w:val="28"/>
          <w:lang w:val="vi-VN"/>
        </w:rPr>
        <w:t xml:space="preserve"> được giao quản lý nhà nước đố</w:t>
      </w:r>
      <w:r w:rsidR="00C93D9D" w:rsidRPr="00D12CF3">
        <w:rPr>
          <w:color w:val="000000" w:themeColor="text1"/>
          <w:sz w:val="28"/>
          <w:szCs w:val="28"/>
        </w:rPr>
        <w:t>i</w:t>
      </w:r>
      <w:r w:rsidR="00C93D9D" w:rsidRPr="00D12CF3">
        <w:rPr>
          <w:color w:val="000000" w:themeColor="text1"/>
          <w:sz w:val="28"/>
          <w:szCs w:val="28"/>
          <w:lang w:val="vi-VN"/>
        </w:rPr>
        <w:t> với kho số có trách nhiệm xây dựng, trình Thủ tướng Chính phủ quy định về hình thức thu tiền cấp quyền lựa chọn sử dụng kho số, xác định gi</w:t>
      </w:r>
      <w:r w:rsidR="00C93D9D" w:rsidRPr="00D12CF3">
        <w:rPr>
          <w:color w:val="000000" w:themeColor="text1"/>
          <w:sz w:val="28"/>
          <w:szCs w:val="28"/>
        </w:rPr>
        <w:t>á</w:t>
      </w:r>
      <w:r w:rsidR="00C93D9D" w:rsidRPr="00D12CF3">
        <w:rPr>
          <w:color w:val="000000" w:themeColor="text1"/>
          <w:sz w:val="28"/>
          <w:szCs w:val="28"/>
          <w:lang w:val="vi-VN"/>
        </w:rPr>
        <w:t> khởi điểm để đấu giá, xác định giá niêm y</w:t>
      </w:r>
      <w:r w:rsidR="00C93D9D" w:rsidRPr="00D12CF3">
        <w:rPr>
          <w:color w:val="000000" w:themeColor="text1"/>
          <w:sz w:val="28"/>
          <w:szCs w:val="28"/>
        </w:rPr>
        <w:t>ế</w:t>
      </w:r>
      <w:r w:rsidR="00C93D9D" w:rsidRPr="00D12CF3">
        <w:rPr>
          <w:color w:val="000000" w:themeColor="text1"/>
          <w:sz w:val="28"/>
          <w:szCs w:val="28"/>
          <w:lang w:val="vi-VN"/>
        </w:rPr>
        <w:t xml:space="preserve">t, lộ trình thực hiện và các nội dung cần thiết khác để thực hiện việc thu tiền cấp quyền lựa chọn sử dụng kho số thuộc phạm vi quản lý nhà nước của bộ, cơ quan </w:t>
      </w:r>
      <w:r w:rsidR="00C93D9D" w:rsidRPr="00D12CF3">
        <w:rPr>
          <w:color w:val="000000" w:themeColor="text1"/>
          <w:sz w:val="28"/>
          <w:szCs w:val="28"/>
        </w:rPr>
        <w:t>T</w:t>
      </w:r>
      <w:r w:rsidRPr="00D12CF3">
        <w:rPr>
          <w:color w:val="000000" w:themeColor="text1"/>
          <w:sz w:val="28"/>
          <w:szCs w:val="28"/>
        </w:rPr>
        <w:t>rung ương</w:t>
      </w:r>
      <w:r w:rsidR="00C93D9D" w:rsidRPr="00D12CF3">
        <w:rPr>
          <w:color w:val="000000" w:themeColor="text1"/>
          <w:sz w:val="28"/>
          <w:szCs w:val="28"/>
          <w:lang w:val="vi-VN"/>
        </w:rPr>
        <w:t>.</w:t>
      </w:r>
    </w:p>
    <w:p w:rsidR="00BC7F01" w:rsidRPr="00D12CF3" w:rsidRDefault="00E31B51" w:rsidP="00A83AD2">
      <w:pPr>
        <w:pStyle w:val="NormalWeb"/>
        <w:shd w:val="clear" w:color="auto" w:fill="FFFFFF"/>
        <w:spacing w:before="120" w:beforeAutospacing="0" w:after="0" w:afterAutospacing="0" w:line="320" w:lineRule="exact"/>
        <w:ind w:firstLine="567"/>
        <w:jc w:val="both"/>
        <w:rPr>
          <w:color w:val="000000" w:themeColor="text1"/>
          <w:sz w:val="28"/>
          <w:szCs w:val="28"/>
        </w:rPr>
      </w:pPr>
      <w:r w:rsidRPr="00D12CF3">
        <w:rPr>
          <w:color w:val="000000" w:themeColor="text1"/>
          <w:sz w:val="28"/>
          <w:szCs w:val="28"/>
          <w:lang w:val="vi-VN"/>
        </w:rPr>
        <w:t>Với quy định hiện hành</w:t>
      </w:r>
      <w:r w:rsidR="00F17490" w:rsidRPr="00D12CF3">
        <w:rPr>
          <w:color w:val="000000" w:themeColor="text1"/>
          <w:sz w:val="28"/>
          <w:szCs w:val="28"/>
          <w:lang w:val="vi-VN"/>
        </w:rPr>
        <w:t xml:space="preserve"> đủ cơ sở để pháp lý xác định: (1) biển số xe là tài sản công; (2) được khai thác quyền </w:t>
      </w:r>
      <w:r w:rsidR="00E01F55" w:rsidRPr="00D12CF3">
        <w:rPr>
          <w:color w:val="000000" w:themeColor="text1"/>
          <w:sz w:val="28"/>
          <w:szCs w:val="28"/>
        </w:rPr>
        <w:t xml:space="preserve">lựa chọn </w:t>
      </w:r>
      <w:r w:rsidR="00F17490" w:rsidRPr="00D12CF3">
        <w:rPr>
          <w:color w:val="000000" w:themeColor="text1"/>
          <w:sz w:val="28"/>
          <w:szCs w:val="28"/>
          <w:lang w:val="vi-VN"/>
        </w:rPr>
        <w:t>sử dụng biển số</w:t>
      </w:r>
      <w:r w:rsidR="006B4518" w:rsidRPr="00D12CF3">
        <w:rPr>
          <w:color w:val="000000" w:themeColor="text1"/>
          <w:sz w:val="28"/>
          <w:szCs w:val="28"/>
          <w:lang w:val="vi-VN"/>
        </w:rPr>
        <w:t xml:space="preserve"> ngoài phí, lệ phí theo quy định</w:t>
      </w:r>
      <w:r w:rsidR="000173C1" w:rsidRPr="00D12CF3">
        <w:rPr>
          <w:color w:val="000000" w:themeColor="text1"/>
          <w:sz w:val="28"/>
          <w:szCs w:val="28"/>
          <w:lang w:val="vi-VN"/>
        </w:rPr>
        <w:t xml:space="preserve"> hiện hành</w:t>
      </w:r>
      <w:r w:rsidR="00BC7F01" w:rsidRPr="00D12CF3">
        <w:rPr>
          <w:color w:val="000000" w:themeColor="text1"/>
          <w:sz w:val="28"/>
          <w:szCs w:val="28"/>
        </w:rPr>
        <w:t>. Bộ Công an đề nghị chọn hình thức đấu giá theo cơ chế thị trường để khai thác tối đa giá trị sử dụng của biển số.</w:t>
      </w:r>
      <w:r w:rsidR="00BC7F01" w:rsidRPr="00D12CF3">
        <w:rPr>
          <w:color w:val="000000" w:themeColor="text1"/>
          <w:sz w:val="28"/>
          <w:szCs w:val="28"/>
          <w:lang w:val="vi-VN"/>
        </w:rPr>
        <w:t xml:space="preserve"> </w:t>
      </w:r>
      <w:r w:rsidR="00BC7F01" w:rsidRPr="00D12CF3">
        <w:rPr>
          <w:color w:val="000000" w:themeColor="text1"/>
          <w:sz w:val="28"/>
          <w:szCs w:val="28"/>
        </w:rPr>
        <w:t xml:space="preserve"> </w:t>
      </w:r>
    </w:p>
    <w:p w:rsidR="00867F7B" w:rsidRPr="00D12CF3" w:rsidRDefault="00BA6347" w:rsidP="00A83AD2">
      <w:pPr>
        <w:pStyle w:val="NormalWeb"/>
        <w:shd w:val="clear" w:color="auto" w:fill="FFFFFF"/>
        <w:spacing w:before="120" w:beforeAutospacing="0" w:after="0" w:afterAutospacing="0" w:line="320" w:lineRule="exact"/>
        <w:ind w:firstLine="567"/>
        <w:jc w:val="both"/>
        <w:rPr>
          <w:i/>
          <w:color w:val="000000" w:themeColor="text1"/>
          <w:sz w:val="28"/>
          <w:szCs w:val="28"/>
        </w:rPr>
      </w:pPr>
      <w:r w:rsidRPr="00D12CF3">
        <w:rPr>
          <w:i/>
          <w:color w:val="000000" w:themeColor="text1"/>
          <w:sz w:val="28"/>
          <w:szCs w:val="28"/>
          <w:lang w:val="vi-VN"/>
        </w:rPr>
        <w:t xml:space="preserve">1.4. </w:t>
      </w:r>
      <w:r w:rsidR="00863EFF" w:rsidRPr="00D12CF3">
        <w:rPr>
          <w:i/>
          <w:color w:val="000000" w:themeColor="text1"/>
          <w:sz w:val="28"/>
          <w:szCs w:val="28"/>
          <w:lang w:val="vi-VN"/>
        </w:rPr>
        <w:t xml:space="preserve">Vướng mắc </w:t>
      </w:r>
      <w:r w:rsidR="008A5555" w:rsidRPr="00D12CF3">
        <w:rPr>
          <w:i/>
          <w:color w:val="000000" w:themeColor="text1"/>
          <w:sz w:val="28"/>
          <w:szCs w:val="28"/>
        </w:rPr>
        <w:t>về cơ sở pháp lý</w:t>
      </w:r>
      <w:r w:rsidR="00D12CF3">
        <w:rPr>
          <w:i/>
          <w:color w:val="000000" w:themeColor="text1"/>
          <w:sz w:val="28"/>
          <w:szCs w:val="28"/>
        </w:rPr>
        <w:t>:</w:t>
      </w:r>
    </w:p>
    <w:p w:rsidR="001F4E5D" w:rsidRDefault="001F4E5D" w:rsidP="00A83AD2">
      <w:pPr>
        <w:pStyle w:val="NormalWeb"/>
        <w:shd w:val="clear" w:color="auto" w:fill="FFFFFF"/>
        <w:spacing w:before="120" w:beforeAutospacing="0" w:after="0" w:afterAutospacing="0" w:line="320" w:lineRule="exact"/>
        <w:ind w:firstLine="567"/>
        <w:jc w:val="both"/>
        <w:rPr>
          <w:color w:val="000000" w:themeColor="text1"/>
          <w:sz w:val="28"/>
          <w:szCs w:val="28"/>
        </w:rPr>
      </w:pPr>
      <w:r w:rsidRPr="00763409">
        <w:rPr>
          <w:i/>
          <w:color w:val="000000" w:themeColor="text1"/>
          <w:sz w:val="28"/>
          <w:szCs w:val="28"/>
        </w:rPr>
        <w:t>(1)</w:t>
      </w:r>
      <w:r w:rsidRPr="00447957">
        <w:rPr>
          <w:color w:val="000000" w:themeColor="text1"/>
          <w:sz w:val="28"/>
          <w:szCs w:val="28"/>
        </w:rPr>
        <w:t xml:space="preserve"> </w:t>
      </w:r>
      <w:r w:rsidRPr="00447957">
        <w:rPr>
          <w:color w:val="000000" w:themeColor="text1"/>
          <w:sz w:val="28"/>
          <w:szCs w:val="28"/>
          <w:lang w:val="vi-VN"/>
        </w:rPr>
        <w:t>Luật Quản lý</w:t>
      </w:r>
      <w:r w:rsidR="007626A9">
        <w:rPr>
          <w:color w:val="000000" w:themeColor="text1"/>
          <w:sz w:val="28"/>
          <w:szCs w:val="28"/>
        </w:rPr>
        <w:t>, sử dụng</w:t>
      </w:r>
      <w:r w:rsidRPr="00447957">
        <w:rPr>
          <w:color w:val="000000" w:themeColor="text1"/>
          <w:sz w:val="28"/>
          <w:szCs w:val="28"/>
          <w:lang w:val="vi-VN"/>
        </w:rPr>
        <w:t xml:space="preserve"> tài sản công xác định biển số là tài sản</w:t>
      </w:r>
      <w:r>
        <w:rPr>
          <w:color w:val="000000" w:themeColor="text1"/>
          <w:sz w:val="28"/>
          <w:szCs w:val="28"/>
        </w:rPr>
        <w:t xml:space="preserve"> công</w:t>
      </w:r>
      <w:r w:rsidRPr="00447957">
        <w:rPr>
          <w:color w:val="000000" w:themeColor="text1"/>
          <w:sz w:val="28"/>
          <w:szCs w:val="28"/>
          <w:lang w:val="vi-VN"/>
        </w:rPr>
        <w:t xml:space="preserve">, được khai thác quyền sử dụng thông qua đấu giá, tuy nhiên khoản 22 Điều 8 Luật </w:t>
      </w:r>
      <w:r>
        <w:rPr>
          <w:color w:val="000000" w:themeColor="text1"/>
          <w:sz w:val="28"/>
          <w:szCs w:val="28"/>
        </w:rPr>
        <w:t>G</w:t>
      </w:r>
      <w:r w:rsidRPr="00447957">
        <w:rPr>
          <w:color w:val="000000" w:themeColor="text1"/>
          <w:sz w:val="28"/>
          <w:szCs w:val="28"/>
          <w:lang w:val="vi-VN"/>
        </w:rPr>
        <w:t xml:space="preserve">iao thông đường bộ quy định </w:t>
      </w:r>
      <w:r>
        <w:rPr>
          <w:color w:val="000000" w:themeColor="text1"/>
          <w:sz w:val="28"/>
          <w:szCs w:val="28"/>
        </w:rPr>
        <w:t>c</w:t>
      </w:r>
      <w:r w:rsidRPr="00447957">
        <w:rPr>
          <w:color w:val="000000" w:themeColor="text1"/>
          <w:sz w:val="28"/>
          <w:szCs w:val="28"/>
          <w:lang w:val="vi-VN"/>
        </w:rPr>
        <w:t xml:space="preserve">ấm mua, bán biển số xe cơ giới; </w:t>
      </w:r>
      <w:r>
        <w:rPr>
          <w:color w:val="000000" w:themeColor="text1"/>
          <w:sz w:val="28"/>
          <w:szCs w:val="28"/>
        </w:rPr>
        <w:t xml:space="preserve">cả hai văn bản luật trên đều </w:t>
      </w:r>
      <w:r w:rsidRPr="00447957">
        <w:rPr>
          <w:color w:val="000000" w:themeColor="text1"/>
          <w:sz w:val="28"/>
          <w:szCs w:val="28"/>
          <w:lang w:val="vi-VN"/>
        </w:rPr>
        <w:t xml:space="preserve">chưa quy định cụ thể về </w:t>
      </w:r>
      <w:r>
        <w:rPr>
          <w:color w:val="000000" w:themeColor="text1"/>
          <w:sz w:val="28"/>
          <w:szCs w:val="28"/>
        </w:rPr>
        <w:t>giá khởi điểm của biển số đưa ra đấu giá, việc quản lý biển số trúng đấu giá;</w:t>
      </w:r>
      <w:r w:rsidRPr="00447957">
        <w:rPr>
          <w:color w:val="000000" w:themeColor="text1"/>
          <w:sz w:val="28"/>
          <w:szCs w:val="28"/>
          <w:lang w:val="vi-VN"/>
        </w:rPr>
        <w:t xml:space="preserve"> quyền, trách nhiệm củ</w:t>
      </w:r>
      <w:r>
        <w:rPr>
          <w:color w:val="000000" w:themeColor="text1"/>
          <w:sz w:val="28"/>
          <w:szCs w:val="28"/>
          <w:lang w:val="vi-VN"/>
        </w:rPr>
        <w:t>a người trúng đấu giá</w:t>
      </w:r>
      <w:r>
        <w:rPr>
          <w:color w:val="000000" w:themeColor="text1"/>
          <w:sz w:val="28"/>
          <w:szCs w:val="28"/>
        </w:rPr>
        <w:t xml:space="preserve"> và người nhận chuyển nhượng biển số trúng đấu giá. </w:t>
      </w:r>
    </w:p>
    <w:p w:rsidR="001F4E5D" w:rsidRPr="00C5027C" w:rsidRDefault="001F4E5D" w:rsidP="00A83AD2">
      <w:pPr>
        <w:pStyle w:val="NormalWeb"/>
        <w:shd w:val="clear" w:color="auto" w:fill="FFFFFF"/>
        <w:spacing w:before="120" w:beforeAutospacing="0" w:after="0" w:afterAutospacing="0" w:line="320" w:lineRule="exact"/>
        <w:ind w:firstLine="567"/>
        <w:jc w:val="both"/>
        <w:rPr>
          <w:color w:val="000000" w:themeColor="text1"/>
          <w:sz w:val="28"/>
          <w:szCs w:val="28"/>
        </w:rPr>
      </w:pPr>
      <w:r w:rsidRPr="00763409">
        <w:rPr>
          <w:i/>
          <w:color w:val="000000" w:themeColor="text1"/>
          <w:sz w:val="28"/>
          <w:szCs w:val="28"/>
        </w:rPr>
        <w:lastRenderedPageBreak/>
        <w:t>(2)</w:t>
      </w:r>
      <w:r w:rsidRPr="00E067B9">
        <w:rPr>
          <w:color w:val="000000" w:themeColor="text1"/>
          <w:sz w:val="28"/>
          <w:szCs w:val="28"/>
        </w:rPr>
        <w:t xml:space="preserve"> Về giá khởi điểm đấu giá biển số xe chưa được quy định cụ thể</w:t>
      </w:r>
      <w:r>
        <w:rPr>
          <w:color w:val="000000" w:themeColor="text1"/>
          <w:sz w:val="28"/>
          <w:szCs w:val="28"/>
        </w:rPr>
        <w:t xml:space="preserve">: </w:t>
      </w:r>
      <w:r>
        <w:rPr>
          <w:color w:val="000000" w:themeColor="text1"/>
          <w:spacing w:val="-2"/>
          <w:sz w:val="28"/>
          <w:szCs w:val="28"/>
        </w:rPr>
        <w:t>Điểm a</w:t>
      </w:r>
      <w:r w:rsidRPr="00901F7A">
        <w:rPr>
          <w:color w:val="000000" w:themeColor="text1"/>
          <w:spacing w:val="-2"/>
          <w:sz w:val="28"/>
          <w:szCs w:val="28"/>
        </w:rPr>
        <w:t xml:space="preserve"> </w:t>
      </w:r>
      <w:r>
        <w:rPr>
          <w:color w:val="000000" w:themeColor="text1"/>
          <w:spacing w:val="-2"/>
          <w:sz w:val="28"/>
          <w:szCs w:val="28"/>
        </w:rPr>
        <w:t xml:space="preserve">Khoản 2 </w:t>
      </w:r>
      <w:r w:rsidRPr="00901F7A">
        <w:rPr>
          <w:color w:val="000000" w:themeColor="text1"/>
          <w:spacing w:val="-2"/>
          <w:sz w:val="28"/>
          <w:szCs w:val="28"/>
        </w:rPr>
        <w:t>Điều 8 Luật Đấu giá tài sản quy định</w:t>
      </w:r>
      <w:r w:rsidRPr="00901F7A">
        <w:rPr>
          <w:color w:val="000000" w:themeColor="text1"/>
          <w:spacing w:val="-2"/>
          <w:sz w:val="28"/>
          <w:szCs w:val="28"/>
          <w:lang w:val="vi-VN"/>
        </w:rPr>
        <w:t>:</w:t>
      </w:r>
      <w:r w:rsidRPr="00901F7A">
        <w:rPr>
          <w:color w:val="000000" w:themeColor="text1"/>
          <w:spacing w:val="-2"/>
          <w:sz w:val="28"/>
          <w:szCs w:val="28"/>
        </w:rPr>
        <w:t xml:space="preserve"> Giá khởi điểm được xác định theo quy định của pháp luật</w:t>
      </w:r>
      <w:r w:rsidRPr="00901F7A">
        <w:rPr>
          <w:color w:val="000000" w:themeColor="text1"/>
          <w:spacing w:val="-4"/>
          <w:sz w:val="28"/>
          <w:szCs w:val="28"/>
        </w:rPr>
        <w:t xml:space="preserve"> áp dụng đối loại tài sản đó. Khoản 3 Điều 107 Nghị định</w:t>
      </w:r>
      <w:r w:rsidRPr="00D12CF3">
        <w:rPr>
          <w:color w:val="000000" w:themeColor="text1"/>
          <w:sz w:val="28"/>
          <w:szCs w:val="28"/>
        </w:rPr>
        <w:t xml:space="preserve"> 151/2017/NĐ-CP ngày 26/12/2017 của Chính phủ quy định:</w:t>
      </w:r>
      <w:r w:rsidRPr="00D12CF3">
        <w:rPr>
          <w:color w:val="000000" w:themeColor="text1"/>
          <w:sz w:val="28"/>
          <w:szCs w:val="28"/>
          <w:lang w:val="vi-VN"/>
        </w:rPr>
        <w:t xml:space="preserve"> </w:t>
      </w:r>
      <w:r>
        <w:rPr>
          <w:color w:val="000000" w:themeColor="text1"/>
          <w:sz w:val="28"/>
          <w:szCs w:val="28"/>
        </w:rPr>
        <w:t>“</w:t>
      </w:r>
      <w:r w:rsidRPr="00D12CF3">
        <w:rPr>
          <w:color w:val="000000" w:themeColor="text1"/>
          <w:sz w:val="28"/>
          <w:szCs w:val="28"/>
          <w:lang w:val="vi-VN"/>
        </w:rPr>
        <w:t>Bộ, cơ quan trung ương được giao quản lý nhà nước đố</w:t>
      </w:r>
      <w:r w:rsidRPr="00D12CF3">
        <w:rPr>
          <w:color w:val="000000" w:themeColor="text1"/>
          <w:sz w:val="28"/>
          <w:szCs w:val="28"/>
        </w:rPr>
        <w:t>i</w:t>
      </w:r>
      <w:r w:rsidRPr="00D12CF3">
        <w:rPr>
          <w:color w:val="000000" w:themeColor="text1"/>
          <w:sz w:val="28"/>
          <w:szCs w:val="28"/>
          <w:lang w:val="vi-VN"/>
        </w:rPr>
        <w:t> với kho số có trách nhiệm xây dựng, trình Thủ tướng Chính phủ quy định về hình thức thu tiền cấp quyền lựa chọn sử dụng kho số, xác định gi</w:t>
      </w:r>
      <w:r w:rsidRPr="00D12CF3">
        <w:rPr>
          <w:color w:val="000000" w:themeColor="text1"/>
          <w:sz w:val="28"/>
          <w:szCs w:val="28"/>
        </w:rPr>
        <w:t>á</w:t>
      </w:r>
      <w:r w:rsidRPr="00D12CF3">
        <w:rPr>
          <w:color w:val="000000" w:themeColor="text1"/>
          <w:sz w:val="28"/>
          <w:szCs w:val="28"/>
          <w:lang w:val="vi-VN"/>
        </w:rPr>
        <w:t> khởi điểm để đấu giá</w:t>
      </w:r>
      <w:r>
        <w:rPr>
          <w:color w:val="000000" w:themeColor="text1"/>
          <w:sz w:val="28"/>
          <w:szCs w:val="28"/>
        </w:rPr>
        <w:t xml:space="preserve">…” </w:t>
      </w:r>
    </w:p>
    <w:p w:rsidR="001F4E5D" w:rsidRPr="00330670" w:rsidRDefault="001F4E5D" w:rsidP="00A83AD2">
      <w:pPr>
        <w:pStyle w:val="NormalWeb"/>
        <w:shd w:val="clear" w:color="auto" w:fill="FFFFFF"/>
        <w:spacing w:before="120" w:beforeAutospacing="0" w:after="0" w:afterAutospacing="0" w:line="320" w:lineRule="exact"/>
        <w:ind w:firstLine="567"/>
        <w:jc w:val="both"/>
        <w:rPr>
          <w:color w:val="000000" w:themeColor="text1"/>
          <w:sz w:val="28"/>
          <w:szCs w:val="28"/>
        </w:rPr>
      </w:pPr>
      <w:r>
        <w:rPr>
          <w:color w:val="000000" w:themeColor="text1"/>
          <w:sz w:val="28"/>
          <w:szCs w:val="28"/>
        </w:rPr>
        <w:t xml:space="preserve">Như vậy, luật chuyên ngành (Luật Giao thông đường bộ) chưa quy định về giá khởi điểm của biển số đưa ra đấu giá, nếu thực hiện theo Nghị định 151 thì sẽ phải </w:t>
      </w:r>
      <w:r w:rsidRPr="00D12CF3">
        <w:rPr>
          <w:color w:val="000000" w:themeColor="text1"/>
          <w:sz w:val="28"/>
          <w:szCs w:val="28"/>
        </w:rPr>
        <w:t>giao Công an cấp tỉnh</w:t>
      </w:r>
      <w:r w:rsidRPr="00D12CF3">
        <w:rPr>
          <w:color w:val="000000" w:themeColor="text1"/>
          <w:spacing w:val="-4"/>
          <w:sz w:val="28"/>
          <w:szCs w:val="28"/>
        </w:rPr>
        <w:t xml:space="preserve"> </w:t>
      </w:r>
      <w:r w:rsidRPr="00D12CF3">
        <w:rPr>
          <w:color w:val="000000" w:themeColor="text1"/>
          <w:sz w:val="28"/>
          <w:szCs w:val="28"/>
          <w:lang w:val="vi-VN"/>
        </w:rPr>
        <w:t xml:space="preserve">thành lập </w:t>
      </w:r>
      <w:r w:rsidRPr="00D12CF3">
        <w:rPr>
          <w:color w:val="000000" w:themeColor="text1"/>
          <w:sz w:val="28"/>
          <w:szCs w:val="28"/>
        </w:rPr>
        <w:t>H</w:t>
      </w:r>
      <w:r w:rsidRPr="00D12CF3">
        <w:rPr>
          <w:color w:val="000000" w:themeColor="text1"/>
          <w:sz w:val="28"/>
          <w:szCs w:val="28"/>
          <w:lang w:val="vi-VN"/>
        </w:rPr>
        <w:t xml:space="preserve">ội đồng định giá, xác định giá khởi điểm </w:t>
      </w:r>
      <w:r>
        <w:rPr>
          <w:color w:val="000000" w:themeColor="text1"/>
          <w:sz w:val="28"/>
          <w:szCs w:val="28"/>
        </w:rPr>
        <w:t xml:space="preserve">của </w:t>
      </w:r>
      <w:r>
        <w:rPr>
          <w:color w:val="000000" w:themeColor="text1"/>
          <w:sz w:val="28"/>
          <w:szCs w:val="28"/>
          <w:lang w:val="vi-VN"/>
        </w:rPr>
        <w:t>từng biển s</w:t>
      </w:r>
      <w:r>
        <w:rPr>
          <w:color w:val="000000" w:themeColor="text1"/>
          <w:sz w:val="28"/>
          <w:szCs w:val="28"/>
        </w:rPr>
        <w:t xml:space="preserve">ố. Trong thực tiễn, giá trị của biển số gồm 2 phần: </w:t>
      </w:r>
      <w:r w:rsidRPr="003506F4">
        <w:rPr>
          <w:i/>
          <w:color w:val="000000" w:themeColor="text1"/>
          <w:sz w:val="28"/>
          <w:szCs w:val="28"/>
        </w:rPr>
        <w:t>(1)</w:t>
      </w:r>
      <w:r>
        <w:rPr>
          <w:color w:val="000000" w:themeColor="text1"/>
          <w:sz w:val="28"/>
          <w:szCs w:val="28"/>
        </w:rPr>
        <w:t xml:space="preserve"> giá trị vật chất của biển số ô tô khi cấp đổi cho chủ phương tiện sẽ thu lệ phí là 100.000 đồng theo quy định của </w:t>
      </w:r>
      <w:r w:rsidRPr="00334F45">
        <w:rPr>
          <w:color w:val="000000" w:themeColor="text1"/>
          <w:sz w:val="28"/>
          <w:szCs w:val="28"/>
        </w:rPr>
        <w:t>Thông tư 229/2016/TT-BCA ngày 11/11/2016 của</w:t>
      </w:r>
      <w:r w:rsidRPr="00334F45">
        <w:rPr>
          <w:rFonts w:ascii="Arial" w:hAnsi="Arial" w:cs="Arial"/>
          <w:color w:val="000000" w:themeColor="text1"/>
          <w:sz w:val="28"/>
          <w:szCs w:val="28"/>
        </w:rPr>
        <w:t xml:space="preserve"> </w:t>
      </w:r>
      <w:r w:rsidRPr="00334F45">
        <w:rPr>
          <w:color w:val="000000" w:themeColor="text1"/>
          <w:sz w:val="28"/>
          <w:szCs w:val="28"/>
        </w:rPr>
        <w:t>Bộ Tài chính</w:t>
      </w:r>
      <w:r>
        <w:rPr>
          <w:color w:val="000000" w:themeColor="text1"/>
          <w:sz w:val="28"/>
          <w:szCs w:val="28"/>
        </w:rPr>
        <w:t xml:space="preserve">; </w:t>
      </w:r>
      <w:r w:rsidRPr="003506F4">
        <w:rPr>
          <w:i/>
          <w:color w:val="000000" w:themeColor="text1"/>
          <w:sz w:val="28"/>
          <w:szCs w:val="28"/>
        </w:rPr>
        <w:t>(2)</w:t>
      </w:r>
      <w:r>
        <w:rPr>
          <w:color w:val="000000" w:themeColor="text1"/>
          <w:sz w:val="28"/>
          <w:szCs w:val="28"/>
        </w:rPr>
        <w:t xml:space="preserve"> quyền tài sản của biển số: hiện nay không có căn cứ, dữ liệu để xác định giá trị của quyền biển số, vì vậy, không có cơ sở pháp lý nào để xác định giá trị từng biển số do </w:t>
      </w:r>
      <w:r w:rsidRPr="00D12CF3">
        <w:rPr>
          <w:color w:val="000000" w:themeColor="text1"/>
          <w:sz w:val="28"/>
          <w:szCs w:val="28"/>
          <w:lang w:val="vi-VN"/>
        </w:rPr>
        <w:t>biển số chỉ có giá trị ảo, phụ thuộc vào sở thích, nhu cầu của từng cá nhân</w:t>
      </w:r>
      <w:r>
        <w:rPr>
          <w:color w:val="000000" w:themeColor="text1"/>
          <w:sz w:val="28"/>
          <w:szCs w:val="28"/>
        </w:rPr>
        <w:t xml:space="preserve"> và giá trị đấu giá của biển số sẽ do thị trường quyết định.</w:t>
      </w:r>
      <w:r w:rsidRPr="00E067B9">
        <w:rPr>
          <w:color w:val="000000" w:themeColor="text1"/>
        </w:rPr>
        <w:t xml:space="preserve"> </w:t>
      </w:r>
      <w:r w:rsidRPr="00330670">
        <w:rPr>
          <w:color w:val="000000" w:themeColor="text1"/>
          <w:sz w:val="28"/>
          <w:szCs w:val="28"/>
        </w:rPr>
        <w:t xml:space="preserve">Đối với </w:t>
      </w:r>
      <w:r w:rsidRPr="00330670">
        <w:rPr>
          <w:color w:val="000000" w:themeColor="text1"/>
          <w:sz w:val="28"/>
          <w:szCs w:val="28"/>
          <w:lang w:val="vi-VN"/>
        </w:rPr>
        <w:t xml:space="preserve">biển số chỉ có thể </w:t>
      </w:r>
      <w:r w:rsidRPr="00330670">
        <w:rPr>
          <w:color w:val="000000" w:themeColor="text1"/>
          <w:sz w:val="28"/>
          <w:szCs w:val="28"/>
        </w:rPr>
        <w:t xml:space="preserve">đấu giá </w:t>
      </w:r>
      <w:r w:rsidRPr="00330670">
        <w:rPr>
          <w:color w:val="000000" w:themeColor="text1"/>
          <w:sz w:val="28"/>
          <w:szCs w:val="28"/>
          <w:lang w:val="vi-VN"/>
        </w:rPr>
        <w:t>từng biển số cho cá nhân</w:t>
      </w:r>
      <w:r w:rsidRPr="00330670">
        <w:rPr>
          <w:color w:val="000000" w:themeColor="text1"/>
          <w:sz w:val="28"/>
          <w:szCs w:val="28"/>
        </w:rPr>
        <w:t xml:space="preserve"> </w:t>
      </w:r>
      <w:r w:rsidRPr="00330670">
        <w:rPr>
          <w:color w:val="000000" w:themeColor="text1"/>
          <w:sz w:val="28"/>
          <w:szCs w:val="28"/>
          <w:lang w:val="vi-VN"/>
        </w:rPr>
        <w:t>theo sở thích</w:t>
      </w:r>
      <w:r w:rsidRPr="00330670">
        <w:rPr>
          <w:color w:val="000000" w:themeColor="text1"/>
          <w:sz w:val="28"/>
          <w:szCs w:val="28"/>
        </w:rPr>
        <w:t xml:space="preserve"> </w:t>
      </w:r>
      <w:r w:rsidRPr="00330670">
        <w:rPr>
          <w:color w:val="000000" w:themeColor="text1"/>
          <w:sz w:val="28"/>
          <w:szCs w:val="28"/>
          <w:lang w:val="vi-VN"/>
        </w:rPr>
        <w:t xml:space="preserve">và </w:t>
      </w:r>
      <w:r w:rsidRPr="00330670">
        <w:rPr>
          <w:color w:val="000000" w:themeColor="text1"/>
          <w:sz w:val="28"/>
          <w:szCs w:val="28"/>
        </w:rPr>
        <w:t xml:space="preserve">sẽ </w:t>
      </w:r>
      <w:r w:rsidRPr="00330670">
        <w:rPr>
          <w:color w:val="000000" w:themeColor="text1"/>
          <w:sz w:val="28"/>
          <w:szCs w:val="28"/>
          <w:lang w:val="vi-VN"/>
        </w:rPr>
        <w:t xml:space="preserve">gắn chặt với </w:t>
      </w:r>
      <w:r w:rsidRPr="00330670">
        <w:rPr>
          <w:color w:val="000000" w:themeColor="text1"/>
          <w:sz w:val="28"/>
          <w:szCs w:val="28"/>
        </w:rPr>
        <w:t>công tác</w:t>
      </w:r>
      <w:r w:rsidRPr="00330670">
        <w:rPr>
          <w:color w:val="000000" w:themeColor="text1"/>
          <w:sz w:val="28"/>
          <w:szCs w:val="28"/>
          <w:lang w:val="vi-VN"/>
        </w:rPr>
        <w:t xml:space="preserve"> đăng ký</w:t>
      </w:r>
      <w:r w:rsidRPr="00330670">
        <w:rPr>
          <w:color w:val="000000" w:themeColor="text1"/>
          <w:sz w:val="28"/>
          <w:szCs w:val="28"/>
        </w:rPr>
        <w:t>,</w:t>
      </w:r>
      <w:r w:rsidRPr="00330670">
        <w:rPr>
          <w:color w:val="000000" w:themeColor="text1"/>
          <w:sz w:val="28"/>
          <w:szCs w:val="28"/>
          <w:lang w:val="vi-VN"/>
        </w:rPr>
        <w:t xml:space="preserve"> quản lý phương tiện</w:t>
      </w:r>
      <w:r>
        <w:rPr>
          <w:color w:val="000000" w:themeColor="text1"/>
          <w:sz w:val="28"/>
          <w:szCs w:val="28"/>
        </w:rPr>
        <w:t xml:space="preserve"> vì biển số </w:t>
      </w:r>
      <w:r w:rsidRPr="00330670">
        <w:rPr>
          <w:color w:val="000000" w:themeColor="text1"/>
          <w:sz w:val="28"/>
          <w:szCs w:val="28"/>
        </w:rPr>
        <w:t>là tài sản công phục vụ quản lý nhà nước (tài sản đặc biệt)</w:t>
      </w:r>
      <w:r w:rsidRPr="00330670">
        <w:rPr>
          <w:color w:val="000000" w:themeColor="text1"/>
          <w:sz w:val="28"/>
          <w:szCs w:val="28"/>
          <w:lang w:val="vi-VN"/>
        </w:rPr>
        <w:t xml:space="preserve">. Nếu </w:t>
      </w:r>
      <w:r w:rsidRPr="00330670">
        <w:rPr>
          <w:color w:val="000000" w:themeColor="text1"/>
          <w:sz w:val="28"/>
          <w:szCs w:val="28"/>
        </w:rPr>
        <w:t xml:space="preserve">giao </w:t>
      </w:r>
      <w:r>
        <w:rPr>
          <w:color w:val="000000" w:themeColor="text1"/>
          <w:sz w:val="28"/>
          <w:szCs w:val="28"/>
        </w:rPr>
        <w:t>Công an cấp tỉnh thành lập</w:t>
      </w:r>
      <w:r w:rsidRPr="00330670">
        <w:rPr>
          <w:color w:val="000000" w:themeColor="text1"/>
          <w:sz w:val="28"/>
          <w:szCs w:val="28"/>
          <w:lang w:val="vi-VN"/>
        </w:rPr>
        <w:t xml:space="preserve"> </w:t>
      </w:r>
      <w:r w:rsidRPr="00330670">
        <w:rPr>
          <w:color w:val="000000" w:themeColor="text1"/>
          <w:sz w:val="28"/>
          <w:szCs w:val="28"/>
        </w:rPr>
        <w:t>H</w:t>
      </w:r>
      <w:r w:rsidRPr="00330670">
        <w:rPr>
          <w:color w:val="000000" w:themeColor="text1"/>
          <w:sz w:val="28"/>
          <w:szCs w:val="28"/>
          <w:lang w:val="vi-VN"/>
        </w:rPr>
        <w:t>ội đồng định giá, xác định giá khởi điểm từng biển số theo quy định thì rất khó khả thi do giá trị của biển số chỉ có giá trị ảo, phụ thuộc vào sở thích, nhu cầu của từng cá nhân, khó tìm được giá tương đương</w:t>
      </w:r>
      <w:r>
        <w:rPr>
          <w:color w:val="000000" w:themeColor="text1"/>
          <w:sz w:val="28"/>
          <w:szCs w:val="28"/>
        </w:rPr>
        <w:t xml:space="preserve"> (Bộ Thông tin và truyền thông cũng đang vướng phần định giá khởi điểm nên chưa tổ chức đấu giá tài sản công đối với tần số vô tuyến điện, kho số viễn thông và tên miền Internet).</w:t>
      </w:r>
    </w:p>
    <w:p w:rsidR="001F4E5D" w:rsidRPr="00763409" w:rsidRDefault="001F4E5D" w:rsidP="00A83AD2">
      <w:pPr>
        <w:spacing w:before="120" w:line="320" w:lineRule="exact"/>
        <w:ind w:firstLine="567"/>
        <w:jc w:val="both"/>
        <w:rPr>
          <w:rFonts w:ascii="Times New Roman" w:hAnsi="Times New Roman"/>
          <w:color w:val="000000" w:themeColor="text1"/>
        </w:rPr>
      </w:pPr>
      <w:r w:rsidRPr="00763409">
        <w:rPr>
          <w:rFonts w:ascii="Times New Roman" w:hAnsi="Times New Roman"/>
          <w:i/>
          <w:color w:val="000000" w:themeColor="text1"/>
        </w:rPr>
        <w:t>(3)</w:t>
      </w:r>
      <w:r>
        <w:rPr>
          <w:rFonts w:ascii="Times New Roman" w:hAnsi="Times New Roman"/>
          <w:color w:val="000000" w:themeColor="text1"/>
        </w:rPr>
        <w:t xml:space="preserve"> Đấu giá trong trường hợp chỉ có 01 người duy nhất: </w:t>
      </w:r>
      <w:r w:rsidRPr="00763409">
        <w:rPr>
          <w:rFonts w:ascii="Times New Roman" w:hAnsi="Times New Roman"/>
          <w:color w:val="000000" w:themeColor="text1"/>
        </w:rPr>
        <w:t>Theo quy định tại Điều 49 Luật Đấu giá tài sản</w:t>
      </w:r>
      <w:r>
        <w:rPr>
          <w:rFonts w:ascii="Times New Roman" w:hAnsi="Times New Roman"/>
          <w:color w:val="000000" w:themeColor="text1"/>
        </w:rPr>
        <w:t>,</w:t>
      </w:r>
      <w:r w:rsidRPr="00763409">
        <w:rPr>
          <w:rFonts w:ascii="Times New Roman" w:hAnsi="Times New Roman"/>
          <w:color w:val="000000" w:themeColor="text1"/>
        </w:rPr>
        <w:t xml:space="preserve"> trường hợp chỉ có 01 người đăng ký tham gia đấu giá hoặc có nhiều người đăng ký tham gia đấu giá nhưng chỉ có một người tham gia cuộc đấu giá, hoặc có nhiều người tham gia cuộc đấu giá nhưng chỉ có một người trả giá, hoặc có nhiều người trả giá nhưng chỉ có 01 người trả giá cao nhất và ít nhất bằng giá khởi điểm khi đấu giá lần 2 trở lên thì biển số được bán đấu giá cho người đó.</w:t>
      </w:r>
      <w:r>
        <w:rPr>
          <w:rFonts w:ascii="Times New Roman" w:hAnsi="Times New Roman"/>
          <w:color w:val="000000" w:themeColor="text1"/>
        </w:rPr>
        <w:t xml:space="preserve"> </w:t>
      </w:r>
      <w:r w:rsidRPr="00763409">
        <w:rPr>
          <w:rFonts w:ascii="Times New Roman" w:hAnsi="Times New Roman"/>
          <w:color w:val="000000" w:themeColor="text1"/>
        </w:rPr>
        <w:t xml:space="preserve">Điều 59 Luật Đấu giá tài sản quy định: việc đấu giá tài sản trong trường hợp chỉ có 01 người đăng ký tham gia đấu giá, 01 người tham gia cuộc đấu giá, 01 người trả giá theo Điều 49 Luật Đấu giá tài sản không áp dụng đối với tài sản nhà nước theo quy định về quản lý, sử dụng tài sản nhà nước. Tuy nhiên, trên thực tế sẽ có nhiều người lựa chọn biển số theo ý thích cá nhân, không phải “biển đẹp”, “số đặc biệt” theo quan niệm của nhiều người, ví dụ biển số theo ngày tháng năm sinh, ngày kỷ niệm,… </w:t>
      </w:r>
      <w:r>
        <w:rPr>
          <w:rFonts w:ascii="Times New Roman" w:hAnsi="Times New Roman"/>
          <w:color w:val="000000" w:themeColor="text1"/>
        </w:rPr>
        <w:t xml:space="preserve"> </w:t>
      </w:r>
    </w:p>
    <w:p w:rsidR="001F4E5D" w:rsidRPr="00763409" w:rsidRDefault="001F4E5D" w:rsidP="00A83AD2">
      <w:pPr>
        <w:shd w:val="clear" w:color="auto" w:fill="FFFFFF"/>
        <w:spacing w:before="120" w:line="320" w:lineRule="exact"/>
        <w:ind w:firstLine="567"/>
        <w:jc w:val="both"/>
        <w:rPr>
          <w:rFonts w:ascii="Times New Roman" w:hAnsi="Times New Roman"/>
          <w:color w:val="000000" w:themeColor="text1"/>
          <w:szCs w:val="28"/>
        </w:rPr>
      </w:pPr>
      <w:r w:rsidRPr="00763409">
        <w:rPr>
          <w:rFonts w:ascii="Times New Roman" w:hAnsi="Times New Roman"/>
          <w:i/>
          <w:color w:val="000000" w:themeColor="text1"/>
        </w:rPr>
        <w:t>(4)</w:t>
      </w:r>
      <w:r w:rsidRPr="00763409">
        <w:rPr>
          <w:rFonts w:ascii="Times New Roman" w:hAnsi="Times New Roman"/>
          <w:color w:val="000000" w:themeColor="text1"/>
          <w:szCs w:val="28"/>
        </w:rPr>
        <w:t xml:space="preserve"> Luật Ngân sách nhà nước 2015 </w:t>
      </w:r>
      <w:r>
        <w:rPr>
          <w:rFonts w:ascii="Times New Roman" w:hAnsi="Times New Roman"/>
          <w:color w:val="000000" w:themeColor="text1"/>
          <w:szCs w:val="28"/>
        </w:rPr>
        <w:t xml:space="preserve"> </w:t>
      </w:r>
      <w:r w:rsidRPr="00763409">
        <w:rPr>
          <w:rFonts w:ascii="Times New Roman" w:hAnsi="Times New Roman"/>
          <w:color w:val="000000" w:themeColor="text1"/>
          <w:szCs w:val="28"/>
        </w:rPr>
        <w:t xml:space="preserve">chưa quy định về </w:t>
      </w:r>
      <w:r w:rsidRPr="00763409">
        <w:rPr>
          <w:rFonts w:ascii="Times New Roman" w:hAnsi="Times New Roman"/>
          <w:color w:val="000000" w:themeColor="text1"/>
          <w:szCs w:val="28"/>
          <w:lang w:val="vi-VN"/>
        </w:rPr>
        <w:t>sử dụng tiền thu được từ đấu giá biển số</w:t>
      </w:r>
      <w:r w:rsidRPr="00763409">
        <w:rPr>
          <w:rFonts w:ascii="Times New Roman" w:hAnsi="Times New Roman"/>
          <w:color w:val="000000" w:themeColor="text1"/>
          <w:szCs w:val="28"/>
        </w:rPr>
        <w:t>,</w:t>
      </w:r>
      <w:r w:rsidRPr="00763409">
        <w:rPr>
          <w:rFonts w:ascii="Times New Roman" w:hAnsi="Times New Roman"/>
          <w:color w:val="000000"/>
          <w:szCs w:val="28"/>
        </w:rPr>
        <w:t xml:space="preserve"> cơ chế trích lại % số tiền thu được từ đấu giá biển số cho ngân sách địa phương. </w:t>
      </w:r>
      <w:r>
        <w:rPr>
          <w:rFonts w:ascii="Times New Roman" w:hAnsi="Times New Roman"/>
          <w:color w:val="000000"/>
          <w:szCs w:val="28"/>
        </w:rPr>
        <w:t>Hiện nay,</w:t>
      </w:r>
      <w:r w:rsidRPr="00763409">
        <w:rPr>
          <w:rFonts w:ascii="Times New Roman" w:hAnsi="Times New Roman"/>
          <w:color w:val="000000" w:themeColor="text1"/>
          <w:szCs w:val="28"/>
        </w:rPr>
        <w:t xml:space="preserve"> Bộ Công an đang thực hiện thu lệ phí đ</w:t>
      </w:r>
      <w:r>
        <w:rPr>
          <w:rFonts w:ascii="Times New Roman" w:hAnsi="Times New Roman"/>
          <w:color w:val="000000" w:themeColor="text1"/>
          <w:szCs w:val="28"/>
        </w:rPr>
        <w:t xml:space="preserve">ăng ký số tiền hàng năm rất lớn, </w:t>
      </w:r>
      <w:r w:rsidRPr="00763409">
        <w:rPr>
          <w:rFonts w:ascii="Times New Roman" w:hAnsi="Times New Roman"/>
          <w:color w:val="000000" w:themeColor="text1"/>
          <w:szCs w:val="28"/>
        </w:rPr>
        <w:t xml:space="preserve">theo thống kê năm 2020 thu 3.892 tỷ Việt Nam đồng, 6 </w:t>
      </w:r>
      <w:r w:rsidRPr="00763409">
        <w:rPr>
          <w:rFonts w:ascii="Times New Roman" w:hAnsi="Times New Roman"/>
          <w:color w:val="000000" w:themeColor="text1"/>
          <w:szCs w:val="28"/>
        </w:rPr>
        <w:lastRenderedPageBreak/>
        <w:t xml:space="preserve">tháng đầu năm 2021 thu 1.797 tỷ Việt Nam đồng. Toàn bộ số tiền này đều nộp vào ngân sách nhà nước trong khi nguồn chi phí cho việc thu lệ phí đăng ký, cấp biển số do ngân sách nhà nước bố trí trong dự toán của tổ chức thu theo chế độ, định mức chi ngân sách nhà nước theo quy định của pháp luật còn rất thấp. Nếu Đề án được triển khai thực hiện thì số tiền thu được từ đấu giá và thu lệ phí đăng ký xe rất lớn. </w:t>
      </w:r>
      <w:r>
        <w:rPr>
          <w:rFonts w:ascii="Times New Roman" w:hAnsi="Times New Roman"/>
          <w:color w:val="000000" w:themeColor="text1"/>
          <w:szCs w:val="28"/>
        </w:rPr>
        <w:t>Đề xuất Chính phủ báo cáo xin ý kiến Quốc hội cho phép phân bổ cho ngân sách địa phương từ nguồn thu đấu giá biển số.</w:t>
      </w:r>
    </w:p>
    <w:p w:rsidR="001F4E5D" w:rsidRPr="004C60A1" w:rsidRDefault="001F4E5D" w:rsidP="00A83AD2">
      <w:pPr>
        <w:pStyle w:val="NormalWeb"/>
        <w:shd w:val="clear" w:color="auto" w:fill="FFFFFF"/>
        <w:spacing w:before="120" w:beforeAutospacing="0" w:after="0" w:afterAutospacing="0" w:line="320" w:lineRule="exact"/>
        <w:ind w:firstLine="567"/>
        <w:jc w:val="both"/>
        <w:rPr>
          <w:color w:val="000000" w:themeColor="text1"/>
          <w:sz w:val="28"/>
          <w:szCs w:val="28"/>
          <w:lang w:val="vi-VN"/>
        </w:rPr>
      </w:pPr>
      <w:r w:rsidRPr="003506F4">
        <w:rPr>
          <w:i/>
          <w:color w:val="000000" w:themeColor="text1"/>
          <w:sz w:val="28"/>
          <w:szCs w:val="28"/>
        </w:rPr>
        <w:t>(5)</w:t>
      </w:r>
      <w:r>
        <w:rPr>
          <w:color w:val="000000" w:themeColor="text1"/>
          <w:sz w:val="28"/>
          <w:szCs w:val="28"/>
        </w:rPr>
        <w:t xml:space="preserve"> </w:t>
      </w:r>
      <w:r w:rsidRPr="00763409">
        <w:rPr>
          <w:color w:val="000000" w:themeColor="text1"/>
          <w:sz w:val="28"/>
          <w:szCs w:val="28"/>
        </w:rPr>
        <w:t>Luật Thuế thu nhập cá nhân và Luật Thuế giá trị gia tăng chưa quy định</w:t>
      </w:r>
      <w:r w:rsidRPr="004C60A1">
        <w:rPr>
          <w:color w:val="000000" w:themeColor="text1"/>
          <w:sz w:val="28"/>
          <w:szCs w:val="28"/>
        </w:rPr>
        <w:t xml:space="preserve"> về thu thuế chuyển nhượng biển số trúng đấu giá.</w:t>
      </w:r>
    </w:p>
    <w:p w:rsidR="00FD04C1" w:rsidRPr="00D12CF3" w:rsidRDefault="00FD04C1" w:rsidP="00A83AD2">
      <w:pPr>
        <w:pStyle w:val="NormalWeb"/>
        <w:shd w:val="clear" w:color="auto" w:fill="FFFFFF"/>
        <w:spacing w:before="120" w:beforeAutospacing="0" w:after="0" w:afterAutospacing="0" w:line="320" w:lineRule="exact"/>
        <w:ind w:firstLine="567"/>
        <w:jc w:val="both"/>
        <w:rPr>
          <w:i/>
          <w:color w:val="000000" w:themeColor="text1"/>
          <w:sz w:val="28"/>
          <w:szCs w:val="28"/>
        </w:rPr>
      </w:pPr>
      <w:r w:rsidRPr="00D12CF3">
        <w:rPr>
          <w:i/>
          <w:color w:val="000000" w:themeColor="text1"/>
          <w:sz w:val="28"/>
          <w:szCs w:val="28"/>
        </w:rPr>
        <w:t xml:space="preserve">* Do đó, để đảm bảo Đề án triển khai thực hiện đúng quy định của pháp luật sẽ phải bổ sung, sửa đổi các văn bản quy phạm pháp luật trên. Căn cứ khoản 2 Điều 15 Luật Ban hành văn bản quy phạm pháp luật, Bộ Công an đề nghị </w:t>
      </w:r>
      <w:r w:rsidRPr="00D12CF3">
        <w:rPr>
          <w:i/>
          <w:color w:val="000000" w:themeColor="text1"/>
          <w:sz w:val="28"/>
          <w:szCs w:val="28"/>
          <w:lang w:val="vi-VN"/>
        </w:rPr>
        <w:t xml:space="preserve">Chính phủ trình Quốc hội ban hành Nghị quyết </w:t>
      </w:r>
      <w:r w:rsidRPr="00D12CF3">
        <w:rPr>
          <w:i/>
          <w:color w:val="000000" w:themeColor="text1"/>
          <w:sz w:val="28"/>
          <w:szCs w:val="28"/>
        </w:rPr>
        <w:t xml:space="preserve">để quy định thí điểm một số chính sách mới thuộc thẩm quyền quyết định của Quốc hội nhưng khác với quy định của Luật hiện hành </w:t>
      </w:r>
    </w:p>
    <w:p w:rsidR="008D50A7" w:rsidRPr="00D12CF3" w:rsidRDefault="00D44824" w:rsidP="00A83AD2">
      <w:pPr>
        <w:spacing w:before="120" w:line="320" w:lineRule="exact"/>
        <w:ind w:firstLine="567"/>
        <w:jc w:val="both"/>
        <w:rPr>
          <w:rFonts w:ascii="Times New Roman" w:hAnsi="Times New Roman"/>
          <w:b/>
          <w:color w:val="000000" w:themeColor="text1"/>
          <w:szCs w:val="28"/>
          <w:lang w:val="nl-NL"/>
        </w:rPr>
      </w:pPr>
      <w:r w:rsidRPr="00D12CF3">
        <w:rPr>
          <w:rFonts w:ascii="Times New Roman" w:hAnsi="Times New Roman"/>
          <w:b/>
          <w:color w:val="000000" w:themeColor="text1"/>
          <w:szCs w:val="28"/>
          <w:lang w:val="nl-NL"/>
        </w:rPr>
        <w:t>2. Cơ sở thực tiễn</w:t>
      </w:r>
    </w:p>
    <w:p w:rsidR="00B40339" w:rsidRPr="00D12CF3" w:rsidRDefault="005A203C" w:rsidP="00A83AD2">
      <w:pPr>
        <w:spacing w:before="120" w:line="320" w:lineRule="exact"/>
        <w:ind w:firstLine="567"/>
        <w:jc w:val="both"/>
        <w:rPr>
          <w:rFonts w:ascii="Times New Roman" w:hAnsi="Times New Roman"/>
          <w:i/>
          <w:color w:val="000000" w:themeColor="text1"/>
        </w:rPr>
      </w:pPr>
      <w:r w:rsidRPr="00D12CF3">
        <w:rPr>
          <w:rFonts w:ascii="Times New Roman" w:hAnsi="Times New Roman"/>
          <w:i/>
          <w:color w:val="000000" w:themeColor="text1"/>
          <w:szCs w:val="28"/>
        </w:rPr>
        <w:t>2.1</w:t>
      </w:r>
      <w:r w:rsidR="00041B79" w:rsidRPr="00D12CF3">
        <w:rPr>
          <w:rFonts w:ascii="Times New Roman" w:hAnsi="Times New Roman"/>
          <w:i/>
          <w:color w:val="000000" w:themeColor="text1"/>
          <w:szCs w:val="28"/>
        </w:rPr>
        <w:t xml:space="preserve">. </w:t>
      </w:r>
      <w:r w:rsidR="00796776" w:rsidRPr="00D12CF3">
        <w:rPr>
          <w:rFonts w:ascii="Times New Roman" w:hAnsi="Times New Roman"/>
          <w:i/>
          <w:color w:val="000000" w:themeColor="text1"/>
        </w:rPr>
        <w:t>Thực trạng công tác đăng ký xe</w:t>
      </w:r>
      <w:r w:rsidR="00041B79" w:rsidRPr="00D12CF3">
        <w:rPr>
          <w:rFonts w:ascii="Times New Roman" w:hAnsi="Times New Roman"/>
          <w:i/>
          <w:color w:val="000000" w:themeColor="text1"/>
        </w:rPr>
        <w:t xml:space="preserve"> và đấu giá biển số </w:t>
      </w:r>
      <w:r w:rsidR="00796776" w:rsidRPr="00D12CF3">
        <w:rPr>
          <w:rFonts w:ascii="Times New Roman" w:hAnsi="Times New Roman"/>
          <w:i/>
          <w:color w:val="000000" w:themeColor="text1"/>
        </w:rPr>
        <w:t>tại Việt Nam</w:t>
      </w:r>
    </w:p>
    <w:p w:rsidR="00B40339" w:rsidRPr="00D12CF3" w:rsidRDefault="00B40339" w:rsidP="00A83AD2">
      <w:pPr>
        <w:spacing w:before="120" w:line="320" w:lineRule="exact"/>
        <w:ind w:firstLine="567"/>
        <w:jc w:val="both"/>
        <w:rPr>
          <w:rFonts w:ascii="Times New Roman" w:hAnsi="Times New Roman"/>
          <w:color w:val="000000" w:themeColor="text1"/>
          <w:szCs w:val="28"/>
        </w:rPr>
      </w:pPr>
      <w:r w:rsidRPr="00D12CF3">
        <w:rPr>
          <w:rFonts w:ascii="Times New Roman" w:hAnsi="Times New Roman"/>
          <w:color w:val="000000" w:themeColor="text1"/>
          <w:szCs w:val="28"/>
        </w:rPr>
        <w:t xml:space="preserve">Đăng ký, cấp biển số phương tiện giao thông cơ giới đường bộ là </w:t>
      </w:r>
      <w:r w:rsidR="007520BB" w:rsidRPr="00D12CF3">
        <w:rPr>
          <w:rFonts w:ascii="Times New Roman" w:hAnsi="Times New Roman"/>
          <w:color w:val="000000" w:themeColor="text1"/>
          <w:szCs w:val="28"/>
        </w:rPr>
        <w:t xml:space="preserve">chức năng quản lý nhà nước của </w:t>
      </w:r>
      <w:r w:rsidR="00421D61" w:rsidRPr="00D12CF3">
        <w:rPr>
          <w:rFonts w:ascii="Times New Roman" w:hAnsi="Times New Roman"/>
          <w:color w:val="000000" w:themeColor="text1"/>
          <w:szCs w:val="28"/>
        </w:rPr>
        <w:t>Bộ</w:t>
      </w:r>
      <w:r w:rsidRPr="00D12CF3">
        <w:rPr>
          <w:rFonts w:ascii="Times New Roman" w:hAnsi="Times New Roman"/>
          <w:color w:val="000000" w:themeColor="text1"/>
          <w:szCs w:val="28"/>
        </w:rPr>
        <w:t xml:space="preserve"> Công an</w:t>
      </w:r>
      <w:r w:rsidR="00AF3C56" w:rsidRPr="00D12CF3">
        <w:rPr>
          <w:rFonts w:ascii="Times New Roman" w:hAnsi="Times New Roman"/>
          <w:color w:val="000000" w:themeColor="text1"/>
          <w:szCs w:val="28"/>
          <w:lang w:val="vi-VN"/>
        </w:rPr>
        <w:t xml:space="preserve"> thể hiện: (1) cấp </w:t>
      </w:r>
      <w:r w:rsidR="00981186" w:rsidRPr="00D12CF3">
        <w:rPr>
          <w:rFonts w:ascii="Times New Roman" w:hAnsi="Times New Roman"/>
          <w:color w:val="000000" w:themeColor="text1"/>
          <w:szCs w:val="28"/>
        </w:rPr>
        <w:t xml:space="preserve">Giấy chứng nhận </w:t>
      </w:r>
      <w:r w:rsidR="00AF3C56" w:rsidRPr="00D12CF3">
        <w:rPr>
          <w:rFonts w:ascii="Times New Roman" w:hAnsi="Times New Roman"/>
          <w:color w:val="000000" w:themeColor="text1"/>
          <w:szCs w:val="28"/>
          <w:lang w:val="vi-VN"/>
        </w:rPr>
        <w:t xml:space="preserve">đăng ký để xác nhận quyền sở hữu của chủ </w:t>
      </w:r>
      <w:r w:rsidR="009865C3" w:rsidRPr="00D12CF3">
        <w:rPr>
          <w:rFonts w:ascii="Times New Roman" w:hAnsi="Times New Roman"/>
          <w:color w:val="000000" w:themeColor="text1"/>
          <w:szCs w:val="28"/>
          <w:lang w:val="vi-VN"/>
        </w:rPr>
        <w:t xml:space="preserve">xe; (2) cấp biển số </w:t>
      </w:r>
      <w:r w:rsidR="00146430" w:rsidRPr="00D12CF3">
        <w:rPr>
          <w:rFonts w:ascii="Times New Roman" w:hAnsi="Times New Roman"/>
          <w:color w:val="000000" w:themeColor="text1"/>
          <w:szCs w:val="28"/>
          <w:lang w:val="vi-VN"/>
        </w:rPr>
        <w:t>phục vụ quản lý nhà nước về an ninh, trật tự</w:t>
      </w:r>
      <w:r w:rsidRPr="00D12CF3">
        <w:rPr>
          <w:rFonts w:ascii="Times New Roman" w:hAnsi="Times New Roman"/>
          <w:color w:val="000000" w:themeColor="text1"/>
          <w:szCs w:val="28"/>
        </w:rPr>
        <w:t>. Hiện nay, công tác đăng ký xe đã và đang tiến hành đồng bộ nhiều giải pháp nhằm đơn giản các thủ tục hành chính, giảm số lượng giấy tờ khi đăng ký, thực hiện phân cấp đăng ký mô tô cho Công an cấp huyện nhằm giảm số lần đi lại và thời gian chờ đợi của người dân; công khai minh bạch các thủ tục, lệ phí đăng ký, cấp biển số; tiếp nhận đăng ký xe qua mạng Internet</w:t>
      </w:r>
      <w:r w:rsidR="00C93D9D" w:rsidRPr="00D12CF3">
        <w:rPr>
          <w:rFonts w:ascii="Times New Roman" w:hAnsi="Times New Roman"/>
          <w:color w:val="000000" w:themeColor="text1"/>
          <w:szCs w:val="28"/>
        </w:rPr>
        <w:t xml:space="preserve">, </w:t>
      </w:r>
      <w:r w:rsidR="009F517A" w:rsidRPr="00D12CF3">
        <w:rPr>
          <w:rFonts w:ascii="Times New Roman" w:hAnsi="Times New Roman"/>
          <w:color w:val="000000" w:themeColor="text1"/>
          <w:szCs w:val="28"/>
        </w:rPr>
        <w:t xml:space="preserve">qua </w:t>
      </w:r>
      <w:r w:rsidR="00C93D9D" w:rsidRPr="00D12CF3">
        <w:rPr>
          <w:rFonts w:ascii="Times New Roman" w:hAnsi="Times New Roman"/>
          <w:color w:val="000000" w:themeColor="text1"/>
          <w:szCs w:val="28"/>
        </w:rPr>
        <w:t>Cổng dịch vụ công Quốc gia</w:t>
      </w:r>
      <w:r w:rsidRPr="00D12CF3">
        <w:rPr>
          <w:rFonts w:ascii="Times New Roman" w:hAnsi="Times New Roman"/>
          <w:color w:val="000000" w:themeColor="text1"/>
          <w:szCs w:val="28"/>
        </w:rPr>
        <w:t>, trả đăng ký xe cho người dân qua dịch vụ chuyển phát nhanh của Bưu điện…</w:t>
      </w:r>
    </w:p>
    <w:p w:rsidR="005A203C" w:rsidRPr="00D12CF3" w:rsidRDefault="00146430" w:rsidP="00A83AD2">
      <w:pPr>
        <w:spacing w:before="120" w:line="320" w:lineRule="exact"/>
        <w:ind w:firstLine="567"/>
        <w:jc w:val="both"/>
        <w:rPr>
          <w:rFonts w:ascii="Times New Roman" w:hAnsi="Times New Roman"/>
          <w:color w:val="000000" w:themeColor="text1"/>
          <w:szCs w:val="28"/>
        </w:rPr>
      </w:pPr>
      <w:r w:rsidRPr="00D12CF3">
        <w:rPr>
          <w:rFonts w:ascii="Times New Roman" w:hAnsi="Times New Roman"/>
          <w:color w:val="000000" w:themeColor="text1"/>
          <w:szCs w:val="28"/>
          <w:lang w:val="vi-VN"/>
        </w:rPr>
        <w:t>V</w:t>
      </w:r>
      <w:r w:rsidR="005A203C" w:rsidRPr="00D12CF3">
        <w:rPr>
          <w:rFonts w:ascii="Times New Roman" w:hAnsi="Times New Roman"/>
          <w:color w:val="000000" w:themeColor="text1"/>
          <w:szCs w:val="28"/>
        </w:rPr>
        <w:t>iệc đăng ký, cấp biển số được thực hiện theo hình thức bấm số ngẫu nhiên trên hệ thống đăng ký, quản lý xe; dữ liệu đăng ký xe được quản lý thống nhất, tập trung tại Bộ Công an</w:t>
      </w:r>
      <w:r w:rsidR="00E21AE3" w:rsidRPr="00D12CF3">
        <w:rPr>
          <w:rFonts w:ascii="Times New Roman" w:hAnsi="Times New Roman"/>
          <w:color w:val="000000" w:themeColor="text1"/>
          <w:szCs w:val="28"/>
        </w:rPr>
        <w:t>,</w:t>
      </w:r>
      <w:r w:rsidR="005A203C" w:rsidRPr="00D12CF3">
        <w:rPr>
          <w:rFonts w:ascii="Times New Roman" w:hAnsi="Times New Roman"/>
          <w:color w:val="000000" w:themeColor="text1"/>
          <w:szCs w:val="28"/>
        </w:rPr>
        <w:t xml:space="preserve"> kết nối với các điểm đăng ký xe của Công an các tỉnh, thành phố </w:t>
      </w:r>
      <w:r w:rsidR="00B941C6" w:rsidRPr="00D12CF3">
        <w:rPr>
          <w:rFonts w:ascii="Times New Roman" w:hAnsi="Times New Roman"/>
          <w:color w:val="000000" w:themeColor="text1"/>
          <w:szCs w:val="28"/>
        </w:rPr>
        <w:t xml:space="preserve">trực thuộc trung ương </w:t>
      </w:r>
      <w:r w:rsidR="005A203C" w:rsidRPr="00D12CF3">
        <w:rPr>
          <w:rFonts w:ascii="Times New Roman" w:hAnsi="Times New Roman"/>
          <w:color w:val="000000" w:themeColor="text1"/>
          <w:szCs w:val="28"/>
        </w:rPr>
        <w:t>thông qua mạng máy tính; bảo đảm công khai, minh bạch, phòng ngừa sai phạm, tiêu cực.</w:t>
      </w:r>
      <w:r w:rsidR="00957C36" w:rsidRPr="00D12CF3">
        <w:rPr>
          <w:rFonts w:ascii="Times New Roman" w:hAnsi="Times New Roman"/>
          <w:color w:val="000000" w:themeColor="text1"/>
          <w:szCs w:val="28"/>
        </w:rPr>
        <w:t xml:space="preserve"> </w:t>
      </w:r>
      <w:r w:rsidR="005A203C" w:rsidRPr="00D12CF3">
        <w:rPr>
          <w:rFonts w:ascii="Times New Roman" w:hAnsi="Times New Roman"/>
          <w:color w:val="000000" w:themeColor="text1"/>
          <w:szCs w:val="28"/>
        </w:rPr>
        <w:t>Mỗi phương tiện khi đăng ký được cấp duy nhất một biển số. Biển số đã cấp khi làm thủ tục sang tên di chuyển đi địa phương khác hoặc đổi cấp lại từ 4 số sang 5 số, do tai nạn, hết niên hạn sử dụng… thì được thu hồi và không cấp lại cho phương tiện khác.</w:t>
      </w:r>
    </w:p>
    <w:p w:rsidR="005133A0" w:rsidRPr="00D12CF3" w:rsidRDefault="00146430" w:rsidP="00A83AD2">
      <w:pPr>
        <w:spacing w:before="120" w:line="320" w:lineRule="exact"/>
        <w:ind w:firstLine="567"/>
        <w:jc w:val="both"/>
        <w:rPr>
          <w:rFonts w:ascii="Times New Roman" w:hAnsi="Times New Roman"/>
          <w:color w:val="000000" w:themeColor="text1"/>
          <w:szCs w:val="28"/>
        </w:rPr>
      </w:pPr>
      <w:r w:rsidRPr="00D12CF3">
        <w:rPr>
          <w:rFonts w:ascii="Times New Roman" w:hAnsi="Times New Roman"/>
          <w:color w:val="000000" w:themeColor="text1"/>
          <w:szCs w:val="28"/>
        </w:rPr>
        <w:t>H</w:t>
      </w:r>
      <w:r w:rsidR="00A94D93" w:rsidRPr="00D12CF3">
        <w:rPr>
          <w:rFonts w:ascii="Times New Roman" w:hAnsi="Times New Roman"/>
          <w:color w:val="000000" w:themeColor="text1"/>
          <w:szCs w:val="28"/>
        </w:rPr>
        <w:t xml:space="preserve">iện </w:t>
      </w:r>
      <w:r w:rsidRPr="00D12CF3">
        <w:rPr>
          <w:rFonts w:ascii="Times New Roman" w:hAnsi="Times New Roman"/>
          <w:color w:val="000000" w:themeColor="text1"/>
          <w:szCs w:val="28"/>
        </w:rPr>
        <w:t>cả</w:t>
      </w:r>
      <w:r w:rsidRPr="00D12CF3">
        <w:rPr>
          <w:rFonts w:ascii="Times New Roman" w:hAnsi="Times New Roman"/>
          <w:color w:val="000000" w:themeColor="text1"/>
          <w:szCs w:val="28"/>
          <w:lang w:val="vi-VN"/>
        </w:rPr>
        <w:t xml:space="preserve"> nước </w:t>
      </w:r>
      <w:r w:rsidR="00A94D93" w:rsidRPr="00D12CF3">
        <w:rPr>
          <w:rFonts w:ascii="Times New Roman" w:hAnsi="Times New Roman"/>
          <w:color w:val="000000" w:themeColor="text1"/>
          <w:szCs w:val="28"/>
        </w:rPr>
        <w:t>có 7</w:t>
      </w:r>
      <w:r w:rsidR="00550B8C" w:rsidRPr="00D12CF3">
        <w:rPr>
          <w:rFonts w:ascii="Times New Roman" w:hAnsi="Times New Roman"/>
          <w:color w:val="000000" w:themeColor="text1"/>
          <w:szCs w:val="28"/>
        </w:rPr>
        <w:t>1</w:t>
      </w:r>
      <w:r w:rsidR="00A94D93" w:rsidRPr="00D12CF3">
        <w:rPr>
          <w:rFonts w:ascii="Times New Roman" w:hAnsi="Times New Roman"/>
          <w:color w:val="000000" w:themeColor="text1"/>
          <w:szCs w:val="28"/>
        </w:rPr>
        <w:t xml:space="preserve"> điểm đăng ký ô tô (mỗi đơn vị Công an </w:t>
      </w:r>
      <w:r w:rsidR="00B941C6" w:rsidRPr="00D12CF3">
        <w:rPr>
          <w:rFonts w:ascii="Times New Roman" w:hAnsi="Times New Roman"/>
          <w:color w:val="000000" w:themeColor="text1"/>
          <w:szCs w:val="28"/>
        </w:rPr>
        <w:t>cấp tỉnh</w:t>
      </w:r>
      <w:r w:rsidR="00A94D93" w:rsidRPr="00D12CF3">
        <w:rPr>
          <w:rFonts w:ascii="Times New Roman" w:hAnsi="Times New Roman"/>
          <w:color w:val="000000" w:themeColor="text1"/>
          <w:szCs w:val="28"/>
        </w:rPr>
        <w:t xml:space="preserve"> có 01 điểm đăng ký xe ô tô tại trụ sở Phòng Cảnh</w:t>
      </w:r>
      <w:r w:rsidR="00A91D78" w:rsidRPr="00D12CF3">
        <w:rPr>
          <w:rFonts w:ascii="Times New Roman" w:hAnsi="Times New Roman"/>
          <w:color w:val="000000" w:themeColor="text1"/>
          <w:szCs w:val="28"/>
        </w:rPr>
        <w:t xml:space="preserve"> sát Giao thông; riêng TP Hà Nội có 05 điểm và TP</w:t>
      </w:r>
      <w:r w:rsidR="00A94D93" w:rsidRPr="00D12CF3">
        <w:rPr>
          <w:rFonts w:ascii="Times New Roman" w:hAnsi="Times New Roman"/>
          <w:color w:val="000000" w:themeColor="text1"/>
          <w:szCs w:val="28"/>
        </w:rPr>
        <w:t xml:space="preserve"> Hồ Chí Minh có 0</w:t>
      </w:r>
      <w:r w:rsidR="00BD0BAE" w:rsidRPr="00D12CF3">
        <w:rPr>
          <w:rFonts w:ascii="Times New Roman" w:hAnsi="Times New Roman"/>
          <w:color w:val="000000" w:themeColor="text1"/>
          <w:szCs w:val="28"/>
        </w:rPr>
        <w:t>4</w:t>
      </w:r>
      <w:r w:rsidR="00A94D93" w:rsidRPr="00D12CF3">
        <w:rPr>
          <w:rFonts w:ascii="Times New Roman" w:hAnsi="Times New Roman"/>
          <w:color w:val="000000" w:themeColor="text1"/>
          <w:szCs w:val="28"/>
        </w:rPr>
        <w:t xml:space="preserve"> điểm). Đến tháng </w:t>
      </w:r>
      <w:r w:rsidR="00AC0C85" w:rsidRPr="00D12CF3">
        <w:rPr>
          <w:rFonts w:ascii="Times New Roman" w:hAnsi="Times New Roman"/>
          <w:color w:val="000000" w:themeColor="text1"/>
          <w:szCs w:val="28"/>
        </w:rPr>
        <w:t>9</w:t>
      </w:r>
      <w:r w:rsidR="00A94D93" w:rsidRPr="00D12CF3">
        <w:rPr>
          <w:rFonts w:ascii="Times New Roman" w:hAnsi="Times New Roman"/>
          <w:color w:val="000000" w:themeColor="text1"/>
          <w:szCs w:val="28"/>
        </w:rPr>
        <w:t>/20</w:t>
      </w:r>
      <w:r w:rsidR="00A9304B" w:rsidRPr="00D12CF3">
        <w:rPr>
          <w:rFonts w:ascii="Times New Roman" w:hAnsi="Times New Roman"/>
          <w:color w:val="000000" w:themeColor="text1"/>
          <w:szCs w:val="28"/>
        </w:rPr>
        <w:t>2</w:t>
      </w:r>
      <w:r w:rsidR="00BD23A9" w:rsidRPr="00D12CF3">
        <w:rPr>
          <w:rFonts w:ascii="Times New Roman" w:hAnsi="Times New Roman"/>
          <w:color w:val="000000" w:themeColor="text1"/>
          <w:szCs w:val="28"/>
        </w:rPr>
        <w:t>1</w:t>
      </w:r>
      <w:r w:rsidR="00A94D93" w:rsidRPr="00D12CF3">
        <w:rPr>
          <w:rFonts w:ascii="Times New Roman" w:hAnsi="Times New Roman"/>
          <w:color w:val="000000" w:themeColor="text1"/>
          <w:szCs w:val="28"/>
        </w:rPr>
        <w:t xml:space="preserve">, toàn quốc đã đăng ký gần </w:t>
      </w:r>
      <w:r w:rsidR="0082689A">
        <w:rPr>
          <w:rFonts w:ascii="Times New Roman" w:hAnsi="Times New Roman"/>
          <w:color w:val="000000" w:themeColor="text1"/>
          <w:szCs w:val="28"/>
        </w:rPr>
        <w:t>5 triệu</w:t>
      </w:r>
      <w:r w:rsidR="00A94D93" w:rsidRPr="00D12CF3">
        <w:rPr>
          <w:rFonts w:ascii="Times New Roman" w:hAnsi="Times New Roman"/>
          <w:color w:val="000000" w:themeColor="text1"/>
          <w:szCs w:val="28"/>
        </w:rPr>
        <w:t xml:space="preserve"> ô tô</w:t>
      </w:r>
      <w:r w:rsidR="00727692" w:rsidRPr="00D12CF3">
        <w:rPr>
          <w:rFonts w:ascii="Times New Roman" w:hAnsi="Times New Roman"/>
          <w:color w:val="000000" w:themeColor="text1"/>
          <w:szCs w:val="28"/>
        </w:rPr>
        <w:t xml:space="preserve">, 74 triệu </w:t>
      </w:r>
      <w:r w:rsidR="005133A0" w:rsidRPr="00D12CF3">
        <w:rPr>
          <w:rFonts w:ascii="Times New Roman" w:hAnsi="Times New Roman"/>
          <w:color w:val="000000" w:themeColor="text1"/>
          <w:szCs w:val="28"/>
        </w:rPr>
        <w:t>mô tô.</w:t>
      </w:r>
    </w:p>
    <w:p w:rsidR="005A203C" w:rsidRPr="00D12CF3" w:rsidRDefault="005A203C" w:rsidP="00A83AD2">
      <w:pPr>
        <w:spacing w:before="120" w:line="320" w:lineRule="exact"/>
        <w:ind w:firstLine="567"/>
        <w:jc w:val="both"/>
        <w:rPr>
          <w:rFonts w:ascii="Times New Roman" w:hAnsi="Times New Roman"/>
          <w:color w:val="000000" w:themeColor="text1"/>
        </w:rPr>
      </w:pPr>
      <w:r w:rsidRPr="00D12CF3">
        <w:rPr>
          <w:rFonts w:ascii="Times New Roman" w:hAnsi="Times New Roman"/>
          <w:color w:val="000000" w:themeColor="text1"/>
        </w:rPr>
        <w:t>T</w:t>
      </w:r>
      <w:r w:rsidR="00BA7263" w:rsidRPr="00D12CF3">
        <w:rPr>
          <w:rFonts w:ascii="Times New Roman" w:hAnsi="Times New Roman"/>
          <w:color w:val="000000" w:themeColor="text1"/>
        </w:rPr>
        <w:t>hực tế</w:t>
      </w:r>
      <w:r w:rsidRPr="00D12CF3">
        <w:rPr>
          <w:rFonts w:ascii="Times New Roman" w:hAnsi="Times New Roman"/>
          <w:color w:val="000000" w:themeColor="text1"/>
        </w:rPr>
        <w:t xml:space="preserve"> xã hội</w:t>
      </w:r>
      <w:r w:rsidR="00BA7263" w:rsidRPr="00D12CF3">
        <w:rPr>
          <w:rFonts w:ascii="Times New Roman" w:hAnsi="Times New Roman"/>
          <w:color w:val="000000" w:themeColor="text1"/>
        </w:rPr>
        <w:t xml:space="preserve"> trong nhiều năm qua có rất</w:t>
      </w:r>
      <w:r w:rsidR="00957C36" w:rsidRPr="00D12CF3">
        <w:rPr>
          <w:rFonts w:ascii="Times New Roman" w:hAnsi="Times New Roman"/>
          <w:color w:val="000000" w:themeColor="text1"/>
        </w:rPr>
        <w:t xml:space="preserve"> </w:t>
      </w:r>
      <w:r w:rsidR="008F6E0D" w:rsidRPr="00D12CF3">
        <w:rPr>
          <w:rFonts w:ascii="Times New Roman" w:hAnsi="Times New Roman"/>
          <w:color w:val="000000" w:themeColor="text1"/>
        </w:rPr>
        <w:t>nhiều</w:t>
      </w:r>
      <w:r w:rsidRPr="00D12CF3">
        <w:rPr>
          <w:rFonts w:ascii="Times New Roman" w:hAnsi="Times New Roman"/>
          <w:color w:val="000000" w:themeColor="text1"/>
        </w:rPr>
        <w:t xml:space="preserve"> người có nhu cầu </w:t>
      </w:r>
      <w:r w:rsidR="00B40339" w:rsidRPr="00D12CF3">
        <w:rPr>
          <w:rFonts w:ascii="Times New Roman" w:hAnsi="Times New Roman"/>
          <w:color w:val="000000" w:themeColor="text1"/>
        </w:rPr>
        <w:t>sở hữu</w:t>
      </w:r>
      <w:r w:rsidRPr="00D12CF3">
        <w:rPr>
          <w:rFonts w:ascii="Times New Roman" w:hAnsi="Times New Roman"/>
          <w:color w:val="000000" w:themeColor="text1"/>
        </w:rPr>
        <w:t xml:space="preserve"> những biển số theo </w:t>
      </w:r>
      <w:r w:rsidR="0061751F" w:rsidRPr="00D12CF3">
        <w:rPr>
          <w:rFonts w:ascii="Times New Roman" w:hAnsi="Times New Roman"/>
          <w:color w:val="000000" w:themeColor="text1"/>
        </w:rPr>
        <w:t>sở</w:t>
      </w:r>
      <w:r w:rsidRPr="00D12CF3">
        <w:rPr>
          <w:rFonts w:ascii="Times New Roman" w:hAnsi="Times New Roman"/>
          <w:color w:val="000000" w:themeColor="text1"/>
        </w:rPr>
        <w:t xml:space="preserve"> thích, thường gọi là “biển số đẹp” tùy theo quan niệm của </w:t>
      </w:r>
      <w:r w:rsidRPr="00D12CF3">
        <w:rPr>
          <w:rFonts w:ascii="Times New Roman" w:hAnsi="Times New Roman"/>
          <w:color w:val="000000" w:themeColor="text1"/>
        </w:rPr>
        <w:lastRenderedPageBreak/>
        <w:t>từng người. Chính vì xuất phát từ nhu cầu của người dân, Bộ Công an đã hai lần phối hợp với Bộ Tài chính</w:t>
      </w:r>
      <w:r w:rsidR="008D2757" w:rsidRPr="00D12CF3">
        <w:rPr>
          <w:rFonts w:ascii="Times New Roman" w:hAnsi="Times New Roman"/>
          <w:color w:val="000000" w:themeColor="text1"/>
        </w:rPr>
        <w:t xml:space="preserve"> và</w:t>
      </w:r>
      <w:r w:rsidRPr="00D12CF3">
        <w:rPr>
          <w:rFonts w:ascii="Times New Roman" w:hAnsi="Times New Roman"/>
          <w:color w:val="000000" w:themeColor="text1"/>
        </w:rPr>
        <w:t xml:space="preserve"> Bộ Tư pháp báo cáo Thủ tướng Chính phủ cho phép đấu giá</w:t>
      </w:r>
      <w:r w:rsidR="00A61F2C" w:rsidRPr="00D12CF3">
        <w:rPr>
          <w:rFonts w:ascii="Times New Roman" w:hAnsi="Times New Roman"/>
          <w:color w:val="000000" w:themeColor="text1"/>
        </w:rPr>
        <w:t xml:space="preserve"> và thu lệ phí cấp</w:t>
      </w:r>
      <w:r w:rsidRPr="00D12CF3">
        <w:rPr>
          <w:rFonts w:ascii="Times New Roman" w:hAnsi="Times New Roman"/>
          <w:color w:val="000000" w:themeColor="text1"/>
        </w:rPr>
        <w:t xml:space="preserve"> biển số </w:t>
      </w:r>
      <w:r w:rsidR="00A61F2C" w:rsidRPr="00D12CF3">
        <w:rPr>
          <w:rFonts w:ascii="Times New Roman" w:hAnsi="Times New Roman"/>
          <w:color w:val="000000" w:themeColor="text1"/>
        </w:rPr>
        <w:t>tự chọn</w:t>
      </w:r>
      <w:r w:rsidRPr="00D12CF3">
        <w:rPr>
          <w:rFonts w:ascii="Times New Roman" w:hAnsi="Times New Roman"/>
          <w:color w:val="000000" w:themeColor="text1"/>
        </w:rPr>
        <w:t>:</w:t>
      </w:r>
    </w:p>
    <w:p w:rsidR="005A203C" w:rsidRPr="00D12CF3" w:rsidRDefault="005A203C" w:rsidP="00A83AD2">
      <w:pPr>
        <w:spacing w:before="120" w:line="320" w:lineRule="exact"/>
        <w:ind w:firstLine="567"/>
        <w:jc w:val="both"/>
        <w:rPr>
          <w:rFonts w:ascii="Times New Roman" w:hAnsi="Times New Roman"/>
          <w:color w:val="000000" w:themeColor="text1"/>
        </w:rPr>
      </w:pPr>
      <w:r w:rsidRPr="00D12CF3">
        <w:rPr>
          <w:rFonts w:ascii="Times New Roman" w:hAnsi="Times New Roman"/>
          <w:color w:val="000000" w:themeColor="text1"/>
        </w:rPr>
        <w:t xml:space="preserve">- Năm 1993, Bộ Công an đã chỉ đạo Công an </w:t>
      </w:r>
      <w:r w:rsidR="00B941C6" w:rsidRPr="00D12CF3">
        <w:rPr>
          <w:rFonts w:ascii="Times New Roman" w:hAnsi="Times New Roman"/>
          <w:color w:val="000000" w:themeColor="text1"/>
        </w:rPr>
        <w:t>TP</w:t>
      </w:r>
      <w:r w:rsidRPr="00D12CF3">
        <w:rPr>
          <w:rFonts w:ascii="Times New Roman" w:hAnsi="Times New Roman"/>
          <w:color w:val="000000" w:themeColor="text1"/>
        </w:rPr>
        <w:t xml:space="preserve"> Hải Phòng nghiên cứu và tổ chức thí điểm đăng ký, cấp biển số, thu </w:t>
      </w:r>
      <w:r w:rsidR="00A61F2C" w:rsidRPr="00D12CF3">
        <w:rPr>
          <w:rFonts w:ascii="Times New Roman" w:hAnsi="Times New Roman"/>
          <w:color w:val="000000" w:themeColor="text1"/>
        </w:rPr>
        <w:t xml:space="preserve">lệ </w:t>
      </w:r>
      <w:r w:rsidRPr="00D12CF3">
        <w:rPr>
          <w:rFonts w:ascii="Times New Roman" w:hAnsi="Times New Roman"/>
          <w:color w:val="000000" w:themeColor="text1"/>
        </w:rPr>
        <w:t xml:space="preserve">phí biển số tự chọn. Sau 02 tháng thực hiện đã có 94 trường hợp tự chọn biển số trên tổng số 198 xe đăng ký (đạt 47%). Bộ Công an đã tiến hành sơ kết, có công văn số 697/BNV-C26 ngày 18/11/1993 báo cáo và được Thủ tướng Chính phủ đồng ý cho triển khai việc thu phí biển số xe tự chọn trên toàn quốc. Để triển khai thực hiện, Bộ Công an đã phối hợp với Bộ Tài chính ban hành Thông tư số 88-TT/LB ngày 29/10/1994 quy định chế độ thu, quản lý sử dụng lệ phí đăng ký biển số tự chọn. Tuy nhiên, khi chuẩn bị triển khai Thông tư số 88-TT/LB thì báo chí và dư luận xã hội </w:t>
      </w:r>
      <w:r w:rsidR="00A61F2C" w:rsidRPr="00D12CF3">
        <w:rPr>
          <w:rFonts w:ascii="Times New Roman" w:hAnsi="Times New Roman"/>
          <w:color w:val="000000" w:themeColor="text1"/>
        </w:rPr>
        <w:t xml:space="preserve">còn nhiều ý kiến trái chiều </w:t>
      </w:r>
      <w:r w:rsidRPr="00D12CF3">
        <w:rPr>
          <w:rFonts w:ascii="Times New Roman" w:hAnsi="Times New Roman"/>
          <w:color w:val="000000" w:themeColor="text1"/>
        </w:rPr>
        <w:t xml:space="preserve">nên Thủ tướng Chính phủ đã yêu cầu ngừng triển khai </w:t>
      </w:r>
      <w:r w:rsidR="008F6E0D" w:rsidRPr="00D12CF3">
        <w:rPr>
          <w:rFonts w:ascii="Times New Roman" w:hAnsi="Times New Roman"/>
          <w:color w:val="000000" w:themeColor="text1"/>
        </w:rPr>
        <w:t xml:space="preserve">việc </w:t>
      </w:r>
      <w:r w:rsidR="00800F97" w:rsidRPr="00D12CF3">
        <w:rPr>
          <w:rFonts w:ascii="Times New Roman" w:hAnsi="Times New Roman"/>
          <w:color w:val="000000" w:themeColor="text1"/>
        </w:rPr>
        <w:t>thu</w:t>
      </w:r>
      <w:r w:rsidR="00A61F2C" w:rsidRPr="00D12CF3">
        <w:rPr>
          <w:rFonts w:ascii="Times New Roman" w:hAnsi="Times New Roman"/>
          <w:color w:val="000000" w:themeColor="text1"/>
        </w:rPr>
        <w:t xml:space="preserve"> lệ </w:t>
      </w:r>
      <w:r w:rsidR="00800F97" w:rsidRPr="00D12CF3">
        <w:rPr>
          <w:rFonts w:ascii="Times New Roman" w:hAnsi="Times New Roman"/>
          <w:color w:val="000000" w:themeColor="text1"/>
        </w:rPr>
        <w:t>phí</w:t>
      </w:r>
      <w:r w:rsidR="005F5BCC" w:rsidRPr="00D12CF3">
        <w:rPr>
          <w:rFonts w:ascii="Times New Roman" w:hAnsi="Times New Roman"/>
          <w:color w:val="000000" w:themeColor="text1"/>
        </w:rPr>
        <w:t xml:space="preserve"> cấp</w:t>
      </w:r>
      <w:r w:rsidR="008F6E0D" w:rsidRPr="00D12CF3">
        <w:rPr>
          <w:rFonts w:ascii="Times New Roman" w:hAnsi="Times New Roman"/>
          <w:color w:val="000000" w:themeColor="text1"/>
        </w:rPr>
        <w:t xml:space="preserve"> biển số</w:t>
      </w:r>
      <w:r w:rsidR="00800F97" w:rsidRPr="00D12CF3">
        <w:rPr>
          <w:rFonts w:ascii="Times New Roman" w:hAnsi="Times New Roman"/>
          <w:color w:val="000000" w:themeColor="text1"/>
        </w:rPr>
        <w:t xml:space="preserve"> tự chọn</w:t>
      </w:r>
      <w:r w:rsidR="008F6E0D" w:rsidRPr="00D12CF3">
        <w:rPr>
          <w:rFonts w:ascii="Times New Roman" w:hAnsi="Times New Roman"/>
          <w:color w:val="000000" w:themeColor="text1"/>
        </w:rPr>
        <w:t>.</w:t>
      </w:r>
    </w:p>
    <w:p w:rsidR="005A203C" w:rsidRPr="00D12CF3" w:rsidRDefault="005A203C" w:rsidP="00A83AD2">
      <w:pPr>
        <w:spacing w:before="120" w:line="320" w:lineRule="exact"/>
        <w:ind w:firstLine="567"/>
        <w:jc w:val="both"/>
        <w:rPr>
          <w:rFonts w:ascii="Times New Roman" w:hAnsi="Times New Roman"/>
          <w:color w:val="000000" w:themeColor="text1"/>
          <w:spacing w:val="-2"/>
        </w:rPr>
      </w:pPr>
      <w:r w:rsidRPr="00D12CF3">
        <w:rPr>
          <w:rFonts w:ascii="Times New Roman" w:hAnsi="Times New Roman"/>
          <w:color w:val="000000" w:themeColor="text1"/>
          <w:spacing w:val="-2"/>
        </w:rPr>
        <w:t xml:space="preserve">- Năm 2008, Công an </w:t>
      </w:r>
      <w:r w:rsidR="00B941C6" w:rsidRPr="00D12CF3">
        <w:rPr>
          <w:rFonts w:ascii="Times New Roman" w:hAnsi="Times New Roman"/>
          <w:color w:val="000000" w:themeColor="text1"/>
          <w:spacing w:val="-2"/>
        </w:rPr>
        <w:t>tỉnh</w:t>
      </w:r>
      <w:r w:rsidRPr="00D12CF3">
        <w:rPr>
          <w:rFonts w:ascii="Times New Roman" w:hAnsi="Times New Roman"/>
          <w:color w:val="000000" w:themeColor="text1"/>
          <w:spacing w:val="-2"/>
        </w:rPr>
        <w:t xml:space="preserve"> Bình </w:t>
      </w:r>
      <w:r w:rsidR="00B46A0B" w:rsidRPr="00D12CF3">
        <w:rPr>
          <w:rFonts w:ascii="Times New Roman" w:hAnsi="Times New Roman"/>
          <w:color w:val="000000" w:themeColor="text1"/>
          <w:spacing w:val="-2"/>
        </w:rPr>
        <w:t>Dương</w:t>
      </w:r>
      <w:r w:rsidRPr="00D12CF3">
        <w:rPr>
          <w:rFonts w:ascii="Times New Roman" w:hAnsi="Times New Roman"/>
          <w:color w:val="000000" w:themeColor="text1"/>
          <w:spacing w:val="-2"/>
        </w:rPr>
        <w:t>, Nghệ An, Khánh Hòa, Kiên Giang, Tiền Giang, Bắc Ninh, Sơn La</w:t>
      </w:r>
      <w:r w:rsidR="00957C36" w:rsidRPr="00D12CF3">
        <w:rPr>
          <w:rFonts w:ascii="Times New Roman" w:hAnsi="Times New Roman"/>
          <w:color w:val="000000" w:themeColor="text1"/>
          <w:spacing w:val="-2"/>
        </w:rPr>
        <w:t xml:space="preserve"> </w:t>
      </w:r>
      <w:r w:rsidR="00B941C6" w:rsidRPr="00D12CF3">
        <w:rPr>
          <w:rFonts w:ascii="Times New Roman" w:hAnsi="Times New Roman"/>
          <w:color w:val="000000" w:themeColor="text1"/>
          <w:spacing w:val="-2"/>
        </w:rPr>
        <w:t xml:space="preserve">và CATP Hà Nội </w:t>
      </w:r>
      <w:r w:rsidR="008F6E0D" w:rsidRPr="00D12CF3">
        <w:rPr>
          <w:rFonts w:ascii="Times New Roman" w:hAnsi="Times New Roman"/>
          <w:color w:val="000000" w:themeColor="text1"/>
          <w:spacing w:val="-2"/>
        </w:rPr>
        <w:t>đã</w:t>
      </w:r>
      <w:r w:rsidR="00D546D3" w:rsidRPr="00D12CF3">
        <w:rPr>
          <w:rFonts w:ascii="Times New Roman" w:hAnsi="Times New Roman"/>
          <w:color w:val="000000" w:themeColor="text1"/>
          <w:spacing w:val="-2"/>
        </w:rPr>
        <w:t xml:space="preserve"> báo cáo Bộ Công an xin</w:t>
      </w:r>
      <w:r w:rsidRPr="00D12CF3">
        <w:rPr>
          <w:rFonts w:ascii="Times New Roman" w:hAnsi="Times New Roman"/>
          <w:color w:val="000000" w:themeColor="text1"/>
          <w:spacing w:val="-2"/>
        </w:rPr>
        <w:t xml:space="preserve"> đấu giá biển số xe. Sau khi trao đổi thống nhất với các Bộ: Tư pháp, Tài chính, Giao thông vận tải; Bộ Công an đã có công văn số 1820/BCA-C11 ngày 25/8/2008 báo cáo và được Thủ tướng Chính phủ đồng ý cho phép đấu giá biển số. Bộ Tài chính đã dự thảo Thông tư liên Bộ: Tài chính, Công an, Tư pháp hướng dẫn việc đấu giá quyền sử dụng biển số. Dự thảo đã gửi các Bộ, ngành và địa phương lấy ý kiến tham gia nhiều lần nhưng không được ban hành do vướng mắc</w:t>
      </w:r>
      <w:r w:rsidR="00957C36" w:rsidRPr="00D12CF3">
        <w:rPr>
          <w:rFonts w:ascii="Times New Roman" w:hAnsi="Times New Roman"/>
          <w:color w:val="000000" w:themeColor="text1"/>
          <w:spacing w:val="-2"/>
        </w:rPr>
        <w:t xml:space="preserve"> </w:t>
      </w:r>
      <w:r w:rsidRPr="00D12CF3">
        <w:rPr>
          <w:rFonts w:ascii="Times New Roman" w:hAnsi="Times New Roman"/>
          <w:color w:val="000000" w:themeColor="text1"/>
          <w:spacing w:val="-2"/>
        </w:rPr>
        <w:t>về cơ sở pháp lý. Ngày 30/9/2011, Bộ Tài Chính có công văn số 13025/BTC-CST báo cáo Thủ tướng Chính phủ đề nghị tạm dừng việc đấu giá biển số.</w:t>
      </w:r>
    </w:p>
    <w:p w:rsidR="005A203C" w:rsidRPr="00D12CF3" w:rsidRDefault="005A203C" w:rsidP="00A83AD2">
      <w:pPr>
        <w:tabs>
          <w:tab w:val="left" w:pos="1134"/>
        </w:tabs>
        <w:spacing w:before="120" w:line="320" w:lineRule="exact"/>
        <w:ind w:firstLine="567"/>
        <w:jc w:val="both"/>
        <w:rPr>
          <w:rFonts w:ascii="Times New Roman" w:hAnsi="Times New Roman"/>
          <w:i/>
          <w:color w:val="000000" w:themeColor="text1"/>
          <w:spacing w:val="6"/>
          <w:szCs w:val="28"/>
        </w:rPr>
      </w:pPr>
      <w:r w:rsidRPr="00D12CF3">
        <w:rPr>
          <w:rFonts w:ascii="Times New Roman" w:hAnsi="Times New Roman"/>
          <w:i/>
          <w:color w:val="000000" w:themeColor="text1"/>
        </w:rPr>
        <w:t>2.</w:t>
      </w:r>
      <w:r w:rsidR="0070398A" w:rsidRPr="00D12CF3">
        <w:rPr>
          <w:rFonts w:ascii="Times New Roman" w:hAnsi="Times New Roman"/>
          <w:i/>
          <w:color w:val="000000" w:themeColor="text1"/>
        </w:rPr>
        <w:t>2</w:t>
      </w:r>
      <w:r w:rsidRPr="00D12CF3">
        <w:rPr>
          <w:rFonts w:ascii="Times New Roman" w:hAnsi="Times New Roman"/>
          <w:i/>
          <w:color w:val="000000" w:themeColor="text1"/>
        </w:rPr>
        <w:t>. Kinh nghiệm</w:t>
      </w:r>
      <w:r w:rsidRPr="00D12CF3">
        <w:rPr>
          <w:rFonts w:ascii="Times New Roman" w:hAnsi="Times New Roman"/>
          <w:i/>
          <w:color w:val="000000" w:themeColor="text1"/>
          <w:spacing w:val="6"/>
          <w:szCs w:val="28"/>
        </w:rPr>
        <w:t xml:space="preserve"> quản lý và cách thức đấu giá biển số và thu phí cấp biển lựa chọn theo yêu cầu tại một số nước trên Thế giới</w:t>
      </w:r>
    </w:p>
    <w:p w:rsidR="005A203C" w:rsidRDefault="00B40339" w:rsidP="00A83AD2">
      <w:pPr>
        <w:spacing w:before="120" w:line="320" w:lineRule="exact"/>
        <w:ind w:firstLine="567"/>
        <w:jc w:val="both"/>
        <w:rPr>
          <w:rFonts w:ascii="Times New Roman" w:hAnsi="Times New Roman"/>
          <w:color w:val="000000" w:themeColor="text1"/>
          <w:szCs w:val="28"/>
        </w:rPr>
      </w:pPr>
      <w:r w:rsidRPr="00D12CF3">
        <w:rPr>
          <w:rFonts w:ascii="Times New Roman" w:hAnsi="Times New Roman"/>
          <w:color w:val="000000" w:themeColor="text1"/>
        </w:rPr>
        <w:t>T</w:t>
      </w:r>
      <w:r w:rsidR="005A203C" w:rsidRPr="00D12CF3">
        <w:rPr>
          <w:rFonts w:ascii="Times New Roman" w:hAnsi="Times New Roman"/>
          <w:color w:val="000000" w:themeColor="text1"/>
        </w:rPr>
        <w:t>rong những năm qua, Bộ Công an đã nghiên cứu, tìm hiểu tại</w:t>
      </w:r>
      <w:r w:rsidR="005A203C" w:rsidRPr="00D12CF3">
        <w:rPr>
          <w:rFonts w:ascii="Times New Roman" w:hAnsi="Times New Roman"/>
          <w:color w:val="000000" w:themeColor="text1"/>
          <w:szCs w:val="28"/>
        </w:rPr>
        <w:t xml:space="preserve"> một số nước n</w:t>
      </w:r>
      <w:r w:rsidR="00412552" w:rsidRPr="00D12CF3">
        <w:rPr>
          <w:rFonts w:ascii="Times New Roman" w:hAnsi="Times New Roman"/>
          <w:color w:val="000000" w:themeColor="text1"/>
          <w:szCs w:val="28"/>
        </w:rPr>
        <w:t>hư Mỹ, Thái Lan, Nhật Bản,</w:t>
      </w:r>
      <w:r w:rsidR="005A203C" w:rsidRPr="00D12CF3">
        <w:rPr>
          <w:rFonts w:ascii="Times New Roman" w:hAnsi="Times New Roman"/>
          <w:color w:val="000000" w:themeColor="text1"/>
          <w:szCs w:val="28"/>
        </w:rPr>
        <w:t xml:space="preserve"> Singapore, Myanmar</w:t>
      </w:r>
      <w:r w:rsidR="00E17593">
        <w:rPr>
          <w:rFonts w:ascii="Times New Roman" w:hAnsi="Times New Roman"/>
          <w:color w:val="000000" w:themeColor="text1"/>
          <w:szCs w:val="28"/>
        </w:rPr>
        <w:t>,</w:t>
      </w:r>
      <w:r w:rsidR="005A203C" w:rsidRPr="00D12CF3">
        <w:rPr>
          <w:rFonts w:ascii="Times New Roman" w:hAnsi="Times New Roman"/>
          <w:color w:val="000000" w:themeColor="text1"/>
          <w:szCs w:val="28"/>
        </w:rPr>
        <w:t xml:space="preserve">… </w:t>
      </w:r>
      <w:r w:rsidR="00E81A4B" w:rsidRPr="00D12CF3">
        <w:rPr>
          <w:rFonts w:ascii="Times New Roman" w:hAnsi="Times New Roman"/>
          <w:color w:val="000000" w:themeColor="text1"/>
          <w:szCs w:val="28"/>
        </w:rPr>
        <w:t xml:space="preserve">thấy một số nước </w:t>
      </w:r>
      <w:r w:rsidR="005A203C" w:rsidRPr="00D12CF3">
        <w:rPr>
          <w:rFonts w:ascii="Times New Roman" w:hAnsi="Times New Roman"/>
          <w:color w:val="000000" w:themeColor="text1"/>
          <w:szCs w:val="28"/>
        </w:rPr>
        <w:t xml:space="preserve">có </w:t>
      </w:r>
      <w:r w:rsidR="00E81A4B" w:rsidRPr="00D12CF3">
        <w:rPr>
          <w:rFonts w:ascii="Times New Roman" w:hAnsi="Times New Roman"/>
          <w:color w:val="000000" w:themeColor="text1"/>
          <w:szCs w:val="28"/>
        </w:rPr>
        <w:t xml:space="preserve">thực hiện </w:t>
      </w:r>
      <w:r w:rsidR="005A203C" w:rsidRPr="00D12CF3">
        <w:rPr>
          <w:rFonts w:ascii="Times New Roman" w:hAnsi="Times New Roman"/>
          <w:color w:val="000000" w:themeColor="text1"/>
          <w:szCs w:val="28"/>
        </w:rPr>
        <w:t xml:space="preserve">cấp biển số bằng hình thức cho người dân tự chọn trong danh sách các biển số theo </w:t>
      </w:r>
      <w:r w:rsidR="00D63063" w:rsidRPr="00D12CF3">
        <w:rPr>
          <w:rFonts w:ascii="Times New Roman" w:hAnsi="Times New Roman"/>
          <w:color w:val="000000" w:themeColor="text1"/>
          <w:szCs w:val="28"/>
        </w:rPr>
        <w:t>sở thích</w:t>
      </w:r>
      <w:r w:rsidR="005A203C" w:rsidRPr="00D12CF3">
        <w:rPr>
          <w:rFonts w:ascii="Times New Roman" w:hAnsi="Times New Roman"/>
          <w:color w:val="000000" w:themeColor="text1"/>
          <w:szCs w:val="28"/>
        </w:rPr>
        <w:t xml:space="preserve"> đã được liệt kê và phải trả một khoản phí cao hơn </w:t>
      </w:r>
      <w:r w:rsidR="00031AD2" w:rsidRPr="00D12CF3">
        <w:rPr>
          <w:rFonts w:ascii="Times New Roman" w:hAnsi="Times New Roman"/>
          <w:color w:val="000000" w:themeColor="text1"/>
          <w:szCs w:val="28"/>
        </w:rPr>
        <w:t>lệ</w:t>
      </w:r>
      <w:r w:rsidR="005A203C" w:rsidRPr="00D12CF3">
        <w:rPr>
          <w:rFonts w:ascii="Times New Roman" w:hAnsi="Times New Roman"/>
          <w:color w:val="000000" w:themeColor="text1"/>
          <w:szCs w:val="28"/>
        </w:rPr>
        <w:t xml:space="preserve"> phí đã quy định</w:t>
      </w:r>
      <w:r w:rsidR="00EE33EF" w:rsidRPr="00D12CF3">
        <w:rPr>
          <w:rFonts w:ascii="Times New Roman" w:hAnsi="Times New Roman"/>
          <w:color w:val="000000" w:themeColor="text1"/>
          <w:szCs w:val="28"/>
        </w:rPr>
        <w:t xml:space="preserve"> (</w:t>
      </w:r>
      <w:r w:rsidR="00B024C2" w:rsidRPr="00D12CF3">
        <w:rPr>
          <w:rFonts w:ascii="Times New Roman" w:hAnsi="Times New Roman"/>
          <w:color w:val="000000" w:themeColor="text1"/>
          <w:szCs w:val="28"/>
        </w:rPr>
        <w:t xml:space="preserve">Mỹ, Nhật </w:t>
      </w:r>
      <w:r w:rsidR="00943E72" w:rsidRPr="00D12CF3">
        <w:rPr>
          <w:rFonts w:ascii="Times New Roman" w:hAnsi="Times New Roman"/>
          <w:color w:val="000000" w:themeColor="text1"/>
          <w:szCs w:val="28"/>
        </w:rPr>
        <w:t>B</w:t>
      </w:r>
      <w:r w:rsidR="00B024C2" w:rsidRPr="00D12CF3">
        <w:rPr>
          <w:rFonts w:ascii="Times New Roman" w:hAnsi="Times New Roman"/>
          <w:color w:val="000000" w:themeColor="text1"/>
          <w:szCs w:val="28"/>
        </w:rPr>
        <w:t>ản, Myanmar</w:t>
      </w:r>
      <w:r w:rsidR="00EE33EF" w:rsidRPr="00D12CF3">
        <w:rPr>
          <w:rFonts w:ascii="Times New Roman" w:hAnsi="Times New Roman"/>
          <w:color w:val="000000" w:themeColor="text1"/>
          <w:szCs w:val="28"/>
        </w:rPr>
        <w:t xml:space="preserve">) </w:t>
      </w:r>
      <w:r w:rsidR="005A203C" w:rsidRPr="00D12CF3">
        <w:rPr>
          <w:rFonts w:ascii="Times New Roman" w:hAnsi="Times New Roman"/>
          <w:color w:val="000000" w:themeColor="text1"/>
          <w:szCs w:val="28"/>
        </w:rPr>
        <w:t>hoặc tổ chức đấu giá</w:t>
      </w:r>
      <w:r w:rsidR="00EE33EF" w:rsidRPr="00D12CF3">
        <w:rPr>
          <w:rFonts w:ascii="Times New Roman" w:hAnsi="Times New Roman"/>
          <w:color w:val="000000" w:themeColor="text1"/>
          <w:szCs w:val="28"/>
        </w:rPr>
        <w:t xml:space="preserve"> (</w:t>
      </w:r>
      <w:r w:rsidR="00803BD1" w:rsidRPr="00D12CF3">
        <w:rPr>
          <w:rFonts w:ascii="Times New Roman" w:hAnsi="Times New Roman"/>
          <w:color w:val="000000" w:themeColor="text1"/>
          <w:szCs w:val="28"/>
        </w:rPr>
        <w:t xml:space="preserve">Thái Lan, Malaysia, </w:t>
      </w:r>
      <w:r w:rsidR="00887426" w:rsidRPr="00D12CF3">
        <w:rPr>
          <w:rFonts w:ascii="Times New Roman" w:hAnsi="Times New Roman"/>
          <w:color w:val="000000" w:themeColor="text1"/>
          <w:szCs w:val="28"/>
        </w:rPr>
        <w:t>S</w:t>
      </w:r>
      <w:r w:rsidR="00803BD1" w:rsidRPr="00D12CF3">
        <w:rPr>
          <w:rFonts w:ascii="Times New Roman" w:hAnsi="Times New Roman"/>
          <w:color w:val="000000" w:themeColor="text1"/>
          <w:szCs w:val="28"/>
        </w:rPr>
        <w:t>ingapor</w:t>
      </w:r>
      <w:r w:rsidR="00943E72" w:rsidRPr="00D12CF3">
        <w:rPr>
          <w:rFonts w:ascii="Times New Roman" w:hAnsi="Times New Roman"/>
          <w:color w:val="000000" w:themeColor="text1"/>
          <w:szCs w:val="28"/>
        </w:rPr>
        <w:t>e</w:t>
      </w:r>
      <w:r w:rsidR="00EE33EF" w:rsidRPr="00D12CF3">
        <w:rPr>
          <w:rFonts w:ascii="Times New Roman" w:hAnsi="Times New Roman"/>
          <w:color w:val="000000" w:themeColor="text1"/>
          <w:szCs w:val="28"/>
        </w:rPr>
        <w:t>)</w:t>
      </w:r>
      <w:r w:rsidR="00803BD1" w:rsidRPr="00D12CF3">
        <w:rPr>
          <w:rFonts w:ascii="Times New Roman" w:hAnsi="Times New Roman"/>
          <w:color w:val="000000" w:themeColor="text1"/>
          <w:szCs w:val="28"/>
        </w:rPr>
        <w:t>, việc quy định quản lý biển số s</w:t>
      </w:r>
      <w:r w:rsidR="009B4082" w:rsidRPr="00D12CF3">
        <w:rPr>
          <w:rFonts w:ascii="Times New Roman" w:hAnsi="Times New Roman"/>
          <w:color w:val="000000" w:themeColor="text1"/>
          <w:szCs w:val="28"/>
        </w:rPr>
        <w:t>a</w:t>
      </w:r>
      <w:r w:rsidR="00803BD1" w:rsidRPr="00D12CF3">
        <w:rPr>
          <w:rFonts w:ascii="Times New Roman" w:hAnsi="Times New Roman"/>
          <w:color w:val="000000" w:themeColor="text1"/>
          <w:szCs w:val="28"/>
        </w:rPr>
        <w:t>u đấu giá c</w:t>
      </w:r>
      <w:r w:rsidR="009B4082" w:rsidRPr="00D12CF3">
        <w:rPr>
          <w:rFonts w:ascii="Times New Roman" w:hAnsi="Times New Roman"/>
          <w:color w:val="000000" w:themeColor="text1"/>
          <w:szCs w:val="28"/>
        </w:rPr>
        <w:t>ũng không giống nhau (</w:t>
      </w:r>
      <w:r w:rsidR="009B4082" w:rsidRPr="00D12CF3">
        <w:rPr>
          <w:rFonts w:ascii="Times New Roman" w:hAnsi="Times New Roman"/>
          <w:color w:val="000000" w:themeColor="text1"/>
          <w:spacing w:val="-2"/>
          <w:szCs w:val="28"/>
        </w:rPr>
        <w:t>Singapore, Th</w:t>
      </w:r>
      <w:r w:rsidR="00887426" w:rsidRPr="00D12CF3">
        <w:rPr>
          <w:rFonts w:ascii="Times New Roman" w:hAnsi="Times New Roman"/>
          <w:color w:val="000000" w:themeColor="text1"/>
          <w:spacing w:val="-2"/>
          <w:szCs w:val="28"/>
        </w:rPr>
        <w:t>á</w:t>
      </w:r>
      <w:r w:rsidR="009B4082" w:rsidRPr="00D12CF3">
        <w:rPr>
          <w:rFonts w:ascii="Times New Roman" w:hAnsi="Times New Roman"/>
          <w:color w:val="000000" w:themeColor="text1"/>
          <w:spacing w:val="-2"/>
          <w:szCs w:val="28"/>
        </w:rPr>
        <w:t>i</w:t>
      </w:r>
      <w:r w:rsidR="00887426" w:rsidRPr="00D12CF3">
        <w:rPr>
          <w:rFonts w:ascii="Times New Roman" w:hAnsi="Times New Roman"/>
          <w:color w:val="000000" w:themeColor="text1"/>
          <w:spacing w:val="-2"/>
          <w:szCs w:val="28"/>
        </w:rPr>
        <w:t xml:space="preserve"> </w:t>
      </w:r>
      <w:r w:rsidR="009B4082" w:rsidRPr="00D12CF3">
        <w:rPr>
          <w:rFonts w:ascii="Times New Roman" w:hAnsi="Times New Roman"/>
          <w:color w:val="000000" w:themeColor="text1"/>
          <w:spacing w:val="-2"/>
          <w:szCs w:val="28"/>
        </w:rPr>
        <w:t>Lan cho phép biển số</w:t>
      </w:r>
      <w:r w:rsidR="00FD04C1" w:rsidRPr="00D12CF3">
        <w:rPr>
          <w:rFonts w:ascii="Times New Roman" w:hAnsi="Times New Roman"/>
          <w:color w:val="000000" w:themeColor="text1"/>
          <w:spacing w:val="-2"/>
          <w:szCs w:val="28"/>
        </w:rPr>
        <w:t xml:space="preserve"> trúng</w:t>
      </w:r>
      <w:r w:rsidR="009B4082" w:rsidRPr="00D12CF3">
        <w:rPr>
          <w:rFonts w:ascii="Times New Roman" w:hAnsi="Times New Roman"/>
          <w:color w:val="000000" w:themeColor="text1"/>
          <w:spacing w:val="-2"/>
          <w:szCs w:val="28"/>
        </w:rPr>
        <w:t xml:space="preserve"> đấu giá được chuyển nhượng cho người khác hoặc đổi sang xe k</w:t>
      </w:r>
      <w:r w:rsidR="00FD04C1" w:rsidRPr="00D12CF3">
        <w:rPr>
          <w:rFonts w:ascii="Times New Roman" w:hAnsi="Times New Roman"/>
          <w:color w:val="000000" w:themeColor="text1"/>
          <w:spacing w:val="-2"/>
          <w:szCs w:val="28"/>
        </w:rPr>
        <w:t>hác; Malaysia quy định biển số</w:t>
      </w:r>
      <w:r w:rsidR="009B4082" w:rsidRPr="00D12CF3">
        <w:rPr>
          <w:rFonts w:ascii="Times New Roman" w:hAnsi="Times New Roman"/>
          <w:color w:val="000000" w:themeColor="text1"/>
          <w:spacing w:val="-2"/>
          <w:szCs w:val="28"/>
        </w:rPr>
        <w:t xml:space="preserve"> trúng đấu giá không được bán cho người khác nhưng được phép đổi sang xe khác</w:t>
      </w:r>
      <w:r w:rsidR="00A47D08" w:rsidRPr="00D12CF3">
        <w:rPr>
          <w:rFonts w:ascii="Times New Roman" w:hAnsi="Times New Roman"/>
          <w:color w:val="000000" w:themeColor="text1"/>
          <w:spacing w:val="-2"/>
          <w:szCs w:val="28"/>
        </w:rPr>
        <w:t>)</w:t>
      </w:r>
      <w:r w:rsidR="009B4082" w:rsidRPr="00D12CF3">
        <w:rPr>
          <w:rFonts w:ascii="Times New Roman" w:hAnsi="Times New Roman"/>
          <w:color w:val="000000" w:themeColor="text1"/>
          <w:spacing w:val="-2"/>
          <w:szCs w:val="28"/>
        </w:rPr>
        <w:t xml:space="preserve">. </w:t>
      </w:r>
      <w:r w:rsidR="005A203C" w:rsidRPr="00D12CF3">
        <w:rPr>
          <w:rFonts w:ascii="Times New Roman" w:hAnsi="Times New Roman"/>
          <w:color w:val="000000" w:themeColor="text1"/>
          <w:szCs w:val="28"/>
        </w:rPr>
        <w:t xml:space="preserve">Cơ quan có thẩm quyền đăng ký, cấp biển số là cơ quan tổ </w:t>
      </w:r>
      <w:r w:rsidR="00FD04C1" w:rsidRPr="00D12CF3">
        <w:rPr>
          <w:rFonts w:ascii="Times New Roman" w:hAnsi="Times New Roman"/>
          <w:color w:val="000000" w:themeColor="text1"/>
          <w:szCs w:val="28"/>
        </w:rPr>
        <w:t xml:space="preserve">chức thực hiện đấu giá biển số </w:t>
      </w:r>
      <w:r w:rsidR="005A203C" w:rsidRPr="00D12CF3">
        <w:rPr>
          <w:rFonts w:ascii="Times New Roman" w:hAnsi="Times New Roman"/>
          <w:color w:val="000000" w:themeColor="text1"/>
          <w:szCs w:val="28"/>
        </w:rPr>
        <w:t xml:space="preserve">thông qua hệ thống phần mềm quản lý biển số và bán đấu giá trên mạng internet... </w:t>
      </w:r>
    </w:p>
    <w:p w:rsidR="0007272C" w:rsidRPr="00F930A6" w:rsidRDefault="0007272C" w:rsidP="00A83AD2">
      <w:pPr>
        <w:spacing w:before="120" w:line="320" w:lineRule="exact"/>
        <w:ind w:firstLine="567"/>
        <w:jc w:val="both"/>
        <w:rPr>
          <w:rFonts w:ascii="Times New Roman" w:hAnsi="Times New Roman"/>
          <w:color w:val="000000" w:themeColor="text1"/>
          <w:szCs w:val="28"/>
        </w:rPr>
      </w:pPr>
      <w:r w:rsidRPr="00F930A6">
        <w:rPr>
          <w:rFonts w:ascii="Times New Roman" w:hAnsi="Times New Roman"/>
          <w:color w:val="000000" w:themeColor="text1"/>
          <w:szCs w:val="28"/>
        </w:rPr>
        <w:t>- Ở Singapore: Tổ chức đấu giá mỗi tuần một lần</w:t>
      </w:r>
      <w:r w:rsidR="00E17593">
        <w:rPr>
          <w:rFonts w:ascii="Times New Roman" w:hAnsi="Times New Roman"/>
          <w:color w:val="000000" w:themeColor="text1"/>
          <w:szCs w:val="28"/>
        </w:rPr>
        <w:t>, n</w:t>
      </w:r>
      <w:r w:rsidRPr="00F930A6">
        <w:rPr>
          <w:rFonts w:ascii="Times New Roman" w:hAnsi="Times New Roman"/>
          <w:color w:val="000000" w:themeColor="text1"/>
          <w:szCs w:val="28"/>
        </w:rPr>
        <w:t>gười tham gia đấu giá c</w:t>
      </w:r>
      <w:r w:rsidR="00E17593">
        <w:rPr>
          <w:rFonts w:ascii="Times New Roman" w:hAnsi="Times New Roman"/>
          <w:color w:val="000000" w:themeColor="text1"/>
          <w:szCs w:val="28"/>
        </w:rPr>
        <w:t xml:space="preserve">họn trên Trang Website biển số </w:t>
      </w:r>
      <w:r w:rsidRPr="00F930A6">
        <w:rPr>
          <w:rFonts w:ascii="Times New Roman" w:hAnsi="Times New Roman"/>
          <w:color w:val="000000" w:themeColor="text1"/>
          <w:szCs w:val="28"/>
        </w:rPr>
        <w:t xml:space="preserve">muốn đấu giá trong danh sách các biển số  chưa cấp và nộp ngay số tiền đấu giá (tối thiểu 1,000 đô la). Hết thời gian đấu giá, cơ quan Nhà nước sẽ quyết định người trúng đấu giá và thông báo cho người đó biết để đi đăng ký, không công bố số người tham gia, những người không trúng sẽ không được thông báo hoặc nhận lại số tiền đã nộp. Biển số  </w:t>
      </w:r>
      <w:r w:rsidRPr="00F930A6">
        <w:rPr>
          <w:rFonts w:ascii="Times New Roman" w:hAnsi="Times New Roman"/>
          <w:color w:val="000000" w:themeColor="text1"/>
          <w:szCs w:val="28"/>
        </w:rPr>
        <w:lastRenderedPageBreak/>
        <w:t>trúng đấu giá được phép chuyển nhượng (cho tặng, mua bán) cho người khác hoặc đổi sang xe khác nhưng phải nộp phí từ 100 đến 1,000 đôla.</w:t>
      </w:r>
    </w:p>
    <w:p w:rsidR="0007272C" w:rsidRPr="00F930A6" w:rsidRDefault="0007272C" w:rsidP="00A83AD2">
      <w:pPr>
        <w:spacing w:before="120" w:line="320" w:lineRule="exact"/>
        <w:ind w:firstLine="567"/>
        <w:jc w:val="both"/>
        <w:rPr>
          <w:rFonts w:ascii="Times New Roman" w:hAnsi="Times New Roman"/>
          <w:color w:val="000000" w:themeColor="text1"/>
          <w:szCs w:val="28"/>
        </w:rPr>
      </w:pPr>
      <w:r w:rsidRPr="00F930A6">
        <w:rPr>
          <w:rFonts w:ascii="Times New Roman" w:hAnsi="Times New Roman"/>
          <w:color w:val="000000" w:themeColor="text1"/>
          <w:szCs w:val="28"/>
        </w:rPr>
        <w:t xml:space="preserve">- Ở Malaysia: Tổ chức đấu giá khoảng 1-2 tháng/lần, người tham gia đấu giá phải đăng ký và nộp ngay số tiền dự kiến đấu giá. Cơ quan đấu giá không thông báo </w:t>
      </w:r>
      <w:r w:rsidR="00E17593">
        <w:rPr>
          <w:rFonts w:ascii="Times New Roman" w:hAnsi="Times New Roman"/>
          <w:color w:val="000000" w:themeColor="text1"/>
          <w:szCs w:val="28"/>
        </w:rPr>
        <w:t>số</w:t>
      </w:r>
      <w:r w:rsidRPr="00F930A6">
        <w:rPr>
          <w:rFonts w:ascii="Times New Roman" w:hAnsi="Times New Roman"/>
          <w:color w:val="000000" w:themeColor="text1"/>
          <w:szCs w:val="28"/>
        </w:rPr>
        <w:t xml:space="preserve"> người tham gia đấu giá, người trúng đấu giá là người trả giá cao nhất (biển số đã đấu giá cao nhất khoảng 6 tỷ đồng), người không trúng đấu giá được trả lại tiền. Biển số trúng đấu giá không được bán cho người khác nhưng được phép đổi sang xe khác. Một số trường hợp muốn bán lại biển số trúng đấu giá nên đã đăng ký biển số đó cho xe rẻ tiền rồi bán xe cho người có nhu cầu mua biển số, sau đó người mua đổi biển số đấu giá sang một xe mới đắt tiền.</w:t>
      </w:r>
    </w:p>
    <w:p w:rsidR="0007272C" w:rsidRPr="00940390" w:rsidRDefault="0007272C" w:rsidP="00A83AD2">
      <w:pPr>
        <w:spacing w:before="120" w:line="320" w:lineRule="exact"/>
        <w:ind w:firstLine="567"/>
        <w:jc w:val="both"/>
        <w:rPr>
          <w:rFonts w:ascii="Times New Roman" w:hAnsi="Times New Roman"/>
          <w:color w:val="000000" w:themeColor="text1"/>
          <w:szCs w:val="28"/>
        </w:rPr>
      </w:pPr>
      <w:r w:rsidRPr="00940390">
        <w:rPr>
          <w:rFonts w:ascii="Times New Roman" w:hAnsi="Times New Roman"/>
          <w:color w:val="000000" w:themeColor="text1"/>
          <w:szCs w:val="28"/>
        </w:rPr>
        <w:softHyphen/>
        <w:t>- Ở Thái Lan:</w:t>
      </w:r>
      <w:r>
        <w:rPr>
          <w:rFonts w:ascii="Times New Roman" w:hAnsi="Times New Roman"/>
          <w:color w:val="000000" w:themeColor="text1"/>
          <w:szCs w:val="28"/>
        </w:rPr>
        <w:t xml:space="preserve"> Tổ chức đấu giá biển số </w:t>
      </w:r>
      <w:r w:rsidRPr="00940390">
        <w:rPr>
          <w:rFonts w:ascii="Times New Roman" w:hAnsi="Times New Roman"/>
          <w:color w:val="000000" w:themeColor="text1"/>
          <w:szCs w:val="28"/>
        </w:rPr>
        <w:t>ô tô thông qua hệ thống phần mềm quản lý biển số và đấu giá biển số trên mạng internet. Người trúng đấu giá biển số sẽ được trao Giấy chứng nhận quyền sử dụng biển số. Biển số trúng đấu giá có thể chuyển nhượng cho người khác.</w:t>
      </w:r>
    </w:p>
    <w:p w:rsidR="0007272C" w:rsidRPr="00D12CF3" w:rsidRDefault="0007272C" w:rsidP="00A83AD2">
      <w:pPr>
        <w:spacing w:before="120" w:line="320" w:lineRule="exact"/>
        <w:ind w:firstLine="567"/>
        <w:jc w:val="both"/>
        <w:rPr>
          <w:rFonts w:ascii="Times New Roman" w:hAnsi="Times New Roman"/>
          <w:color w:val="000000" w:themeColor="text1"/>
          <w:szCs w:val="28"/>
        </w:rPr>
      </w:pPr>
      <w:r w:rsidRPr="00940390">
        <w:rPr>
          <w:rFonts w:ascii="Times New Roman" w:hAnsi="Times New Roman"/>
          <w:color w:val="000000" w:themeColor="text1"/>
          <w:szCs w:val="28"/>
        </w:rPr>
        <w:t xml:space="preserve">Như vậy, nhiều quốc gia xung quanh Việt Nam </w:t>
      </w:r>
      <w:r>
        <w:rPr>
          <w:rFonts w:ascii="Times New Roman" w:hAnsi="Times New Roman"/>
          <w:color w:val="000000" w:themeColor="text1"/>
          <w:szCs w:val="28"/>
        </w:rPr>
        <w:t>cũng đã tổ chức đấu giá biển số nhưng</w:t>
      </w:r>
      <w:r w:rsidRPr="00940390">
        <w:rPr>
          <w:rFonts w:ascii="Times New Roman" w:hAnsi="Times New Roman"/>
          <w:color w:val="000000" w:themeColor="text1"/>
          <w:szCs w:val="28"/>
        </w:rPr>
        <w:t xml:space="preserve"> cách quản lý biển số các nước không giống nhau, việc quản lý biển số phụ thuộc vào hệ thống </w:t>
      </w:r>
      <w:r w:rsidR="00A83AD2">
        <w:rPr>
          <w:rFonts w:ascii="Times New Roman" w:hAnsi="Times New Roman"/>
          <w:color w:val="000000" w:themeColor="text1"/>
          <w:szCs w:val="28"/>
        </w:rPr>
        <w:t>l</w:t>
      </w:r>
      <w:r w:rsidRPr="00940390">
        <w:rPr>
          <w:rFonts w:ascii="Times New Roman" w:hAnsi="Times New Roman"/>
          <w:color w:val="000000" w:themeColor="text1"/>
          <w:szCs w:val="28"/>
        </w:rPr>
        <w:t xml:space="preserve">uật pháp của </w:t>
      </w:r>
      <w:r>
        <w:rPr>
          <w:rFonts w:ascii="Times New Roman" w:hAnsi="Times New Roman"/>
          <w:color w:val="000000" w:themeColor="text1"/>
          <w:szCs w:val="28"/>
        </w:rPr>
        <w:t>mỗi nước, đ</w:t>
      </w:r>
      <w:r w:rsidRPr="00940390">
        <w:rPr>
          <w:rFonts w:ascii="Times New Roman" w:hAnsi="Times New Roman"/>
          <w:color w:val="000000" w:themeColor="text1"/>
          <w:szCs w:val="28"/>
        </w:rPr>
        <w:t xml:space="preserve">ây là một trong các nội dung </w:t>
      </w:r>
      <w:r w:rsidR="00A83AD2">
        <w:rPr>
          <w:rFonts w:ascii="Times New Roman" w:hAnsi="Times New Roman"/>
          <w:color w:val="000000" w:themeColor="text1"/>
          <w:szCs w:val="28"/>
        </w:rPr>
        <w:t>Bộ Công an đã nghiên cứu, tham khảo để</w:t>
      </w:r>
      <w:r w:rsidRPr="00940390">
        <w:rPr>
          <w:rFonts w:ascii="Times New Roman" w:hAnsi="Times New Roman"/>
          <w:color w:val="000000" w:themeColor="text1"/>
          <w:szCs w:val="28"/>
        </w:rPr>
        <w:t xml:space="preserve"> xây dựng Đề án</w:t>
      </w:r>
      <w:r>
        <w:rPr>
          <w:rFonts w:ascii="Times New Roman" w:hAnsi="Times New Roman"/>
          <w:color w:val="000000" w:themeColor="text1"/>
          <w:szCs w:val="28"/>
        </w:rPr>
        <w:t>.</w:t>
      </w:r>
    </w:p>
    <w:p w:rsidR="000B0EAF" w:rsidRPr="00D12CF3" w:rsidRDefault="001654A5" w:rsidP="00A83AD2">
      <w:pPr>
        <w:spacing w:before="120" w:line="320" w:lineRule="exact"/>
        <w:ind w:firstLine="567"/>
        <w:jc w:val="both"/>
        <w:rPr>
          <w:rFonts w:ascii="Times New Roman" w:hAnsi="Times New Roman"/>
          <w:b/>
          <w:color w:val="000000" w:themeColor="text1"/>
          <w:sz w:val="26"/>
          <w:szCs w:val="28"/>
          <w:lang w:val="nl-NL"/>
        </w:rPr>
      </w:pPr>
      <w:r w:rsidRPr="00D12CF3">
        <w:rPr>
          <w:rFonts w:ascii="Times New Roman" w:hAnsi="Times New Roman"/>
          <w:b/>
          <w:color w:val="000000" w:themeColor="text1"/>
          <w:sz w:val="26"/>
          <w:szCs w:val="28"/>
          <w:lang w:val="nl-NL"/>
        </w:rPr>
        <w:t xml:space="preserve">II. QUAN ĐIỂM CHỈ ĐẠO, MỤC TIÊU, </w:t>
      </w:r>
      <w:r w:rsidR="000B0EAF" w:rsidRPr="00D12CF3">
        <w:rPr>
          <w:rFonts w:ascii="Times New Roman" w:hAnsi="Times New Roman"/>
          <w:b/>
          <w:color w:val="000000" w:themeColor="text1"/>
          <w:sz w:val="26"/>
          <w:szCs w:val="28"/>
          <w:lang w:val="nl-NL"/>
        </w:rPr>
        <w:t xml:space="preserve">QUÁ TRÌNH XÂY DỰNG </w:t>
      </w:r>
    </w:p>
    <w:p w:rsidR="000B0EAF" w:rsidRPr="00D12CF3" w:rsidRDefault="000B0EAF" w:rsidP="00A83AD2">
      <w:pPr>
        <w:spacing w:before="120" w:line="320" w:lineRule="exact"/>
        <w:ind w:firstLine="567"/>
        <w:jc w:val="both"/>
        <w:rPr>
          <w:rFonts w:ascii="Times New Roman" w:hAnsi="Times New Roman"/>
          <w:b/>
          <w:color w:val="000000" w:themeColor="text1"/>
          <w:szCs w:val="28"/>
          <w:lang w:val="nl-NL"/>
        </w:rPr>
      </w:pPr>
      <w:r w:rsidRPr="00D12CF3">
        <w:rPr>
          <w:rFonts w:ascii="Times New Roman" w:hAnsi="Times New Roman"/>
          <w:b/>
          <w:color w:val="000000" w:themeColor="text1"/>
          <w:szCs w:val="28"/>
          <w:lang w:val="nl-NL"/>
        </w:rPr>
        <w:t>1. Quan điểm chỉ đạo</w:t>
      </w:r>
    </w:p>
    <w:p w:rsidR="000B0EAF" w:rsidRPr="00D12CF3" w:rsidRDefault="000B0EAF" w:rsidP="00A83AD2">
      <w:pPr>
        <w:spacing w:before="120" w:line="320" w:lineRule="exact"/>
        <w:ind w:firstLine="567"/>
        <w:jc w:val="both"/>
        <w:rPr>
          <w:rFonts w:ascii="Times New Roman" w:hAnsi="Times New Roman"/>
          <w:color w:val="000000" w:themeColor="text1"/>
          <w:szCs w:val="28"/>
        </w:rPr>
      </w:pPr>
      <w:r w:rsidRPr="00D12CF3">
        <w:rPr>
          <w:rFonts w:ascii="Times New Roman" w:hAnsi="Times New Roman"/>
          <w:color w:val="000000" w:themeColor="text1"/>
          <w:spacing w:val="-4"/>
          <w:szCs w:val="28"/>
        </w:rPr>
        <w:t xml:space="preserve">- </w:t>
      </w:r>
      <w:r w:rsidR="000A5148" w:rsidRPr="00D12CF3">
        <w:rPr>
          <w:rFonts w:ascii="Times New Roman" w:hAnsi="Times New Roman"/>
          <w:color w:val="000000" w:themeColor="text1"/>
          <w:szCs w:val="28"/>
          <w:lang w:val="vi-VN"/>
        </w:rPr>
        <w:t>N</w:t>
      </w:r>
      <w:r w:rsidR="000A5148" w:rsidRPr="00D12CF3">
        <w:rPr>
          <w:rFonts w:ascii="Times New Roman" w:hAnsi="Times New Roman"/>
          <w:color w:val="000000" w:themeColor="text1"/>
          <w:szCs w:val="28"/>
        </w:rPr>
        <w:t>âng</w:t>
      </w:r>
      <w:r w:rsidR="000A5148" w:rsidRPr="00D12CF3">
        <w:rPr>
          <w:rFonts w:ascii="Times New Roman" w:hAnsi="Times New Roman"/>
          <w:color w:val="000000" w:themeColor="text1"/>
          <w:szCs w:val="28"/>
          <w:lang w:val="vi-VN"/>
        </w:rPr>
        <w:t xml:space="preserve"> cao hiệu quả</w:t>
      </w:r>
      <w:r w:rsidRPr="00D12CF3">
        <w:rPr>
          <w:rFonts w:ascii="Times New Roman" w:hAnsi="Times New Roman"/>
          <w:color w:val="000000" w:themeColor="text1"/>
          <w:szCs w:val="28"/>
        </w:rPr>
        <w:t xml:space="preserve"> quản lý Nhà nước về</w:t>
      </w:r>
      <w:r w:rsidR="00D12CF3">
        <w:rPr>
          <w:rFonts w:ascii="Times New Roman" w:hAnsi="Times New Roman"/>
          <w:color w:val="000000" w:themeColor="text1"/>
          <w:szCs w:val="28"/>
          <w:lang w:val="vi-VN"/>
        </w:rPr>
        <w:t xml:space="preserve"> đăng ký, quản lý</w:t>
      </w:r>
      <w:r w:rsidR="000A5148" w:rsidRPr="00D12CF3">
        <w:rPr>
          <w:rFonts w:ascii="Times New Roman" w:hAnsi="Times New Roman"/>
          <w:color w:val="000000" w:themeColor="text1"/>
          <w:szCs w:val="28"/>
          <w:lang w:val="vi-VN"/>
        </w:rPr>
        <w:t xml:space="preserve"> </w:t>
      </w:r>
      <w:r w:rsidR="009F1AEC">
        <w:rPr>
          <w:rFonts w:ascii="Times New Roman" w:hAnsi="Times New Roman"/>
          <w:color w:val="000000" w:themeColor="text1"/>
          <w:szCs w:val="28"/>
        </w:rPr>
        <w:t>xe</w:t>
      </w:r>
      <w:r w:rsidR="00D44824" w:rsidRPr="00D12CF3">
        <w:rPr>
          <w:rFonts w:ascii="Times New Roman" w:hAnsi="Times New Roman"/>
          <w:color w:val="000000" w:themeColor="text1"/>
          <w:szCs w:val="28"/>
        </w:rPr>
        <w:t>.</w:t>
      </w:r>
    </w:p>
    <w:p w:rsidR="00146430" w:rsidRPr="00D12CF3" w:rsidRDefault="000B0EAF" w:rsidP="00A83AD2">
      <w:pPr>
        <w:spacing w:before="120" w:line="320" w:lineRule="exact"/>
        <w:ind w:firstLine="567"/>
        <w:jc w:val="both"/>
        <w:rPr>
          <w:rFonts w:ascii="Times New Roman" w:hAnsi="Times New Roman"/>
          <w:color w:val="000000" w:themeColor="text1"/>
          <w:szCs w:val="28"/>
        </w:rPr>
      </w:pPr>
      <w:r w:rsidRPr="00D12CF3">
        <w:rPr>
          <w:rFonts w:ascii="Times New Roman" w:hAnsi="Times New Roman"/>
          <w:color w:val="000000" w:themeColor="text1"/>
          <w:szCs w:val="28"/>
        </w:rPr>
        <w:t xml:space="preserve">- </w:t>
      </w:r>
      <w:r w:rsidR="00767D3D" w:rsidRPr="00D12CF3">
        <w:rPr>
          <w:rFonts w:ascii="Times New Roman" w:hAnsi="Times New Roman"/>
          <w:color w:val="000000" w:themeColor="text1"/>
          <w:szCs w:val="28"/>
        </w:rPr>
        <w:t>Đề án phải</w:t>
      </w:r>
      <w:r w:rsidRPr="00D12CF3">
        <w:rPr>
          <w:rFonts w:ascii="Times New Roman" w:hAnsi="Times New Roman"/>
          <w:color w:val="000000" w:themeColor="text1"/>
          <w:szCs w:val="28"/>
        </w:rPr>
        <w:t xml:space="preserve"> tuân thủ</w:t>
      </w:r>
      <w:r w:rsidR="00A6788B" w:rsidRPr="00D12CF3">
        <w:rPr>
          <w:rFonts w:ascii="Times New Roman" w:hAnsi="Times New Roman"/>
          <w:color w:val="000000" w:themeColor="text1"/>
          <w:szCs w:val="28"/>
        </w:rPr>
        <w:t xml:space="preserve"> các</w:t>
      </w:r>
      <w:r w:rsidRPr="00D12CF3">
        <w:rPr>
          <w:rFonts w:ascii="Times New Roman" w:hAnsi="Times New Roman"/>
          <w:color w:val="000000" w:themeColor="text1"/>
          <w:szCs w:val="28"/>
        </w:rPr>
        <w:t xml:space="preserve"> quy định của pháp luật,</w:t>
      </w:r>
      <w:r w:rsidR="00A6788B" w:rsidRPr="00D12CF3">
        <w:rPr>
          <w:rFonts w:ascii="Times New Roman" w:hAnsi="Times New Roman"/>
          <w:color w:val="000000" w:themeColor="text1"/>
          <w:szCs w:val="28"/>
        </w:rPr>
        <w:t xml:space="preserve"> đảm bảo</w:t>
      </w:r>
      <w:r w:rsidRPr="00D12CF3">
        <w:rPr>
          <w:rFonts w:ascii="Times New Roman" w:hAnsi="Times New Roman"/>
          <w:color w:val="000000" w:themeColor="text1"/>
          <w:szCs w:val="28"/>
        </w:rPr>
        <w:t xml:space="preserve"> cải cách thủ tục hành chính, công khai, minh bạch</w:t>
      </w:r>
      <w:r w:rsidR="007E1880" w:rsidRPr="00D12CF3">
        <w:rPr>
          <w:rFonts w:ascii="Times New Roman" w:hAnsi="Times New Roman"/>
          <w:color w:val="000000" w:themeColor="text1"/>
          <w:szCs w:val="28"/>
        </w:rPr>
        <w:t>, dễ làm</w:t>
      </w:r>
      <w:r w:rsidRPr="00D12CF3">
        <w:rPr>
          <w:rFonts w:ascii="Times New Roman" w:hAnsi="Times New Roman"/>
          <w:color w:val="000000" w:themeColor="text1"/>
          <w:szCs w:val="28"/>
        </w:rPr>
        <w:t>; có sự phối hợp chặt ch</w:t>
      </w:r>
      <w:r w:rsidR="008F6E0D" w:rsidRPr="00D12CF3">
        <w:rPr>
          <w:rFonts w:ascii="Times New Roman" w:hAnsi="Times New Roman"/>
          <w:color w:val="000000" w:themeColor="text1"/>
          <w:szCs w:val="28"/>
        </w:rPr>
        <w:t xml:space="preserve">ẽ của các </w:t>
      </w:r>
      <w:r w:rsidR="001F4E5D">
        <w:rPr>
          <w:rFonts w:ascii="Times New Roman" w:hAnsi="Times New Roman"/>
          <w:color w:val="000000" w:themeColor="text1"/>
          <w:szCs w:val="28"/>
        </w:rPr>
        <w:t>b</w:t>
      </w:r>
      <w:r w:rsidR="008F6E0D" w:rsidRPr="00D12CF3">
        <w:rPr>
          <w:rFonts w:ascii="Times New Roman" w:hAnsi="Times New Roman"/>
          <w:color w:val="000000" w:themeColor="text1"/>
          <w:szCs w:val="28"/>
        </w:rPr>
        <w:t xml:space="preserve">ộ, </w:t>
      </w:r>
      <w:r w:rsidR="001F4E5D">
        <w:rPr>
          <w:rFonts w:ascii="Times New Roman" w:hAnsi="Times New Roman"/>
          <w:color w:val="000000" w:themeColor="text1"/>
          <w:szCs w:val="28"/>
        </w:rPr>
        <w:t>n</w:t>
      </w:r>
      <w:r w:rsidRPr="00D12CF3">
        <w:rPr>
          <w:rFonts w:ascii="Times New Roman" w:hAnsi="Times New Roman"/>
          <w:color w:val="000000" w:themeColor="text1"/>
          <w:szCs w:val="28"/>
        </w:rPr>
        <w:t>gành</w:t>
      </w:r>
      <w:r w:rsidR="001F4E5D">
        <w:rPr>
          <w:rFonts w:ascii="Times New Roman" w:hAnsi="Times New Roman"/>
          <w:color w:val="000000" w:themeColor="text1"/>
          <w:szCs w:val="28"/>
        </w:rPr>
        <w:t xml:space="preserve"> trung ương</w:t>
      </w:r>
      <w:r w:rsidRPr="00D12CF3">
        <w:rPr>
          <w:rFonts w:ascii="Times New Roman" w:hAnsi="Times New Roman"/>
          <w:color w:val="000000" w:themeColor="text1"/>
          <w:szCs w:val="28"/>
        </w:rPr>
        <w:t xml:space="preserve"> và địa phương</w:t>
      </w:r>
      <w:r w:rsidR="007E1880" w:rsidRPr="00D12CF3">
        <w:rPr>
          <w:rFonts w:ascii="Times New Roman" w:hAnsi="Times New Roman"/>
          <w:color w:val="000000" w:themeColor="text1"/>
          <w:szCs w:val="28"/>
        </w:rPr>
        <w:t xml:space="preserve">; </w:t>
      </w:r>
      <w:r w:rsidR="00947524" w:rsidRPr="00D12CF3">
        <w:rPr>
          <w:rFonts w:ascii="Times New Roman" w:hAnsi="Times New Roman"/>
          <w:color w:val="000000" w:themeColor="text1"/>
          <w:szCs w:val="28"/>
        </w:rPr>
        <w:t>đ</w:t>
      </w:r>
      <w:r w:rsidR="00277434" w:rsidRPr="00D12CF3">
        <w:rPr>
          <w:rFonts w:ascii="Times New Roman" w:hAnsi="Times New Roman"/>
          <w:color w:val="000000" w:themeColor="text1"/>
          <w:szCs w:val="28"/>
        </w:rPr>
        <w:t xml:space="preserve">ồng thời, </w:t>
      </w:r>
      <w:r w:rsidRPr="00D12CF3">
        <w:rPr>
          <w:rFonts w:ascii="Times New Roman" w:hAnsi="Times New Roman"/>
          <w:color w:val="000000" w:themeColor="text1"/>
          <w:szCs w:val="28"/>
        </w:rPr>
        <w:t xml:space="preserve">tham khảo có chọn lọc kinh nghiệm của nước ngoài về </w:t>
      </w:r>
      <w:r w:rsidR="00277434" w:rsidRPr="00D12CF3">
        <w:rPr>
          <w:rFonts w:ascii="Times New Roman" w:hAnsi="Times New Roman"/>
          <w:color w:val="000000" w:themeColor="text1"/>
          <w:szCs w:val="28"/>
        </w:rPr>
        <w:t xml:space="preserve">đấu giá biển số </w:t>
      </w:r>
      <w:r w:rsidR="00CC36B3" w:rsidRPr="00D12CF3">
        <w:rPr>
          <w:rFonts w:ascii="Times New Roman" w:hAnsi="Times New Roman"/>
          <w:color w:val="000000" w:themeColor="text1"/>
          <w:szCs w:val="28"/>
        </w:rPr>
        <w:t xml:space="preserve">để khi thực hiện Đề án </w:t>
      </w:r>
      <w:r w:rsidR="007E1880" w:rsidRPr="00D12CF3">
        <w:rPr>
          <w:rFonts w:ascii="Times New Roman" w:hAnsi="Times New Roman"/>
          <w:color w:val="000000" w:themeColor="text1"/>
        </w:rPr>
        <w:t>không quá khác biệt với thông lệ quốc tế</w:t>
      </w:r>
      <w:r w:rsidR="00CC36B3" w:rsidRPr="00D12CF3">
        <w:rPr>
          <w:rFonts w:ascii="Times New Roman" w:hAnsi="Times New Roman"/>
          <w:color w:val="000000" w:themeColor="text1"/>
        </w:rPr>
        <w:t>, đáp ứng</w:t>
      </w:r>
      <w:r w:rsidR="00D44824" w:rsidRPr="00D12CF3">
        <w:rPr>
          <w:rFonts w:ascii="Times New Roman" w:hAnsi="Times New Roman"/>
          <w:color w:val="000000" w:themeColor="text1"/>
          <w:szCs w:val="28"/>
        </w:rPr>
        <w:t xml:space="preserve"> nhu cầu </w:t>
      </w:r>
      <w:r w:rsidR="00DA0D31" w:rsidRPr="00D12CF3">
        <w:rPr>
          <w:rFonts w:ascii="Times New Roman" w:hAnsi="Times New Roman"/>
          <w:color w:val="000000" w:themeColor="text1"/>
          <w:szCs w:val="28"/>
        </w:rPr>
        <w:t xml:space="preserve">thực tế </w:t>
      </w:r>
      <w:r w:rsidR="00215925" w:rsidRPr="00D12CF3">
        <w:rPr>
          <w:rFonts w:ascii="Times New Roman" w:hAnsi="Times New Roman"/>
          <w:color w:val="000000" w:themeColor="text1"/>
          <w:szCs w:val="28"/>
        </w:rPr>
        <w:t>trong nước.</w:t>
      </w:r>
    </w:p>
    <w:p w:rsidR="001F4E5D" w:rsidRPr="001F4E5D" w:rsidRDefault="00146430" w:rsidP="00A83AD2">
      <w:pPr>
        <w:shd w:val="clear" w:color="auto" w:fill="FFFFFF"/>
        <w:spacing w:before="120" w:line="320" w:lineRule="exact"/>
        <w:ind w:firstLine="567"/>
        <w:jc w:val="both"/>
        <w:rPr>
          <w:rFonts w:ascii="Times New Roman" w:hAnsi="Times New Roman"/>
          <w:b/>
          <w:color w:val="000000" w:themeColor="text1"/>
          <w:lang w:val="nl-NL"/>
        </w:rPr>
      </w:pPr>
      <w:r w:rsidRPr="001F4E5D">
        <w:rPr>
          <w:rFonts w:ascii="Times New Roman" w:hAnsi="Times New Roman"/>
          <w:color w:val="000000" w:themeColor="text1"/>
          <w:szCs w:val="28"/>
          <w:lang w:val="vi-VN"/>
        </w:rPr>
        <w:t>- Đáp ứng cao nhất việc lựa chọn biển số theo nhu cầu của công dân</w:t>
      </w:r>
      <w:r w:rsidR="007626A9">
        <w:rPr>
          <w:rFonts w:ascii="Times New Roman" w:hAnsi="Times New Roman"/>
          <w:color w:val="000000" w:themeColor="text1"/>
          <w:szCs w:val="28"/>
        </w:rPr>
        <w:t>.</w:t>
      </w:r>
      <w:r w:rsidR="001F4E5D" w:rsidRPr="001F4E5D">
        <w:rPr>
          <w:rFonts w:ascii="Times New Roman" w:hAnsi="Times New Roman"/>
          <w:color w:val="000000" w:themeColor="text1"/>
          <w:szCs w:val="28"/>
        </w:rPr>
        <w:t xml:space="preserve"> </w:t>
      </w:r>
      <w:r w:rsidR="007626A9">
        <w:rPr>
          <w:rFonts w:ascii="Times New Roman" w:hAnsi="Times New Roman"/>
          <w:color w:val="000000" w:themeColor="text1"/>
          <w:szCs w:val="28"/>
        </w:rPr>
        <w:t xml:space="preserve"> </w:t>
      </w:r>
    </w:p>
    <w:p w:rsidR="000B0EAF" w:rsidRPr="00D12CF3" w:rsidRDefault="000B0EAF" w:rsidP="00A83AD2">
      <w:pPr>
        <w:spacing w:before="120" w:line="320" w:lineRule="exact"/>
        <w:ind w:firstLine="567"/>
        <w:jc w:val="both"/>
        <w:rPr>
          <w:rFonts w:ascii="Times New Roman" w:hAnsi="Times New Roman"/>
          <w:color w:val="000000" w:themeColor="text1"/>
          <w:szCs w:val="28"/>
        </w:rPr>
      </w:pPr>
      <w:r w:rsidRPr="00D12CF3">
        <w:rPr>
          <w:rFonts w:ascii="Times New Roman" w:hAnsi="Times New Roman"/>
          <w:color w:val="000000" w:themeColor="text1"/>
          <w:szCs w:val="28"/>
        </w:rPr>
        <w:t>- Góp phần t</w:t>
      </w:r>
      <w:r w:rsidR="001654A5" w:rsidRPr="00D12CF3">
        <w:rPr>
          <w:rFonts w:ascii="Times New Roman" w:hAnsi="Times New Roman"/>
          <w:color w:val="000000" w:themeColor="text1"/>
          <w:szCs w:val="28"/>
        </w:rPr>
        <w:t xml:space="preserve">ăng </w:t>
      </w:r>
      <w:r w:rsidR="00B1765B" w:rsidRPr="00D12CF3">
        <w:rPr>
          <w:rFonts w:ascii="Times New Roman" w:hAnsi="Times New Roman"/>
          <w:color w:val="000000" w:themeColor="text1"/>
          <w:szCs w:val="28"/>
        </w:rPr>
        <w:t>nguồn thu cho</w:t>
      </w:r>
      <w:r w:rsidRPr="00D12CF3">
        <w:rPr>
          <w:rFonts w:ascii="Times New Roman" w:hAnsi="Times New Roman"/>
          <w:color w:val="000000" w:themeColor="text1"/>
          <w:szCs w:val="28"/>
        </w:rPr>
        <w:t xml:space="preserve"> ngân sách nhà nước</w:t>
      </w:r>
      <w:r w:rsidR="00C140C4" w:rsidRPr="00D12CF3">
        <w:rPr>
          <w:rFonts w:ascii="Times New Roman" w:hAnsi="Times New Roman"/>
          <w:color w:val="000000" w:themeColor="text1"/>
          <w:szCs w:val="28"/>
        </w:rPr>
        <w:t>.</w:t>
      </w:r>
    </w:p>
    <w:p w:rsidR="001654A5" w:rsidRPr="00D12CF3" w:rsidRDefault="001654A5" w:rsidP="00A83AD2">
      <w:pPr>
        <w:tabs>
          <w:tab w:val="left" w:pos="3720"/>
        </w:tabs>
        <w:spacing w:before="120" w:line="320" w:lineRule="exact"/>
        <w:ind w:firstLine="567"/>
        <w:jc w:val="both"/>
        <w:rPr>
          <w:rFonts w:ascii="Times New Roman" w:hAnsi="Times New Roman"/>
          <w:b/>
          <w:color w:val="000000" w:themeColor="text1"/>
          <w:szCs w:val="28"/>
        </w:rPr>
      </w:pPr>
      <w:r w:rsidRPr="00D12CF3">
        <w:rPr>
          <w:rFonts w:ascii="Times New Roman" w:hAnsi="Times New Roman"/>
          <w:b/>
          <w:color w:val="000000" w:themeColor="text1"/>
          <w:szCs w:val="28"/>
          <w:lang w:val="hr-HR"/>
        </w:rPr>
        <w:t xml:space="preserve">2. </w:t>
      </w:r>
      <w:r w:rsidRPr="00D12CF3">
        <w:rPr>
          <w:rFonts w:ascii="Times New Roman" w:hAnsi="Times New Roman"/>
          <w:b/>
          <w:color w:val="000000" w:themeColor="text1"/>
          <w:szCs w:val="28"/>
        </w:rPr>
        <w:t>Về mục tiêu</w:t>
      </w:r>
    </w:p>
    <w:p w:rsidR="001654A5" w:rsidRPr="00D12CF3" w:rsidRDefault="001654A5" w:rsidP="00A83AD2">
      <w:pPr>
        <w:spacing w:before="120" w:line="320" w:lineRule="exact"/>
        <w:ind w:firstLine="567"/>
        <w:jc w:val="both"/>
        <w:rPr>
          <w:rFonts w:ascii="Times New Roman" w:hAnsi="Times New Roman"/>
          <w:color w:val="000000" w:themeColor="text1"/>
          <w:spacing w:val="-4"/>
          <w:szCs w:val="28"/>
        </w:rPr>
      </w:pPr>
      <w:r w:rsidRPr="00D12CF3">
        <w:rPr>
          <w:rFonts w:ascii="Times New Roman" w:hAnsi="Times New Roman"/>
          <w:color w:val="000000" w:themeColor="text1"/>
          <w:spacing w:val="-4"/>
          <w:szCs w:val="28"/>
        </w:rPr>
        <w:t xml:space="preserve">- </w:t>
      </w:r>
      <w:r w:rsidR="007517DE" w:rsidRPr="00D12CF3">
        <w:rPr>
          <w:rFonts w:ascii="Times New Roman" w:hAnsi="Times New Roman"/>
          <w:color w:val="000000" w:themeColor="text1"/>
          <w:spacing w:val="-4"/>
          <w:szCs w:val="28"/>
        </w:rPr>
        <w:t>T</w:t>
      </w:r>
      <w:r w:rsidR="005133A0" w:rsidRPr="00D12CF3">
        <w:rPr>
          <w:rFonts w:ascii="Times New Roman" w:hAnsi="Times New Roman"/>
          <w:color w:val="000000" w:themeColor="text1"/>
          <w:spacing w:val="-4"/>
          <w:szCs w:val="28"/>
        </w:rPr>
        <w:t xml:space="preserve">hí điểm </w:t>
      </w:r>
      <w:r w:rsidRPr="00D12CF3">
        <w:rPr>
          <w:rFonts w:ascii="Times New Roman" w:hAnsi="Times New Roman"/>
          <w:color w:val="000000" w:themeColor="text1"/>
          <w:spacing w:val="-4"/>
          <w:szCs w:val="28"/>
        </w:rPr>
        <w:t xml:space="preserve">cấp </w:t>
      </w:r>
      <w:r w:rsidR="00FD04C1" w:rsidRPr="00D12CF3">
        <w:rPr>
          <w:rFonts w:ascii="Times New Roman" w:hAnsi="Times New Roman"/>
          <w:color w:val="000000" w:themeColor="text1"/>
          <w:spacing w:val="-4"/>
          <w:szCs w:val="28"/>
        </w:rPr>
        <w:t xml:space="preserve">quyền lựa chọn sử dụng </w:t>
      </w:r>
      <w:r w:rsidRPr="00D12CF3">
        <w:rPr>
          <w:rFonts w:ascii="Times New Roman" w:hAnsi="Times New Roman"/>
          <w:color w:val="000000" w:themeColor="text1"/>
          <w:spacing w:val="-4"/>
          <w:szCs w:val="28"/>
        </w:rPr>
        <w:t xml:space="preserve">biển số thông qua đấu giá nhằm đáp ứng </w:t>
      </w:r>
      <w:r w:rsidR="00943E72" w:rsidRPr="00D12CF3">
        <w:rPr>
          <w:rFonts w:ascii="Times New Roman" w:hAnsi="Times New Roman"/>
          <w:color w:val="000000" w:themeColor="text1"/>
          <w:spacing w:val="-4"/>
          <w:szCs w:val="28"/>
        </w:rPr>
        <w:t>nhu</w:t>
      </w:r>
      <w:r w:rsidRPr="00D12CF3">
        <w:rPr>
          <w:rFonts w:ascii="Times New Roman" w:hAnsi="Times New Roman"/>
          <w:color w:val="000000" w:themeColor="text1"/>
          <w:spacing w:val="-4"/>
          <w:szCs w:val="28"/>
        </w:rPr>
        <w:t xml:space="preserve"> cầu, nguyện vọng của nhân dân</w:t>
      </w:r>
      <w:r w:rsidR="000A5148" w:rsidRPr="00D12CF3">
        <w:rPr>
          <w:rFonts w:ascii="Times New Roman" w:hAnsi="Times New Roman"/>
          <w:color w:val="000000" w:themeColor="text1"/>
          <w:spacing w:val="-4"/>
          <w:szCs w:val="28"/>
          <w:lang w:val="vi-VN"/>
        </w:rPr>
        <w:t xml:space="preserve"> song hành với hệ thống đăng ký xe bằng hình thức ngẫu nhiên hiện nay để chủ phương tiện có quyền lựa chọn</w:t>
      </w:r>
      <w:r w:rsidRPr="00D12CF3">
        <w:rPr>
          <w:rFonts w:ascii="Times New Roman" w:hAnsi="Times New Roman"/>
          <w:color w:val="000000" w:themeColor="text1"/>
          <w:spacing w:val="-4"/>
          <w:szCs w:val="28"/>
        </w:rPr>
        <w:t xml:space="preserve">.  </w:t>
      </w:r>
    </w:p>
    <w:p w:rsidR="001654A5" w:rsidRPr="00D12CF3" w:rsidRDefault="001654A5" w:rsidP="00A83AD2">
      <w:pPr>
        <w:spacing w:before="120" w:line="320" w:lineRule="exact"/>
        <w:ind w:firstLine="567"/>
        <w:jc w:val="both"/>
        <w:rPr>
          <w:rFonts w:ascii="Times New Roman" w:hAnsi="Times New Roman"/>
          <w:color w:val="000000" w:themeColor="text1"/>
          <w:spacing w:val="-4"/>
          <w:szCs w:val="28"/>
        </w:rPr>
      </w:pPr>
      <w:r w:rsidRPr="00D12CF3">
        <w:rPr>
          <w:rFonts w:ascii="Times New Roman" w:hAnsi="Times New Roman"/>
          <w:color w:val="000000" w:themeColor="text1"/>
          <w:szCs w:val="28"/>
        </w:rPr>
        <w:t>- Đảm bảo công khai, minh bạch, nhanh chóng, đúng quy định của pháp luật và mọi người dân đều có quyền bình đẳng trong việc lựa chọn</w:t>
      </w:r>
      <w:r w:rsidR="007517DE" w:rsidRPr="00D12CF3">
        <w:rPr>
          <w:rFonts w:ascii="Times New Roman" w:hAnsi="Times New Roman"/>
          <w:color w:val="000000" w:themeColor="text1"/>
          <w:spacing w:val="-4"/>
          <w:szCs w:val="28"/>
        </w:rPr>
        <w:t xml:space="preserve"> biển số </w:t>
      </w:r>
      <w:r w:rsidR="00FD04C1" w:rsidRPr="00D12CF3">
        <w:rPr>
          <w:rFonts w:ascii="Times New Roman" w:hAnsi="Times New Roman"/>
          <w:color w:val="000000" w:themeColor="text1"/>
          <w:spacing w:val="-4"/>
          <w:szCs w:val="28"/>
        </w:rPr>
        <w:t xml:space="preserve">để </w:t>
      </w:r>
      <w:r w:rsidR="007517DE" w:rsidRPr="00D12CF3">
        <w:rPr>
          <w:rFonts w:ascii="Times New Roman" w:hAnsi="Times New Roman"/>
          <w:color w:val="000000" w:themeColor="text1"/>
          <w:spacing w:val="-4"/>
          <w:szCs w:val="28"/>
        </w:rPr>
        <w:t>tham gia</w:t>
      </w:r>
      <w:r w:rsidRPr="00D12CF3">
        <w:rPr>
          <w:rFonts w:ascii="Times New Roman" w:hAnsi="Times New Roman"/>
          <w:color w:val="000000" w:themeColor="text1"/>
          <w:spacing w:val="-4"/>
          <w:szCs w:val="28"/>
        </w:rPr>
        <w:t xml:space="preserve"> đấu giá.</w:t>
      </w:r>
    </w:p>
    <w:p w:rsidR="001654A5" w:rsidRPr="00D12CF3" w:rsidRDefault="001654A5" w:rsidP="00A83AD2">
      <w:pPr>
        <w:spacing w:before="120" w:line="320" w:lineRule="exact"/>
        <w:ind w:firstLine="567"/>
        <w:jc w:val="both"/>
        <w:rPr>
          <w:rFonts w:ascii="Times New Roman" w:hAnsi="Times New Roman"/>
          <w:color w:val="000000" w:themeColor="text1"/>
          <w:szCs w:val="28"/>
          <w:lang w:val="vi-VN"/>
        </w:rPr>
      </w:pPr>
      <w:r w:rsidRPr="00D12CF3">
        <w:rPr>
          <w:rFonts w:ascii="Times New Roman" w:hAnsi="Times New Roman"/>
          <w:color w:val="000000" w:themeColor="text1"/>
          <w:szCs w:val="28"/>
        </w:rPr>
        <w:t xml:space="preserve">- Khai thác </w:t>
      </w:r>
      <w:r w:rsidR="00BF5DBA">
        <w:rPr>
          <w:rFonts w:ascii="Times New Roman" w:hAnsi="Times New Roman"/>
          <w:color w:val="000000" w:themeColor="text1"/>
          <w:szCs w:val="28"/>
        </w:rPr>
        <w:t xml:space="preserve">có hiệu quả tài sản công là biển số, tạo </w:t>
      </w:r>
      <w:r w:rsidRPr="00D12CF3">
        <w:rPr>
          <w:rFonts w:ascii="Times New Roman" w:hAnsi="Times New Roman"/>
          <w:color w:val="000000" w:themeColor="text1"/>
          <w:szCs w:val="28"/>
        </w:rPr>
        <w:t>nguồn thu cho ngân sách</w:t>
      </w:r>
      <w:r w:rsidR="00FD04C1" w:rsidRPr="00D12CF3">
        <w:rPr>
          <w:rFonts w:ascii="Times New Roman" w:hAnsi="Times New Roman"/>
          <w:color w:val="000000" w:themeColor="text1"/>
          <w:szCs w:val="28"/>
        </w:rPr>
        <w:t xml:space="preserve"> Nhà nước từ </w:t>
      </w:r>
      <w:r w:rsidR="00BF5DBA">
        <w:rPr>
          <w:rFonts w:ascii="Times New Roman" w:hAnsi="Times New Roman"/>
          <w:color w:val="000000" w:themeColor="text1"/>
          <w:szCs w:val="28"/>
        </w:rPr>
        <w:t>đấu giá</w:t>
      </w:r>
      <w:r w:rsidR="00FD04C1" w:rsidRPr="00D12CF3">
        <w:rPr>
          <w:rFonts w:ascii="Times New Roman" w:hAnsi="Times New Roman"/>
          <w:color w:val="000000" w:themeColor="text1"/>
          <w:szCs w:val="28"/>
        </w:rPr>
        <w:t xml:space="preserve"> biển số</w:t>
      </w:r>
      <w:r w:rsidR="000A5148" w:rsidRPr="00D12CF3">
        <w:rPr>
          <w:rFonts w:ascii="Times New Roman" w:hAnsi="Times New Roman"/>
          <w:color w:val="000000" w:themeColor="text1"/>
          <w:szCs w:val="28"/>
          <w:lang w:val="vi-VN"/>
        </w:rPr>
        <w:t>; đầu tư hệ thống cơ sở vật chất</w:t>
      </w:r>
      <w:r w:rsidR="00281324" w:rsidRPr="00D12CF3">
        <w:rPr>
          <w:rFonts w:ascii="Times New Roman" w:hAnsi="Times New Roman"/>
          <w:color w:val="000000" w:themeColor="text1"/>
          <w:szCs w:val="28"/>
          <w:lang w:val="vi-VN"/>
        </w:rPr>
        <w:t xml:space="preserve"> cho công tác đăng ký, cấp biển số hiện nay</w:t>
      </w:r>
      <w:r w:rsidR="00146430" w:rsidRPr="00D12CF3">
        <w:rPr>
          <w:rFonts w:ascii="Times New Roman" w:hAnsi="Times New Roman"/>
          <w:color w:val="000000" w:themeColor="text1"/>
          <w:szCs w:val="28"/>
          <w:lang w:val="vi-VN"/>
        </w:rPr>
        <w:t xml:space="preserve"> để có thể số </w:t>
      </w:r>
      <w:r w:rsidR="00EE33EF" w:rsidRPr="00D12CF3">
        <w:rPr>
          <w:rFonts w:ascii="Times New Roman" w:hAnsi="Times New Roman"/>
          <w:color w:val="000000" w:themeColor="text1"/>
          <w:szCs w:val="28"/>
        </w:rPr>
        <w:t xml:space="preserve">hóa </w:t>
      </w:r>
      <w:r w:rsidR="00146430" w:rsidRPr="00D12CF3">
        <w:rPr>
          <w:rFonts w:ascii="Times New Roman" w:hAnsi="Times New Roman"/>
          <w:color w:val="000000" w:themeColor="text1"/>
          <w:szCs w:val="28"/>
          <w:lang w:val="vi-VN"/>
        </w:rPr>
        <w:t>hoàn toàn hệ thống đăng ký xe</w:t>
      </w:r>
      <w:r w:rsidR="00EE33EF" w:rsidRPr="00D12CF3">
        <w:rPr>
          <w:rFonts w:ascii="Times New Roman" w:hAnsi="Times New Roman"/>
          <w:color w:val="000000" w:themeColor="text1"/>
          <w:szCs w:val="28"/>
          <w:lang w:val="vi-VN"/>
        </w:rPr>
        <w:t xml:space="preserve"> phục vụ công tác quản lý nhà nước</w:t>
      </w:r>
      <w:r w:rsidR="00EE33EF" w:rsidRPr="00D12CF3">
        <w:rPr>
          <w:rFonts w:ascii="Times New Roman" w:hAnsi="Times New Roman"/>
          <w:color w:val="000000" w:themeColor="text1"/>
          <w:szCs w:val="28"/>
        </w:rPr>
        <w:t>;</w:t>
      </w:r>
      <w:r w:rsidR="00EE33EF" w:rsidRPr="00D12CF3">
        <w:rPr>
          <w:rFonts w:ascii="Times New Roman" w:hAnsi="Times New Roman"/>
          <w:color w:val="000000" w:themeColor="text1"/>
          <w:szCs w:val="28"/>
          <w:lang w:val="vi-VN"/>
        </w:rPr>
        <w:t xml:space="preserve"> cải cách thủ tục hành chính, tạo điều kiện thuận </w:t>
      </w:r>
      <w:r w:rsidR="00E643B2">
        <w:rPr>
          <w:rFonts w:ascii="Times New Roman" w:hAnsi="Times New Roman"/>
          <w:color w:val="000000" w:themeColor="text1"/>
          <w:szCs w:val="28"/>
        </w:rPr>
        <w:t xml:space="preserve">lợi </w:t>
      </w:r>
      <w:r w:rsidR="00EE33EF" w:rsidRPr="00D12CF3">
        <w:rPr>
          <w:rFonts w:ascii="Times New Roman" w:hAnsi="Times New Roman"/>
          <w:color w:val="000000" w:themeColor="text1"/>
          <w:szCs w:val="28"/>
          <w:lang w:val="vi-VN"/>
        </w:rPr>
        <w:t>nhất cho nhân dân.</w:t>
      </w:r>
    </w:p>
    <w:p w:rsidR="003B2DB7" w:rsidRPr="00D12CF3" w:rsidRDefault="001654A5" w:rsidP="00A83AD2">
      <w:pPr>
        <w:spacing w:before="120" w:line="320" w:lineRule="exact"/>
        <w:ind w:firstLine="567"/>
        <w:jc w:val="both"/>
        <w:rPr>
          <w:rFonts w:ascii="Times New Roman" w:hAnsi="Times New Roman"/>
          <w:b/>
          <w:color w:val="000000" w:themeColor="text1"/>
          <w:szCs w:val="28"/>
          <w:lang w:val="nl-NL"/>
        </w:rPr>
      </w:pPr>
      <w:r w:rsidRPr="00D12CF3">
        <w:rPr>
          <w:rFonts w:ascii="Times New Roman" w:hAnsi="Times New Roman"/>
          <w:b/>
          <w:color w:val="000000" w:themeColor="text1"/>
          <w:szCs w:val="28"/>
          <w:lang w:val="nl-NL"/>
        </w:rPr>
        <w:lastRenderedPageBreak/>
        <w:t>3</w:t>
      </w:r>
      <w:r w:rsidR="000B0EAF" w:rsidRPr="00D12CF3">
        <w:rPr>
          <w:rFonts w:ascii="Times New Roman" w:hAnsi="Times New Roman"/>
          <w:b/>
          <w:color w:val="000000" w:themeColor="text1"/>
          <w:szCs w:val="28"/>
          <w:lang w:val="nl-NL"/>
        </w:rPr>
        <w:t>. Quá trình xây dựng Đề án</w:t>
      </w:r>
    </w:p>
    <w:p w:rsidR="002D3765" w:rsidRPr="00D12CF3" w:rsidRDefault="00550B8C" w:rsidP="00A83AD2">
      <w:pPr>
        <w:spacing w:before="120" w:line="320" w:lineRule="exact"/>
        <w:ind w:firstLine="567"/>
        <w:jc w:val="both"/>
        <w:rPr>
          <w:rFonts w:ascii="Times New Roman" w:hAnsi="Times New Roman"/>
          <w:color w:val="000000" w:themeColor="text1"/>
        </w:rPr>
      </w:pPr>
      <w:r w:rsidRPr="00D12CF3">
        <w:rPr>
          <w:rFonts w:ascii="Times New Roman" w:hAnsi="Times New Roman"/>
          <w:color w:val="000000" w:themeColor="text1"/>
        </w:rPr>
        <w:t>3.1. Thực hiện ý kiến chỉ đạo của Thủ tướng Chính phủ tại Thông báo số 127/TB-VPCP ngày 10/3/2017 về việc giao Bộ Công an chủ trì, phối hợp với Bộ Tài chính, Bộ Tư pháp xem xét, xây dựng cơ chế đấu giá biển số ô tô</w:t>
      </w:r>
      <w:r w:rsidR="001E21E9" w:rsidRPr="00D12CF3">
        <w:rPr>
          <w:rFonts w:ascii="Times New Roman" w:hAnsi="Times New Roman"/>
          <w:color w:val="000000" w:themeColor="text1"/>
        </w:rPr>
        <w:t>.</w:t>
      </w:r>
      <w:r w:rsidR="00957C36" w:rsidRPr="00D12CF3">
        <w:rPr>
          <w:rFonts w:ascii="Times New Roman" w:hAnsi="Times New Roman"/>
          <w:color w:val="000000" w:themeColor="text1"/>
        </w:rPr>
        <w:t xml:space="preserve"> </w:t>
      </w:r>
      <w:r w:rsidR="000B0EAF" w:rsidRPr="00D12CF3">
        <w:rPr>
          <w:rFonts w:ascii="Times New Roman" w:hAnsi="Times New Roman"/>
          <w:color w:val="000000" w:themeColor="text1"/>
          <w:szCs w:val="28"/>
          <w:lang w:val="nl-NL"/>
        </w:rPr>
        <w:t>Thực hiện nhiệm vụ được giao, Bộ Công an</w:t>
      </w:r>
      <w:r w:rsidRPr="00D12CF3">
        <w:rPr>
          <w:rFonts w:ascii="Times New Roman" w:hAnsi="Times New Roman"/>
          <w:color w:val="000000" w:themeColor="text1"/>
        </w:rPr>
        <w:t xml:space="preserve"> đã ban hành Quyết định thành lập Ban chỉ đạo và Tổ giúp việc </w:t>
      </w:r>
      <w:r w:rsidR="00B941C6" w:rsidRPr="00D12CF3">
        <w:rPr>
          <w:rFonts w:ascii="Times New Roman" w:hAnsi="Times New Roman"/>
          <w:color w:val="000000" w:themeColor="text1"/>
        </w:rPr>
        <w:t xml:space="preserve">Ban chỉ đạo </w:t>
      </w:r>
      <w:r w:rsidRPr="00D12CF3">
        <w:rPr>
          <w:rFonts w:ascii="Times New Roman" w:hAnsi="Times New Roman"/>
          <w:color w:val="000000" w:themeColor="text1"/>
        </w:rPr>
        <w:t>của Đề án</w:t>
      </w:r>
      <w:r w:rsidR="00CC36B3" w:rsidRPr="00D12CF3">
        <w:rPr>
          <w:rFonts w:ascii="Times New Roman" w:hAnsi="Times New Roman"/>
          <w:color w:val="000000" w:themeColor="text1"/>
        </w:rPr>
        <w:t xml:space="preserve"> (thành viên là đại diện Bộ Tư pháp, Bộ Tài chính, Văn phòng Chính phủ và các đơn vị liên quan thuộc Bộ Công an) tiến hành xây dựng Đề án</w:t>
      </w:r>
      <w:r w:rsidR="002D3765" w:rsidRPr="00D12CF3">
        <w:rPr>
          <w:rFonts w:ascii="Times New Roman" w:hAnsi="Times New Roman"/>
          <w:color w:val="000000" w:themeColor="text1"/>
        </w:rPr>
        <w:t xml:space="preserve">. Trong quá trình xây dựng Đề án, Ban chỉ đạo đã nhiều lần tổ chức hội thảo, lấy ý kiến tham gia trực tiếp của các thành viên </w:t>
      </w:r>
      <w:r w:rsidR="00EE33EF" w:rsidRPr="00D12CF3">
        <w:rPr>
          <w:rFonts w:ascii="Times New Roman" w:hAnsi="Times New Roman"/>
          <w:color w:val="000000" w:themeColor="text1"/>
        </w:rPr>
        <w:t xml:space="preserve">Ban chỉ đạo, Bộ, ngành liên quan </w:t>
      </w:r>
      <w:r w:rsidR="002D3765" w:rsidRPr="00D12CF3">
        <w:rPr>
          <w:rFonts w:ascii="Times New Roman" w:hAnsi="Times New Roman"/>
          <w:color w:val="000000" w:themeColor="text1"/>
        </w:rPr>
        <w:t>và Công an TP Hồ Chí Minh, Hà Nội,</w:t>
      </w:r>
      <w:r w:rsidR="001A5AF0" w:rsidRPr="00D12CF3">
        <w:rPr>
          <w:rFonts w:ascii="Times New Roman" w:hAnsi="Times New Roman"/>
          <w:color w:val="000000" w:themeColor="text1"/>
        </w:rPr>
        <w:t xml:space="preserve"> Hải Phòng, Đà Nẵng và Cần Thơ. N</w:t>
      </w:r>
      <w:r w:rsidR="002D3765" w:rsidRPr="00D12CF3">
        <w:rPr>
          <w:rFonts w:ascii="Times New Roman" w:hAnsi="Times New Roman"/>
          <w:color w:val="000000" w:themeColor="text1"/>
        </w:rPr>
        <w:t xml:space="preserve">gày 12/01/2018, Bộ Công an đã có Tờ trình số 12/TTr-BCA trình báo </w:t>
      </w:r>
      <w:r w:rsidR="009101FD" w:rsidRPr="00D12CF3">
        <w:rPr>
          <w:rFonts w:ascii="Times New Roman" w:hAnsi="Times New Roman"/>
          <w:color w:val="000000" w:themeColor="text1"/>
        </w:rPr>
        <w:t xml:space="preserve">cáo Thủ tướng Chính phủ về </w:t>
      </w:r>
      <w:r w:rsidR="002D3765" w:rsidRPr="00D12CF3">
        <w:rPr>
          <w:rFonts w:ascii="Times New Roman" w:hAnsi="Times New Roman"/>
          <w:color w:val="000000" w:themeColor="text1"/>
        </w:rPr>
        <w:t xml:space="preserve">Đề án </w:t>
      </w:r>
      <w:r w:rsidR="00957C36" w:rsidRPr="00D12CF3">
        <w:rPr>
          <w:rFonts w:ascii="Times New Roman" w:hAnsi="Times New Roman"/>
          <w:color w:val="000000" w:themeColor="text1"/>
        </w:rPr>
        <w:t xml:space="preserve">thí điểm </w:t>
      </w:r>
      <w:r w:rsidR="002D3765" w:rsidRPr="00D12CF3">
        <w:rPr>
          <w:rFonts w:ascii="Times New Roman" w:hAnsi="Times New Roman"/>
          <w:color w:val="000000" w:themeColor="text1"/>
        </w:rPr>
        <w:t>cấp biển số thông qua đấu giá.</w:t>
      </w:r>
    </w:p>
    <w:p w:rsidR="00AB4730" w:rsidRPr="00D12CF3" w:rsidRDefault="00AB4730" w:rsidP="00A83AD2">
      <w:pPr>
        <w:spacing w:before="120" w:line="320" w:lineRule="exact"/>
        <w:ind w:firstLine="567"/>
        <w:jc w:val="both"/>
        <w:rPr>
          <w:rFonts w:ascii="Times New Roman" w:hAnsi="Times New Roman"/>
          <w:i/>
          <w:color w:val="000000" w:themeColor="text1"/>
        </w:rPr>
      </w:pPr>
      <w:r w:rsidRPr="00D12CF3">
        <w:rPr>
          <w:rFonts w:ascii="Times New Roman" w:hAnsi="Times New Roman"/>
          <w:color w:val="000000" w:themeColor="text1"/>
          <w:spacing w:val="-4"/>
          <w:lang w:val="nl-NL"/>
        </w:rPr>
        <w:t xml:space="preserve">3.2. </w:t>
      </w:r>
      <w:r w:rsidR="00CC36B3" w:rsidRPr="00D12CF3">
        <w:rPr>
          <w:rFonts w:ascii="Times New Roman" w:hAnsi="Times New Roman"/>
          <w:color w:val="000000" w:themeColor="text1"/>
          <w:spacing w:val="-4"/>
          <w:lang w:val="nl-NL"/>
        </w:rPr>
        <w:t>Ngày 18/3/2019,</w:t>
      </w:r>
      <w:r w:rsidR="00957C36" w:rsidRPr="00D12CF3">
        <w:rPr>
          <w:rFonts w:ascii="Times New Roman" w:hAnsi="Times New Roman"/>
          <w:color w:val="000000" w:themeColor="text1"/>
          <w:spacing w:val="-4"/>
          <w:lang w:val="nl-NL"/>
        </w:rPr>
        <w:t xml:space="preserve"> </w:t>
      </w:r>
      <w:r w:rsidR="00CC36B3" w:rsidRPr="00D12CF3">
        <w:rPr>
          <w:rFonts w:ascii="Times New Roman" w:hAnsi="Times New Roman"/>
          <w:color w:val="000000" w:themeColor="text1"/>
        </w:rPr>
        <w:t xml:space="preserve">Chính phủ </w:t>
      </w:r>
      <w:r w:rsidR="00F56BCC" w:rsidRPr="00D12CF3">
        <w:rPr>
          <w:rFonts w:ascii="Times New Roman" w:hAnsi="Times New Roman"/>
          <w:color w:val="000000" w:themeColor="text1"/>
        </w:rPr>
        <w:t>đã tổ chức</w:t>
      </w:r>
      <w:r w:rsidR="00CC36B3" w:rsidRPr="00D12CF3">
        <w:rPr>
          <w:rFonts w:ascii="Times New Roman" w:hAnsi="Times New Roman"/>
          <w:color w:val="000000" w:themeColor="text1"/>
        </w:rPr>
        <w:t xml:space="preserve"> cuộc họp Thường trực Chính phủ về Đề án, thành phần gồm có </w:t>
      </w:r>
      <w:r w:rsidR="000F4202" w:rsidRPr="00D12CF3">
        <w:rPr>
          <w:rFonts w:ascii="Times New Roman" w:hAnsi="Times New Roman"/>
          <w:color w:val="000000" w:themeColor="text1"/>
        </w:rPr>
        <w:t xml:space="preserve">Thủ tướng Chính phủ, </w:t>
      </w:r>
      <w:r w:rsidR="00CC36B3" w:rsidRPr="00D12CF3">
        <w:rPr>
          <w:rFonts w:ascii="Times New Roman" w:hAnsi="Times New Roman"/>
          <w:color w:val="000000" w:themeColor="text1"/>
        </w:rPr>
        <w:t>các Phó Thủ tướng Chính phủ</w:t>
      </w:r>
      <w:r w:rsidR="000679A0" w:rsidRPr="00D12CF3">
        <w:rPr>
          <w:rFonts w:ascii="Times New Roman" w:hAnsi="Times New Roman"/>
          <w:color w:val="000000" w:themeColor="text1"/>
        </w:rPr>
        <w:t>;</w:t>
      </w:r>
      <w:r w:rsidR="00CC36B3" w:rsidRPr="00D12CF3">
        <w:rPr>
          <w:rFonts w:ascii="Times New Roman" w:hAnsi="Times New Roman"/>
          <w:color w:val="000000" w:themeColor="text1"/>
        </w:rPr>
        <w:t xml:space="preserve"> đại diện Lãnh đạo, chuyên viên các Bộ: </w:t>
      </w:r>
      <w:r w:rsidR="000679A0" w:rsidRPr="00D12CF3">
        <w:rPr>
          <w:rFonts w:ascii="Times New Roman" w:hAnsi="Times New Roman"/>
          <w:color w:val="000000" w:themeColor="text1"/>
        </w:rPr>
        <w:t xml:space="preserve">Công an, </w:t>
      </w:r>
      <w:r w:rsidR="00CC36B3" w:rsidRPr="00D12CF3">
        <w:rPr>
          <w:rFonts w:ascii="Times New Roman" w:hAnsi="Times New Roman"/>
          <w:color w:val="000000" w:themeColor="text1"/>
        </w:rPr>
        <w:t>Giao thông vận tải, Tư pháp, Tài chính, Kế hoạch đầu tư</w:t>
      </w:r>
      <w:r w:rsidR="000311E7" w:rsidRPr="00D12CF3">
        <w:rPr>
          <w:rFonts w:ascii="Times New Roman" w:hAnsi="Times New Roman"/>
          <w:color w:val="000000" w:themeColor="text1"/>
        </w:rPr>
        <w:t>,</w:t>
      </w:r>
      <w:r w:rsidR="00CC36B3" w:rsidRPr="00D12CF3">
        <w:rPr>
          <w:rFonts w:ascii="Times New Roman" w:hAnsi="Times New Roman"/>
          <w:color w:val="000000" w:themeColor="text1"/>
        </w:rPr>
        <w:t xml:space="preserve"> Văn phòng Chính phủ</w:t>
      </w:r>
      <w:r w:rsidR="007B6A9B" w:rsidRPr="00D12CF3">
        <w:rPr>
          <w:rFonts w:ascii="Times New Roman" w:hAnsi="Times New Roman"/>
          <w:color w:val="000000" w:themeColor="text1"/>
        </w:rPr>
        <w:t>;</w:t>
      </w:r>
      <w:r w:rsidR="000311E7" w:rsidRPr="00D12CF3">
        <w:rPr>
          <w:rFonts w:ascii="Times New Roman" w:hAnsi="Times New Roman"/>
          <w:color w:val="000000" w:themeColor="text1"/>
        </w:rPr>
        <w:t xml:space="preserve"> Ủy ban nhân dân TP Hà Nội và Ủy ban nhân dân TP Hồ Chí Minh</w:t>
      </w:r>
      <w:r w:rsidR="00CC36B3" w:rsidRPr="00D12CF3">
        <w:rPr>
          <w:rFonts w:ascii="Times New Roman" w:hAnsi="Times New Roman"/>
          <w:color w:val="000000" w:themeColor="text1"/>
        </w:rPr>
        <w:t>.</w:t>
      </w:r>
      <w:r w:rsidR="00957C36" w:rsidRPr="00D12CF3">
        <w:rPr>
          <w:rFonts w:ascii="Times New Roman" w:hAnsi="Times New Roman"/>
          <w:color w:val="000000" w:themeColor="text1"/>
        </w:rPr>
        <w:t xml:space="preserve"> </w:t>
      </w:r>
      <w:r w:rsidR="00550B8C" w:rsidRPr="00D12CF3">
        <w:rPr>
          <w:rFonts w:ascii="Times New Roman" w:hAnsi="Times New Roman"/>
          <w:color w:val="000000" w:themeColor="text1"/>
          <w:spacing w:val="-2"/>
        </w:rPr>
        <w:t>N</w:t>
      </w:r>
      <w:r w:rsidR="00550B8C" w:rsidRPr="00D12CF3">
        <w:rPr>
          <w:rFonts w:ascii="Times New Roman" w:hAnsi="Times New Roman"/>
          <w:color w:val="000000" w:themeColor="text1"/>
          <w:spacing w:val="-2"/>
          <w:lang w:val="vi-VN"/>
        </w:rPr>
        <w:t>gày 05/4/2019</w:t>
      </w:r>
      <w:r w:rsidRPr="00D12CF3">
        <w:rPr>
          <w:rFonts w:ascii="Times New Roman" w:hAnsi="Times New Roman"/>
          <w:color w:val="000000" w:themeColor="text1"/>
          <w:spacing w:val="-2"/>
        </w:rPr>
        <w:t xml:space="preserve">, </w:t>
      </w:r>
      <w:r w:rsidRPr="00D12CF3">
        <w:rPr>
          <w:rFonts w:ascii="Times New Roman" w:hAnsi="Times New Roman"/>
          <w:color w:val="000000" w:themeColor="text1"/>
          <w:spacing w:val="-2"/>
          <w:lang w:val="vi-VN"/>
        </w:rPr>
        <w:t>Văn phòng Chính phủ</w:t>
      </w:r>
      <w:r w:rsidRPr="00D12CF3">
        <w:rPr>
          <w:rFonts w:ascii="Times New Roman" w:hAnsi="Times New Roman"/>
          <w:color w:val="000000" w:themeColor="text1"/>
          <w:spacing w:val="-2"/>
        </w:rPr>
        <w:t xml:space="preserve"> có</w:t>
      </w:r>
      <w:r w:rsidR="00957C36" w:rsidRPr="00BF5DBA">
        <w:rPr>
          <w:rFonts w:ascii="Times New Roman" w:hAnsi="Times New Roman"/>
          <w:color w:val="000000" w:themeColor="text1"/>
          <w:spacing w:val="-2"/>
        </w:rPr>
        <w:t xml:space="preserve"> </w:t>
      </w:r>
      <w:r w:rsidR="00550B8C" w:rsidRPr="00BF5DBA">
        <w:rPr>
          <w:rFonts w:ascii="Times New Roman" w:hAnsi="Times New Roman"/>
          <w:color w:val="000000" w:themeColor="text1"/>
          <w:spacing w:val="-2"/>
          <w:lang w:val="vi-VN"/>
        </w:rPr>
        <w:t>Thông báo số 54/TB-VPCP</w:t>
      </w:r>
      <w:r w:rsidRPr="00BF5DBA">
        <w:rPr>
          <w:rFonts w:ascii="Times New Roman" w:hAnsi="Times New Roman"/>
          <w:color w:val="000000" w:themeColor="text1"/>
          <w:spacing w:val="-2"/>
        </w:rPr>
        <w:t xml:space="preserve"> thông báo ý kiến chỉ đạo của Thủ tướng Chính phủ</w:t>
      </w:r>
      <w:r w:rsidR="007517DE" w:rsidRPr="00BF5DBA">
        <w:rPr>
          <w:rFonts w:ascii="Times New Roman" w:hAnsi="Times New Roman"/>
          <w:color w:val="000000" w:themeColor="text1"/>
          <w:spacing w:val="-2"/>
        </w:rPr>
        <w:t>:</w:t>
      </w:r>
      <w:r w:rsidR="00BF5DBA" w:rsidRPr="00BF5DBA">
        <w:rPr>
          <w:rFonts w:ascii="Times New Roman" w:hAnsi="Times New Roman"/>
          <w:color w:val="000000" w:themeColor="text1"/>
          <w:spacing w:val="-2"/>
        </w:rPr>
        <w:t xml:space="preserve"> “</w:t>
      </w:r>
      <w:r w:rsidRPr="00BF5DBA">
        <w:rPr>
          <w:rFonts w:ascii="Times New Roman" w:hAnsi="Times New Roman"/>
          <w:color w:val="000000" w:themeColor="text1"/>
          <w:spacing w:val="-2"/>
        </w:rPr>
        <w:t>G</w:t>
      </w:r>
      <w:r w:rsidR="00550B8C" w:rsidRPr="00BF5DBA">
        <w:rPr>
          <w:rFonts w:ascii="Times New Roman" w:hAnsi="Times New Roman"/>
          <w:color w:val="000000" w:themeColor="text1"/>
          <w:lang w:val="vi-VN"/>
        </w:rPr>
        <w:t xml:space="preserve">iao Bộ Công an đề xuất phương án tăng tính khả thi cho Đề án </w:t>
      </w:r>
      <w:r w:rsidR="00550B8C" w:rsidRPr="00BF5DBA">
        <w:rPr>
          <w:rFonts w:ascii="Times New Roman" w:hAnsi="Times New Roman"/>
          <w:color w:val="000000" w:themeColor="text1"/>
        </w:rPr>
        <w:t xml:space="preserve">thí điểm cấp biển số thông qua đấu giá </w:t>
      </w:r>
      <w:r w:rsidR="00550B8C" w:rsidRPr="00BF5DBA">
        <w:rPr>
          <w:rFonts w:ascii="Times New Roman" w:hAnsi="Times New Roman"/>
          <w:color w:val="000000" w:themeColor="text1"/>
          <w:lang w:val="vi-VN"/>
        </w:rPr>
        <w:t xml:space="preserve">theo hướng cho phép người sở hữu biển </w:t>
      </w:r>
      <w:r w:rsidR="00FD04C1" w:rsidRPr="00BF5DBA">
        <w:rPr>
          <w:rFonts w:ascii="Times New Roman" w:hAnsi="Times New Roman"/>
          <w:color w:val="000000" w:themeColor="text1"/>
        </w:rPr>
        <w:t>số</w:t>
      </w:r>
      <w:r w:rsidR="00550B8C" w:rsidRPr="00BF5DBA">
        <w:rPr>
          <w:rFonts w:ascii="Times New Roman" w:hAnsi="Times New Roman"/>
          <w:color w:val="000000" w:themeColor="text1"/>
          <w:lang w:val="vi-VN"/>
        </w:rPr>
        <w:t xml:space="preserve"> được bán, chuyển nhượng, thừa kế</w:t>
      </w:r>
      <w:r w:rsidRPr="00BF5DBA">
        <w:rPr>
          <w:rFonts w:ascii="Times New Roman" w:hAnsi="Times New Roman"/>
          <w:color w:val="000000" w:themeColor="text1"/>
        </w:rPr>
        <w:t>”</w:t>
      </w:r>
      <w:r w:rsidR="00550B8C" w:rsidRPr="00BF5DBA">
        <w:rPr>
          <w:rFonts w:ascii="Times New Roman" w:hAnsi="Times New Roman"/>
          <w:color w:val="000000" w:themeColor="text1"/>
          <w:lang w:val="vi-VN"/>
        </w:rPr>
        <w:t>.</w:t>
      </w:r>
      <w:r w:rsidR="00550B8C" w:rsidRPr="00D12CF3">
        <w:rPr>
          <w:rFonts w:ascii="Times New Roman" w:hAnsi="Times New Roman"/>
          <w:i/>
          <w:color w:val="000000" w:themeColor="text1"/>
          <w:lang w:val="vi-VN"/>
        </w:rPr>
        <w:t xml:space="preserve"> </w:t>
      </w:r>
    </w:p>
    <w:p w:rsidR="007E2B62" w:rsidRPr="00D12CF3" w:rsidRDefault="00AB4730" w:rsidP="00A83AD2">
      <w:pPr>
        <w:spacing w:before="120" w:line="320" w:lineRule="exact"/>
        <w:ind w:firstLine="567"/>
        <w:jc w:val="both"/>
        <w:rPr>
          <w:rFonts w:ascii="Times New Roman" w:hAnsi="Times New Roman"/>
          <w:color w:val="000000" w:themeColor="text1"/>
          <w:lang w:val="nl-NL"/>
        </w:rPr>
      </w:pPr>
      <w:r w:rsidRPr="00D12CF3">
        <w:rPr>
          <w:rFonts w:ascii="Times New Roman" w:hAnsi="Times New Roman"/>
          <w:color w:val="000000" w:themeColor="text1"/>
          <w:lang w:val="nl-NL"/>
        </w:rPr>
        <w:t xml:space="preserve">Thực hiện chỉ đạo của Thủ tướng Chính phủ, </w:t>
      </w:r>
      <w:r w:rsidR="00B44084" w:rsidRPr="00D12CF3">
        <w:rPr>
          <w:rFonts w:ascii="Times New Roman" w:hAnsi="Times New Roman"/>
          <w:color w:val="000000" w:themeColor="text1"/>
          <w:lang w:val="nl-NL"/>
        </w:rPr>
        <w:t>Bộ Công an đã</w:t>
      </w:r>
      <w:r w:rsidR="00550B8C" w:rsidRPr="00D12CF3">
        <w:rPr>
          <w:rFonts w:ascii="Times New Roman" w:hAnsi="Times New Roman"/>
          <w:color w:val="000000" w:themeColor="text1"/>
          <w:lang w:val="nl-NL"/>
        </w:rPr>
        <w:t xml:space="preserve"> tổ chức cuộc họp</w:t>
      </w:r>
      <w:r w:rsidRPr="00D12CF3">
        <w:rPr>
          <w:rFonts w:ascii="Times New Roman" w:hAnsi="Times New Roman"/>
          <w:color w:val="000000" w:themeColor="text1"/>
          <w:lang w:val="nl-NL"/>
        </w:rPr>
        <w:t xml:space="preserve"> với</w:t>
      </w:r>
      <w:r w:rsidR="00424006" w:rsidRPr="00D12CF3">
        <w:rPr>
          <w:rFonts w:ascii="Times New Roman" w:hAnsi="Times New Roman"/>
          <w:color w:val="000000" w:themeColor="text1"/>
          <w:lang w:val="nl-NL"/>
        </w:rPr>
        <w:t xml:space="preserve"> </w:t>
      </w:r>
      <w:r w:rsidRPr="00D12CF3">
        <w:rPr>
          <w:rFonts w:ascii="Times New Roman" w:hAnsi="Times New Roman"/>
          <w:color w:val="000000" w:themeColor="text1"/>
          <w:lang w:val="nl-NL"/>
        </w:rPr>
        <w:t xml:space="preserve">các Bộ, ngành có liên quan lấy ý kiến lần cuối </w:t>
      </w:r>
      <w:r w:rsidR="00550B8C" w:rsidRPr="00D12CF3">
        <w:rPr>
          <w:rFonts w:ascii="Times New Roman" w:hAnsi="Times New Roman"/>
          <w:color w:val="000000" w:themeColor="text1"/>
          <w:lang w:val="nl-NL"/>
        </w:rPr>
        <w:t>vào dự thảo Đề án. Tuy nhiên</w:t>
      </w:r>
      <w:r w:rsidR="007517DE" w:rsidRPr="00D12CF3">
        <w:rPr>
          <w:rFonts w:ascii="Times New Roman" w:hAnsi="Times New Roman"/>
          <w:color w:val="000000" w:themeColor="text1"/>
          <w:lang w:val="nl-NL"/>
        </w:rPr>
        <w:t>, nếu Đề án đi theo hướng</w:t>
      </w:r>
      <w:r w:rsidRPr="00D12CF3">
        <w:rPr>
          <w:rFonts w:ascii="Times New Roman" w:hAnsi="Times New Roman"/>
          <w:color w:val="000000" w:themeColor="text1"/>
          <w:lang w:val="nl-NL"/>
        </w:rPr>
        <w:t xml:space="preserve"> cho phép ngườ</w:t>
      </w:r>
      <w:r w:rsidR="00B44084" w:rsidRPr="00D12CF3">
        <w:rPr>
          <w:rFonts w:ascii="Times New Roman" w:hAnsi="Times New Roman"/>
          <w:color w:val="000000" w:themeColor="text1"/>
          <w:lang w:val="nl-NL"/>
        </w:rPr>
        <w:t>i trúng đấu giá</w:t>
      </w:r>
      <w:r w:rsidR="00FD04C1" w:rsidRPr="00D12CF3">
        <w:rPr>
          <w:rFonts w:ascii="Times New Roman" w:hAnsi="Times New Roman"/>
          <w:color w:val="000000" w:themeColor="text1"/>
          <w:lang w:val="nl-NL"/>
        </w:rPr>
        <w:t xml:space="preserve"> biển số</w:t>
      </w:r>
      <w:r w:rsidR="00B44084" w:rsidRPr="00D12CF3">
        <w:rPr>
          <w:rFonts w:ascii="Times New Roman" w:hAnsi="Times New Roman"/>
          <w:color w:val="000000" w:themeColor="text1"/>
          <w:lang w:val="nl-NL"/>
        </w:rPr>
        <w:t xml:space="preserve"> </w:t>
      </w:r>
      <w:r w:rsidR="001A5AF0" w:rsidRPr="00D12CF3">
        <w:rPr>
          <w:rFonts w:ascii="Times New Roman" w:hAnsi="Times New Roman"/>
          <w:color w:val="000000" w:themeColor="text1"/>
          <w:lang w:val="vi-VN"/>
        </w:rPr>
        <w:t>được bán, chuyển nhượng, thừa kế</w:t>
      </w:r>
      <w:r w:rsidR="001A5AF0" w:rsidRPr="00D12CF3">
        <w:rPr>
          <w:rFonts w:ascii="Times New Roman" w:hAnsi="Times New Roman"/>
          <w:color w:val="000000" w:themeColor="text1"/>
          <w:lang w:val="nl-NL"/>
        </w:rPr>
        <w:t xml:space="preserve"> </w:t>
      </w:r>
      <w:r w:rsidRPr="00D12CF3">
        <w:rPr>
          <w:rFonts w:ascii="Times New Roman" w:hAnsi="Times New Roman"/>
          <w:color w:val="000000" w:themeColor="text1"/>
          <w:lang w:val="nl-NL"/>
        </w:rPr>
        <w:t xml:space="preserve">thì </w:t>
      </w:r>
      <w:r w:rsidR="007517DE" w:rsidRPr="00D12CF3">
        <w:rPr>
          <w:rFonts w:ascii="Times New Roman" w:hAnsi="Times New Roman"/>
          <w:color w:val="000000" w:themeColor="text1"/>
          <w:lang w:val="nl-NL"/>
        </w:rPr>
        <w:t xml:space="preserve">sẽ </w:t>
      </w:r>
      <w:r w:rsidRPr="00D12CF3">
        <w:rPr>
          <w:rFonts w:ascii="Times New Roman" w:hAnsi="Times New Roman"/>
          <w:color w:val="000000" w:themeColor="text1"/>
          <w:lang w:val="nl-NL"/>
        </w:rPr>
        <w:t>phải sửa Luật Giao thông đường bộ</w:t>
      </w:r>
      <w:r w:rsidR="00B44084" w:rsidRPr="00D12CF3">
        <w:rPr>
          <w:rFonts w:ascii="Times New Roman" w:hAnsi="Times New Roman"/>
          <w:color w:val="000000" w:themeColor="text1"/>
          <w:lang w:val="nl-NL"/>
        </w:rPr>
        <w:t xml:space="preserve">, </w:t>
      </w:r>
      <w:r w:rsidRPr="00D12CF3">
        <w:rPr>
          <w:rFonts w:ascii="Times New Roman" w:hAnsi="Times New Roman"/>
          <w:color w:val="000000" w:themeColor="text1"/>
          <w:lang w:val="nl-NL"/>
        </w:rPr>
        <w:t>bỏ khoản 22 Điều 8 quy định về cấm mua bán biển số. Do đó, sau khi tổ chức họp với các Bộ, n</w:t>
      </w:r>
      <w:r w:rsidR="007E2B62" w:rsidRPr="00D12CF3">
        <w:rPr>
          <w:rFonts w:ascii="Times New Roman" w:hAnsi="Times New Roman"/>
          <w:color w:val="000000" w:themeColor="text1"/>
          <w:szCs w:val="28"/>
        </w:rPr>
        <w:t xml:space="preserve">gày 11/5/2020, Bộ </w:t>
      </w:r>
      <w:r w:rsidR="005255A0" w:rsidRPr="00D12CF3">
        <w:rPr>
          <w:rFonts w:ascii="Times New Roman" w:hAnsi="Times New Roman"/>
          <w:color w:val="000000" w:themeColor="text1"/>
          <w:szCs w:val="28"/>
        </w:rPr>
        <w:t>C</w:t>
      </w:r>
      <w:r w:rsidR="007E2B62" w:rsidRPr="00D12CF3">
        <w:rPr>
          <w:rFonts w:ascii="Times New Roman" w:hAnsi="Times New Roman"/>
          <w:color w:val="000000" w:themeColor="text1"/>
          <w:szCs w:val="28"/>
        </w:rPr>
        <w:t xml:space="preserve">ông an có công văn số 1574/BCA-C08 báo cáo Thủ tướng Chính phủ </w:t>
      </w:r>
      <w:r w:rsidR="00B44084" w:rsidRPr="00D12CF3">
        <w:rPr>
          <w:rFonts w:ascii="Times New Roman" w:hAnsi="Times New Roman"/>
          <w:color w:val="000000" w:themeColor="text1"/>
          <w:szCs w:val="28"/>
        </w:rPr>
        <w:t>đề xuất</w:t>
      </w:r>
      <w:r w:rsidR="00957C36" w:rsidRPr="00D12CF3">
        <w:rPr>
          <w:rFonts w:ascii="Times New Roman" w:hAnsi="Times New Roman"/>
          <w:color w:val="000000" w:themeColor="text1"/>
          <w:szCs w:val="28"/>
        </w:rPr>
        <w:t xml:space="preserve"> </w:t>
      </w:r>
      <w:r w:rsidR="007E2B62" w:rsidRPr="00D12CF3">
        <w:rPr>
          <w:rFonts w:ascii="Times New Roman" w:hAnsi="Times New Roman"/>
          <w:color w:val="000000" w:themeColor="text1"/>
          <w:lang w:val="nl-NL"/>
        </w:rPr>
        <w:t>giao Bộ Công an t</w:t>
      </w:r>
      <w:r w:rsidR="007E2B62" w:rsidRPr="00D12CF3">
        <w:rPr>
          <w:rFonts w:ascii="Times New Roman" w:hAnsi="Times New Roman"/>
          <w:color w:val="000000" w:themeColor="text1"/>
          <w:spacing w:val="-4"/>
          <w:lang w:val="nl-NL"/>
        </w:rPr>
        <w:t>iếp tục phối hợp với các Bộ, Ngành</w:t>
      </w:r>
      <w:r w:rsidRPr="00D12CF3">
        <w:rPr>
          <w:rFonts w:ascii="Times New Roman" w:hAnsi="Times New Roman"/>
          <w:color w:val="000000" w:themeColor="text1"/>
          <w:spacing w:val="-4"/>
          <w:lang w:val="nl-NL"/>
        </w:rPr>
        <w:t xml:space="preserve"> đưa nội dung cấp biển số thông qua đấu giá vào </w:t>
      </w:r>
      <w:r w:rsidR="00C63F87" w:rsidRPr="00D12CF3">
        <w:rPr>
          <w:rFonts w:ascii="Times New Roman" w:hAnsi="Times New Roman"/>
          <w:color w:val="000000" w:themeColor="text1"/>
          <w:spacing w:val="-4"/>
          <w:lang w:val="nl-NL"/>
        </w:rPr>
        <w:t>d</w:t>
      </w:r>
      <w:r w:rsidRPr="00D12CF3">
        <w:rPr>
          <w:rFonts w:ascii="Times New Roman" w:hAnsi="Times New Roman"/>
          <w:color w:val="000000" w:themeColor="text1"/>
          <w:spacing w:val="-4"/>
          <w:lang w:val="nl-NL"/>
        </w:rPr>
        <w:t xml:space="preserve">ự thảo Luật </w:t>
      </w:r>
      <w:r w:rsidR="00F31E69" w:rsidRPr="00D12CF3">
        <w:rPr>
          <w:rFonts w:ascii="Times New Roman" w:hAnsi="Times New Roman"/>
          <w:color w:val="000000" w:themeColor="text1"/>
          <w:lang w:val="nl-NL"/>
        </w:rPr>
        <w:t>Bảo đảm trật tự an toàn giao thông đường bộ</w:t>
      </w:r>
      <w:r w:rsidR="00B44084" w:rsidRPr="00D12CF3">
        <w:rPr>
          <w:rFonts w:ascii="Times New Roman" w:hAnsi="Times New Roman"/>
          <w:color w:val="000000" w:themeColor="text1"/>
          <w:lang w:val="nl-NL"/>
        </w:rPr>
        <w:t>, trình Quốc hội</w:t>
      </w:r>
      <w:r w:rsidR="007E2B62" w:rsidRPr="00D12CF3">
        <w:rPr>
          <w:rFonts w:ascii="Times New Roman" w:hAnsi="Times New Roman"/>
          <w:color w:val="000000" w:themeColor="text1"/>
          <w:lang w:val="nl-NL"/>
        </w:rPr>
        <w:t xml:space="preserve"> để đảm bảo việc triển khai, thực hiện Đề án đúng quy định của pháp luật.</w:t>
      </w:r>
    </w:p>
    <w:p w:rsidR="007E2B62" w:rsidRPr="00D12CF3" w:rsidRDefault="007E2B62" w:rsidP="00A83AD2">
      <w:pPr>
        <w:pStyle w:val="NormalWeb"/>
        <w:shd w:val="clear" w:color="auto" w:fill="FFFFFF"/>
        <w:tabs>
          <w:tab w:val="left" w:pos="709"/>
        </w:tabs>
        <w:spacing w:before="120" w:beforeAutospacing="0" w:after="0" w:afterAutospacing="0" w:line="320" w:lineRule="exact"/>
        <w:ind w:firstLine="567"/>
        <w:jc w:val="both"/>
        <w:rPr>
          <w:color w:val="000000" w:themeColor="text1"/>
          <w:sz w:val="28"/>
          <w:szCs w:val="28"/>
          <w:lang w:val="nl-NL"/>
        </w:rPr>
      </w:pPr>
      <w:r w:rsidRPr="00D12CF3">
        <w:rPr>
          <w:color w:val="000000" w:themeColor="text1"/>
          <w:sz w:val="28"/>
          <w:szCs w:val="28"/>
          <w:lang w:val="nl-NL"/>
        </w:rPr>
        <w:t xml:space="preserve">Ngày 03/7/2020, Văn phòng Chính phủ có công văn số 5414/VPCP-KTTH, thông báo ý kiến chỉ đạo của Thủ tướng Chính phủ giao Bộ Công an chủ trì, phối hợp với các cơ quan liên quan: (1) Có hình thức phù hợp để lấy ý kiến người dân về dự thảo Đề án theo quy định. (2) Khẩn trương triển khai xây dựng dự thảo Luật </w:t>
      </w:r>
      <w:r w:rsidR="006131E8" w:rsidRPr="00D12CF3">
        <w:rPr>
          <w:color w:val="000000" w:themeColor="text1"/>
          <w:sz w:val="28"/>
          <w:szCs w:val="28"/>
          <w:lang w:val="nl-NL"/>
        </w:rPr>
        <w:t xml:space="preserve">Bảo đảm </w:t>
      </w:r>
      <w:r w:rsidRPr="00D12CF3">
        <w:rPr>
          <w:color w:val="000000" w:themeColor="text1"/>
          <w:sz w:val="28"/>
          <w:szCs w:val="28"/>
          <w:lang w:val="nl-NL"/>
        </w:rPr>
        <w:t xml:space="preserve">trật </w:t>
      </w:r>
      <w:r w:rsidR="00FD04C1" w:rsidRPr="00D12CF3">
        <w:rPr>
          <w:color w:val="000000" w:themeColor="text1"/>
          <w:sz w:val="28"/>
          <w:szCs w:val="28"/>
          <w:lang w:val="nl-NL"/>
        </w:rPr>
        <w:t xml:space="preserve">tự an toàn giao thông đường bộ </w:t>
      </w:r>
      <w:r w:rsidRPr="00D12CF3">
        <w:rPr>
          <w:color w:val="000000" w:themeColor="text1"/>
          <w:sz w:val="28"/>
          <w:szCs w:val="28"/>
          <w:lang w:val="nl-NL"/>
        </w:rPr>
        <w:t>theo quy định tại điểm 7 Nghị quyết số 70/NQ-CP của Chính phủ</w:t>
      </w:r>
      <w:r w:rsidR="00FD04C1" w:rsidRPr="00D12CF3">
        <w:rPr>
          <w:color w:val="000000" w:themeColor="text1"/>
          <w:sz w:val="28"/>
          <w:szCs w:val="28"/>
          <w:lang w:val="nl-NL"/>
        </w:rPr>
        <w:t xml:space="preserve"> (nội dung này Bộ Công an đã bổ sung vào dự thảo báo cáo Luật Bảo đảm TTATGT đường bộ).</w:t>
      </w:r>
    </w:p>
    <w:p w:rsidR="0081147D" w:rsidRPr="001F4E5D" w:rsidRDefault="00AB4730" w:rsidP="00A83AD2">
      <w:pPr>
        <w:pStyle w:val="NormalWeb"/>
        <w:shd w:val="clear" w:color="auto" w:fill="FFFFFF"/>
        <w:tabs>
          <w:tab w:val="left" w:pos="709"/>
        </w:tabs>
        <w:spacing w:before="120" w:beforeAutospacing="0" w:after="0" w:afterAutospacing="0" w:line="320" w:lineRule="exact"/>
        <w:ind w:firstLine="567"/>
        <w:jc w:val="both"/>
        <w:rPr>
          <w:color w:val="000000" w:themeColor="text1"/>
          <w:spacing w:val="-2"/>
          <w:sz w:val="28"/>
          <w:szCs w:val="28"/>
        </w:rPr>
      </w:pPr>
      <w:r w:rsidRPr="001F4E5D">
        <w:rPr>
          <w:color w:val="000000" w:themeColor="text1"/>
          <w:spacing w:val="-2"/>
          <w:sz w:val="28"/>
          <w:szCs w:val="28"/>
          <w:lang w:val="nl-NL"/>
        </w:rPr>
        <w:t>3.3. T</w:t>
      </w:r>
      <w:r w:rsidRPr="001F4E5D">
        <w:rPr>
          <w:color w:val="000000" w:themeColor="text1"/>
          <w:spacing w:val="-2"/>
          <w:sz w:val="28"/>
          <w:szCs w:val="28"/>
        </w:rPr>
        <w:t xml:space="preserve">hực hiện Chương trình công tác của Chính phủ, Thủ tướng Chính phủ năm 2021, trong đó giao Bộ Công an phối hợp các Bộ hoàn thiện Đề án. </w:t>
      </w:r>
      <w:r w:rsidR="0081147D" w:rsidRPr="001F4E5D">
        <w:rPr>
          <w:color w:val="000000" w:themeColor="text1"/>
          <w:spacing w:val="-2"/>
          <w:sz w:val="28"/>
          <w:szCs w:val="28"/>
        </w:rPr>
        <w:t xml:space="preserve">Đến nay, Đề án đã qua </w:t>
      </w:r>
      <w:r w:rsidR="00E17593" w:rsidRPr="001F4E5D">
        <w:rPr>
          <w:color w:val="000000" w:themeColor="text1"/>
          <w:spacing w:val="-2"/>
          <w:sz w:val="28"/>
          <w:szCs w:val="28"/>
        </w:rPr>
        <w:t>8</w:t>
      </w:r>
      <w:r w:rsidR="0081147D" w:rsidRPr="001F4E5D">
        <w:rPr>
          <w:color w:val="000000" w:themeColor="text1"/>
          <w:spacing w:val="-2"/>
          <w:sz w:val="28"/>
          <w:szCs w:val="28"/>
        </w:rPr>
        <w:t xml:space="preserve"> lần tổ chức hội thảo, </w:t>
      </w:r>
      <w:r w:rsidR="002D3491" w:rsidRPr="001F4E5D">
        <w:rPr>
          <w:color w:val="000000" w:themeColor="text1"/>
          <w:spacing w:val="-2"/>
          <w:sz w:val="28"/>
          <w:szCs w:val="28"/>
        </w:rPr>
        <w:t>5</w:t>
      </w:r>
      <w:r w:rsidR="0081147D" w:rsidRPr="001F4E5D">
        <w:rPr>
          <w:color w:val="000000" w:themeColor="text1"/>
          <w:spacing w:val="-2"/>
          <w:sz w:val="28"/>
          <w:szCs w:val="28"/>
        </w:rPr>
        <w:t xml:space="preserve"> lần lấy ý kiến bằng văn bản và ý kiến tham gia trực tiếp của </w:t>
      </w:r>
      <w:r w:rsidR="009812EF" w:rsidRPr="001F4E5D">
        <w:rPr>
          <w:color w:val="000000" w:themeColor="text1"/>
          <w:spacing w:val="-2"/>
          <w:sz w:val="28"/>
          <w:szCs w:val="28"/>
          <w:lang w:val="vi-VN"/>
        </w:rPr>
        <w:t>bộ</w:t>
      </w:r>
      <w:r w:rsidR="001F4E5D" w:rsidRPr="001F4E5D">
        <w:rPr>
          <w:color w:val="000000" w:themeColor="text1"/>
          <w:spacing w:val="-2"/>
          <w:sz w:val="28"/>
          <w:szCs w:val="28"/>
        </w:rPr>
        <w:t>,</w:t>
      </w:r>
      <w:r w:rsidR="009812EF" w:rsidRPr="001F4E5D">
        <w:rPr>
          <w:color w:val="000000" w:themeColor="text1"/>
          <w:spacing w:val="-2"/>
          <w:sz w:val="28"/>
          <w:szCs w:val="28"/>
          <w:lang w:val="vi-VN"/>
        </w:rPr>
        <w:t xml:space="preserve"> ngành</w:t>
      </w:r>
      <w:r w:rsidR="001F4E5D" w:rsidRPr="001F4E5D">
        <w:rPr>
          <w:color w:val="000000" w:themeColor="text1"/>
          <w:spacing w:val="-2"/>
          <w:sz w:val="28"/>
          <w:szCs w:val="28"/>
        </w:rPr>
        <w:t>,</w:t>
      </w:r>
      <w:r w:rsidR="009812EF" w:rsidRPr="001F4E5D">
        <w:rPr>
          <w:color w:val="000000" w:themeColor="text1"/>
          <w:spacing w:val="-2"/>
          <w:sz w:val="28"/>
          <w:szCs w:val="28"/>
          <w:lang w:val="vi-VN"/>
        </w:rPr>
        <w:t xml:space="preserve"> </w:t>
      </w:r>
      <w:r w:rsidR="009812EF" w:rsidRPr="001F4E5D">
        <w:rPr>
          <w:color w:val="000000" w:themeColor="text1"/>
          <w:spacing w:val="-2"/>
          <w:sz w:val="28"/>
          <w:szCs w:val="28"/>
        </w:rPr>
        <w:t xml:space="preserve">UBND các tỉnh, thành phố, </w:t>
      </w:r>
      <w:r w:rsidR="00E17593" w:rsidRPr="001F4E5D">
        <w:rPr>
          <w:color w:val="000000" w:themeColor="text1"/>
          <w:spacing w:val="-2"/>
          <w:sz w:val="28"/>
          <w:szCs w:val="28"/>
        </w:rPr>
        <w:t>Công an các địa phương</w:t>
      </w:r>
      <w:r w:rsidR="002930C5" w:rsidRPr="001F4E5D">
        <w:rPr>
          <w:color w:val="000000" w:themeColor="text1"/>
          <w:spacing w:val="-2"/>
          <w:sz w:val="28"/>
          <w:szCs w:val="28"/>
        </w:rPr>
        <w:t>.</w:t>
      </w:r>
    </w:p>
    <w:p w:rsidR="00F64044" w:rsidRPr="00D12CF3" w:rsidRDefault="000B0EAF" w:rsidP="00A83AD2">
      <w:pPr>
        <w:pStyle w:val="BodyTextIndent3"/>
        <w:spacing w:before="120" w:line="320" w:lineRule="exact"/>
        <w:ind w:firstLine="0"/>
        <w:jc w:val="center"/>
        <w:rPr>
          <w:b/>
          <w:color w:val="000000" w:themeColor="text1"/>
          <w:sz w:val="26"/>
          <w:szCs w:val="28"/>
          <w:lang w:val="nl-NL"/>
        </w:rPr>
      </w:pPr>
      <w:r w:rsidRPr="00D12CF3">
        <w:rPr>
          <w:b/>
          <w:color w:val="000000" w:themeColor="text1"/>
          <w:sz w:val="26"/>
          <w:szCs w:val="28"/>
          <w:lang w:val="nl-NL"/>
        </w:rPr>
        <w:lastRenderedPageBreak/>
        <w:t>III. NỘI DUNG CƠ BẢN CỦA ĐỀ ÁN</w:t>
      </w:r>
      <w:bookmarkStart w:id="0" w:name="chuong_1_name"/>
      <w:bookmarkStart w:id="1" w:name="dieu_11"/>
    </w:p>
    <w:p w:rsidR="00E643B2" w:rsidRDefault="00F64044" w:rsidP="00A83AD2">
      <w:pPr>
        <w:pStyle w:val="BodyTextIndent3"/>
        <w:spacing w:before="120" w:line="320" w:lineRule="exact"/>
        <w:ind w:firstLine="567"/>
        <w:rPr>
          <w:bCs/>
          <w:color w:val="000000" w:themeColor="text1"/>
          <w:szCs w:val="28"/>
        </w:rPr>
      </w:pPr>
      <w:r w:rsidRPr="00D12CF3">
        <w:rPr>
          <w:b/>
          <w:color w:val="000000" w:themeColor="text1"/>
          <w:szCs w:val="28"/>
        </w:rPr>
        <w:t xml:space="preserve">1. Biển số đưa ra đấu giá: </w:t>
      </w:r>
      <w:r w:rsidRPr="00D12CF3">
        <w:rPr>
          <w:bCs/>
          <w:color w:val="000000" w:themeColor="text1"/>
          <w:spacing w:val="-4"/>
          <w:szCs w:val="28"/>
          <w:lang w:val="vi-VN"/>
        </w:rPr>
        <w:t>Tất cả biển số</w:t>
      </w:r>
      <w:r w:rsidR="00291C46">
        <w:rPr>
          <w:bCs/>
          <w:color w:val="000000" w:themeColor="text1"/>
          <w:spacing w:val="-4"/>
          <w:szCs w:val="28"/>
        </w:rPr>
        <w:t xml:space="preserve"> ô tô </w:t>
      </w:r>
      <w:r w:rsidRPr="00D12CF3">
        <w:rPr>
          <w:bCs/>
          <w:color w:val="000000" w:themeColor="text1"/>
          <w:spacing w:val="-4"/>
          <w:szCs w:val="28"/>
        </w:rPr>
        <w:t xml:space="preserve">nền màu trắng, chữ và số màu đen </w:t>
      </w:r>
      <w:r w:rsidRPr="00D12CF3">
        <w:rPr>
          <w:bCs/>
          <w:color w:val="000000" w:themeColor="text1"/>
          <w:spacing w:val="-4"/>
          <w:szCs w:val="28"/>
          <w:lang w:val="vi-VN"/>
        </w:rPr>
        <w:t xml:space="preserve">trong kho biển số </w:t>
      </w:r>
      <w:r w:rsidRPr="00D12CF3">
        <w:rPr>
          <w:bCs/>
          <w:color w:val="000000" w:themeColor="text1"/>
          <w:spacing w:val="-4"/>
          <w:szCs w:val="28"/>
        </w:rPr>
        <w:t xml:space="preserve">chưa được đăng ký </w:t>
      </w:r>
      <w:r w:rsidRPr="00D12CF3">
        <w:rPr>
          <w:bCs/>
          <w:color w:val="000000" w:themeColor="text1"/>
          <w:spacing w:val="-4"/>
          <w:szCs w:val="28"/>
          <w:lang w:val="vi-VN"/>
        </w:rPr>
        <w:t>mà Cơ quan đăng ký dự kiến cấp mới theo t</w:t>
      </w:r>
      <w:r w:rsidR="00E17593">
        <w:rPr>
          <w:bCs/>
          <w:color w:val="000000" w:themeColor="text1"/>
          <w:spacing w:val="-4"/>
          <w:szCs w:val="28"/>
        </w:rPr>
        <w:t>ừng tháng,</w:t>
      </w:r>
      <w:r w:rsidRPr="00D12CF3">
        <w:rPr>
          <w:bCs/>
          <w:color w:val="000000" w:themeColor="text1"/>
          <w:spacing w:val="-4"/>
          <w:szCs w:val="28"/>
          <w:lang w:val="vi-VN"/>
        </w:rPr>
        <w:t xml:space="preserve"> quý, 6 tháng hoặc 1 năm.</w:t>
      </w:r>
      <w:r w:rsidRPr="00D12CF3">
        <w:rPr>
          <w:bCs/>
          <w:color w:val="000000" w:themeColor="text1"/>
          <w:spacing w:val="-4"/>
          <w:szCs w:val="28"/>
        </w:rPr>
        <w:t xml:space="preserve"> T</w:t>
      </w:r>
      <w:r w:rsidRPr="00D12CF3">
        <w:rPr>
          <w:color w:val="000000" w:themeColor="text1"/>
          <w:spacing w:val="-4"/>
          <w:szCs w:val="28"/>
        </w:rPr>
        <w:t>ổ chức, doanh nghiệp, cá nhân</w:t>
      </w:r>
      <w:r w:rsidRPr="00D12CF3">
        <w:rPr>
          <w:bCs/>
          <w:color w:val="000000" w:themeColor="text1"/>
          <w:szCs w:val="28"/>
        </w:rPr>
        <w:t xml:space="preserve"> có nhu cầu đấu giá có thể tùy chọn bất cứ </w:t>
      </w:r>
      <w:r w:rsidR="0040284F" w:rsidRPr="00D12CF3">
        <w:rPr>
          <w:bCs/>
          <w:color w:val="000000" w:themeColor="text1"/>
          <w:szCs w:val="28"/>
        </w:rPr>
        <w:t xml:space="preserve">biển </w:t>
      </w:r>
      <w:r w:rsidRPr="00D12CF3">
        <w:rPr>
          <w:bCs/>
          <w:color w:val="000000" w:themeColor="text1"/>
          <w:szCs w:val="28"/>
        </w:rPr>
        <w:t>số nào trong kho số đưa ra</w:t>
      </w:r>
      <w:r w:rsidR="0040284F" w:rsidRPr="00D12CF3">
        <w:rPr>
          <w:bCs/>
          <w:color w:val="000000" w:themeColor="text1"/>
          <w:szCs w:val="28"/>
        </w:rPr>
        <w:t xml:space="preserve"> đấu giá</w:t>
      </w:r>
      <w:r w:rsidR="00E643B2">
        <w:rPr>
          <w:bCs/>
          <w:color w:val="000000" w:themeColor="text1"/>
          <w:szCs w:val="28"/>
        </w:rPr>
        <w:t xml:space="preserve">. </w:t>
      </w:r>
    </w:p>
    <w:p w:rsidR="005C7BDC" w:rsidRPr="00D12CF3" w:rsidRDefault="005C7BDC" w:rsidP="00A83AD2">
      <w:pPr>
        <w:pStyle w:val="BodyTextIndent3"/>
        <w:spacing w:before="120" w:line="320" w:lineRule="exact"/>
        <w:ind w:firstLine="567"/>
        <w:rPr>
          <w:bCs/>
          <w:color w:val="000000" w:themeColor="text1"/>
          <w:szCs w:val="28"/>
        </w:rPr>
      </w:pPr>
      <w:r w:rsidRPr="00D12CF3">
        <w:rPr>
          <w:color w:val="000000" w:themeColor="text1"/>
          <w:szCs w:val="28"/>
        </w:rPr>
        <w:t xml:space="preserve">Không đưa ra đấu giá đối với biển số cấp cho xe mua sắm từ ngân sách Nhà nước, xe cơ giới của Quân đội sử dụng vào mục đích </w:t>
      </w:r>
      <w:r w:rsidR="00E17593">
        <w:rPr>
          <w:color w:val="000000" w:themeColor="text1"/>
          <w:szCs w:val="28"/>
        </w:rPr>
        <w:t>q</w:t>
      </w:r>
      <w:r w:rsidRPr="00D12CF3">
        <w:rPr>
          <w:color w:val="000000" w:themeColor="text1"/>
          <w:szCs w:val="28"/>
        </w:rPr>
        <w:t>uốc phòng, xe của tổ chức doanh nghiệp nước ngoài, cơ quan đại diện ngoại giao, cơ quan đại diện của tổ chức quốc tế và người nước ngoài làm việc trong cơ quan, tổ chức đó hoạt động trên lãnh thổ Việt Nam.</w:t>
      </w:r>
    </w:p>
    <w:p w:rsidR="00F64044" w:rsidRPr="00D12CF3" w:rsidRDefault="0035475D" w:rsidP="00A83AD2">
      <w:pPr>
        <w:shd w:val="clear" w:color="auto" w:fill="FFFFFF"/>
        <w:spacing w:before="120" w:line="320" w:lineRule="exact"/>
        <w:ind w:firstLine="567"/>
        <w:jc w:val="both"/>
        <w:rPr>
          <w:rFonts w:ascii="Times New Roman" w:hAnsi="Times New Roman"/>
          <w:color w:val="000000" w:themeColor="text1"/>
          <w:szCs w:val="28"/>
          <w:lang w:val="de-DE"/>
        </w:rPr>
      </w:pPr>
      <w:r w:rsidRPr="00D12CF3">
        <w:rPr>
          <w:rFonts w:ascii="Times New Roman" w:hAnsi="Times New Roman"/>
          <w:b/>
          <w:bCs/>
          <w:color w:val="000000" w:themeColor="text1"/>
          <w:spacing w:val="-4"/>
          <w:szCs w:val="28"/>
          <w:lang w:val="vi-VN"/>
        </w:rPr>
        <w:t xml:space="preserve">2. </w:t>
      </w:r>
      <w:r w:rsidR="00A47D08" w:rsidRPr="00D12CF3">
        <w:rPr>
          <w:rFonts w:ascii="Times New Roman" w:hAnsi="Times New Roman"/>
          <w:b/>
          <w:bCs/>
          <w:color w:val="000000" w:themeColor="text1"/>
          <w:spacing w:val="-4"/>
          <w:szCs w:val="28"/>
        </w:rPr>
        <w:t>Điều kiện tham gia đấu giá biển số:</w:t>
      </w:r>
      <w:r w:rsidR="00F64044" w:rsidRPr="00D12CF3">
        <w:rPr>
          <w:rFonts w:ascii="Times New Roman" w:hAnsi="Times New Roman"/>
          <w:color w:val="000000" w:themeColor="text1"/>
          <w:szCs w:val="28"/>
          <w:lang w:val="de-DE"/>
        </w:rPr>
        <w:t xml:space="preserve"> </w:t>
      </w:r>
      <w:r w:rsidR="00595322">
        <w:rPr>
          <w:rFonts w:ascii="Times New Roman" w:hAnsi="Times New Roman"/>
          <w:color w:val="000000" w:themeColor="text1"/>
          <w:szCs w:val="28"/>
          <w:lang w:val="de-DE"/>
        </w:rPr>
        <w:t xml:space="preserve">(1) </w:t>
      </w:r>
      <w:r w:rsidR="001F4E5D">
        <w:rPr>
          <w:rFonts w:ascii="Times New Roman" w:hAnsi="Times New Roman"/>
          <w:color w:val="000000" w:themeColor="text1"/>
          <w:szCs w:val="28"/>
          <w:lang w:val="de-DE"/>
        </w:rPr>
        <w:t>Chỉ đ</w:t>
      </w:r>
      <w:r w:rsidR="00F64044" w:rsidRPr="00D12CF3">
        <w:rPr>
          <w:rFonts w:ascii="Times New Roman" w:hAnsi="Times New Roman"/>
          <w:color w:val="000000" w:themeColor="text1"/>
          <w:szCs w:val="28"/>
        </w:rPr>
        <w:t>ược tham gia đấu giá biển số của địa phương nơi đóng trụ sở (đối với tổ chức, doanh nghiệp) hoặc nơi đăng ký thường trú (đối với cá nhân) và phải chấp hành, tuân thủ các quy định về đấu giá tài sản</w:t>
      </w:r>
      <w:r w:rsidR="005D4089" w:rsidRPr="00D12CF3">
        <w:rPr>
          <w:rFonts w:ascii="Times New Roman" w:hAnsi="Times New Roman"/>
          <w:color w:val="000000" w:themeColor="text1"/>
          <w:szCs w:val="28"/>
        </w:rPr>
        <w:t xml:space="preserve">; </w:t>
      </w:r>
      <w:r w:rsidR="00595322">
        <w:rPr>
          <w:rFonts w:ascii="Times New Roman" w:hAnsi="Times New Roman"/>
          <w:color w:val="000000" w:themeColor="text1"/>
          <w:szCs w:val="28"/>
        </w:rPr>
        <w:t xml:space="preserve">(2) </w:t>
      </w:r>
      <w:r w:rsidR="005D4089" w:rsidRPr="00D12CF3">
        <w:rPr>
          <w:rFonts w:ascii="Times New Roman" w:hAnsi="Times New Roman"/>
          <w:color w:val="000000" w:themeColor="text1"/>
          <w:szCs w:val="28"/>
        </w:rPr>
        <w:t>đ</w:t>
      </w:r>
      <w:r w:rsidR="00F64044" w:rsidRPr="00D12CF3">
        <w:rPr>
          <w:rFonts w:ascii="Times New Roman" w:hAnsi="Times New Roman"/>
          <w:color w:val="000000" w:themeColor="text1"/>
          <w:szCs w:val="28"/>
          <w:lang w:val="de-DE"/>
        </w:rPr>
        <w:t>ã n</w:t>
      </w:r>
      <w:r w:rsidR="005D4089" w:rsidRPr="00D12CF3">
        <w:rPr>
          <w:rFonts w:ascii="Times New Roman" w:hAnsi="Times New Roman"/>
          <w:color w:val="000000" w:themeColor="text1"/>
          <w:szCs w:val="28"/>
          <w:lang w:val="de-DE"/>
        </w:rPr>
        <w:t xml:space="preserve">ộp tiền đặt trước theo quy định; </w:t>
      </w:r>
      <w:r w:rsidR="00595322">
        <w:rPr>
          <w:rFonts w:ascii="Times New Roman" w:hAnsi="Times New Roman"/>
          <w:color w:val="000000" w:themeColor="text1"/>
          <w:szCs w:val="28"/>
          <w:lang w:val="de-DE"/>
        </w:rPr>
        <w:t xml:space="preserve">(3) </w:t>
      </w:r>
      <w:r w:rsidR="005D4089" w:rsidRPr="00D12CF3">
        <w:rPr>
          <w:rFonts w:ascii="Times New Roman" w:hAnsi="Times New Roman"/>
          <w:color w:val="000000" w:themeColor="text1"/>
          <w:szCs w:val="28"/>
          <w:lang w:val="de-DE"/>
        </w:rPr>
        <w:t>t</w:t>
      </w:r>
      <w:r w:rsidR="00F64044" w:rsidRPr="00D12CF3">
        <w:rPr>
          <w:rFonts w:ascii="Times New Roman" w:hAnsi="Times New Roman"/>
          <w:color w:val="000000" w:themeColor="text1"/>
          <w:szCs w:val="28"/>
          <w:lang w:val="de-DE"/>
        </w:rPr>
        <w:t xml:space="preserve">rường hợp khi có sự thay đổi về tư cách pháp lý, </w:t>
      </w:r>
      <w:r w:rsidR="00F64044" w:rsidRPr="00D12CF3">
        <w:rPr>
          <w:rFonts w:ascii="Times New Roman" w:hAnsi="Times New Roman"/>
          <w:color w:val="000000" w:themeColor="text1"/>
          <w:spacing w:val="-4"/>
          <w:szCs w:val="28"/>
        </w:rPr>
        <w:t xml:space="preserve">tổ chức, doanh nghiệp, cá nhân </w:t>
      </w:r>
      <w:r w:rsidR="00F64044" w:rsidRPr="00D12CF3">
        <w:rPr>
          <w:rFonts w:ascii="Times New Roman" w:hAnsi="Times New Roman"/>
          <w:color w:val="000000" w:themeColor="text1"/>
          <w:szCs w:val="28"/>
          <w:lang w:val="de-DE"/>
        </w:rPr>
        <w:t>tham gia đấu giá phải nộp bổ sung văn bản liên quan cho cơ quan tiếp nhận hồ sơ đấu giá trước khi tiến hành cuộc đấu giá 01 ngày.</w:t>
      </w:r>
    </w:p>
    <w:p w:rsidR="00A47D08" w:rsidRPr="00D12CF3" w:rsidRDefault="00161643" w:rsidP="00A83AD2">
      <w:pPr>
        <w:shd w:val="clear" w:color="auto" w:fill="FFFFFF"/>
        <w:spacing w:before="120" w:line="320" w:lineRule="exact"/>
        <w:ind w:firstLine="567"/>
        <w:jc w:val="both"/>
        <w:rPr>
          <w:rFonts w:ascii="Times New Roman" w:hAnsi="Times New Roman"/>
          <w:color w:val="000000" w:themeColor="text1"/>
          <w:szCs w:val="28"/>
          <w:lang w:val="de-DE"/>
        </w:rPr>
      </w:pPr>
      <w:r w:rsidRPr="00D12CF3">
        <w:rPr>
          <w:rFonts w:ascii="Times New Roman" w:hAnsi="Times New Roman"/>
          <w:b/>
          <w:bCs/>
          <w:color w:val="000000" w:themeColor="text1"/>
          <w:spacing w:val="-4"/>
          <w:szCs w:val="28"/>
        </w:rPr>
        <w:t>3. Cơ quan tổ chức đấu giá:</w:t>
      </w:r>
      <w:r w:rsidR="00887426" w:rsidRPr="00D12CF3">
        <w:rPr>
          <w:rFonts w:ascii="Times New Roman" w:hAnsi="Times New Roman"/>
          <w:bCs/>
          <w:color w:val="000000" w:themeColor="text1"/>
          <w:spacing w:val="-4"/>
          <w:szCs w:val="28"/>
        </w:rPr>
        <w:t xml:space="preserve"> </w:t>
      </w:r>
      <w:r w:rsidR="00A47D08" w:rsidRPr="00D12CF3">
        <w:rPr>
          <w:rFonts w:ascii="Times New Roman" w:hAnsi="Times New Roman"/>
          <w:color w:val="000000" w:themeColor="text1"/>
          <w:szCs w:val="28"/>
        </w:rPr>
        <w:t xml:space="preserve">Bộ Công an giao </w:t>
      </w:r>
      <w:r w:rsidR="00A47D08" w:rsidRPr="00D12CF3">
        <w:rPr>
          <w:rFonts w:ascii="Times New Roman" w:hAnsi="Times New Roman"/>
          <w:color w:val="000000" w:themeColor="text1"/>
          <w:szCs w:val="28"/>
          <w:lang w:val="vi-VN"/>
        </w:rPr>
        <w:t>C</w:t>
      </w:r>
      <w:r w:rsidR="00A47D08" w:rsidRPr="00D12CF3">
        <w:rPr>
          <w:rFonts w:ascii="Times New Roman" w:hAnsi="Times New Roman"/>
          <w:color w:val="000000" w:themeColor="text1"/>
          <w:szCs w:val="28"/>
        </w:rPr>
        <w:t xml:space="preserve">ông an tỉnh, </w:t>
      </w:r>
      <w:r w:rsidR="002F48DF" w:rsidRPr="00D12CF3">
        <w:rPr>
          <w:rFonts w:ascii="Times New Roman" w:hAnsi="Times New Roman"/>
          <w:color w:val="000000" w:themeColor="text1"/>
          <w:szCs w:val="28"/>
        </w:rPr>
        <w:t>thành phố trực thuộc T</w:t>
      </w:r>
      <w:r w:rsidR="00A47D08" w:rsidRPr="00D12CF3">
        <w:rPr>
          <w:rFonts w:ascii="Times New Roman" w:hAnsi="Times New Roman"/>
          <w:color w:val="000000" w:themeColor="text1"/>
          <w:szCs w:val="28"/>
        </w:rPr>
        <w:t>rung ương (gọi chung là Công an cấp tỉnh)</w:t>
      </w:r>
      <w:r w:rsidR="00A47D08" w:rsidRPr="00D12CF3">
        <w:rPr>
          <w:rFonts w:ascii="Times New Roman" w:hAnsi="Times New Roman"/>
          <w:iCs/>
          <w:color w:val="000000" w:themeColor="text1"/>
          <w:szCs w:val="28"/>
          <w:lang w:val="fr-FR"/>
        </w:rPr>
        <w:t xml:space="preserve"> tổ chức đấu giá biển số theo phân cấp đăng ký quản lý phương tiện</w:t>
      </w:r>
      <w:r w:rsidR="00A47D08" w:rsidRPr="00D12CF3">
        <w:rPr>
          <w:rFonts w:ascii="Times New Roman" w:hAnsi="Times New Roman"/>
          <w:color w:val="000000" w:themeColor="text1"/>
          <w:szCs w:val="28"/>
          <w:lang w:val="de-DE"/>
        </w:rPr>
        <w:t xml:space="preserve">. </w:t>
      </w:r>
    </w:p>
    <w:p w:rsidR="00595322" w:rsidRPr="00595322" w:rsidRDefault="006941F2" w:rsidP="00A83AD2">
      <w:pPr>
        <w:spacing w:before="120" w:line="320" w:lineRule="exact"/>
        <w:ind w:firstLine="567"/>
        <w:jc w:val="both"/>
        <w:rPr>
          <w:rFonts w:ascii="Times New Roman" w:hAnsi="Times New Roman"/>
          <w:szCs w:val="28"/>
        </w:rPr>
      </w:pPr>
      <w:r w:rsidRPr="00D12CF3">
        <w:rPr>
          <w:rFonts w:ascii="Times New Roman" w:hAnsi="Times New Roman"/>
          <w:b/>
          <w:color w:val="000000" w:themeColor="text1"/>
          <w:szCs w:val="28"/>
          <w:lang w:val="de-DE"/>
        </w:rPr>
        <w:t>4. Hình thức đấu giá:</w:t>
      </w:r>
      <w:r w:rsidRPr="00D12CF3">
        <w:rPr>
          <w:rFonts w:ascii="Times New Roman" w:hAnsi="Times New Roman"/>
          <w:color w:val="000000" w:themeColor="text1"/>
          <w:szCs w:val="28"/>
          <w:lang w:val="de-DE"/>
        </w:rPr>
        <w:t xml:space="preserve"> </w:t>
      </w:r>
      <w:bookmarkEnd w:id="0"/>
      <w:r w:rsidR="00595322" w:rsidRPr="00595322">
        <w:rPr>
          <w:rFonts w:ascii="Times New Roman" w:hAnsi="Times New Roman"/>
          <w:szCs w:val="28"/>
        </w:rPr>
        <w:t xml:space="preserve">Công an </w:t>
      </w:r>
      <w:r w:rsidR="00595322" w:rsidRPr="00595322">
        <w:rPr>
          <w:rFonts w:ascii="Times New Roman" w:hAnsi="Times New Roman"/>
          <w:iCs/>
          <w:szCs w:val="28"/>
          <w:lang w:val="fr-FR"/>
        </w:rPr>
        <w:t xml:space="preserve">cấp tỉnh </w:t>
      </w:r>
      <w:r w:rsidR="00595322" w:rsidRPr="00595322">
        <w:rPr>
          <w:rFonts w:ascii="Times New Roman" w:hAnsi="Times New Roman"/>
          <w:szCs w:val="28"/>
        </w:rPr>
        <w:t>ký hợp đồng thuê Tổ chức đấu giá tài sản có Trang thông tin điện tử đấu giá trực tuyến để tổ chức đấu giá trực tuyến</w:t>
      </w:r>
      <w:r w:rsidR="00595322">
        <w:rPr>
          <w:rFonts w:ascii="Times New Roman" w:hAnsi="Times New Roman"/>
          <w:szCs w:val="28"/>
        </w:rPr>
        <w:t xml:space="preserve">. </w:t>
      </w:r>
      <w:r w:rsidR="00595322" w:rsidRPr="00595322">
        <w:rPr>
          <w:rFonts w:ascii="Times New Roman" w:hAnsi="Times New Roman"/>
          <w:szCs w:val="28"/>
        </w:rPr>
        <w:t xml:space="preserve">Trong trường hợp chưa có Trang thông tin điện tử đấu giá trực tuyến, Công an cấp tỉnh ký hợp đồng thuê Tổ chức đấu giá tài sản để tổ chức đấu giá theo các hình thức khác </w:t>
      </w:r>
      <w:r w:rsidR="00595322" w:rsidRPr="00595322">
        <w:rPr>
          <w:rFonts w:ascii="Times New Roman" w:hAnsi="Times New Roman"/>
        </w:rPr>
        <w:t>theo quy định của Luật Đấu giá tài sản.</w:t>
      </w:r>
      <w:r w:rsidR="00595322" w:rsidRPr="00595322">
        <w:rPr>
          <w:rFonts w:ascii="Times New Roman" w:hAnsi="Times New Roman"/>
          <w:szCs w:val="28"/>
        </w:rPr>
        <w:t xml:space="preserve">  </w:t>
      </w:r>
    </w:p>
    <w:p w:rsidR="008022BA" w:rsidRPr="00D12CF3" w:rsidRDefault="00E01F55" w:rsidP="00A83AD2">
      <w:pPr>
        <w:shd w:val="clear" w:color="auto" w:fill="FFFFFF"/>
        <w:spacing w:before="120" w:line="320" w:lineRule="exact"/>
        <w:ind w:firstLine="567"/>
        <w:jc w:val="both"/>
        <w:rPr>
          <w:rFonts w:ascii="Times New Roman" w:hAnsi="Times New Roman"/>
          <w:color w:val="000000" w:themeColor="text1"/>
          <w:szCs w:val="28"/>
        </w:rPr>
      </w:pPr>
      <w:bookmarkStart w:id="2" w:name="dieu_5"/>
      <w:r w:rsidRPr="00D12CF3">
        <w:rPr>
          <w:rFonts w:ascii="Times New Roman" w:hAnsi="Times New Roman"/>
          <w:b/>
          <w:bCs/>
          <w:color w:val="000000" w:themeColor="text1"/>
          <w:szCs w:val="28"/>
        </w:rPr>
        <w:t>5</w:t>
      </w:r>
      <w:r w:rsidR="008022BA" w:rsidRPr="00D12CF3">
        <w:rPr>
          <w:rFonts w:ascii="Times New Roman" w:hAnsi="Times New Roman"/>
          <w:b/>
          <w:bCs/>
          <w:color w:val="000000" w:themeColor="text1"/>
          <w:szCs w:val="28"/>
        </w:rPr>
        <w:t>. Thù lao dịch vụ đấu giá, chi phí đấu giá tài sản</w:t>
      </w:r>
      <w:bookmarkEnd w:id="2"/>
      <w:r w:rsidR="001F4E5D">
        <w:rPr>
          <w:rFonts w:ascii="Times New Roman" w:hAnsi="Times New Roman"/>
          <w:b/>
          <w:bCs/>
          <w:color w:val="000000" w:themeColor="text1"/>
          <w:szCs w:val="28"/>
        </w:rPr>
        <w:t xml:space="preserve">: </w:t>
      </w:r>
      <w:r w:rsidR="008022BA" w:rsidRPr="00D12CF3">
        <w:rPr>
          <w:rFonts w:ascii="Times New Roman" w:hAnsi="Times New Roman"/>
          <w:color w:val="000000" w:themeColor="text1"/>
          <w:szCs w:val="28"/>
        </w:rPr>
        <w:t>Thù lao dịch vụ đấu giá và chi phí đấu giá tài sản thực hiện theo quy định tại </w:t>
      </w:r>
      <w:bookmarkStart w:id="3" w:name="dc_1"/>
      <w:r w:rsidR="008022BA" w:rsidRPr="00D12CF3">
        <w:rPr>
          <w:rFonts w:ascii="Times New Roman" w:hAnsi="Times New Roman"/>
          <w:color w:val="000000" w:themeColor="text1"/>
          <w:szCs w:val="28"/>
        </w:rPr>
        <w:t>Điều 66 Luật Đấu giá tài sản</w:t>
      </w:r>
      <w:bookmarkEnd w:id="3"/>
      <w:r w:rsidR="008022BA" w:rsidRPr="00D12CF3">
        <w:rPr>
          <w:rFonts w:ascii="Times New Roman" w:hAnsi="Times New Roman"/>
          <w:color w:val="000000" w:themeColor="text1"/>
          <w:szCs w:val="28"/>
        </w:rPr>
        <w:t> và các quy định liên quan của Bộ Tài chính.</w:t>
      </w:r>
    </w:p>
    <w:p w:rsidR="00F93A2C" w:rsidRPr="00D12CF3" w:rsidRDefault="00E01F55" w:rsidP="00A83AD2">
      <w:pPr>
        <w:spacing w:before="120" w:line="320" w:lineRule="exact"/>
        <w:ind w:firstLine="567"/>
        <w:jc w:val="both"/>
        <w:rPr>
          <w:rFonts w:ascii="Times New Roman" w:hAnsi="Times New Roman"/>
          <w:color w:val="000000" w:themeColor="text1"/>
          <w:szCs w:val="28"/>
        </w:rPr>
      </w:pPr>
      <w:r w:rsidRPr="00D12CF3">
        <w:rPr>
          <w:rFonts w:ascii="Times New Roman" w:hAnsi="Times New Roman"/>
          <w:b/>
          <w:color w:val="000000" w:themeColor="text1"/>
          <w:szCs w:val="28"/>
        </w:rPr>
        <w:t>6</w:t>
      </w:r>
      <w:r w:rsidR="008022BA" w:rsidRPr="00D12CF3">
        <w:rPr>
          <w:rFonts w:ascii="Times New Roman" w:hAnsi="Times New Roman"/>
          <w:b/>
          <w:color w:val="000000" w:themeColor="text1"/>
          <w:szCs w:val="28"/>
        </w:rPr>
        <w:t xml:space="preserve">. </w:t>
      </w:r>
      <w:r w:rsidR="00F93A2C" w:rsidRPr="00D12CF3">
        <w:rPr>
          <w:rFonts w:ascii="Times New Roman" w:hAnsi="Times New Roman"/>
          <w:b/>
          <w:color w:val="000000" w:themeColor="text1"/>
          <w:szCs w:val="28"/>
        </w:rPr>
        <w:t>Trì</w:t>
      </w:r>
      <w:r w:rsidR="00FD04C1" w:rsidRPr="00D12CF3">
        <w:rPr>
          <w:rFonts w:ascii="Times New Roman" w:hAnsi="Times New Roman"/>
          <w:b/>
          <w:color w:val="000000" w:themeColor="text1"/>
          <w:szCs w:val="28"/>
        </w:rPr>
        <w:t>nh tự, thủ tục đấu giá biển số</w:t>
      </w:r>
      <w:r w:rsidR="001F4E5D">
        <w:rPr>
          <w:rFonts w:ascii="Times New Roman" w:hAnsi="Times New Roman"/>
          <w:b/>
          <w:color w:val="000000" w:themeColor="text1"/>
          <w:szCs w:val="28"/>
        </w:rPr>
        <w:t xml:space="preserve">: </w:t>
      </w:r>
      <w:r w:rsidR="002F48DF" w:rsidRPr="00D12CF3">
        <w:rPr>
          <w:rFonts w:ascii="Times New Roman" w:hAnsi="Times New Roman"/>
          <w:color w:val="000000" w:themeColor="text1"/>
          <w:szCs w:val="28"/>
        </w:rPr>
        <w:t>T</w:t>
      </w:r>
      <w:r w:rsidR="00F93A2C" w:rsidRPr="00D12CF3">
        <w:rPr>
          <w:rFonts w:ascii="Times New Roman" w:hAnsi="Times New Roman"/>
          <w:color w:val="000000" w:themeColor="text1"/>
          <w:szCs w:val="28"/>
        </w:rPr>
        <w:t>hực hiện theo quy định tại Chương III, Chương IV Luật Đấu giá tài sản.</w:t>
      </w:r>
    </w:p>
    <w:p w:rsidR="00AC0C85" w:rsidRPr="00D12CF3" w:rsidRDefault="00E01F55" w:rsidP="00A83AD2">
      <w:pPr>
        <w:spacing w:before="120" w:line="320" w:lineRule="exact"/>
        <w:ind w:firstLine="567"/>
        <w:jc w:val="both"/>
        <w:rPr>
          <w:rFonts w:ascii="Times New Roman" w:hAnsi="Times New Roman"/>
          <w:b/>
          <w:bCs/>
          <w:color w:val="000000" w:themeColor="text1"/>
          <w:spacing w:val="-4"/>
          <w:szCs w:val="28"/>
        </w:rPr>
      </w:pPr>
      <w:bookmarkStart w:id="4" w:name="dieu_19"/>
      <w:r w:rsidRPr="00D12CF3">
        <w:rPr>
          <w:rFonts w:ascii="Times New Roman" w:hAnsi="Times New Roman"/>
          <w:b/>
          <w:color w:val="000000" w:themeColor="text1"/>
          <w:spacing w:val="-4"/>
          <w:szCs w:val="28"/>
          <w:lang w:val="de-DE"/>
        </w:rPr>
        <w:t xml:space="preserve">7. </w:t>
      </w:r>
      <w:r w:rsidRPr="00D12CF3">
        <w:rPr>
          <w:rFonts w:ascii="Times New Roman" w:hAnsi="Times New Roman"/>
          <w:b/>
          <w:bCs/>
          <w:color w:val="000000" w:themeColor="text1"/>
          <w:spacing w:val="-4"/>
          <w:szCs w:val="28"/>
        </w:rPr>
        <w:t>Xác định giá khởi điểm</w:t>
      </w:r>
      <w:r w:rsidR="00AC0C85" w:rsidRPr="00D12CF3">
        <w:rPr>
          <w:rFonts w:ascii="Times New Roman" w:hAnsi="Times New Roman"/>
          <w:b/>
          <w:bCs/>
          <w:color w:val="000000" w:themeColor="text1"/>
          <w:spacing w:val="-4"/>
          <w:szCs w:val="28"/>
        </w:rPr>
        <w:t xml:space="preserve"> của 01 biển số đưa ra đấu giá</w:t>
      </w:r>
    </w:p>
    <w:bookmarkEnd w:id="1"/>
    <w:bookmarkEnd w:id="4"/>
    <w:p w:rsidR="00E17593" w:rsidRPr="00E17593" w:rsidRDefault="00E17593" w:rsidP="00A83AD2">
      <w:pPr>
        <w:spacing w:before="120" w:line="320" w:lineRule="exact"/>
        <w:ind w:firstLine="567"/>
        <w:jc w:val="both"/>
        <w:rPr>
          <w:rFonts w:ascii="Times New Roman" w:hAnsi="Times New Roman"/>
          <w:b/>
          <w:color w:val="000000" w:themeColor="text1"/>
          <w:spacing w:val="-2"/>
          <w:szCs w:val="28"/>
        </w:rPr>
      </w:pPr>
      <w:r w:rsidRPr="00E17593">
        <w:rPr>
          <w:rFonts w:ascii="Times New Roman" w:hAnsi="Times New Roman"/>
          <w:bCs/>
          <w:color w:val="000000" w:themeColor="text1"/>
          <w:spacing w:val="-6"/>
          <w:szCs w:val="28"/>
        </w:rPr>
        <w:t xml:space="preserve">Vùng 1 (gồm: Hà Nội, TP Hồ Chí Minh): </w:t>
      </w:r>
      <w:r w:rsidRPr="00E17593">
        <w:rPr>
          <w:rFonts w:ascii="Times New Roman" w:hAnsi="Times New Roman"/>
          <w:b/>
          <w:color w:val="000000" w:themeColor="text1"/>
          <w:spacing w:val="-2"/>
          <w:szCs w:val="28"/>
        </w:rPr>
        <w:t>G</w:t>
      </w:r>
      <w:r w:rsidRPr="00E17593">
        <w:rPr>
          <w:rFonts w:ascii="Times New Roman" w:hAnsi="Times New Roman"/>
          <w:b/>
          <w:color w:val="000000" w:themeColor="text1"/>
          <w:spacing w:val="-2"/>
          <w:szCs w:val="28"/>
        </w:rPr>
        <w:softHyphen/>
      </w:r>
      <w:r w:rsidRPr="00E17593">
        <w:rPr>
          <w:rFonts w:ascii="Times New Roman" w:hAnsi="Times New Roman"/>
          <w:color w:val="000000" w:themeColor="text1"/>
          <w:spacing w:val="-2"/>
          <w:sz w:val="16"/>
          <w:szCs w:val="28"/>
        </w:rPr>
        <w:t>kđ</w:t>
      </w:r>
      <w:r w:rsidRPr="00E17593">
        <w:rPr>
          <w:rFonts w:ascii="Times New Roman" w:hAnsi="Times New Roman"/>
          <w:b/>
          <w:color w:val="000000" w:themeColor="text1"/>
          <w:spacing w:val="-2"/>
          <w:szCs w:val="28"/>
        </w:rPr>
        <w:t xml:space="preserve">  =  G</w:t>
      </w:r>
      <w:r w:rsidRPr="00E17593">
        <w:rPr>
          <w:rFonts w:ascii="Times New Roman" w:hAnsi="Times New Roman"/>
          <w:color w:val="000000" w:themeColor="text1"/>
          <w:spacing w:val="-2"/>
          <w:sz w:val="16"/>
          <w:szCs w:val="28"/>
        </w:rPr>
        <w:t xml:space="preserve">lp  x    </w:t>
      </w:r>
      <w:r w:rsidRPr="00E17593">
        <w:rPr>
          <w:rFonts w:ascii="Times New Roman" w:hAnsi="Times New Roman"/>
          <w:color w:val="000000" w:themeColor="text1"/>
          <w:spacing w:val="-2"/>
          <w:szCs w:val="28"/>
        </w:rPr>
        <w:t xml:space="preserve">2 </w:t>
      </w:r>
      <w:r w:rsidRPr="00E17593">
        <w:rPr>
          <w:rFonts w:ascii="Times New Roman" w:hAnsi="Times New Roman"/>
          <w:color w:val="000000" w:themeColor="text1"/>
          <w:spacing w:val="-2"/>
          <w:sz w:val="16"/>
          <w:szCs w:val="28"/>
        </w:rPr>
        <w:t xml:space="preserve">   </w:t>
      </w:r>
      <w:r w:rsidR="00026EF7">
        <w:rPr>
          <w:rFonts w:ascii="Times New Roman" w:hAnsi="Times New Roman"/>
          <w:color w:val="000000" w:themeColor="text1"/>
          <w:spacing w:val="-2"/>
          <w:szCs w:val="28"/>
        </w:rPr>
        <w:t xml:space="preserve"> </w:t>
      </w:r>
      <w:r w:rsidRPr="00E17593">
        <w:rPr>
          <w:rFonts w:ascii="Times New Roman" w:hAnsi="Times New Roman"/>
          <w:b/>
          <w:color w:val="000000" w:themeColor="text1"/>
          <w:spacing w:val="-2"/>
          <w:szCs w:val="28"/>
        </w:rPr>
        <w:t xml:space="preserve"> </w:t>
      </w:r>
    </w:p>
    <w:p w:rsidR="00E17593" w:rsidRPr="00E17593" w:rsidRDefault="00E17593" w:rsidP="00A83AD2">
      <w:pPr>
        <w:spacing w:before="120" w:line="320" w:lineRule="exact"/>
        <w:ind w:firstLine="567"/>
        <w:jc w:val="both"/>
        <w:rPr>
          <w:rFonts w:ascii="Times New Roman" w:hAnsi="Times New Roman"/>
          <w:color w:val="000000" w:themeColor="text1"/>
          <w:spacing w:val="-2"/>
          <w:szCs w:val="28"/>
        </w:rPr>
      </w:pPr>
      <w:r w:rsidRPr="00E17593">
        <w:rPr>
          <w:rFonts w:ascii="Times New Roman" w:hAnsi="Times New Roman"/>
          <w:color w:val="000000" w:themeColor="text1"/>
          <w:spacing w:val="-2"/>
          <w:szCs w:val="28"/>
        </w:rPr>
        <w:t xml:space="preserve">Vùng 2 (gồm các địa phương còn lại):   </w:t>
      </w:r>
      <w:r w:rsidRPr="00E17593">
        <w:rPr>
          <w:rFonts w:ascii="Times New Roman" w:hAnsi="Times New Roman"/>
          <w:b/>
          <w:color w:val="000000" w:themeColor="text1"/>
          <w:spacing w:val="-2"/>
          <w:szCs w:val="28"/>
        </w:rPr>
        <w:t>G</w:t>
      </w:r>
      <w:r w:rsidRPr="00E17593">
        <w:rPr>
          <w:rFonts w:ascii="Times New Roman" w:hAnsi="Times New Roman"/>
          <w:b/>
          <w:color w:val="000000" w:themeColor="text1"/>
          <w:spacing w:val="-2"/>
          <w:szCs w:val="28"/>
        </w:rPr>
        <w:softHyphen/>
      </w:r>
      <w:r w:rsidRPr="00E17593">
        <w:rPr>
          <w:rFonts w:ascii="Times New Roman" w:hAnsi="Times New Roman"/>
          <w:color w:val="000000" w:themeColor="text1"/>
          <w:spacing w:val="-2"/>
          <w:sz w:val="16"/>
          <w:szCs w:val="28"/>
        </w:rPr>
        <w:t>kđ</w:t>
      </w:r>
      <w:r w:rsidRPr="00E17593">
        <w:rPr>
          <w:rFonts w:ascii="Times New Roman" w:hAnsi="Times New Roman"/>
          <w:b/>
          <w:color w:val="000000" w:themeColor="text1"/>
          <w:spacing w:val="-2"/>
          <w:szCs w:val="28"/>
        </w:rPr>
        <w:t xml:space="preserve">  =  G</w:t>
      </w:r>
      <w:r w:rsidRPr="00E17593">
        <w:rPr>
          <w:rFonts w:ascii="Times New Roman" w:hAnsi="Times New Roman"/>
          <w:color w:val="000000" w:themeColor="text1"/>
          <w:spacing w:val="-2"/>
          <w:sz w:val="16"/>
          <w:szCs w:val="28"/>
        </w:rPr>
        <w:t>lp</w:t>
      </w:r>
      <w:r w:rsidRPr="00E17593">
        <w:rPr>
          <w:rFonts w:ascii="Times New Roman" w:hAnsi="Times New Roman"/>
          <w:b/>
          <w:color w:val="000000" w:themeColor="text1"/>
          <w:spacing w:val="-2"/>
          <w:szCs w:val="28"/>
        </w:rPr>
        <w:t xml:space="preserve"> </w:t>
      </w:r>
      <w:r w:rsidRPr="00E17593">
        <w:rPr>
          <w:rFonts w:ascii="Times New Roman" w:hAnsi="Times New Roman"/>
          <w:color w:val="000000" w:themeColor="text1"/>
          <w:spacing w:val="-2"/>
          <w:szCs w:val="28"/>
        </w:rPr>
        <w:t xml:space="preserve"> </w:t>
      </w:r>
      <w:r w:rsidRPr="00E17593">
        <w:rPr>
          <w:rFonts w:ascii="Times New Roman" w:hAnsi="Times New Roman"/>
          <w:color w:val="000000" w:themeColor="text1"/>
          <w:spacing w:val="-2"/>
          <w:sz w:val="22"/>
          <w:szCs w:val="28"/>
        </w:rPr>
        <w:t>x</w:t>
      </w:r>
      <w:r w:rsidRPr="00E17593">
        <w:rPr>
          <w:rFonts w:ascii="Times New Roman" w:hAnsi="Times New Roman"/>
          <w:color w:val="000000" w:themeColor="text1"/>
          <w:spacing w:val="-2"/>
          <w:szCs w:val="28"/>
        </w:rPr>
        <w:t xml:space="preserve"> 10 </w:t>
      </w:r>
      <w:r w:rsidR="00026EF7">
        <w:rPr>
          <w:rFonts w:ascii="Times New Roman" w:hAnsi="Times New Roman"/>
          <w:color w:val="000000" w:themeColor="text1"/>
          <w:spacing w:val="-2"/>
          <w:szCs w:val="28"/>
        </w:rPr>
        <w:t xml:space="preserve"> </w:t>
      </w:r>
    </w:p>
    <w:p w:rsidR="00E17593" w:rsidRPr="00E17593" w:rsidRDefault="00E17593" w:rsidP="00A83AD2">
      <w:pPr>
        <w:spacing w:before="120" w:line="320" w:lineRule="exact"/>
        <w:ind w:firstLine="567"/>
        <w:jc w:val="both"/>
        <w:rPr>
          <w:rFonts w:ascii="Times New Roman" w:hAnsi="Times New Roman"/>
          <w:color w:val="000000" w:themeColor="text1"/>
          <w:spacing w:val="-2"/>
          <w:szCs w:val="28"/>
        </w:rPr>
      </w:pPr>
      <w:r w:rsidRPr="00E17593">
        <w:rPr>
          <w:rFonts w:ascii="Times New Roman" w:hAnsi="Times New Roman"/>
          <w:color w:val="000000" w:themeColor="text1"/>
          <w:spacing w:val="-2"/>
          <w:szCs w:val="28"/>
        </w:rPr>
        <w:t>(</w:t>
      </w:r>
      <w:r w:rsidRPr="00E17593">
        <w:rPr>
          <w:rFonts w:ascii="Times New Roman" w:hAnsi="Times New Roman"/>
          <w:b/>
          <w:color w:val="000000" w:themeColor="text1"/>
          <w:spacing w:val="-2"/>
          <w:szCs w:val="28"/>
        </w:rPr>
        <w:t>G</w:t>
      </w:r>
      <w:r w:rsidRPr="00E17593">
        <w:rPr>
          <w:rFonts w:ascii="Times New Roman" w:hAnsi="Times New Roman"/>
          <w:b/>
          <w:color w:val="000000" w:themeColor="text1"/>
          <w:spacing w:val="-2"/>
          <w:szCs w:val="28"/>
        </w:rPr>
        <w:softHyphen/>
      </w:r>
      <w:r w:rsidRPr="00E17593">
        <w:rPr>
          <w:rFonts w:ascii="Times New Roman" w:hAnsi="Times New Roman"/>
          <w:color w:val="000000" w:themeColor="text1"/>
          <w:spacing w:val="-2"/>
          <w:sz w:val="16"/>
          <w:szCs w:val="28"/>
        </w:rPr>
        <w:t>kđ</w:t>
      </w:r>
      <w:r w:rsidRPr="00E17593">
        <w:rPr>
          <w:rFonts w:ascii="Times New Roman" w:hAnsi="Times New Roman"/>
          <w:color w:val="000000" w:themeColor="text1"/>
          <w:spacing w:val="-2"/>
          <w:szCs w:val="28"/>
        </w:rPr>
        <w:t xml:space="preserve">: Giá khởi điểm của 01 biển số đưa ra đấu giá, </w:t>
      </w:r>
      <w:r w:rsidRPr="00E17593">
        <w:rPr>
          <w:rFonts w:ascii="Times New Roman" w:hAnsi="Times New Roman"/>
          <w:color w:val="000000" w:themeColor="text1"/>
          <w:spacing w:val="-4"/>
          <w:szCs w:val="28"/>
        </w:rPr>
        <w:t>đơn vị tính là Việt Nam đồng</w:t>
      </w:r>
      <w:r w:rsidRPr="00E17593">
        <w:rPr>
          <w:rFonts w:ascii="Times New Roman" w:hAnsi="Times New Roman"/>
          <w:color w:val="000000" w:themeColor="text1"/>
          <w:spacing w:val="-2"/>
          <w:szCs w:val="28"/>
        </w:rPr>
        <w:t xml:space="preserve">; </w:t>
      </w:r>
      <w:r w:rsidRPr="00E17593">
        <w:rPr>
          <w:rFonts w:ascii="Times New Roman" w:hAnsi="Times New Roman"/>
          <w:b/>
          <w:color w:val="000000" w:themeColor="text1"/>
          <w:spacing w:val="-2"/>
          <w:szCs w:val="28"/>
        </w:rPr>
        <w:t>G</w:t>
      </w:r>
      <w:r w:rsidRPr="00E17593">
        <w:rPr>
          <w:rFonts w:ascii="Times New Roman" w:hAnsi="Times New Roman"/>
          <w:color w:val="000000" w:themeColor="text1"/>
          <w:spacing w:val="-2"/>
          <w:sz w:val="16"/>
          <w:szCs w:val="28"/>
        </w:rPr>
        <w:t>lp</w:t>
      </w:r>
      <w:r w:rsidRPr="00E17593">
        <w:rPr>
          <w:rFonts w:ascii="Times New Roman" w:hAnsi="Times New Roman"/>
          <w:color w:val="000000" w:themeColor="text1"/>
          <w:spacing w:val="-2"/>
          <w:szCs w:val="28"/>
        </w:rPr>
        <w:t>: Mức lệ phí đăng ký cao nhất đang áp dụng tại địa phương).</w:t>
      </w:r>
    </w:p>
    <w:p w:rsidR="00FB305E" w:rsidRPr="00D12CF3" w:rsidRDefault="00C155D1" w:rsidP="00A83AD2">
      <w:pPr>
        <w:spacing w:before="120" w:line="320" w:lineRule="exact"/>
        <w:ind w:firstLine="567"/>
        <w:jc w:val="both"/>
        <w:rPr>
          <w:rFonts w:ascii="Times New Roman" w:hAnsi="Times New Roman"/>
          <w:b/>
          <w:color w:val="000000" w:themeColor="text1"/>
          <w:szCs w:val="28"/>
          <w:lang w:val="vi-VN"/>
        </w:rPr>
      </w:pPr>
      <w:r w:rsidRPr="00D12CF3">
        <w:rPr>
          <w:rFonts w:ascii="Times New Roman" w:hAnsi="Times New Roman"/>
          <w:b/>
          <w:bCs/>
          <w:color w:val="000000" w:themeColor="text1"/>
          <w:szCs w:val="28"/>
        </w:rPr>
        <w:t>8</w:t>
      </w:r>
      <w:r w:rsidR="00FB305E" w:rsidRPr="00D12CF3">
        <w:rPr>
          <w:rFonts w:ascii="Times New Roman" w:hAnsi="Times New Roman"/>
          <w:b/>
          <w:bCs/>
          <w:color w:val="000000" w:themeColor="text1"/>
          <w:szCs w:val="28"/>
          <w:lang w:val="vi-VN"/>
        </w:rPr>
        <w:t>. Phê duyệt</w:t>
      </w:r>
      <w:r w:rsidR="00D47DE4" w:rsidRPr="00D12CF3">
        <w:rPr>
          <w:rFonts w:ascii="Times New Roman" w:hAnsi="Times New Roman"/>
          <w:b/>
          <w:bCs/>
          <w:color w:val="000000" w:themeColor="text1"/>
          <w:szCs w:val="28"/>
        </w:rPr>
        <w:t>, cấp giấy chứng nhận</w:t>
      </w:r>
      <w:r w:rsidR="00FB305E" w:rsidRPr="00D12CF3">
        <w:rPr>
          <w:rFonts w:ascii="Times New Roman" w:hAnsi="Times New Roman"/>
          <w:b/>
          <w:bCs/>
          <w:color w:val="000000" w:themeColor="text1"/>
          <w:szCs w:val="28"/>
          <w:lang w:val="vi-VN"/>
        </w:rPr>
        <w:t xml:space="preserve"> </w:t>
      </w:r>
      <w:r w:rsidR="00D47DE4" w:rsidRPr="00D12CF3">
        <w:rPr>
          <w:rFonts w:ascii="Times New Roman" w:hAnsi="Times New Roman"/>
          <w:b/>
          <w:bCs/>
          <w:color w:val="000000" w:themeColor="text1"/>
          <w:szCs w:val="28"/>
        </w:rPr>
        <w:t xml:space="preserve">quyền </w:t>
      </w:r>
      <w:r w:rsidR="00BF5DBA">
        <w:rPr>
          <w:rFonts w:ascii="Times New Roman" w:hAnsi="Times New Roman"/>
          <w:b/>
          <w:bCs/>
          <w:color w:val="000000" w:themeColor="text1"/>
          <w:szCs w:val="28"/>
        </w:rPr>
        <w:t>sử dụng</w:t>
      </w:r>
      <w:r w:rsidR="00D47DE4" w:rsidRPr="00D12CF3">
        <w:rPr>
          <w:rFonts w:ascii="Times New Roman" w:hAnsi="Times New Roman"/>
          <w:b/>
          <w:bCs/>
          <w:color w:val="000000" w:themeColor="text1"/>
          <w:szCs w:val="28"/>
        </w:rPr>
        <w:t xml:space="preserve"> đối với</w:t>
      </w:r>
      <w:r w:rsidR="00FB305E" w:rsidRPr="00D12CF3">
        <w:rPr>
          <w:rFonts w:ascii="Times New Roman" w:hAnsi="Times New Roman"/>
          <w:b/>
          <w:bCs/>
          <w:color w:val="000000" w:themeColor="text1"/>
          <w:szCs w:val="28"/>
          <w:lang w:val="vi-VN"/>
        </w:rPr>
        <w:t xml:space="preserve"> </w:t>
      </w:r>
      <w:r w:rsidR="00FB305E" w:rsidRPr="00D12CF3">
        <w:rPr>
          <w:rFonts w:ascii="Times New Roman" w:hAnsi="Times New Roman"/>
          <w:b/>
          <w:bCs/>
          <w:color w:val="000000" w:themeColor="text1"/>
          <w:szCs w:val="28"/>
        </w:rPr>
        <w:t>biển số</w:t>
      </w:r>
      <w:r w:rsidR="007B1923">
        <w:rPr>
          <w:rFonts w:ascii="Times New Roman" w:hAnsi="Times New Roman"/>
          <w:b/>
          <w:bCs/>
          <w:color w:val="000000" w:themeColor="text1"/>
          <w:szCs w:val="28"/>
        </w:rPr>
        <w:t xml:space="preserve"> </w:t>
      </w:r>
    </w:p>
    <w:p w:rsidR="00FB305E" w:rsidRPr="00D12CF3" w:rsidRDefault="008022BA" w:rsidP="00291C46">
      <w:pPr>
        <w:spacing w:before="80" w:line="320" w:lineRule="exact"/>
        <w:ind w:firstLine="567"/>
        <w:jc w:val="both"/>
        <w:rPr>
          <w:rFonts w:ascii="Times New Roman" w:hAnsi="Times New Roman"/>
          <w:color w:val="000000" w:themeColor="text1"/>
          <w:spacing w:val="-4"/>
          <w:szCs w:val="28"/>
          <w:lang w:val="vi-VN"/>
        </w:rPr>
      </w:pPr>
      <w:r w:rsidRPr="00D12CF3">
        <w:rPr>
          <w:rFonts w:ascii="Times New Roman" w:hAnsi="Times New Roman"/>
          <w:color w:val="000000" w:themeColor="text1"/>
          <w:szCs w:val="28"/>
        </w:rPr>
        <w:t xml:space="preserve">- </w:t>
      </w:r>
      <w:r w:rsidR="00FB305E" w:rsidRPr="00D12CF3">
        <w:rPr>
          <w:rFonts w:ascii="Times New Roman" w:hAnsi="Times New Roman"/>
          <w:color w:val="000000" w:themeColor="text1"/>
          <w:szCs w:val="28"/>
        </w:rPr>
        <w:t>T</w:t>
      </w:r>
      <w:r w:rsidR="00FB305E" w:rsidRPr="00D12CF3">
        <w:rPr>
          <w:rFonts w:ascii="Times New Roman" w:hAnsi="Times New Roman"/>
          <w:color w:val="000000" w:themeColor="text1"/>
          <w:szCs w:val="28"/>
          <w:shd w:val="clear" w:color="auto" w:fill="FFFFFF"/>
        </w:rPr>
        <w:t xml:space="preserve">rong thời hạn 03 ngày làm việc kể từ ngày kết thúc cuộc đấu giá, </w:t>
      </w:r>
      <w:r w:rsidR="006B5D56" w:rsidRPr="00D12CF3">
        <w:rPr>
          <w:rFonts w:ascii="Times New Roman" w:hAnsi="Times New Roman"/>
          <w:color w:val="000000" w:themeColor="text1"/>
          <w:szCs w:val="28"/>
          <w:shd w:val="clear" w:color="auto" w:fill="FFFFFF"/>
        </w:rPr>
        <w:t>T</w:t>
      </w:r>
      <w:r w:rsidR="00FB305E" w:rsidRPr="00D12CF3">
        <w:rPr>
          <w:rFonts w:ascii="Times New Roman" w:hAnsi="Times New Roman"/>
          <w:color w:val="000000" w:themeColor="text1"/>
          <w:szCs w:val="28"/>
          <w:shd w:val="clear" w:color="auto" w:fill="FFFFFF"/>
        </w:rPr>
        <w:t xml:space="preserve">ổ chức đấu giá chuyển kết quả đấu giá, biên bản đấu giá, danh sách người trúng đấu giá cho </w:t>
      </w:r>
      <w:r w:rsidR="00DB1F72" w:rsidRPr="00D12CF3">
        <w:rPr>
          <w:rFonts w:ascii="Times New Roman" w:hAnsi="Times New Roman"/>
          <w:color w:val="000000" w:themeColor="text1"/>
          <w:szCs w:val="28"/>
          <w:shd w:val="clear" w:color="auto" w:fill="FFFFFF"/>
        </w:rPr>
        <w:t xml:space="preserve">Cơ quan </w:t>
      </w:r>
      <w:r w:rsidR="00A6257C" w:rsidRPr="00D12CF3">
        <w:rPr>
          <w:rFonts w:ascii="Times New Roman" w:hAnsi="Times New Roman"/>
          <w:color w:val="000000" w:themeColor="text1"/>
          <w:szCs w:val="28"/>
          <w:shd w:val="clear" w:color="auto" w:fill="FFFFFF"/>
        </w:rPr>
        <w:t xml:space="preserve">Công an </w:t>
      </w:r>
      <w:r w:rsidR="00DB1F72" w:rsidRPr="00D12CF3">
        <w:rPr>
          <w:rFonts w:ascii="Times New Roman" w:hAnsi="Times New Roman"/>
          <w:color w:val="000000" w:themeColor="text1"/>
          <w:szCs w:val="28"/>
          <w:shd w:val="clear" w:color="auto" w:fill="FFFFFF"/>
        </w:rPr>
        <w:t>tổ chức đấu giá</w:t>
      </w:r>
      <w:r w:rsidRPr="00D12CF3">
        <w:rPr>
          <w:rFonts w:ascii="Times New Roman" w:hAnsi="Times New Roman"/>
          <w:color w:val="000000" w:themeColor="text1"/>
          <w:szCs w:val="28"/>
          <w:shd w:val="clear" w:color="auto" w:fill="FFFFFF"/>
        </w:rPr>
        <w:t xml:space="preserve">; </w:t>
      </w:r>
      <w:r w:rsidRPr="00D12CF3">
        <w:rPr>
          <w:rFonts w:ascii="Times New Roman" w:hAnsi="Times New Roman"/>
          <w:color w:val="000000" w:themeColor="text1"/>
          <w:spacing w:val="-4"/>
          <w:szCs w:val="28"/>
          <w:lang w:val="vi-VN"/>
        </w:rPr>
        <w:t xml:space="preserve">Trong thời </w:t>
      </w:r>
      <w:r w:rsidR="0071369F" w:rsidRPr="00D12CF3">
        <w:rPr>
          <w:rFonts w:ascii="Times New Roman" w:hAnsi="Times New Roman"/>
          <w:color w:val="000000" w:themeColor="text1"/>
          <w:spacing w:val="-4"/>
          <w:szCs w:val="28"/>
        </w:rPr>
        <w:t xml:space="preserve">hạn </w:t>
      </w:r>
      <w:r w:rsidRPr="00D12CF3">
        <w:rPr>
          <w:rFonts w:ascii="Times New Roman" w:hAnsi="Times New Roman"/>
          <w:color w:val="000000" w:themeColor="text1"/>
          <w:spacing w:val="-4"/>
          <w:szCs w:val="28"/>
          <w:lang w:val="vi-VN"/>
        </w:rPr>
        <w:t>07 ngày làm việc, kể từ ngày nhận được hồ sơ</w:t>
      </w:r>
      <w:r w:rsidRPr="00D12CF3">
        <w:rPr>
          <w:rFonts w:ascii="Times New Roman" w:hAnsi="Times New Roman"/>
          <w:color w:val="000000" w:themeColor="text1"/>
          <w:spacing w:val="-4"/>
          <w:szCs w:val="28"/>
        </w:rPr>
        <w:t xml:space="preserve"> đề nghị phê duyệt</w:t>
      </w:r>
      <w:r w:rsidRPr="00D12CF3">
        <w:rPr>
          <w:rFonts w:ascii="Times New Roman" w:hAnsi="Times New Roman"/>
          <w:color w:val="000000" w:themeColor="text1"/>
          <w:spacing w:val="-4"/>
          <w:szCs w:val="28"/>
          <w:lang w:val="vi-VN"/>
        </w:rPr>
        <w:t xml:space="preserve">, </w:t>
      </w:r>
      <w:r w:rsidRPr="00D12CF3">
        <w:rPr>
          <w:rFonts w:ascii="Times New Roman" w:hAnsi="Times New Roman"/>
          <w:color w:val="000000" w:themeColor="text1"/>
          <w:szCs w:val="28"/>
          <w:shd w:val="clear" w:color="auto" w:fill="FFFFFF"/>
        </w:rPr>
        <w:t>Cơ quan</w:t>
      </w:r>
      <w:r w:rsidR="00A6257C" w:rsidRPr="00D12CF3">
        <w:rPr>
          <w:rFonts w:ascii="Times New Roman" w:hAnsi="Times New Roman"/>
          <w:color w:val="000000" w:themeColor="text1"/>
          <w:szCs w:val="28"/>
          <w:shd w:val="clear" w:color="auto" w:fill="FFFFFF"/>
        </w:rPr>
        <w:t xml:space="preserve"> Công an </w:t>
      </w:r>
      <w:r w:rsidRPr="00D12CF3">
        <w:rPr>
          <w:rFonts w:ascii="Times New Roman" w:hAnsi="Times New Roman"/>
          <w:color w:val="000000" w:themeColor="text1"/>
          <w:szCs w:val="28"/>
          <w:shd w:val="clear" w:color="auto" w:fill="FFFFFF"/>
        </w:rPr>
        <w:t>tổ chức đấu giá</w:t>
      </w:r>
      <w:r w:rsidRPr="00D12CF3">
        <w:rPr>
          <w:rFonts w:ascii="Times New Roman" w:hAnsi="Times New Roman"/>
          <w:color w:val="000000" w:themeColor="text1"/>
          <w:spacing w:val="-4"/>
          <w:szCs w:val="28"/>
          <w:shd w:val="clear" w:color="auto" w:fill="FFFFFF"/>
        </w:rPr>
        <w:t xml:space="preserve"> </w:t>
      </w:r>
      <w:r w:rsidRPr="00D12CF3">
        <w:rPr>
          <w:rFonts w:ascii="Times New Roman" w:hAnsi="Times New Roman"/>
          <w:color w:val="000000" w:themeColor="text1"/>
          <w:spacing w:val="-4"/>
          <w:szCs w:val="28"/>
          <w:shd w:val="clear" w:color="auto" w:fill="FFFFFF"/>
        </w:rPr>
        <w:lastRenderedPageBreak/>
        <w:t xml:space="preserve">phê duyệt kết quả đấu giá và </w:t>
      </w:r>
      <w:r w:rsidRPr="00D12CF3">
        <w:rPr>
          <w:rFonts w:ascii="Times New Roman" w:hAnsi="Times New Roman"/>
          <w:color w:val="000000" w:themeColor="text1"/>
          <w:spacing w:val="-4"/>
          <w:szCs w:val="28"/>
          <w:lang w:val="de-DE"/>
        </w:rPr>
        <w:t>cấp văn bản</w:t>
      </w:r>
      <w:r w:rsidR="00FD04C1" w:rsidRPr="00D12CF3">
        <w:rPr>
          <w:rFonts w:ascii="Times New Roman" w:hAnsi="Times New Roman"/>
          <w:color w:val="000000" w:themeColor="text1"/>
          <w:spacing w:val="-4"/>
          <w:szCs w:val="28"/>
          <w:lang w:val="de-DE"/>
        </w:rPr>
        <w:t xml:space="preserve"> xác nhận trúng đấu giá biển số </w:t>
      </w:r>
      <w:r w:rsidRPr="00D12CF3">
        <w:rPr>
          <w:rFonts w:ascii="Times New Roman" w:hAnsi="Times New Roman"/>
          <w:color w:val="000000" w:themeColor="text1"/>
          <w:spacing w:val="-4"/>
          <w:szCs w:val="28"/>
          <w:lang w:val="de-DE"/>
        </w:rPr>
        <w:t>cho người trúng đấu giá.</w:t>
      </w:r>
    </w:p>
    <w:p w:rsidR="00C155D1" w:rsidRPr="00D12CF3" w:rsidRDefault="00C155D1" w:rsidP="00291C46">
      <w:pPr>
        <w:spacing w:before="80" w:line="320" w:lineRule="exact"/>
        <w:ind w:firstLine="567"/>
        <w:jc w:val="both"/>
        <w:rPr>
          <w:rFonts w:ascii="Times New Roman" w:hAnsi="Times New Roman"/>
          <w:color w:val="000000" w:themeColor="text1"/>
          <w:spacing w:val="-4"/>
          <w:szCs w:val="28"/>
        </w:rPr>
      </w:pPr>
      <w:r w:rsidRPr="00D12CF3">
        <w:rPr>
          <w:rFonts w:ascii="Times New Roman" w:hAnsi="Times New Roman"/>
          <w:color w:val="000000" w:themeColor="text1"/>
          <w:spacing w:val="-4"/>
          <w:szCs w:val="28"/>
        </w:rPr>
        <w:t xml:space="preserve">- Trong thời hạn 30 ngày, kể từ ngày Cơ quan Công an tổ chức đấu giá </w:t>
      </w:r>
      <w:r w:rsidRPr="00D12CF3">
        <w:rPr>
          <w:rFonts w:ascii="Times New Roman" w:hAnsi="Times New Roman"/>
          <w:color w:val="000000" w:themeColor="text1"/>
          <w:spacing w:val="-4"/>
          <w:szCs w:val="28"/>
          <w:lang w:val="de-DE"/>
        </w:rPr>
        <w:t xml:space="preserve">cấp văn bản xác nhận trúng đấu giá biển số, người trúng đấu giá </w:t>
      </w:r>
      <w:r w:rsidRPr="00D12CF3">
        <w:rPr>
          <w:rFonts w:ascii="Times New Roman" w:hAnsi="Times New Roman"/>
          <w:color w:val="000000" w:themeColor="text1"/>
          <w:spacing w:val="-4"/>
          <w:szCs w:val="28"/>
        </w:rPr>
        <w:t>phải nộp toàn bộ số tiền trúng đấu giá sau khi đã trừ số tiền đặt trước vào Kho bạc nhà nước theo thông báo nộp tiền trúng đấu giá. Tiền trúng đấu giá không bao gồm lệ phí đăng ký xe.</w:t>
      </w:r>
    </w:p>
    <w:p w:rsidR="00D12CF3" w:rsidRPr="00D12CF3" w:rsidRDefault="006B5D56" w:rsidP="00291C46">
      <w:pPr>
        <w:spacing w:before="80" w:line="320" w:lineRule="exact"/>
        <w:ind w:firstLine="567"/>
        <w:jc w:val="both"/>
        <w:rPr>
          <w:rFonts w:ascii="Times New Roman" w:hAnsi="Times New Roman"/>
          <w:color w:val="000000" w:themeColor="text1"/>
          <w:szCs w:val="28"/>
        </w:rPr>
      </w:pPr>
      <w:r w:rsidRPr="00D12CF3">
        <w:rPr>
          <w:rFonts w:ascii="Times New Roman" w:hAnsi="Times New Roman"/>
          <w:color w:val="000000" w:themeColor="text1"/>
          <w:szCs w:val="28"/>
        </w:rPr>
        <w:t xml:space="preserve">- </w:t>
      </w:r>
      <w:r w:rsidR="00D12CF3" w:rsidRPr="00D12CF3">
        <w:rPr>
          <w:rFonts w:ascii="Times New Roman" w:hAnsi="Times New Roman"/>
          <w:color w:val="000000" w:themeColor="text1"/>
          <w:szCs w:val="28"/>
        </w:rPr>
        <w:t>Trong thời hạn 7 ngày, kể từ ngày người trúng đấu giá hoàn thành việc nộp tiền trúng đấu giá theo quy định, Cơ quan Công an tổ chức đấu giá cấp Giấy chứng nhận quyền sử dụng đối với biển số trúng đấu giá.</w:t>
      </w:r>
      <w:r w:rsidR="00D12CF3" w:rsidRPr="00D12CF3">
        <w:rPr>
          <w:rFonts w:ascii="Times New Roman" w:hAnsi="Times New Roman"/>
          <w:color w:val="000000" w:themeColor="text1"/>
          <w:szCs w:val="28"/>
          <w:lang w:val="de-DE"/>
        </w:rPr>
        <w:t xml:space="preserve"> </w:t>
      </w:r>
      <w:r w:rsidR="00D12CF3" w:rsidRPr="00D12CF3">
        <w:rPr>
          <w:rFonts w:ascii="Times New Roman" w:hAnsi="Times New Roman"/>
          <w:color w:val="000000" w:themeColor="text1"/>
          <w:szCs w:val="28"/>
        </w:rPr>
        <w:t xml:space="preserve"> </w:t>
      </w:r>
    </w:p>
    <w:p w:rsidR="00026EF7" w:rsidRDefault="00026EF7" w:rsidP="00291C46">
      <w:pPr>
        <w:spacing w:before="80" w:line="320" w:lineRule="exact"/>
        <w:ind w:firstLine="567"/>
        <w:jc w:val="both"/>
        <w:rPr>
          <w:rFonts w:ascii="Times New Roman" w:hAnsi="Times New Roman"/>
          <w:bCs/>
          <w:color w:val="000000" w:themeColor="text1"/>
          <w:spacing w:val="-4"/>
          <w:szCs w:val="28"/>
          <w:lang w:val="de-DE"/>
        </w:rPr>
      </w:pPr>
      <w:r>
        <w:rPr>
          <w:rFonts w:ascii="Times New Roman" w:hAnsi="Times New Roman"/>
          <w:b/>
          <w:color w:val="000000" w:themeColor="text1"/>
          <w:szCs w:val="28"/>
        </w:rPr>
        <w:t>9.</w:t>
      </w:r>
      <w:r w:rsidRPr="00026EF7">
        <w:rPr>
          <w:rFonts w:ascii="Times New Roman" w:hAnsi="Times New Roman"/>
          <w:b/>
          <w:bCs/>
          <w:color w:val="000000" w:themeColor="text1"/>
          <w:spacing w:val="-4"/>
          <w:szCs w:val="28"/>
          <w:lang w:val="de-DE"/>
        </w:rPr>
        <w:t xml:space="preserve"> Quyền và nghĩa vụ của người trúng đấu giá</w:t>
      </w:r>
      <w:r>
        <w:rPr>
          <w:rFonts w:ascii="Times New Roman" w:hAnsi="Times New Roman"/>
          <w:bCs/>
          <w:color w:val="000000" w:themeColor="text1"/>
          <w:spacing w:val="-4"/>
          <w:szCs w:val="28"/>
          <w:lang w:val="de-DE"/>
        </w:rPr>
        <w:t xml:space="preserve">: </w:t>
      </w:r>
      <w:r w:rsidR="007626A9">
        <w:rPr>
          <w:rFonts w:ascii="Times New Roman" w:hAnsi="Times New Roman"/>
          <w:bCs/>
          <w:color w:val="000000" w:themeColor="text1"/>
          <w:spacing w:val="-4"/>
          <w:szCs w:val="28"/>
          <w:lang w:val="de-DE"/>
        </w:rPr>
        <w:t xml:space="preserve"> </w:t>
      </w:r>
    </w:p>
    <w:p w:rsidR="007626A9" w:rsidRPr="007626A9" w:rsidRDefault="007626A9" w:rsidP="00291C46">
      <w:pPr>
        <w:spacing w:before="80" w:line="320" w:lineRule="exact"/>
        <w:ind w:firstLine="567"/>
        <w:jc w:val="both"/>
        <w:rPr>
          <w:rFonts w:ascii="Times New Roman" w:hAnsi="Times New Roman"/>
          <w:color w:val="000000" w:themeColor="text1"/>
          <w:szCs w:val="28"/>
          <w:lang w:val="de-DE"/>
        </w:rPr>
      </w:pPr>
      <w:r>
        <w:rPr>
          <w:rFonts w:ascii="Times New Roman" w:hAnsi="Times New Roman"/>
          <w:color w:val="000000" w:themeColor="text1"/>
          <w:szCs w:val="28"/>
          <w:lang w:val="de-DE"/>
        </w:rPr>
        <w:t>9.</w:t>
      </w:r>
      <w:r w:rsidRPr="007626A9">
        <w:rPr>
          <w:rFonts w:ascii="Times New Roman" w:hAnsi="Times New Roman"/>
          <w:color w:val="000000" w:themeColor="text1"/>
          <w:szCs w:val="28"/>
          <w:lang w:val="de-DE"/>
        </w:rPr>
        <w:t xml:space="preserve">1. Quyền của người trúng đấu giá: Được cấp </w:t>
      </w:r>
      <w:r w:rsidRPr="007626A9">
        <w:rPr>
          <w:rFonts w:ascii="Times New Roman" w:hAnsi="Times New Roman"/>
          <w:color w:val="000000" w:themeColor="text1"/>
          <w:szCs w:val="28"/>
        </w:rPr>
        <w:t>Giấy chứng nhận quyền sử dụng đối với biển số trúng đấu giá;</w:t>
      </w:r>
    </w:p>
    <w:p w:rsidR="007626A9" w:rsidRPr="007626A9" w:rsidRDefault="007626A9" w:rsidP="00291C46">
      <w:pPr>
        <w:spacing w:before="80" w:line="320" w:lineRule="exact"/>
        <w:ind w:firstLine="567"/>
        <w:jc w:val="both"/>
        <w:rPr>
          <w:rFonts w:ascii="Times New Roman" w:hAnsi="Times New Roman"/>
          <w:color w:val="000000" w:themeColor="text1"/>
          <w:szCs w:val="28"/>
        </w:rPr>
      </w:pPr>
      <w:r w:rsidRPr="007626A9">
        <w:rPr>
          <w:rFonts w:ascii="Times New Roman" w:hAnsi="Times New Roman"/>
          <w:color w:val="000000" w:themeColor="text1"/>
          <w:szCs w:val="28"/>
          <w:lang w:val="de-DE"/>
        </w:rPr>
        <w:t>Phương án 1: Đ</w:t>
      </w:r>
      <w:r w:rsidRPr="007626A9">
        <w:rPr>
          <w:rFonts w:ascii="Times New Roman" w:hAnsi="Times New Roman"/>
          <w:color w:val="000000" w:themeColor="text1"/>
          <w:szCs w:val="28"/>
        </w:rPr>
        <w:t>ược sử dụng, không được phép chuyển nhượng</w:t>
      </w:r>
      <w:r w:rsidR="00A83AD2" w:rsidRPr="00A83AD2">
        <w:rPr>
          <w:rFonts w:ascii="Times New Roman" w:hAnsi="Times New Roman"/>
          <w:color w:val="000000" w:themeColor="text1"/>
          <w:szCs w:val="28"/>
        </w:rPr>
        <w:t xml:space="preserve"> </w:t>
      </w:r>
      <w:r w:rsidR="00A83AD2" w:rsidRPr="007626A9">
        <w:rPr>
          <w:rFonts w:ascii="Times New Roman" w:hAnsi="Times New Roman"/>
          <w:color w:val="000000" w:themeColor="text1"/>
          <w:szCs w:val="28"/>
        </w:rPr>
        <w:t>biển số trúng đấu giá</w:t>
      </w:r>
      <w:r w:rsidR="00A83AD2">
        <w:rPr>
          <w:rFonts w:ascii="Times New Roman" w:hAnsi="Times New Roman"/>
          <w:color w:val="000000" w:themeColor="text1"/>
          <w:szCs w:val="28"/>
        </w:rPr>
        <w:t xml:space="preserve"> (biển số đi theo người)</w:t>
      </w:r>
      <w:r w:rsidRPr="007626A9">
        <w:rPr>
          <w:rFonts w:ascii="Times New Roman" w:hAnsi="Times New Roman"/>
          <w:color w:val="000000" w:themeColor="text1"/>
          <w:szCs w:val="28"/>
        </w:rPr>
        <w:t>;</w:t>
      </w:r>
    </w:p>
    <w:p w:rsidR="007626A9" w:rsidRPr="007626A9" w:rsidRDefault="007626A9" w:rsidP="00291C46">
      <w:pPr>
        <w:spacing w:before="80" w:line="320" w:lineRule="exact"/>
        <w:ind w:firstLine="567"/>
        <w:jc w:val="both"/>
        <w:rPr>
          <w:rFonts w:ascii="Times New Roman" w:hAnsi="Times New Roman"/>
          <w:color w:val="000000" w:themeColor="text1"/>
          <w:szCs w:val="28"/>
          <w:lang w:val="de-DE"/>
        </w:rPr>
      </w:pPr>
      <w:r w:rsidRPr="007626A9">
        <w:rPr>
          <w:rFonts w:ascii="Times New Roman" w:hAnsi="Times New Roman"/>
          <w:color w:val="000000" w:themeColor="text1"/>
          <w:szCs w:val="28"/>
          <w:lang w:val="de-DE"/>
        </w:rPr>
        <w:t>Phương án 2: Được sử dụng, chuyển nhượng, thừa kế, tặng cho, thế chấp biển số trúng đấu giá</w:t>
      </w:r>
      <w:r w:rsidR="00A83AD2">
        <w:rPr>
          <w:rFonts w:ascii="Times New Roman" w:hAnsi="Times New Roman"/>
          <w:color w:val="000000" w:themeColor="text1"/>
          <w:szCs w:val="28"/>
          <w:lang w:val="de-DE"/>
        </w:rPr>
        <w:t>.</w:t>
      </w:r>
      <w:r w:rsidRPr="007626A9">
        <w:rPr>
          <w:rFonts w:ascii="Times New Roman" w:hAnsi="Times New Roman"/>
          <w:color w:val="000000" w:themeColor="text1"/>
          <w:szCs w:val="28"/>
          <w:lang w:val="de-DE"/>
        </w:rPr>
        <w:t xml:space="preserve"> </w:t>
      </w:r>
      <w:r w:rsidR="00A83AD2">
        <w:rPr>
          <w:rFonts w:ascii="Times New Roman" w:hAnsi="Times New Roman"/>
          <w:color w:val="000000" w:themeColor="text1"/>
          <w:szCs w:val="28"/>
          <w:lang w:val="de-DE"/>
        </w:rPr>
        <w:t xml:space="preserve"> </w:t>
      </w:r>
    </w:p>
    <w:p w:rsidR="007626A9" w:rsidRDefault="007626A9" w:rsidP="00291C46">
      <w:pPr>
        <w:spacing w:before="80" w:line="320" w:lineRule="exact"/>
        <w:ind w:firstLine="567"/>
        <w:jc w:val="both"/>
        <w:rPr>
          <w:rFonts w:ascii="Times New Roman" w:hAnsi="Times New Roman"/>
          <w:color w:val="000000" w:themeColor="text1"/>
          <w:szCs w:val="28"/>
        </w:rPr>
      </w:pPr>
      <w:r>
        <w:rPr>
          <w:rFonts w:ascii="Times New Roman" w:hAnsi="Times New Roman"/>
          <w:color w:val="000000" w:themeColor="text1"/>
          <w:szCs w:val="28"/>
          <w:lang w:val="de-DE"/>
        </w:rPr>
        <w:t>9.</w:t>
      </w:r>
      <w:r w:rsidRPr="007626A9">
        <w:rPr>
          <w:rFonts w:ascii="Times New Roman" w:hAnsi="Times New Roman"/>
          <w:color w:val="000000" w:themeColor="text1"/>
          <w:szCs w:val="28"/>
          <w:lang w:val="de-DE"/>
        </w:rPr>
        <w:t>2.</w:t>
      </w:r>
      <w:r w:rsidRPr="007626A9">
        <w:rPr>
          <w:rFonts w:ascii="Times New Roman" w:hAnsi="Times New Roman"/>
          <w:color w:val="000000" w:themeColor="text1"/>
          <w:szCs w:val="28"/>
        </w:rPr>
        <w:t xml:space="preserve"> Nghĩa vụ của người trúng đấu giá: Phải đến Cơ quan đăng ký xe để làm thủ tục đăng ký, gắn biển số trúng đấu giá vào phương tiện trong thời hạn 6 tháng kể từ ngày </w:t>
      </w:r>
      <w:r w:rsidRPr="007626A9">
        <w:rPr>
          <w:rFonts w:ascii="Times New Roman" w:hAnsi="Times New Roman"/>
          <w:color w:val="000000" w:themeColor="text1"/>
          <w:szCs w:val="28"/>
          <w:lang w:val="de-DE"/>
        </w:rPr>
        <w:t xml:space="preserve">được cấp </w:t>
      </w:r>
      <w:r w:rsidRPr="007626A9">
        <w:rPr>
          <w:rFonts w:ascii="Times New Roman" w:hAnsi="Times New Roman"/>
          <w:color w:val="000000" w:themeColor="text1"/>
          <w:szCs w:val="28"/>
        </w:rPr>
        <w:t xml:space="preserve">Giấy chứng nhận quyền sử dụng đối với biển số trúng đấu giá; nếu quá thời hạn sẽ mất quyền đăng ký biển số trúng đấu giá và không được </w:t>
      </w:r>
      <w:r w:rsidRPr="007626A9">
        <w:rPr>
          <w:rFonts w:ascii="Times New Roman" w:hAnsi="Times New Roman"/>
          <w:color w:val="000000" w:themeColor="text1"/>
          <w:spacing w:val="-4"/>
          <w:szCs w:val="28"/>
        </w:rPr>
        <w:t>hoàn trả tiền trúng đấu giá</w:t>
      </w:r>
      <w:r w:rsidRPr="007626A9">
        <w:rPr>
          <w:rFonts w:ascii="Times New Roman" w:hAnsi="Times New Roman"/>
          <w:color w:val="000000" w:themeColor="text1"/>
          <w:szCs w:val="28"/>
        </w:rPr>
        <w:t xml:space="preserve">. </w:t>
      </w:r>
    </w:p>
    <w:p w:rsidR="00C3551E" w:rsidRPr="00C3551E" w:rsidRDefault="00C3551E" w:rsidP="00C3551E">
      <w:pPr>
        <w:tabs>
          <w:tab w:val="left" w:pos="2674"/>
        </w:tabs>
        <w:spacing w:before="120" w:line="340" w:lineRule="exact"/>
        <w:ind w:firstLine="567"/>
        <w:jc w:val="both"/>
        <w:rPr>
          <w:rFonts w:ascii="Times New Roman" w:hAnsi="Times New Roman"/>
          <w:color w:val="000000" w:themeColor="text1"/>
        </w:rPr>
      </w:pPr>
      <w:r w:rsidRPr="00C3551E">
        <w:rPr>
          <w:rFonts w:ascii="Times New Roman" w:hAnsi="Times New Roman"/>
          <w:b/>
          <w:i/>
          <w:color w:val="000000" w:themeColor="text1"/>
        </w:rPr>
        <w:t>Ý kiến của Bộ Công an</w:t>
      </w:r>
      <w:r>
        <w:rPr>
          <w:rFonts w:ascii="Times New Roman" w:hAnsi="Times New Roman"/>
          <w:color w:val="000000" w:themeColor="text1"/>
        </w:rPr>
        <w:t xml:space="preserve">: </w:t>
      </w:r>
      <w:r w:rsidRPr="00C3551E">
        <w:rPr>
          <w:rFonts w:ascii="Times New Roman" w:hAnsi="Times New Roman"/>
          <w:color w:val="000000" w:themeColor="text1"/>
        </w:rPr>
        <w:t xml:space="preserve">Nếu thực hiện theo phương án 1 sẽ đảm bảo được công tác quản lý nhà nước đối với biển số xe trúng đấu giá, không khác biệt với cách quản lý biển số hiện nay. Tuy nhiên, thực hiện nếu thực hiện phương án này hiệu quả đấu giá biển số sẽ không cao, một số ý kiến cho rằng quy định không được chuyển nhượng biển số trúng đấu giá sẽ không đúng với quyền tài sản của biển số. Nếu thực hiện phương án 2 cho phép chuyển nhượng, thừa kế thì công tác đấu giá biển số sẽ đạt hiệu quả cao hơn, tài sản công sẽ được khai thác tối ưu, tuy nhiên, việc cho phép chuyển nhượng sẽ tạo ra thị trường mua bán hoặc đầu cơ biển số, cách quản lý biển số trúng đấu giá sẽ khác biệt hoàn toàn với cách quản lý biển số hiện nay.    </w:t>
      </w:r>
    </w:p>
    <w:p w:rsidR="00C3551E" w:rsidRPr="00C3551E" w:rsidRDefault="00C3551E" w:rsidP="00C3551E">
      <w:pPr>
        <w:tabs>
          <w:tab w:val="left" w:pos="2674"/>
        </w:tabs>
        <w:spacing w:before="120" w:line="340" w:lineRule="exact"/>
        <w:ind w:firstLine="567"/>
        <w:jc w:val="both"/>
        <w:rPr>
          <w:rFonts w:ascii="Times New Roman" w:hAnsi="Times New Roman"/>
          <w:color w:val="000000" w:themeColor="text1"/>
        </w:rPr>
      </w:pPr>
      <w:r>
        <w:rPr>
          <w:rFonts w:ascii="Times New Roman" w:hAnsi="Times New Roman"/>
          <w:color w:val="000000" w:themeColor="text1"/>
        </w:rPr>
        <w:t>Bộ Công an</w:t>
      </w:r>
      <w:r w:rsidRPr="00C3551E">
        <w:rPr>
          <w:rFonts w:ascii="Times New Roman" w:hAnsi="Times New Roman"/>
          <w:color w:val="000000" w:themeColor="text1"/>
        </w:rPr>
        <w:t xml:space="preserve"> đề xuất thực hiện phương án 2 và đề xuất đưa vào Nghị quyết Quốc hội quy định “</w:t>
      </w:r>
      <w:r w:rsidRPr="00C3551E">
        <w:rPr>
          <w:rFonts w:ascii="Times New Roman" w:hAnsi="Times New Roman"/>
          <w:i/>
          <w:color w:val="000000" w:themeColor="text1"/>
        </w:rPr>
        <w:t xml:space="preserve">Phải đến Cơ quan đăng ký xe để làm thủ tục đăng ký, gắn biển số trúng đấu giá vào phương tiện trong thời hạn 6 tháng kể từ ngày </w:t>
      </w:r>
      <w:r w:rsidRPr="00C3551E">
        <w:rPr>
          <w:rFonts w:ascii="Times New Roman" w:hAnsi="Times New Roman"/>
          <w:i/>
          <w:color w:val="000000" w:themeColor="text1"/>
          <w:lang w:val="de-DE"/>
        </w:rPr>
        <w:t xml:space="preserve">được cấp </w:t>
      </w:r>
      <w:r w:rsidRPr="00C3551E">
        <w:rPr>
          <w:rFonts w:ascii="Times New Roman" w:hAnsi="Times New Roman"/>
          <w:i/>
          <w:color w:val="000000" w:themeColor="text1"/>
        </w:rPr>
        <w:t xml:space="preserve">Giấy chứng nhận quyền sử dụng đối với biển số trúng đấu giá; nếu quá thời hạn sẽ mất quyền đăng ký biển số trúng đấu giá và không được </w:t>
      </w:r>
      <w:r w:rsidRPr="00C3551E">
        <w:rPr>
          <w:rFonts w:ascii="Times New Roman" w:hAnsi="Times New Roman"/>
          <w:i/>
          <w:color w:val="000000" w:themeColor="text1"/>
          <w:spacing w:val="-4"/>
        </w:rPr>
        <w:t>hoàn trả tiền trúng đấu giá”</w:t>
      </w:r>
      <w:r w:rsidRPr="00C3551E">
        <w:rPr>
          <w:rFonts w:ascii="Times New Roman" w:hAnsi="Times New Roman"/>
          <w:i/>
          <w:color w:val="000000" w:themeColor="text1"/>
        </w:rPr>
        <w:t xml:space="preserve">. </w:t>
      </w:r>
      <w:r w:rsidRPr="00C3551E">
        <w:rPr>
          <w:rFonts w:ascii="Times New Roman" w:hAnsi="Times New Roman"/>
          <w:color w:val="000000" w:themeColor="text1"/>
        </w:rPr>
        <w:t>Nội dung này tương tự như quy định về quản lý kho số viễn thông (sim số điện thoại), nếu không sử dụng sẽ bị thu hồi để tránh lãng phí tài nguyên số và đảm bảo quy định về công tác đăng ký, quản lý biển số hiện nay: biển số phải được gắn với xe cụ thể, thông qua công tác đăng ký xe và phải do Cơ quan đăng ký xe – Bộ Công an quản lý.</w:t>
      </w:r>
    </w:p>
    <w:p w:rsidR="00026EF7" w:rsidRPr="001F4E5D" w:rsidRDefault="00026EF7" w:rsidP="00291C46">
      <w:pPr>
        <w:spacing w:before="80" w:line="320" w:lineRule="exact"/>
        <w:ind w:firstLine="567"/>
        <w:jc w:val="both"/>
        <w:rPr>
          <w:rFonts w:ascii="Times New Roman" w:hAnsi="Times New Roman"/>
          <w:bCs/>
          <w:color w:val="000000" w:themeColor="text1"/>
          <w:spacing w:val="-2"/>
          <w:szCs w:val="28"/>
          <w:lang w:val="de-DE"/>
        </w:rPr>
      </w:pPr>
      <w:r>
        <w:rPr>
          <w:rFonts w:ascii="Times New Roman" w:hAnsi="Times New Roman"/>
          <w:b/>
          <w:bCs/>
          <w:color w:val="000000" w:themeColor="text1"/>
          <w:szCs w:val="28"/>
        </w:rPr>
        <w:lastRenderedPageBreak/>
        <w:t>10</w:t>
      </w:r>
      <w:r w:rsidRPr="00026EF7">
        <w:rPr>
          <w:rFonts w:ascii="Times New Roman" w:hAnsi="Times New Roman"/>
          <w:b/>
          <w:bCs/>
          <w:color w:val="000000" w:themeColor="text1"/>
          <w:szCs w:val="28"/>
        </w:rPr>
        <w:t>. Chuyển nhượng biển số trúng đấu giá</w:t>
      </w:r>
      <w:r>
        <w:rPr>
          <w:rFonts w:ascii="Times New Roman" w:hAnsi="Times New Roman"/>
          <w:b/>
          <w:bCs/>
          <w:color w:val="000000" w:themeColor="text1"/>
          <w:szCs w:val="28"/>
        </w:rPr>
        <w:t xml:space="preserve">: </w:t>
      </w:r>
      <w:r>
        <w:rPr>
          <w:rFonts w:ascii="Times New Roman" w:hAnsi="Times New Roman"/>
          <w:bCs/>
          <w:color w:val="000000" w:themeColor="text1"/>
          <w:szCs w:val="28"/>
        </w:rPr>
        <w:t>(1)</w:t>
      </w:r>
      <w:r w:rsidRPr="00026EF7">
        <w:rPr>
          <w:rFonts w:ascii="Times New Roman" w:hAnsi="Times New Roman"/>
          <w:color w:val="000000" w:themeColor="text1"/>
          <w:szCs w:val="28"/>
        </w:rPr>
        <w:t xml:space="preserve"> Trường hợp biển số trúng </w:t>
      </w:r>
      <w:r w:rsidRPr="001F4E5D">
        <w:rPr>
          <w:rFonts w:ascii="Times New Roman" w:hAnsi="Times New Roman"/>
          <w:color w:val="000000" w:themeColor="text1"/>
          <w:spacing w:val="-2"/>
          <w:szCs w:val="28"/>
        </w:rPr>
        <w:t xml:space="preserve">đấu giá đã được đăng ký, nếu chủ phương tiện làm thủ chuyển nhượng nhưng giữ lại biển số thì phải đến Cơ quan đăng ký xe để làm thủ tục giữ lại biển số; trong thời hạn 6 tháng kể từ ngày làm thủ tục giữ lại biển số, biển số trúng đấu giá phải được đăng ký gắn với phương tiện; nếu quá thời hạn sẽ mất quyền đăng ký biển số trúng đấu giá đó; (2) Người được chuyển nhượng biển số trúng đấu giá </w:t>
      </w:r>
      <w:r w:rsidRPr="001F4E5D">
        <w:rPr>
          <w:rFonts w:ascii="Times New Roman" w:hAnsi="Times New Roman"/>
          <w:bCs/>
          <w:color w:val="000000" w:themeColor="text1"/>
          <w:spacing w:val="-2"/>
          <w:szCs w:val="28"/>
          <w:lang w:val="de-DE"/>
        </w:rPr>
        <w:t>được sử dụng các quyền như người trúng đấu giá; (3) Người chuyển nhượng và người được chuyển nhượng biển số trúng đấu giá phải thực hiện đầy đủ các nghĩa vụ về thuế theo quy định của pháp luật</w:t>
      </w:r>
      <w:r w:rsidR="00E643B2" w:rsidRPr="001F4E5D">
        <w:rPr>
          <w:rFonts w:ascii="Times New Roman" w:hAnsi="Times New Roman"/>
          <w:bCs/>
          <w:color w:val="000000" w:themeColor="text1"/>
          <w:spacing w:val="-2"/>
          <w:szCs w:val="28"/>
          <w:lang w:val="de-DE"/>
        </w:rPr>
        <w:t xml:space="preserve">; </w:t>
      </w:r>
      <w:r w:rsidR="00B5295D" w:rsidRPr="001F4E5D">
        <w:rPr>
          <w:rFonts w:ascii="Times New Roman" w:hAnsi="Times New Roman"/>
          <w:bCs/>
          <w:color w:val="000000" w:themeColor="text1"/>
          <w:spacing w:val="-2"/>
          <w:szCs w:val="28"/>
          <w:lang w:val="de-DE"/>
        </w:rPr>
        <w:t>việc</w:t>
      </w:r>
      <w:r w:rsidR="00E643B2" w:rsidRPr="001F4E5D">
        <w:rPr>
          <w:rFonts w:ascii="Times New Roman" w:hAnsi="Times New Roman"/>
          <w:bCs/>
          <w:color w:val="000000" w:themeColor="text1"/>
          <w:spacing w:val="-2"/>
          <w:szCs w:val="28"/>
          <w:lang w:val="de-DE"/>
        </w:rPr>
        <w:t xml:space="preserve"> chuyển quyền sử dụng biển số trúng đấu giá phải được</w:t>
      </w:r>
      <w:r w:rsidR="00E643B2" w:rsidRPr="001F4E5D">
        <w:rPr>
          <w:rFonts w:ascii="Times New Roman" w:hAnsi="Times New Roman"/>
          <w:color w:val="000000"/>
          <w:spacing w:val="-2"/>
          <w:szCs w:val="28"/>
          <w:lang w:val="fr-FR"/>
        </w:rPr>
        <w:t xml:space="preserve"> công chứng hoặc chứng thực</w:t>
      </w:r>
      <w:r w:rsidR="00E643B2" w:rsidRPr="001F4E5D">
        <w:rPr>
          <w:rFonts w:ascii="Times New Roman" w:hAnsi="Times New Roman"/>
          <w:color w:val="000000"/>
          <w:spacing w:val="-2"/>
          <w:szCs w:val="28"/>
        </w:rPr>
        <w:t xml:space="preserve"> </w:t>
      </w:r>
      <w:r w:rsidR="00E643B2" w:rsidRPr="001F4E5D">
        <w:rPr>
          <w:rFonts w:ascii="Times New Roman" w:hAnsi="Times New Roman"/>
          <w:iCs/>
          <w:color w:val="000000"/>
          <w:spacing w:val="-2"/>
          <w:szCs w:val="28"/>
          <w:lang w:val="fr-FR"/>
        </w:rPr>
        <w:t>theo quy định của pháp luật.</w:t>
      </w:r>
    </w:p>
    <w:p w:rsidR="00026EF7" w:rsidRPr="00026EF7" w:rsidRDefault="00026EF7" w:rsidP="00291C46">
      <w:pPr>
        <w:pStyle w:val="NormalWeb"/>
        <w:shd w:val="clear" w:color="auto" w:fill="FFFFFF"/>
        <w:spacing w:before="80" w:beforeAutospacing="0" w:after="0" w:afterAutospacing="0" w:line="320" w:lineRule="exact"/>
        <w:ind w:firstLine="567"/>
        <w:jc w:val="both"/>
        <w:rPr>
          <w:color w:val="000000" w:themeColor="text1"/>
          <w:sz w:val="28"/>
          <w:szCs w:val="28"/>
        </w:rPr>
      </w:pPr>
      <w:r>
        <w:rPr>
          <w:b/>
          <w:color w:val="000000" w:themeColor="text1"/>
          <w:sz w:val="28"/>
          <w:szCs w:val="28"/>
        </w:rPr>
        <w:t>11</w:t>
      </w:r>
      <w:r w:rsidRPr="00026EF7">
        <w:rPr>
          <w:b/>
          <w:color w:val="000000" w:themeColor="text1"/>
          <w:sz w:val="28"/>
          <w:szCs w:val="28"/>
        </w:rPr>
        <w:t>. Quản lý biển số trúng đấu giá</w:t>
      </w:r>
      <w:r>
        <w:rPr>
          <w:b/>
          <w:color w:val="000000" w:themeColor="text1"/>
          <w:sz w:val="28"/>
          <w:szCs w:val="28"/>
        </w:rPr>
        <w:t xml:space="preserve">: </w:t>
      </w:r>
      <w:r w:rsidRPr="00026EF7">
        <w:rPr>
          <w:color w:val="000000" w:themeColor="text1"/>
          <w:sz w:val="28"/>
          <w:szCs w:val="28"/>
        </w:rPr>
        <w:t>(1) Biển số trúng đấu giá được Cơ quan đăng ký quản lý; biển số trúng đấu giá chỉ được cấp cho chủ sở hữu phương tiện khi người trúng đấu giá hoặc người được chuyển nhượng biển số trúng đấu giá làm thủ tục đăng ký theo quy định về đăng ký xe (khi chưa làm thủ tục đăng ký, người trúng đấu giá chỉ được cấp Giấy chứng nhận quyền sử dụng biển số xe trúng đấu giá, chưa được cấp biển số)</w:t>
      </w:r>
      <w:r>
        <w:rPr>
          <w:color w:val="000000" w:themeColor="text1"/>
          <w:sz w:val="28"/>
          <w:szCs w:val="28"/>
        </w:rPr>
        <w:t>; (2)</w:t>
      </w:r>
      <w:r w:rsidRPr="00026EF7">
        <w:rPr>
          <w:color w:val="000000" w:themeColor="text1"/>
          <w:sz w:val="28"/>
          <w:szCs w:val="28"/>
        </w:rPr>
        <w:t xml:space="preserve"> Cơ quan đăng ký xe có quyền thu hồi biển số trúng đấu giá khi biển số được sử dụng không đúng quy định của pháp luật (xe gắn biển số trúng đấu giá vi phạm pháp luật bị tịch thu theo quy định).  </w:t>
      </w:r>
    </w:p>
    <w:p w:rsidR="00DE4F3E" w:rsidRPr="00D12CF3" w:rsidRDefault="000D70E5" w:rsidP="00291C46">
      <w:pPr>
        <w:pStyle w:val="NormalWeb"/>
        <w:shd w:val="clear" w:color="auto" w:fill="FFFFFF"/>
        <w:spacing w:before="80" w:beforeAutospacing="0" w:after="0" w:afterAutospacing="0" w:line="320" w:lineRule="exact"/>
        <w:ind w:firstLine="567"/>
        <w:jc w:val="both"/>
        <w:rPr>
          <w:color w:val="000000" w:themeColor="text1"/>
          <w:sz w:val="28"/>
          <w:szCs w:val="28"/>
        </w:rPr>
      </w:pPr>
      <w:bookmarkStart w:id="5" w:name="dieu_22"/>
      <w:r w:rsidRPr="00D12CF3">
        <w:rPr>
          <w:b/>
          <w:bCs/>
          <w:color w:val="000000" w:themeColor="text1"/>
          <w:sz w:val="28"/>
          <w:szCs w:val="28"/>
        </w:rPr>
        <w:t>1</w:t>
      </w:r>
      <w:r w:rsidR="00026EF7">
        <w:rPr>
          <w:b/>
          <w:bCs/>
          <w:color w:val="000000" w:themeColor="text1"/>
          <w:sz w:val="28"/>
          <w:szCs w:val="28"/>
        </w:rPr>
        <w:t>2</w:t>
      </w:r>
      <w:r w:rsidRPr="00D12CF3">
        <w:rPr>
          <w:b/>
          <w:bCs/>
          <w:color w:val="000000" w:themeColor="text1"/>
          <w:sz w:val="28"/>
          <w:szCs w:val="28"/>
        </w:rPr>
        <w:t>. Xử lý vi phạm về đấu giá</w:t>
      </w:r>
      <w:bookmarkEnd w:id="5"/>
      <w:r w:rsidR="002930C5" w:rsidRPr="00D12CF3">
        <w:rPr>
          <w:b/>
          <w:bCs/>
          <w:color w:val="000000" w:themeColor="text1"/>
          <w:sz w:val="28"/>
          <w:szCs w:val="28"/>
        </w:rPr>
        <w:t>:</w:t>
      </w:r>
      <w:r w:rsidR="00DE4F3E" w:rsidRPr="00D12CF3">
        <w:rPr>
          <w:color w:val="000000" w:themeColor="text1"/>
          <w:sz w:val="28"/>
          <w:szCs w:val="28"/>
        </w:rPr>
        <w:t xml:space="preserve"> (1) Tổ chức đấu giá tài sản có hành vi vi phạm các quy định của Luật Đấu giá tài sản và quy định tại Quyết định này thì tùy theo tính chất, mức độ vi phạm mà bị xử phạt vi phạm hành chính hoặc bị truy cứu trách nhiệm hình sự, nếu gây thiệt hại thì phải bồi thường theo quy định của pháp luật. (2) Hành vi vi phạm hành chính, hình thức, thẩm quyền, thủ tục xử lý vi phạm hành chính về đấu giá được thực hiện theo quy định của pháp luật về xử lý vi phạm hành chính trong lĩnh vực tư pháp và pháp luật về xử lý vi phạm hành chính khác có liên quan.</w:t>
      </w:r>
    </w:p>
    <w:p w:rsidR="00E643B2" w:rsidRDefault="00C155D1" w:rsidP="00291C46">
      <w:pPr>
        <w:tabs>
          <w:tab w:val="left" w:pos="2674"/>
        </w:tabs>
        <w:spacing w:before="80" w:line="320" w:lineRule="exact"/>
        <w:ind w:firstLine="567"/>
        <w:jc w:val="both"/>
        <w:rPr>
          <w:rFonts w:ascii="Times New Roman" w:hAnsi="Times New Roman"/>
          <w:color w:val="000000" w:themeColor="text1"/>
          <w:szCs w:val="28"/>
        </w:rPr>
      </w:pPr>
      <w:r w:rsidRPr="00D12CF3">
        <w:rPr>
          <w:rFonts w:ascii="Times New Roman" w:hAnsi="Times New Roman"/>
          <w:b/>
          <w:color w:val="000000" w:themeColor="text1"/>
          <w:spacing w:val="-4"/>
        </w:rPr>
        <w:t>1</w:t>
      </w:r>
      <w:r w:rsidR="00026EF7">
        <w:rPr>
          <w:rFonts w:ascii="Times New Roman" w:hAnsi="Times New Roman"/>
          <w:b/>
          <w:color w:val="000000" w:themeColor="text1"/>
          <w:spacing w:val="-4"/>
        </w:rPr>
        <w:t>3</w:t>
      </w:r>
      <w:r w:rsidRPr="00D12CF3">
        <w:rPr>
          <w:rFonts w:ascii="Times New Roman" w:hAnsi="Times New Roman"/>
          <w:b/>
          <w:color w:val="000000" w:themeColor="text1"/>
          <w:spacing w:val="-4"/>
        </w:rPr>
        <w:t>.</w:t>
      </w:r>
      <w:r w:rsidRPr="00D12CF3">
        <w:rPr>
          <w:rFonts w:ascii="Times New Roman" w:hAnsi="Times New Roman"/>
          <w:b/>
          <w:bCs/>
          <w:color w:val="000000" w:themeColor="text1"/>
          <w:spacing w:val="-4"/>
          <w:szCs w:val="28"/>
        </w:rPr>
        <w:t xml:space="preserve"> Sử dụng nguồn thu từ đấu giá</w:t>
      </w:r>
      <w:r w:rsidR="00E17593" w:rsidRPr="00E17593">
        <w:rPr>
          <w:rFonts w:ascii="Times New Roman" w:hAnsi="Times New Roman"/>
          <w:color w:val="000000" w:themeColor="text1"/>
          <w:szCs w:val="28"/>
        </w:rPr>
        <w:t xml:space="preserve"> </w:t>
      </w:r>
    </w:p>
    <w:p w:rsidR="00E643B2" w:rsidRPr="00E643B2" w:rsidRDefault="00E643B2" w:rsidP="00291C46">
      <w:pPr>
        <w:tabs>
          <w:tab w:val="left" w:pos="2674"/>
        </w:tabs>
        <w:spacing w:before="80" w:line="320" w:lineRule="exact"/>
        <w:ind w:firstLine="567"/>
        <w:jc w:val="both"/>
        <w:rPr>
          <w:rFonts w:ascii="Times New Roman" w:hAnsi="Times New Roman"/>
          <w:color w:val="000000" w:themeColor="text1"/>
          <w:szCs w:val="28"/>
        </w:rPr>
      </w:pPr>
      <w:r w:rsidRPr="00E643B2">
        <w:rPr>
          <w:rFonts w:ascii="Times New Roman" w:hAnsi="Times New Roman"/>
          <w:color w:val="000000" w:themeColor="text1"/>
          <w:szCs w:val="28"/>
        </w:rPr>
        <w:t>Phương án 1: Số tiền thu được từ đấu giá biển số sau khi trừ các khoản chi phí tổ chức đấu giá theo quy định, sẽ phân chia nguồn thu theo tỷ lệ 70%</w:t>
      </w:r>
      <w:r w:rsidRPr="00E643B2">
        <w:rPr>
          <w:rFonts w:ascii="Times New Roman" w:hAnsi="Times New Roman"/>
          <w:bCs/>
          <w:color w:val="000000" w:themeColor="text1"/>
          <w:szCs w:val="28"/>
        </w:rPr>
        <w:t xml:space="preserve"> nộp vào ngân sách Trung ương, </w:t>
      </w:r>
      <w:r w:rsidRPr="00E643B2">
        <w:rPr>
          <w:rFonts w:ascii="Times New Roman" w:hAnsi="Times New Roman"/>
          <w:color w:val="000000" w:themeColor="text1"/>
          <w:szCs w:val="28"/>
        </w:rPr>
        <w:t xml:space="preserve">30% phân bổ cho ngân sách địa phương. </w:t>
      </w:r>
    </w:p>
    <w:p w:rsidR="00E643B2" w:rsidRPr="00E643B2" w:rsidRDefault="00E643B2" w:rsidP="00291C46">
      <w:pPr>
        <w:spacing w:before="80" w:line="320" w:lineRule="exact"/>
        <w:ind w:firstLine="567"/>
        <w:jc w:val="both"/>
        <w:rPr>
          <w:rFonts w:ascii="Times New Roman" w:hAnsi="Times New Roman"/>
          <w:color w:val="000000"/>
          <w:szCs w:val="28"/>
        </w:rPr>
      </w:pPr>
      <w:r w:rsidRPr="00E643B2">
        <w:rPr>
          <w:rFonts w:ascii="Times New Roman" w:hAnsi="Times New Roman"/>
          <w:color w:val="000000" w:themeColor="text1"/>
          <w:szCs w:val="28"/>
        </w:rPr>
        <w:t xml:space="preserve">Phương án 2: </w:t>
      </w:r>
      <w:r w:rsidRPr="00E643B2">
        <w:rPr>
          <w:rFonts w:ascii="Times New Roman" w:hAnsi="Times New Roman"/>
          <w:szCs w:val="28"/>
        </w:rPr>
        <w:t xml:space="preserve">Số tiền thu được từ đấu giá biển số sau khi trừ các khoản chi phí tổ chức đấu giá theo quy định, </w:t>
      </w:r>
      <w:r w:rsidRPr="00E643B2">
        <w:rPr>
          <w:rFonts w:ascii="Times New Roman" w:hAnsi="Times New Roman"/>
          <w:color w:val="000000"/>
          <w:szCs w:val="28"/>
        </w:rPr>
        <w:t>sẽ</w:t>
      </w:r>
      <w:r w:rsidRPr="00E643B2">
        <w:rPr>
          <w:rFonts w:ascii="Times New Roman" w:hAnsi="Times New Roman"/>
          <w:bCs/>
          <w:color w:val="000000"/>
          <w:szCs w:val="28"/>
        </w:rPr>
        <w:t xml:space="preserve"> nộp toàn bộ vào ngân sách Trung ương theo quy định của pháp luật về ngân sách Nhà nước.</w:t>
      </w:r>
      <w:r w:rsidRPr="00E643B2">
        <w:rPr>
          <w:rFonts w:ascii="Times New Roman" w:hAnsi="Times New Roman"/>
          <w:color w:val="000000"/>
          <w:szCs w:val="28"/>
        </w:rPr>
        <w:t xml:space="preserve"> </w:t>
      </w:r>
    </w:p>
    <w:p w:rsidR="00FE21FA" w:rsidRPr="00FE21FA" w:rsidRDefault="00FE21FA" w:rsidP="00FE21FA">
      <w:pPr>
        <w:shd w:val="clear" w:color="auto" w:fill="FFFFFF"/>
        <w:spacing w:before="120" w:line="340" w:lineRule="exact"/>
        <w:ind w:firstLine="567"/>
        <w:jc w:val="both"/>
        <w:rPr>
          <w:rFonts w:ascii="Times New Roman" w:hAnsi="Times New Roman"/>
          <w:i/>
          <w:color w:val="000000" w:themeColor="text1"/>
        </w:rPr>
      </w:pPr>
      <w:r>
        <w:rPr>
          <w:rFonts w:ascii="Times New Roman" w:hAnsi="Times New Roman"/>
          <w:i/>
          <w:color w:val="000000" w:themeColor="text1"/>
        </w:rPr>
        <w:t>Bộ Công an</w:t>
      </w:r>
      <w:r w:rsidRPr="00FE21FA">
        <w:rPr>
          <w:rFonts w:ascii="Times New Roman" w:hAnsi="Times New Roman"/>
          <w:i/>
          <w:color w:val="000000" w:themeColor="text1"/>
        </w:rPr>
        <w:t xml:space="preserve"> đề xuất thực hiện phương án 1, áp dụng tương tự như sử dụng nguồn thu từ đấu giá quyền khai thác khoáng sản của Bộ Tài nguyên và môi trường.</w:t>
      </w:r>
    </w:p>
    <w:p w:rsidR="00314521" w:rsidRPr="00D12CF3" w:rsidRDefault="0086753B" w:rsidP="00291C46">
      <w:pPr>
        <w:pStyle w:val="NormalWeb"/>
        <w:shd w:val="clear" w:color="auto" w:fill="FFFFFF"/>
        <w:spacing w:before="80" w:beforeAutospacing="0" w:after="0" w:afterAutospacing="0" w:line="320" w:lineRule="exact"/>
        <w:ind w:firstLine="567"/>
        <w:jc w:val="both"/>
        <w:rPr>
          <w:b/>
          <w:color w:val="000000" w:themeColor="text1"/>
          <w:sz w:val="26"/>
          <w:szCs w:val="28"/>
        </w:rPr>
      </w:pPr>
      <w:r w:rsidRPr="00D12CF3">
        <w:rPr>
          <w:b/>
          <w:color w:val="000000" w:themeColor="text1"/>
          <w:sz w:val="26"/>
          <w:szCs w:val="28"/>
        </w:rPr>
        <w:t>I</w:t>
      </w:r>
      <w:r w:rsidR="00726D85" w:rsidRPr="00D12CF3">
        <w:rPr>
          <w:b/>
          <w:color w:val="000000" w:themeColor="text1"/>
          <w:sz w:val="26"/>
          <w:szCs w:val="28"/>
        </w:rPr>
        <w:t xml:space="preserve">V. </w:t>
      </w:r>
      <w:r w:rsidR="00314521" w:rsidRPr="00D12CF3">
        <w:rPr>
          <w:b/>
          <w:color w:val="000000" w:themeColor="text1"/>
          <w:sz w:val="26"/>
          <w:szCs w:val="28"/>
        </w:rPr>
        <w:t>NHỮNG VẤN ĐỀ CẦN XIN Ý KIẾN CHÍNH PHỦ, THỦ TƯỚNG CHÍNH PHỦ</w:t>
      </w:r>
    </w:p>
    <w:p w:rsidR="00670823" w:rsidRPr="00D12CF3" w:rsidRDefault="00670823" w:rsidP="00291C46">
      <w:pPr>
        <w:pStyle w:val="NormalWeb"/>
        <w:shd w:val="clear" w:color="auto" w:fill="FFFFFF"/>
        <w:spacing w:before="80" w:beforeAutospacing="0" w:after="0" w:afterAutospacing="0" w:line="320" w:lineRule="exact"/>
        <w:ind w:firstLine="567"/>
        <w:jc w:val="both"/>
        <w:rPr>
          <w:color w:val="000000" w:themeColor="text1"/>
          <w:spacing w:val="-4"/>
          <w:sz w:val="28"/>
          <w:szCs w:val="28"/>
        </w:rPr>
      </w:pPr>
      <w:r w:rsidRPr="00D12CF3">
        <w:rPr>
          <w:color w:val="000000" w:themeColor="text1"/>
          <w:spacing w:val="-4"/>
          <w:sz w:val="28"/>
          <w:szCs w:val="28"/>
        </w:rPr>
        <w:t xml:space="preserve">Để đảm bảo việc triển khai thực hiện Đề án </w:t>
      </w:r>
      <w:r w:rsidR="007250E8" w:rsidRPr="00D12CF3">
        <w:rPr>
          <w:color w:val="000000" w:themeColor="text1"/>
          <w:spacing w:val="-4"/>
          <w:sz w:val="28"/>
          <w:szCs w:val="28"/>
        </w:rPr>
        <w:t>có hiệu quả, đáp ứng nguyện vọng của người dân,</w:t>
      </w:r>
      <w:r w:rsidR="00887426" w:rsidRPr="00D12CF3">
        <w:rPr>
          <w:color w:val="000000" w:themeColor="text1"/>
          <w:spacing w:val="-4"/>
          <w:sz w:val="28"/>
          <w:szCs w:val="28"/>
        </w:rPr>
        <w:t xml:space="preserve"> </w:t>
      </w:r>
      <w:r w:rsidR="001B1EC6" w:rsidRPr="00D12CF3">
        <w:rPr>
          <w:color w:val="000000" w:themeColor="text1"/>
          <w:spacing w:val="-4"/>
          <w:sz w:val="28"/>
          <w:szCs w:val="28"/>
        </w:rPr>
        <w:t>Bộ Công an đề nghị Chính phủ</w:t>
      </w:r>
      <w:r w:rsidR="00455739" w:rsidRPr="00D12CF3">
        <w:rPr>
          <w:color w:val="000000" w:themeColor="text1"/>
          <w:spacing w:val="-4"/>
          <w:sz w:val="28"/>
          <w:szCs w:val="28"/>
        </w:rPr>
        <w:t>, Thủ tướng Chính phủ</w:t>
      </w:r>
      <w:r w:rsidRPr="00D12CF3">
        <w:rPr>
          <w:color w:val="000000" w:themeColor="text1"/>
          <w:spacing w:val="-4"/>
          <w:sz w:val="28"/>
          <w:szCs w:val="28"/>
        </w:rPr>
        <w:t>:</w:t>
      </w:r>
    </w:p>
    <w:p w:rsidR="009D600D" w:rsidRPr="00291C46" w:rsidRDefault="00670823" w:rsidP="00291C46">
      <w:pPr>
        <w:pStyle w:val="NormalWeb"/>
        <w:shd w:val="clear" w:color="auto" w:fill="FFFFFF"/>
        <w:spacing w:before="80" w:beforeAutospacing="0" w:after="0" w:afterAutospacing="0" w:line="320" w:lineRule="exact"/>
        <w:ind w:firstLine="567"/>
        <w:jc w:val="both"/>
        <w:rPr>
          <w:color w:val="000000" w:themeColor="text1"/>
          <w:spacing w:val="-4"/>
          <w:sz w:val="28"/>
          <w:szCs w:val="28"/>
        </w:rPr>
      </w:pPr>
      <w:r w:rsidRPr="00D12CF3">
        <w:rPr>
          <w:b/>
          <w:color w:val="000000" w:themeColor="text1"/>
          <w:spacing w:val="-4"/>
          <w:sz w:val="28"/>
          <w:szCs w:val="28"/>
        </w:rPr>
        <w:lastRenderedPageBreak/>
        <w:t>1.</w:t>
      </w:r>
      <w:r w:rsidRPr="00D12CF3">
        <w:rPr>
          <w:color w:val="000000" w:themeColor="text1"/>
          <w:spacing w:val="-4"/>
          <w:sz w:val="28"/>
          <w:szCs w:val="28"/>
        </w:rPr>
        <w:t xml:space="preserve"> C</w:t>
      </w:r>
      <w:r w:rsidR="001B1EC6" w:rsidRPr="00D12CF3">
        <w:rPr>
          <w:color w:val="000000" w:themeColor="text1"/>
          <w:spacing w:val="-4"/>
          <w:sz w:val="28"/>
          <w:szCs w:val="28"/>
        </w:rPr>
        <w:t xml:space="preserve">ho phép thực hiện thí điểm </w:t>
      </w:r>
      <w:r w:rsidRPr="00D12CF3">
        <w:rPr>
          <w:color w:val="000000" w:themeColor="text1"/>
          <w:spacing w:val="-4"/>
          <w:sz w:val="28"/>
          <w:szCs w:val="28"/>
        </w:rPr>
        <w:t xml:space="preserve">Đề án cấp </w:t>
      </w:r>
      <w:r w:rsidR="008A5555" w:rsidRPr="00D12CF3">
        <w:rPr>
          <w:color w:val="000000" w:themeColor="text1"/>
          <w:spacing w:val="-4"/>
          <w:sz w:val="28"/>
          <w:szCs w:val="28"/>
        </w:rPr>
        <w:t xml:space="preserve">quyền lựa chọn sử dụng </w:t>
      </w:r>
      <w:r w:rsidRPr="00D12CF3">
        <w:rPr>
          <w:color w:val="000000" w:themeColor="text1"/>
          <w:spacing w:val="-4"/>
          <w:sz w:val="28"/>
          <w:szCs w:val="28"/>
        </w:rPr>
        <w:t>biển số  thông qua đấu giá</w:t>
      </w:r>
      <w:r w:rsidR="00BD5030" w:rsidRPr="00D12CF3">
        <w:rPr>
          <w:color w:val="000000" w:themeColor="text1"/>
          <w:spacing w:val="-4"/>
          <w:sz w:val="28"/>
          <w:szCs w:val="28"/>
        </w:rPr>
        <w:t>, trong đó quy định cụ thể các vấn đề còn đang vướng mắc sau:</w:t>
      </w:r>
      <w:r w:rsidR="00291C46">
        <w:rPr>
          <w:color w:val="000000" w:themeColor="text1"/>
          <w:spacing w:val="-4"/>
          <w:sz w:val="28"/>
          <w:szCs w:val="28"/>
        </w:rPr>
        <w:t xml:space="preserve"> </w:t>
      </w:r>
      <w:r w:rsidR="009D600D" w:rsidRPr="00291C46">
        <w:rPr>
          <w:i/>
          <w:color w:val="000000" w:themeColor="text1"/>
          <w:sz w:val="28"/>
          <w:szCs w:val="28"/>
        </w:rPr>
        <w:t xml:space="preserve">(1) </w:t>
      </w:r>
      <w:r w:rsidR="009D600D" w:rsidRPr="00291C46">
        <w:rPr>
          <w:color w:val="000000" w:themeColor="text1"/>
          <w:sz w:val="28"/>
          <w:szCs w:val="28"/>
        </w:rPr>
        <w:t>Về thời gian thực hiện: 3 năm kể từ khi đấu giá biển số đầu tiên</w:t>
      </w:r>
      <w:r w:rsidR="00291C46" w:rsidRPr="00291C46">
        <w:rPr>
          <w:color w:val="000000" w:themeColor="text1"/>
          <w:sz w:val="28"/>
          <w:szCs w:val="28"/>
        </w:rPr>
        <w:t>;</w:t>
      </w:r>
      <w:r w:rsidR="009D600D" w:rsidRPr="00291C46">
        <w:rPr>
          <w:color w:val="000000" w:themeColor="text1"/>
          <w:sz w:val="28"/>
          <w:szCs w:val="28"/>
        </w:rPr>
        <w:t xml:space="preserve"> </w:t>
      </w:r>
      <w:r w:rsidR="009D600D" w:rsidRPr="00291C46">
        <w:rPr>
          <w:i/>
          <w:color w:val="000000" w:themeColor="text1"/>
          <w:sz w:val="28"/>
          <w:szCs w:val="28"/>
        </w:rPr>
        <w:t xml:space="preserve">(2) </w:t>
      </w:r>
      <w:r w:rsidR="009D600D" w:rsidRPr="00291C46">
        <w:rPr>
          <w:color w:val="000000" w:themeColor="text1"/>
          <w:sz w:val="28"/>
          <w:szCs w:val="28"/>
        </w:rPr>
        <w:t>Quy định về giá khởi điểm của biển số đưa ra đấu giá;</w:t>
      </w:r>
      <w:r w:rsidR="00291C46" w:rsidRPr="00291C46">
        <w:rPr>
          <w:color w:val="000000" w:themeColor="text1"/>
          <w:sz w:val="28"/>
          <w:szCs w:val="28"/>
        </w:rPr>
        <w:t xml:space="preserve"> </w:t>
      </w:r>
      <w:r w:rsidR="009D600D" w:rsidRPr="00291C46">
        <w:rPr>
          <w:i/>
          <w:color w:val="000000" w:themeColor="text1"/>
          <w:sz w:val="28"/>
          <w:szCs w:val="28"/>
        </w:rPr>
        <w:t>(3)</w:t>
      </w:r>
      <w:r w:rsidR="009D600D" w:rsidRPr="00291C46">
        <w:rPr>
          <w:color w:val="000000" w:themeColor="text1"/>
          <w:sz w:val="28"/>
          <w:szCs w:val="28"/>
        </w:rPr>
        <w:t xml:space="preserve"> Quy định về bán cho người duy nhất;</w:t>
      </w:r>
      <w:r w:rsidR="009D600D" w:rsidRPr="00291C46">
        <w:rPr>
          <w:i/>
          <w:color w:val="000000" w:themeColor="text1"/>
          <w:sz w:val="28"/>
          <w:szCs w:val="28"/>
        </w:rPr>
        <w:t xml:space="preserve">(4) </w:t>
      </w:r>
      <w:r w:rsidR="009D600D" w:rsidRPr="00291C46">
        <w:rPr>
          <w:color w:val="000000" w:themeColor="text1"/>
          <w:sz w:val="28"/>
          <w:szCs w:val="28"/>
        </w:rPr>
        <w:t>Quy định quyền và nghĩa vụ của người trúng đấu giá; chuyển nhượng biển số trúng đấu giá;</w:t>
      </w:r>
      <w:r w:rsidR="009D600D" w:rsidRPr="00291C46">
        <w:rPr>
          <w:color w:val="000000" w:themeColor="text1"/>
          <w:sz w:val="28"/>
          <w:szCs w:val="28"/>
          <w:lang w:val="de-DE"/>
        </w:rPr>
        <w:t xml:space="preserve"> </w:t>
      </w:r>
      <w:r w:rsidR="00A83AD2" w:rsidRPr="00291C46">
        <w:rPr>
          <w:i/>
          <w:color w:val="000000" w:themeColor="text1"/>
          <w:sz w:val="28"/>
          <w:szCs w:val="28"/>
        </w:rPr>
        <w:t>(5)</w:t>
      </w:r>
      <w:r w:rsidR="00A83AD2" w:rsidRPr="00291C46">
        <w:rPr>
          <w:color w:val="000000" w:themeColor="text1"/>
          <w:sz w:val="28"/>
          <w:szCs w:val="28"/>
        </w:rPr>
        <w:t xml:space="preserve"> Quy định về quản lý biển số trúng đấu giá</w:t>
      </w:r>
      <w:r w:rsidR="00291C46" w:rsidRPr="00291C46">
        <w:rPr>
          <w:color w:val="000000" w:themeColor="text1"/>
          <w:sz w:val="28"/>
          <w:szCs w:val="28"/>
        </w:rPr>
        <w:t xml:space="preserve">; </w:t>
      </w:r>
      <w:r w:rsidR="009D600D" w:rsidRPr="00291C46">
        <w:rPr>
          <w:i/>
          <w:color w:val="000000" w:themeColor="text1"/>
          <w:sz w:val="28"/>
          <w:szCs w:val="28"/>
          <w:lang w:val="de-DE"/>
        </w:rPr>
        <w:t>(</w:t>
      </w:r>
      <w:r w:rsidR="00A83AD2" w:rsidRPr="00291C46">
        <w:rPr>
          <w:i/>
          <w:color w:val="000000" w:themeColor="text1"/>
          <w:sz w:val="28"/>
          <w:szCs w:val="28"/>
          <w:lang w:val="de-DE"/>
        </w:rPr>
        <w:t>6</w:t>
      </w:r>
      <w:r w:rsidR="009D600D" w:rsidRPr="00291C46">
        <w:rPr>
          <w:i/>
          <w:color w:val="000000" w:themeColor="text1"/>
          <w:sz w:val="28"/>
          <w:szCs w:val="28"/>
          <w:lang w:val="de-DE"/>
        </w:rPr>
        <w:t>)</w:t>
      </w:r>
      <w:r w:rsidR="009D600D" w:rsidRPr="00291C46">
        <w:rPr>
          <w:color w:val="000000" w:themeColor="text1"/>
          <w:sz w:val="28"/>
          <w:szCs w:val="28"/>
          <w:lang w:val="de-DE"/>
        </w:rPr>
        <w:t xml:space="preserve"> Quy định về </w:t>
      </w:r>
      <w:r w:rsidR="00F43D38">
        <w:rPr>
          <w:color w:val="000000" w:themeColor="text1"/>
          <w:sz w:val="28"/>
          <w:szCs w:val="28"/>
          <w:lang w:val="de-DE"/>
        </w:rPr>
        <w:t>sử dụng</w:t>
      </w:r>
      <w:r w:rsidR="009D600D" w:rsidRPr="00291C46">
        <w:rPr>
          <w:color w:val="000000" w:themeColor="text1"/>
          <w:sz w:val="28"/>
          <w:szCs w:val="28"/>
          <w:lang w:val="de-DE"/>
        </w:rPr>
        <w:t xml:space="preserve"> nguồn thu</w:t>
      </w:r>
      <w:r w:rsidR="00F43D38">
        <w:rPr>
          <w:color w:val="000000" w:themeColor="text1"/>
          <w:sz w:val="28"/>
          <w:szCs w:val="28"/>
          <w:lang w:val="de-DE"/>
        </w:rPr>
        <w:t xml:space="preserve"> từ đấu giá biển số</w:t>
      </w:r>
      <w:r w:rsidR="00291C46">
        <w:rPr>
          <w:color w:val="000000" w:themeColor="text1"/>
          <w:sz w:val="28"/>
          <w:szCs w:val="28"/>
          <w:lang w:val="de-DE"/>
        </w:rPr>
        <w:t>.</w:t>
      </w:r>
    </w:p>
    <w:p w:rsidR="007250E8" w:rsidRPr="00D12CF3" w:rsidRDefault="007250E8" w:rsidP="00291C46">
      <w:pPr>
        <w:pStyle w:val="NormalWeb"/>
        <w:shd w:val="clear" w:color="auto" w:fill="FFFFFF"/>
        <w:spacing w:before="80" w:beforeAutospacing="0" w:after="0" w:afterAutospacing="0" w:line="320" w:lineRule="exact"/>
        <w:ind w:firstLine="567"/>
        <w:jc w:val="both"/>
        <w:rPr>
          <w:color w:val="000000" w:themeColor="text1"/>
          <w:spacing w:val="-4"/>
          <w:sz w:val="28"/>
          <w:szCs w:val="28"/>
        </w:rPr>
      </w:pPr>
      <w:r w:rsidRPr="00D12CF3">
        <w:rPr>
          <w:b/>
          <w:color w:val="000000" w:themeColor="text1"/>
          <w:sz w:val="28"/>
          <w:szCs w:val="28"/>
        </w:rPr>
        <w:t>2.</w:t>
      </w:r>
      <w:r w:rsidRPr="00D12CF3">
        <w:rPr>
          <w:color w:val="000000" w:themeColor="text1"/>
          <w:sz w:val="28"/>
          <w:szCs w:val="28"/>
        </w:rPr>
        <w:t xml:space="preserve"> Để đảm bảo việc thực hiện Đề án không trái quy định của pháp luật hiện hành, đáp ứng yêu cầu công tác quản lý nhà nước của Bộ Công an và nhu cầu của người dân trong sử dụng biển số, trong khi chờ sửa các văn bản quy phạm </w:t>
      </w:r>
      <w:r w:rsidRPr="00D12CF3">
        <w:rPr>
          <w:color w:val="000000" w:themeColor="text1"/>
          <w:spacing w:val="-4"/>
          <w:sz w:val="28"/>
          <w:szCs w:val="28"/>
        </w:rPr>
        <w:t>pháp luật hiện hành</w:t>
      </w:r>
      <w:r w:rsidR="00455739" w:rsidRPr="00D12CF3">
        <w:rPr>
          <w:color w:val="000000" w:themeColor="text1"/>
          <w:spacing w:val="-4"/>
          <w:sz w:val="28"/>
          <w:szCs w:val="28"/>
        </w:rPr>
        <w:t xml:space="preserve">, </w:t>
      </w:r>
      <w:r w:rsidRPr="00D12CF3">
        <w:rPr>
          <w:color w:val="000000" w:themeColor="text1"/>
          <w:spacing w:val="-4"/>
          <w:sz w:val="28"/>
          <w:szCs w:val="28"/>
        </w:rPr>
        <w:t xml:space="preserve">căn cứ theo Điều 15 Luật Ban hành văn bản quy phạm pháp luật 2015, </w:t>
      </w:r>
      <w:r w:rsidR="00455739" w:rsidRPr="00D12CF3">
        <w:rPr>
          <w:color w:val="000000" w:themeColor="text1"/>
          <w:spacing w:val="-4"/>
          <w:sz w:val="28"/>
          <w:szCs w:val="28"/>
        </w:rPr>
        <w:t xml:space="preserve">đề nghị </w:t>
      </w:r>
      <w:r w:rsidRPr="00D12CF3">
        <w:rPr>
          <w:color w:val="000000" w:themeColor="text1"/>
          <w:spacing w:val="-4"/>
          <w:sz w:val="28"/>
          <w:szCs w:val="28"/>
        </w:rPr>
        <w:t xml:space="preserve">Chính phủ báo cáo </w:t>
      </w:r>
      <w:r w:rsidRPr="00D12CF3">
        <w:rPr>
          <w:color w:val="000000" w:themeColor="text1"/>
          <w:spacing w:val="-4"/>
          <w:sz w:val="28"/>
          <w:szCs w:val="28"/>
          <w:lang w:val="vi-VN"/>
        </w:rPr>
        <w:t xml:space="preserve">Quốc hội ban hành </w:t>
      </w:r>
      <w:r w:rsidRPr="00D12CF3">
        <w:rPr>
          <w:color w:val="000000" w:themeColor="text1"/>
          <w:spacing w:val="-4"/>
          <w:sz w:val="28"/>
          <w:szCs w:val="28"/>
        </w:rPr>
        <w:t>N</w:t>
      </w:r>
      <w:r w:rsidRPr="00D12CF3">
        <w:rPr>
          <w:color w:val="000000" w:themeColor="text1"/>
          <w:spacing w:val="-4"/>
          <w:sz w:val="28"/>
          <w:szCs w:val="28"/>
          <w:lang w:val="vi-VN"/>
        </w:rPr>
        <w:t>ghị quyết</w:t>
      </w:r>
      <w:r w:rsidRPr="00D12CF3">
        <w:rPr>
          <w:color w:val="000000" w:themeColor="text1"/>
          <w:spacing w:val="-4"/>
          <w:sz w:val="28"/>
          <w:szCs w:val="28"/>
        </w:rPr>
        <w:t xml:space="preserve"> quy định </w:t>
      </w:r>
      <w:r w:rsidR="00455739" w:rsidRPr="00D12CF3">
        <w:rPr>
          <w:color w:val="000000" w:themeColor="text1"/>
          <w:spacing w:val="-4"/>
          <w:sz w:val="28"/>
          <w:szCs w:val="28"/>
        </w:rPr>
        <w:t xml:space="preserve">“thí điểm” </w:t>
      </w:r>
      <w:r w:rsidRPr="00D12CF3">
        <w:rPr>
          <w:color w:val="000000" w:themeColor="text1"/>
          <w:spacing w:val="-4"/>
          <w:sz w:val="28"/>
          <w:szCs w:val="28"/>
        </w:rPr>
        <w:t>c</w:t>
      </w:r>
      <w:r w:rsidR="00455739" w:rsidRPr="00D12CF3">
        <w:rPr>
          <w:color w:val="000000" w:themeColor="text1"/>
          <w:spacing w:val="-4"/>
          <w:sz w:val="28"/>
          <w:szCs w:val="28"/>
        </w:rPr>
        <w:t xml:space="preserve">ấp </w:t>
      </w:r>
      <w:r w:rsidR="008A5555" w:rsidRPr="00D12CF3">
        <w:rPr>
          <w:color w:val="000000" w:themeColor="text1"/>
          <w:spacing w:val="-4"/>
          <w:sz w:val="28"/>
          <w:szCs w:val="28"/>
        </w:rPr>
        <w:t xml:space="preserve">quyền lựa chọn sử dụng </w:t>
      </w:r>
      <w:r w:rsidR="00455739" w:rsidRPr="00D12CF3">
        <w:rPr>
          <w:color w:val="000000" w:themeColor="text1"/>
          <w:spacing w:val="-4"/>
          <w:sz w:val="28"/>
          <w:szCs w:val="28"/>
        </w:rPr>
        <w:t xml:space="preserve">biển số thông qua đấu giá </w:t>
      </w:r>
      <w:r w:rsidRPr="00D12CF3">
        <w:rPr>
          <w:color w:val="000000" w:themeColor="text1"/>
          <w:spacing w:val="-4"/>
          <w:sz w:val="28"/>
          <w:szCs w:val="28"/>
        </w:rPr>
        <w:t>và giao Thủ tướng Chính phủ quy định chi tiết việc tổ chức thực hiện các nội dung của Đề án.</w:t>
      </w:r>
    </w:p>
    <w:p w:rsidR="007B1923" w:rsidRPr="00C400B4" w:rsidRDefault="007250E8" w:rsidP="00291C46">
      <w:pPr>
        <w:shd w:val="clear" w:color="auto" w:fill="FFFFFF"/>
        <w:spacing w:before="80" w:line="320" w:lineRule="exact"/>
        <w:ind w:firstLine="567"/>
        <w:jc w:val="both"/>
        <w:rPr>
          <w:rFonts w:ascii="Times New Roman" w:hAnsi="Times New Roman"/>
          <w:color w:val="000000" w:themeColor="text1"/>
          <w:spacing w:val="-4"/>
          <w:szCs w:val="28"/>
        </w:rPr>
      </w:pPr>
      <w:r w:rsidRPr="00D12CF3">
        <w:rPr>
          <w:rFonts w:ascii="Times New Roman" w:hAnsi="Times New Roman"/>
          <w:b/>
          <w:color w:val="000000" w:themeColor="text1"/>
        </w:rPr>
        <w:t>3.</w:t>
      </w:r>
      <w:r w:rsidRPr="00D12CF3">
        <w:rPr>
          <w:rFonts w:ascii="Times New Roman" w:hAnsi="Times New Roman"/>
          <w:color w:val="000000" w:themeColor="text1"/>
        </w:rPr>
        <w:t xml:space="preserve"> </w:t>
      </w:r>
      <w:r w:rsidR="007B1923" w:rsidRPr="003C6453">
        <w:rPr>
          <w:rFonts w:ascii="Times New Roman" w:hAnsi="Times New Roman"/>
          <w:color w:val="000000" w:themeColor="text1"/>
        </w:rPr>
        <w:t xml:space="preserve">Giao Bộ Công </w:t>
      </w:r>
      <w:r w:rsidR="007B1923" w:rsidRPr="00C400B4">
        <w:rPr>
          <w:rFonts w:ascii="Times New Roman" w:hAnsi="Times New Roman"/>
          <w:color w:val="000000" w:themeColor="text1"/>
        </w:rPr>
        <w:t xml:space="preserve">an </w:t>
      </w:r>
      <w:r w:rsidR="007B1923" w:rsidRPr="00C400B4">
        <w:rPr>
          <w:rFonts w:ascii="Times New Roman" w:hAnsi="Times New Roman"/>
          <w:color w:val="000000" w:themeColor="text1"/>
          <w:spacing w:val="-4"/>
          <w:szCs w:val="28"/>
        </w:rPr>
        <w:t>ban hành quy định về việc đăng ký biển số trúng đấu giá; nâng cấp Hệ thống đăng ký, quản lý xe để đăng ký đối với biển số trúng đấu giá.</w:t>
      </w:r>
    </w:p>
    <w:p w:rsidR="007B1923" w:rsidRPr="00C400B4" w:rsidRDefault="007B1923" w:rsidP="00291C46">
      <w:pPr>
        <w:shd w:val="clear" w:color="auto" w:fill="FFFFFF"/>
        <w:spacing w:before="80" w:line="320" w:lineRule="exact"/>
        <w:ind w:firstLine="567"/>
        <w:jc w:val="both"/>
        <w:rPr>
          <w:rFonts w:ascii="Times New Roman" w:hAnsi="Times New Roman"/>
          <w:color w:val="000000" w:themeColor="text1"/>
          <w:spacing w:val="-4"/>
          <w:szCs w:val="28"/>
        </w:rPr>
      </w:pPr>
      <w:r w:rsidRPr="00C400B4">
        <w:rPr>
          <w:rFonts w:ascii="Times New Roman" w:hAnsi="Times New Roman"/>
          <w:b/>
          <w:color w:val="000000" w:themeColor="text1"/>
          <w:spacing w:val="-4"/>
          <w:szCs w:val="28"/>
        </w:rPr>
        <w:t>4</w:t>
      </w:r>
      <w:r w:rsidRPr="00C400B4">
        <w:rPr>
          <w:rFonts w:ascii="Times New Roman" w:hAnsi="Times New Roman"/>
          <w:color w:val="000000" w:themeColor="text1"/>
          <w:spacing w:val="-4"/>
          <w:szCs w:val="28"/>
        </w:rPr>
        <w:t xml:space="preserve">. </w:t>
      </w:r>
      <w:r>
        <w:rPr>
          <w:rFonts w:ascii="Times New Roman" w:hAnsi="Times New Roman"/>
          <w:color w:val="000000" w:themeColor="text1"/>
          <w:spacing w:val="-4"/>
          <w:szCs w:val="28"/>
        </w:rPr>
        <w:t xml:space="preserve">Giao </w:t>
      </w:r>
      <w:r w:rsidRPr="00C400B4">
        <w:rPr>
          <w:rFonts w:ascii="Times New Roman" w:hAnsi="Times New Roman"/>
          <w:color w:val="000000" w:themeColor="text1"/>
          <w:spacing w:val="-4"/>
          <w:szCs w:val="28"/>
        </w:rPr>
        <w:t>Bộ Tài chính ban hành quy định về thu thuế chuyển nhượng biển số trúng đấu giá; lệ phí đăng ký sang tên đối với biển số trúng đấu giá.</w:t>
      </w:r>
    </w:p>
    <w:p w:rsidR="00FA53A3" w:rsidRPr="00D12CF3" w:rsidRDefault="00E17EF6" w:rsidP="00291C46">
      <w:pPr>
        <w:spacing w:before="80" w:line="320" w:lineRule="exact"/>
        <w:ind w:firstLine="709"/>
        <w:jc w:val="both"/>
        <w:rPr>
          <w:rFonts w:ascii="Times New Roman" w:hAnsi="Times New Roman"/>
          <w:color w:val="000000" w:themeColor="text1"/>
          <w:spacing w:val="-4"/>
          <w:szCs w:val="28"/>
        </w:rPr>
      </w:pPr>
      <w:r w:rsidRPr="00D12CF3">
        <w:rPr>
          <w:rFonts w:ascii="Times New Roman" w:hAnsi="Times New Roman"/>
          <w:color w:val="000000" w:themeColor="text1"/>
          <w:spacing w:val="-4"/>
          <w:szCs w:val="28"/>
        </w:rPr>
        <w:t xml:space="preserve">Bộ </w:t>
      </w:r>
      <w:r w:rsidR="00957C36" w:rsidRPr="00D12CF3">
        <w:rPr>
          <w:rFonts w:ascii="Times New Roman" w:hAnsi="Times New Roman"/>
          <w:color w:val="000000" w:themeColor="text1"/>
          <w:spacing w:val="-4"/>
          <w:szCs w:val="28"/>
        </w:rPr>
        <w:t>C</w:t>
      </w:r>
      <w:r w:rsidRPr="00D12CF3">
        <w:rPr>
          <w:rFonts w:ascii="Times New Roman" w:hAnsi="Times New Roman"/>
          <w:color w:val="000000" w:themeColor="text1"/>
          <w:spacing w:val="-4"/>
          <w:szCs w:val="28"/>
        </w:rPr>
        <w:t xml:space="preserve">ông an kính báo cáo và xin ý kiến chỉ đạo của Thủ tướng Chính </w:t>
      </w:r>
      <w:r w:rsidR="00957C36" w:rsidRPr="00D12CF3">
        <w:rPr>
          <w:rFonts w:ascii="Times New Roman" w:hAnsi="Times New Roman"/>
          <w:color w:val="000000" w:themeColor="text1"/>
          <w:spacing w:val="-4"/>
          <w:szCs w:val="28"/>
        </w:rPr>
        <w:t>phủ.</w:t>
      </w:r>
    </w:p>
    <w:p w:rsidR="007A6B49" w:rsidRPr="00D12CF3" w:rsidRDefault="00B95BF7" w:rsidP="00291C46">
      <w:pPr>
        <w:spacing w:before="80" w:line="320" w:lineRule="exact"/>
        <w:ind w:firstLine="567"/>
        <w:jc w:val="both"/>
        <w:rPr>
          <w:rFonts w:ascii="Times New Roman" w:hAnsi="Times New Roman"/>
          <w:b/>
          <w:i/>
          <w:color w:val="000000" w:themeColor="text1"/>
          <w:szCs w:val="28"/>
        </w:rPr>
      </w:pPr>
      <w:r w:rsidRPr="00D12CF3">
        <w:rPr>
          <w:rFonts w:ascii="Times New Roman" w:hAnsi="Times New Roman"/>
          <w:i/>
          <w:color w:val="000000" w:themeColor="text1"/>
          <w:szCs w:val="28"/>
        </w:rPr>
        <w:t>* Các tài liệu gửi kèm theo Tờ trình:</w:t>
      </w:r>
      <w:r w:rsidR="00957C36" w:rsidRPr="00D12CF3">
        <w:rPr>
          <w:rFonts w:ascii="Times New Roman" w:hAnsi="Times New Roman"/>
          <w:i/>
          <w:color w:val="000000" w:themeColor="text1"/>
          <w:szCs w:val="28"/>
        </w:rPr>
        <w:t xml:space="preserve"> </w:t>
      </w:r>
      <w:r w:rsidR="00674D83" w:rsidRPr="00D12CF3">
        <w:rPr>
          <w:rFonts w:ascii="Times New Roman" w:hAnsi="Times New Roman"/>
          <w:i/>
          <w:color w:val="000000" w:themeColor="text1"/>
          <w:szCs w:val="28"/>
        </w:rPr>
        <w:t>(</w:t>
      </w:r>
      <w:r w:rsidR="0087367F" w:rsidRPr="00D12CF3">
        <w:rPr>
          <w:rFonts w:ascii="Times New Roman" w:hAnsi="Times New Roman"/>
          <w:i/>
          <w:color w:val="000000" w:themeColor="text1"/>
          <w:szCs w:val="28"/>
        </w:rPr>
        <w:t>1</w:t>
      </w:r>
      <w:r w:rsidR="00674D83" w:rsidRPr="00D12CF3">
        <w:rPr>
          <w:rFonts w:ascii="Times New Roman" w:hAnsi="Times New Roman"/>
          <w:i/>
          <w:color w:val="000000" w:themeColor="text1"/>
          <w:szCs w:val="28"/>
        </w:rPr>
        <w:t xml:space="preserve">) </w:t>
      </w:r>
      <w:r w:rsidR="002E59D3" w:rsidRPr="00D12CF3">
        <w:rPr>
          <w:rFonts w:ascii="Times New Roman" w:hAnsi="Times New Roman"/>
          <w:i/>
          <w:color w:val="000000" w:themeColor="text1"/>
          <w:szCs w:val="28"/>
        </w:rPr>
        <w:t xml:space="preserve">Tờ trình </w:t>
      </w:r>
      <w:r w:rsidR="00026EF7">
        <w:rPr>
          <w:rFonts w:ascii="Times New Roman" w:hAnsi="Times New Roman"/>
          <w:i/>
          <w:color w:val="000000" w:themeColor="text1"/>
          <w:szCs w:val="28"/>
        </w:rPr>
        <w:t>Quốc hội</w:t>
      </w:r>
      <w:r w:rsidR="002E59D3" w:rsidRPr="00D12CF3">
        <w:rPr>
          <w:rFonts w:ascii="Times New Roman" w:hAnsi="Times New Roman"/>
          <w:i/>
          <w:color w:val="000000" w:themeColor="text1"/>
          <w:szCs w:val="28"/>
        </w:rPr>
        <w:t>; (</w:t>
      </w:r>
      <w:r w:rsidR="0087367F" w:rsidRPr="00D12CF3">
        <w:rPr>
          <w:rFonts w:ascii="Times New Roman" w:hAnsi="Times New Roman"/>
          <w:i/>
          <w:color w:val="000000" w:themeColor="text1"/>
          <w:szCs w:val="28"/>
        </w:rPr>
        <w:t>2</w:t>
      </w:r>
      <w:r w:rsidR="002E59D3" w:rsidRPr="00D12CF3">
        <w:rPr>
          <w:rFonts w:ascii="Times New Roman" w:hAnsi="Times New Roman"/>
          <w:i/>
          <w:color w:val="000000" w:themeColor="text1"/>
          <w:szCs w:val="28"/>
        </w:rPr>
        <w:t xml:space="preserve">) </w:t>
      </w:r>
      <w:r w:rsidR="00EE1E92" w:rsidRPr="00D12CF3">
        <w:rPr>
          <w:rFonts w:ascii="Times New Roman" w:hAnsi="Times New Roman"/>
          <w:i/>
          <w:color w:val="000000" w:themeColor="text1"/>
          <w:szCs w:val="28"/>
        </w:rPr>
        <w:t>Dự thảo Nghị quyết của Quốc hội;</w:t>
      </w:r>
      <w:r w:rsidR="00887426" w:rsidRPr="00D12CF3">
        <w:rPr>
          <w:rFonts w:ascii="Times New Roman" w:hAnsi="Times New Roman"/>
          <w:i/>
          <w:color w:val="000000" w:themeColor="text1"/>
          <w:szCs w:val="28"/>
        </w:rPr>
        <w:t xml:space="preserve"> </w:t>
      </w:r>
      <w:r w:rsidR="002E59D3" w:rsidRPr="00D12CF3">
        <w:rPr>
          <w:rFonts w:ascii="Times New Roman" w:hAnsi="Times New Roman"/>
          <w:i/>
          <w:color w:val="000000" w:themeColor="text1"/>
          <w:szCs w:val="28"/>
        </w:rPr>
        <w:t>(</w:t>
      </w:r>
      <w:r w:rsidR="0087367F" w:rsidRPr="00D12CF3">
        <w:rPr>
          <w:rFonts w:ascii="Times New Roman" w:hAnsi="Times New Roman"/>
          <w:i/>
          <w:color w:val="000000" w:themeColor="text1"/>
          <w:szCs w:val="28"/>
        </w:rPr>
        <w:t>3</w:t>
      </w:r>
      <w:r w:rsidR="002E59D3" w:rsidRPr="00D12CF3">
        <w:rPr>
          <w:rFonts w:ascii="Times New Roman" w:hAnsi="Times New Roman"/>
          <w:i/>
          <w:color w:val="000000" w:themeColor="text1"/>
          <w:szCs w:val="28"/>
        </w:rPr>
        <w:t>)</w:t>
      </w:r>
      <w:r w:rsidR="00957C36" w:rsidRPr="00D12CF3">
        <w:rPr>
          <w:rFonts w:ascii="Times New Roman" w:hAnsi="Times New Roman"/>
          <w:i/>
          <w:color w:val="000000" w:themeColor="text1"/>
          <w:szCs w:val="28"/>
        </w:rPr>
        <w:t xml:space="preserve"> </w:t>
      </w:r>
      <w:r w:rsidRPr="00D12CF3">
        <w:rPr>
          <w:rFonts w:ascii="Times New Roman" w:hAnsi="Times New Roman"/>
          <w:i/>
          <w:color w:val="000000" w:themeColor="text1"/>
          <w:szCs w:val="28"/>
        </w:rPr>
        <w:t xml:space="preserve">Dự thảo Quyết định của Thủ tướng Chính phủ; </w:t>
      </w:r>
      <w:r w:rsidR="00674D83" w:rsidRPr="00D12CF3">
        <w:rPr>
          <w:rFonts w:ascii="Times New Roman" w:hAnsi="Times New Roman"/>
          <w:i/>
          <w:color w:val="000000" w:themeColor="text1"/>
          <w:szCs w:val="28"/>
        </w:rPr>
        <w:t>(</w:t>
      </w:r>
      <w:r w:rsidR="0087367F" w:rsidRPr="00D12CF3">
        <w:rPr>
          <w:rFonts w:ascii="Times New Roman" w:hAnsi="Times New Roman"/>
          <w:i/>
          <w:color w:val="000000" w:themeColor="text1"/>
          <w:szCs w:val="28"/>
        </w:rPr>
        <w:t>4</w:t>
      </w:r>
      <w:r w:rsidR="00674D83" w:rsidRPr="00D12CF3">
        <w:rPr>
          <w:rFonts w:ascii="Times New Roman" w:hAnsi="Times New Roman"/>
          <w:i/>
          <w:color w:val="000000" w:themeColor="text1"/>
          <w:szCs w:val="28"/>
        </w:rPr>
        <w:t xml:space="preserve">) </w:t>
      </w:r>
      <w:r w:rsidRPr="00D12CF3">
        <w:rPr>
          <w:rFonts w:ascii="Times New Roman" w:hAnsi="Times New Roman"/>
          <w:i/>
          <w:color w:val="000000" w:themeColor="text1"/>
          <w:szCs w:val="28"/>
        </w:rPr>
        <w:t xml:space="preserve">Tổng hợp tiếp thu ý kiến </w:t>
      </w:r>
      <w:r w:rsidR="00F32C7F" w:rsidRPr="00D12CF3">
        <w:rPr>
          <w:rFonts w:ascii="Times New Roman" w:hAnsi="Times New Roman"/>
          <w:i/>
          <w:color w:val="000000" w:themeColor="text1"/>
          <w:szCs w:val="28"/>
        </w:rPr>
        <w:t>tham gia vào Đề án.</w:t>
      </w:r>
      <w:r w:rsidR="00957C36" w:rsidRPr="00D12CF3">
        <w:rPr>
          <w:rFonts w:ascii="Times New Roman" w:hAnsi="Times New Roman"/>
          <w:i/>
          <w:color w:val="000000" w:themeColor="text1"/>
          <w:szCs w:val="28"/>
        </w:rPr>
        <w:t>/.</w:t>
      </w:r>
    </w:p>
    <w:p w:rsidR="001F4E5D" w:rsidRDefault="001F4E5D" w:rsidP="009D600D">
      <w:pPr>
        <w:spacing w:before="120"/>
        <w:jc w:val="center"/>
        <w:rPr>
          <w:rFonts w:ascii="Times New Roman" w:hAnsi="Times New Roman"/>
          <w:b/>
          <w:color w:val="000000" w:themeColor="text1"/>
          <w:szCs w:val="28"/>
        </w:rPr>
      </w:pPr>
      <w:r>
        <w:rPr>
          <w:rFonts w:ascii="Times New Roman" w:hAnsi="Times New Roman"/>
          <w:b/>
          <w:color w:val="000000" w:themeColor="text1"/>
          <w:szCs w:val="28"/>
        </w:rPr>
        <w:t xml:space="preserve">                       </w:t>
      </w:r>
      <w:r w:rsidR="009D600D">
        <w:rPr>
          <w:rFonts w:ascii="Times New Roman" w:hAnsi="Times New Roman"/>
          <w:b/>
          <w:color w:val="000000" w:themeColor="text1"/>
          <w:szCs w:val="28"/>
        </w:rPr>
        <w:t xml:space="preserve">                                                      </w:t>
      </w:r>
      <w:r>
        <w:rPr>
          <w:rFonts w:ascii="Times New Roman" w:hAnsi="Times New Roman"/>
          <w:b/>
          <w:color w:val="000000" w:themeColor="text1"/>
          <w:szCs w:val="28"/>
        </w:rPr>
        <w:t xml:space="preserve"> </w:t>
      </w:r>
      <w:r w:rsidR="009D600D" w:rsidRPr="00D12CF3">
        <w:rPr>
          <w:rFonts w:ascii="Times New Roman" w:hAnsi="Times New Roman"/>
          <w:b/>
          <w:color w:val="000000" w:themeColor="text1"/>
          <w:szCs w:val="28"/>
        </w:rPr>
        <w:t>BỘ TRƯỞNG</w:t>
      </w:r>
    </w:p>
    <w:p w:rsidR="003C17D0" w:rsidRPr="00D12CF3" w:rsidRDefault="001F4E5D" w:rsidP="00291C46">
      <w:pPr>
        <w:jc w:val="center"/>
        <w:rPr>
          <w:rFonts w:ascii="Times New Roman" w:hAnsi="Times New Roman"/>
          <w:b/>
          <w:color w:val="000000" w:themeColor="text1"/>
          <w:szCs w:val="28"/>
        </w:rPr>
      </w:pPr>
      <w:r>
        <w:rPr>
          <w:rFonts w:ascii="Times New Roman" w:hAnsi="Times New Roman"/>
          <w:b/>
          <w:color w:val="000000" w:themeColor="text1"/>
          <w:szCs w:val="28"/>
        </w:rPr>
        <w:t xml:space="preserve">                                                                                </w:t>
      </w:r>
    </w:p>
    <w:sectPr w:rsidR="003C17D0" w:rsidRPr="00D12CF3" w:rsidSect="00863B3C">
      <w:headerReference w:type="default" r:id="rId9"/>
      <w:pgSz w:w="11907" w:h="16840" w:code="9"/>
      <w:pgMar w:top="1021" w:right="1134" w:bottom="1134" w:left="1701" w:header="720" w:footer="34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700" w:rsidRDefault="005B6700" w:rsidP="00E84E26">
      <w:r>
        <w:separator/>
      </w:r>
    </w:p>
  </w:endnote>
  <w:endnote w:type="continuationSeparator" w:id="1">
    <w:p w:rsidR="005B6700" w:rsidRDefault="005B6700" w:rsidP="00E84E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700" w:rsidRDefault="005B6700" w:rsidP="00E84E26">
      <w:r>
        <w:separator/>
      </w:r>
    </w:p>
  </w:footnote>
  <w:footnote w:type="continuationSeparator" w:id="1">
    <w:p w:rsidR="005B6700" w:rsidRDefault="005B6700" w:rsidP="00E84E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77"/>
      <w:docPartObj>
        <w:docPartGallery w:val="Page Numbers (Top of Page)"/>
        <w:docPartUnique/>
      </w:docPartObj>
    </w:sdtPr>
    <w:sdtContent>
      <w:p w:rsidR="00660458" w:rsidRDefault="00A02D0A">
        <w:pPr>
          <w:pStyle w:val="Header"/>
          <w:jc w:val="center"/>
        </w:pPr>
        <w:fldSimple w:instr=" PAGE   \* MERGEFORMAT ">
          <w:r w:rsidR="00EC5CD1">
            <w:rPr>
              <w:noProof/>
            </w:rPr>
            <w:t>11</w:t>
          </w:r>
        </w:fldSimple>
      </w:p>
    </w:sdtContent>
  </w:sdt>
  <w:p w:rsidR="00660458" w:rsidRDefault="006604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25CB8"/>
    <w:multiLevelType w:val="hybridMultilevel"/>
    <w:tmpl w:val="118A5BAE"/>
    <w:lvl w:ilvl="0" w:tplc="BA084532">
      <w:start w:val="2"/>
      <w:numFmt w:val="bullet"/>
      <w:lvlText w:val="-"/>
      <w:lvlJc w:val="left"/>
      <w:pPr>
        <w:ind w:left="2062"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6D05AFB"/>
    <w:multiLevelType w:val="hybridMultilevel"/>
    <w:tmpl w:val="BE20853E"/>
    <w:lvl w:ilvl="0" w:tplc="FB5447A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drawingGridHorizontalSpacing w:val="140"/>
  <w:displayHorizontalDrawingGridEvery w:val="2"/>
  <w:displayVerticalDrawingGridEvery w:val="2"/>
  <w:characterSpacingControl w:val="doNotCompress"/>
  <w:hdrShapeDefaults>
    <o:shapedefaults v:ext="edit" spidmax="103426"/>
  </w:hdrShapeDefaults>
  <w:footnotePr>
    <w:footnote w:id="0"/>
    <w:footnote w:id="1"/>
  </w:footnotePr>
  <w:endnotePr>
    <w:endnote w:id="0"/>
    <w:endnote w:id="1"/>
  </w:endnotePr>
  <w:compat/>
  <w:rsids>
    <w:rsidRoot w:val="00E84E26"/>
    <w:rsid w:val="00003188"/>
    <w:rsid w:val="00005946"/>
    <w:rsid w:val="000070F5"/>
    <w:rsid w:val="00007452"/>
    <w:rsid w:val="00007619"/>
    <w:rsid w:val="0001264B"/>
    <w:rsid w:val="0001333B"/>
    <w:rsid w:val="000173C1"/>
    <w:rsid w:val="0002284A"/>
    <w:rsid w:val="0002322B"/>
    <w:rsid w:val="00024987"/>
    <w:rsid w:val="00024A5F"/>
    <w:rsid w:val="00024BAD"/>
    <w:rsid w:val="000258E0"/>
    <w:rsid w:val="00026EF7"/>
    <w:rsid w:val="000311E7"/>
    <w:rsid w:val="00031358"/>
    <w:rsid w:val="00031AD2"/>
    <w:rsid w:val="00031F2D"/>
    <w:rsid w:val="00032EC5"/>
    <w:rsid w:val="00033361"/>
    <w:rsid w:val="000359A2"/>
    <w:rsid w:val="00035A30"/>
    <w:rsid w:val="00035D6E"/>
    <w:rsid w:val="00036944"/>
    <w:rsid w:val="000370E9"/>
    <w:rsid w:val="00037856"/>
    <w:rsid w:val="000417BF"/>
    <w:rsid w:val="00041B79"/>
    <w:rsid w:val="0004246E"/>
    <w:rsid w:val="00044197"/>
    <w:rsid w:val="00044200"/>
    <w:rsid w:val="000467AA"/>
    <w:rsid w:val="00047C72"/>
    <w:rsid w:val="0005060B"/>
    <w:rsid w:val="000527E6"/>
    <w:rsid w:val="00052848"/>
    <w:rsid w:val="00053246"/>
    <w:rsid w:val="00053332"/>
    <w:rsid w:val="00054A46"/>
    <w:rsid w:val="00056106"/>
    <w:rsid w:val="0006122E"/>
    <w:rsid w:val="000619B2"/>
    <w:rsid w:val="000630C8"/>
    <w:rsid w:val="00063C53"/>
    <w:rsid w:val="00064C3F"/>
    <w:rsid w:val="00064C9D"/>
    <w:rsid w:val="0006729E"/>
    <w:rsid w:val="000679A0"/>
    <w:rsid w:val="0007055B"/>
    <w:rsid w:val="000708AE"/>
    <w:rsid w:val="0007272C"/>
    <w:rsid w:val="00074F74"/>
    <w:rsid w:val="00075FBA"/>
    <w:rsid w:val="000769D3"/>
    <w:rsid w:val="00076D6F"/>
    <w:rsid w:val="00077BFB"/>
    <w:rsid w:val="00083E13"/>
    <w:rsid w:val="00084047"/>
    <w:rsid w:val="000854EE"/>
    <w:rsid w:val="00086FAF"/>
    <w:rsid w:val="000874E7"/>
    <w:rsid w:val="00090F11"/>
    <w:rsid w:val="00094B96"/>
    <w:rsid w:val="00094BB1"/>
    <w:rsid w:val="00095E06"/>
    <w:rsid w:val="00097354"/>
    <w:rsid w:val="00097A29"/>
    <w:rsid w:val="000A044F"/>
    <w:rsid w:val="000A0CE0"/>
    <w:rsid w:val="000A1951"/>
    <w:rsid w:val="000A3C7B"/>
    <w:rsid w:val="000A4CAD"/>
    <w:rsid w:val="000A5148"/>
    <w:rsid w:val="000A6DC6"/>
    <w:rsid w:val="000A7355"/>
    <w:rsid w:val="000A7A52"/>
    <w:rsid w:val="000A7A65"/>
    <w:rsid w:val="000B0EAF"/>
    <w:rsid w:val="000B13F8"/>
    <w:rsid w:val="000B1508"/>
    <w:rsid w:val="000B2718"/>
    <w:rsid w:val="000B37EF"/>
    <w:rsid w:val="000B450E"/>
    <w:rsid w:val="000B5BC0"/>
    <w:rsid w:val="000C10BF"/>
    <w:rsid w:val="000C208A"/>
    <w:rsid w:val="000C2AD7"/>
    <w:rsid w:val="000C35E5"/>
    <w:rsid w:val="000C3E6A"/>
    <w:rsid w:val="000C5151"/>
    <w:rsid w:val="000C75A6"/>
    <w:rsid w:val="000C7BA6"/>
    <w:rsid w:val="000D142D"/>
    <w:rsid w:val="000D15A5"/>
    <w:rsid w:val="000D3604"/>
    <w:rsid w:val="000D5590"/>
    <w:rsid w:val="000D70E5"/>
    <w:rsid w:val="000E055D"/>
    <w:rsid w:val="000E12E4"/>
    <w:rsid w:val="000E13E1"/>
    <w:rsid w:val="000E1C3A"/>
    <w:rsid w:val="000E2251"/>
    <w:rsid w:val="000E2510"/>
    <w:rsid w:val="000E31F4"/>
    <w:rsid w:val="000E60E5"/>
    <w:rsid w:val="000F286B"/>
    <w:rsid w:val="000F3908"/>
    <w:rsid w:val="000F4202"/>
    <w:rsid w:val="000F5993"/>
    <w:rsid w:val="000F5F93"/>
    <w:rsid w:val="000F6A5C"/>
    <w:rsid w:val="00102348"/>
    <w:rsid w:val="00103752"/>
    <w:rsid w:val="001048D8"/>
    <w:rsid w:val="00106568"/>
    <w:rsid w:val="00110397"/>
    <w:rsid w:val="00110857"/>
    <w:rsid w:val="00113645"/>
    <w:rsid w:val="001151B8"/>
    <w:rsid w:val="001156EC"/>
    <w:rsid w:val="00120D83"/>
    <w:rsid w:val="00121329"/>
    <w:rsid w:val="00121DEB"/>
    <w:rsid w:val="001228B3"/>
    <w:rsid w:val="00123E8B"/>
    <w:rsid w:val="00127CA0"/>
    <w:rsid w:val="00132886"/>
    <w:rsid w:val="0013294A"/>
    <w:rsid w:val="00134610"/>
    <w:rsid w:val="001363B8"/>
    <w:rsid w:val="00140087"/>
    <w:rsid w:val="00143F09"/>
    <w:rsid w:val="00144959"/>
    <w:rsid w:val="00146136"/>
    <w:rsid w:val="00146430"/>
    <w:rsid w:val="00150AD1"/>
    <w:rsid w:val="00152924"/>
    <w:rsid w:val="00154806"/>
    <w:rsid w:val="00155EB6"/>
    <w:rsid w:val="001578E4"/>
    <w:rsid w:val="001615B6"/>
    <w:rsid w:val="00161643"/>
    <w:rsid w:val="00162564"/>
    <w:rsid w:val="00162D5F"/>
    <w:rsid w:val="00163095"/>
    <w:rsid w:val="00164B14"/>
    <w:rsid w:val="0016504D"/>
    <w:rsid w:val="001654A5"/>
    <w:rsid w:val="00166275"/>
    <w:rsid w:val="00166DB5"/>
    <w:rsid w:val="00167036"/>
    <w:rsid w:val="001713E9"/>
    <w:rsid w:val="0017320F"/>
    <w:rsid w:val="00173E64"/>
    <w:rsid w:val="001744E3"/>
    <w:rsid w:val="00174721"/>
    <w:rsid w:val="0017562C"/>
    <w:rsid w:val="00175DC1"/>
    <w:rsid w:val="00175FAC"/>
    <w:rsid w:val="00176C40"/>
    <w:rsid w:val="00176CE0"/>
    <w:rsid w:val="00176DD2"/>
    <w:rsid w:val="001776FD"/>
    <w:rsid w:val="00177A1B"/>
    <w:rsid w:val="00183D4B"/>
    <w:rsid w:val="00187897"/>
    <w:rsid w:val="00191785"/>
    <w:rsid w:val="00191C64"/>
    <w:rsid w:val="00191F05"/>
    <w:rsid w:val="00195B25"/>
    <w:rsid w:val="001A126C"/>
    <w:rsid w:val="001A12D7"/>
    <w:rsid w:val="001A24DF"/>
    <w:rsid w:val="001A3905"/>
    <w:rsid w:val="001A5AF0"/>
    <w:rsid w:val="001A5FA5"/>
    <w:rsid w:val="001A605C"/>
    <w:rsid w:val="001A63EE"/>
    <w:rsid w:val="001A7CF9"/>
    <w:rsid w:val="001B14B7"/>
    <w:rsid w:val="001B1EC6"/>
    <w:rsid w:val="001B3F8D"/>
    <w:rsid w:val="001B439C"/>
    <w:rsid w:val="001B7DD9"/>
    <w:rsid w:val="001C0EF2"/>
    <w:rsid w:val="001C4B6C"/>
    <w:rsid w:val="001C57F4"/>
    <w:rsid w:val="001C7AB5"/>
    <w:rsid w:val="001C7CD5"/>
    <w:rsid w:val="001D02DF"/>
    <w:rsid w:val="001D2FD4"/>
    <w:rsid w:val="001D3143"/>
    <w:rsid w:val="001D3DDC"/>
    <w:rsid w:val="001D3F1C"/>
    <w:rsid w:val="001D5394"/>
    <w:rsid w:val="001D54AC"/>
    <w:rsid w:val="001D5DF8"/>
    <w:rsid w:val="001D5F1A"/>
    <w:rsid w:val="001D7D3F"/>
    <w:rsid w:val="001D7FB6"/>
    <w:rsid w:val="001E1360"/>
    <w:rsid w:val="001E15AE"/>
    <w:rsid w:val="001E21E9"/>
    <w:rsid w:val="001E32D9"/>
    <w:rsid w:val="001E5099"/>
    <w:rsid w:val="001E6191"/>
    <w:rsid w:val="001F4E5D"/>
    <w:rsid w:val="001F5DD0"/>
    <w:rsid w:val="001F5F87"/>
    <w:rsid w:val="001F6948"/>
    <w:rsid w:val="002000F6"/>
    <w:rsid w:val="0020054A"/>
    <w:rsid w:val="00200669"/>
    <w:rsid w:val="00201F26"/>
    <w:rsid w:val="00202E92"/>
    <w:rsid w:val="00203E50"/>
    <w:rsid w:val="0020622C"/>
    <w:rsid w:val="00206747"/>
    <w:rsid w:val="00212521"/>
    <w:rsid w:val="00213B1A"/>
    <w:rsid w:val="00214C49"/>
    <w:rsid w:val="00215925"/>
    <w:rsid w:val="00215C0A"/>
    <w:rsid w:val="0021740A"/>
    <w:rsid w:val="00220E2A"/>
    <w:rsid w:val="00223B99"/>
    <w:rsid w:val="00225E40"/>
    <w:rsid w:val="002266BD"/>
    <w:rsid w:val="00226888"/>
    <w:rsid w:val="002270DD"/>
    <w:rsid w:val="0023100C"/>
    <w:rsid w:val="00232021"/>
    <w:rsid w:val="00232DF8"/>
    <w:rsid w:val="002369BF"/>
    <w:rsid w:val="00236A7C"/>
    <w:rsid w:val="00236D51"/>
    <w:rsid w:val="002400EC"/>
    <w:rsid w:val="0024014A"/>
    <w:rsid w:val="00241830"/>
    <w:rsid w:val="00241860"/>
    <w:rsid w:val="00243197"/>
    <w:rsid w:val="00244F50"/>
    <w:rsid w:val="00246EC3"/>
    <w:rsid w:val="002515F8"/>
    <w:rsid w:val="00251F61"/>
    <w:rsid w:val="0025289C"/>
    <w:rsid w:val="00252965"/>
    <w:rsid w:val="00253E77"/>
    <w:rsid w:val="002547AB"/>
    <w:rsid w:val="0025628C"/>
    <w:rsid w:val="002564EF"/>
    <w:rsid w:val="00260A3A"/>
    <w:rsid w:val="00262BB4"/>
    <w:rsid w:val="0026514C"/>
    <w:rsid w:val="00272B2C"/>
    <w:rsid w:val="00276E95"/>
    <w:rsid w:val="00277434"/>
    <w:rsid w:val="002774F2"/>
    <w:rsid w:val="002810BA"/>
    <w:rsid w:val="00281324"/>
    <w:rsid w:val="00281874"/>
    <w:rsid w:val="00283464"/>
    <w:rsid w:val="00283515"/>
    <w:rsid w:val="00283D7C"/>
    <w:rsid w:val="00284355"/>
    <w:rsid w:val="00284896"/>
    <w:rsid w:val="002854F4"/>
    <w:rsid w:val="00285D90"/>
    <w:rsid w:val="002916EB"/>
    <w:rsid w:val="00291C46"/>
    <w:rsid w:val="00292023"/>
    <w:rsid w:val="002930C5"/>
    <w:rsid w:val="002940FF"/>
    <w:rsid w:val="00294E19"/>
    <w:rsid w:val="00294F59"/>
    <w:rsid w:val="0029510B"/>
    <w:rsid w:val="002974E2"/>
    <w:rsid w:val="002A0A62"/>
    <w:rsid w:val="002A0B18"/>
    <w:rsid w:val="002A1E39"/>
    <w:rsid w:val="002A2263"/>
    <w:rsid w:val="002A6542"/>
    <w:rsid w:val="002B1453"/>
    <w:rsid w:val="002B406C"/>
    <w:rsid w:val="002B43D9"/>
    <w:rsid w:val="002B4C2A"/>
    <w:rsid w:val="002B6632"/>
    <w:rsid w:val="002B6E73"/>
    <w:rsid w:val="002B7EF8"/>
    <w:rsid w:val="002B7FBE"/>
    <w:rsid w:val="002C233A"/>
    <w:rsid w:val="002C2519"/>
    <w:rsid w:val="002C4E32"/>
    <w:rsid w:val="002C50EE"/>
    <w:rsid w:val="002C52A3"/>
    <w:rsid w:val="002C584C"/>
    <w:rsid w:val="002D1074"/>
    <w:rsid w:val="002D11D6"/>
    <w:rsid w:val="002D347B"/>
    <w:rsid w:val="002D3491"/>
    <w:rsid w:val="002D3765"/>
    <w:rsid w:val="002D3FFA"/>
    <w:rsid w:val="002D6DED"/>
    <w:rsid w:val="002D7947"/>
    <w:rsid w:val="002E064D"/>
    <w:rsid w:val="002E16A5"/>
    <w:rsid w:val="002E1D12"/>
    <w:rsid w:val="002E3805"/>
    <w:rsid w:val="002E41CD"/>
    <w:rsid w:val="002E4913"/>
    <w:rsid w:val="002E59D3"/>
    <w:rsid w:val="002F0D81"/>
    <w:rsid w:val="002F48DF"/>
    <w:rsid w:val="002F498A"/>
    <w:rsid w:val="002F64E4"/>
    <w:rsid w:val="00300D1A"/>
    <w:rsid w:val="00301AC6"/>
    <w:rsid w:val="00304CE8"/>
    <w:rsid w:val="00305B70"/>
    <w:rsid w:val="00307058"/>
    <w:rsid w:val="00310323"/>
    <w:rsid w:val="00310A2E"/>
    <w:rsid w:val="00312E18"/>
    <w:rsid w:val="00314521"/>
    <w:rsid w:val="003145A1"/>
    <w:rsid w:val="00314988"/>
    <w:rsid w:val="003162AA"/>
    <w:rsid w:val="003176E1"/>
    <w:rsid w:val="0032251D"/>
    <w:rsid w:val="00324160"/>
    <w:rsid w:val="00324D02"/>
    <w:rsid w:val="00326FCB"/>
    <w:rsid w:val="003270D7"/>
    <w:rsid w:val="003317E8"/>
    <w:rsid w:val="00332933"/>
    <w:rsid w:val="00335903"/>
    <w:rsid w:val="00335BDA"/>
    <w:rsid w:val="003362C3"/>
    <w:rsid w:val="00336446"/>
    <w:rsid w:val="00340F1A"/>
    <w:rsid w:val="003438B3"/>
    <w:rsid w:val="00344F6F"/>
    <w:rsid w:val="0034511A"/>
    <w:rsid w:val="0034736C"/>
    <w:rsid w:val="0035036A"/>
    <w:rsid w:val="003511C8"/>
    <w:rsid w:val="003536B4"/>
    <w:rsid w:val="0035475D"/>
    <w:rsid w:val="003559AD"/>
    <w:rsid w:val="00355F23"/>
    <w:rsid w:val="0035662F"/>
    <w:rsid w:val="00360F78"/>
    <w:rsid w:val="00362CFD"/>
    <w:rsid w:val="00367E84"/>
    <w:rsid w:val="003703C8"/>
    <w:rsid w:val="003704A7"/>
    <w:rsid w:val="003706DA"/>
    <w:rsid w:val="00371CB6"/>
    <w:rsid w:val="00371E16"/>
    <w:rsid w:val="003738EF"/>
    <w:rsid w:val="0037426C"/>
    <w:rsid w:val="00374664"/>
    <w:rsid w:val="00375A9C"/>
    <w:rsid w:val="00375B8C"/>
    <w:rsid w:val="003760C3"/>
    <w:rsid w:val="00376604"/>
    <w:rsid w:val="00380A46"/>
    <w:rsid w:val="00381280"/>
    <w:rsid w:val="00385396"/>
    <w:rsid w:val="0038616E"/>
    <w:rsid w:val="00390CE7"/>
    <w:rsid w:val="00391A64"/>
    <w:rsid w:val="00391E7D"/>
    <w:rsid w:val="003936D8"/>
    <w:rsid w:val="00394904"/>
    <w:rsid w:val="0039536A"/>
    <w:rsid w:val="00395370"/>
    <w:rsid w:val="00395BFB"/>
    <w:rsid w:val="0039781D"/>
    <w:rsid w:val="003A4ED7"/>
    <w:rsid w:val="003B052D"/>
    <w:rsid w:val="003B2DB7"/>
    <w:rsid w:val="003B3C56"/>
    <w:rsid w:val="003B4230"/>
    <w:rsid w:val="003B4BD5"/>
    <w:rsid w:val="003B6BB7"/>
    <w:rsid w:val="003C17D0"/>
    <w:rsid w:val="003C1893"/>
    <w:rsid w:val="003C1CFE"/>
    <w:rsid w:val="003C4533"/>
    <w:rsid w:val="003C6453"/>
    <w:rsid w:val="003C7294"/>
    <w:rsid w:val="003C790A"/>
    <w:rsid w:val="003D07D5"/>
    <w:rsid w:val="003D1BE0"/>
    <w:rsid w:val="003D332A"/>
    <w:rsid w:val="003D3A7F"/>
    <w:rsid w:val="003D3D6F"/>
    <w:rsid w:val="003D46E3"/>
    <w:rsid w:val="003D48A9"/>
    <w:rsid w:val="003D51D0"/>
    <w:rsid w:val="003E0154"/>
    <w:rsid w:val="003E30BE"/>
    <w:rsid w:val="003E3E9D"/>
    <w:rsid w:val="003E4128"/>
    <w:rsid w:val="003E491E"/>
    <w:rsid w:val="003E6E31"/>
    <w:rsid w:val="003E7572"/>
    <w:rsid w:val="003E7A46"/>
    <w:rsid w:val="003F7E67"/>
    <w:rsid w:val="00401A8C"/>
    <w:rsid w:val="0040284F"/>
    <w:rsid w:val="00403159"/>
    <w:rsid w:val="004037DA"/>
    <w:rsid w:val="00407454"/>
    <w:rsid w:val="00407EE4"/>
    <w:rsid w:val="00412552"/>
    <w:rsid w:val="00412B21"/>
    <w:rsid w:val="004172B3"/>
    <w:rsid w:val="00417B23"/>
    <w:rsid w:val="00420398"/>
    <w:rsid w:val="00421495"/>
    <w:rsid w:val="00421D61"/>
    <w:rsid w:val="00424006"/>
    <w:rsid w:val="00425EEF"/>
    <w:rsid w:val="0042647C"/>
    <w:rsid w:val="00432951"/>
    <w:rsid w:val="00433BDB"/>
    <w:rsid w:val="0043486A"/>
    <w:rsid w:val="00435D56"/>
    <w:rsid w:val="004366C4"/>
    <w:rsid w:val="0043769B"/>
    <w:rsid w:val="0044039A"/>
    <w:rsid w:val="00441013"/>
    <w:rsid w:val="004420AF"/>
    <w:rsid w:val="00442D1F"/>
    <w:rsid w:val="00450E28"/>
    <w:rsid w:val="004515DE"/>
    <w:rsid w:val="0045176B"/>
    <w:rsid w:val="0045263C"/>
    <w:rsid w:val="00455739"/>
    <w:rsid w:val="00457571"/>
    <w:rsid w:val="004575DD"/>
    <w:rsid w:val="0045769D"/>
    <w:rsid w:val="00457D1C"/>
    <w:rsid w:val="00460569"/>
    <w:rsid w:val="004631E5"/>
    <w:rsid w:val="00463837"/>
    <w:rsid w:val="00463C7D"/>
    <w:rsid w:val="00463D0D"/>
    <w:rsid w:val="00463F4F"/>
    <w:rsid w:val="00466898"/>
    <w:rsid w:val="00472AF3"/>
    <w:rsid w:val="00473498"/>
    <w:rsid w:val="00474835"/>
    <w:rsid w:val="00477531"/>
    <w:rsid w:val="00480E48"/>
    <w:rsid w:val="00482402"/>
    <w:rsid w:val="00483A8F"/>
    <w:rsid w:val="004862B3"/>
    <w:rsid w:val="00490B0C"/>
    <w:rsid w:val="004914DE"/>
    <w:rsid w:val="00492E00"/>
    <w:rsid w:val="00497EC0"/>
    <w:rsid w:val="004A0F6E"/>
    <w:rsid w:val="004A1B61"/>
    <w:rsid w:val="004A27B3"/>
    <w:rsid w:val="004A42DB"/>
    <w:rsid w:val="004A5196"/>
    <w:rsid w:val="004A520C"/>
    <w:rsid w:val="004A5776"/>
    <w:rsid w:val="004A7886"/>
    <w:rsid w:val="004A78EB"/>
    <w:rsid w:val="004B0252"/>
    <w:rsid w:val="004B1074"/>
    <w:rsid w:val="004B60C8"/>
    <w:rsid w:val="004B7A31"/>
    <w:rsid w:val="004C1852"/>
    <w:rsid w:val="004C1F9E"/>
    <w:rsid w:val="004C253D"/>
    <w:rsid w:val="004C26D0"/>
    <w:rsid w:val="004C3356"/>
    <w:rsid w:val="004C5CF6"/>
    <w:rsid w:val="004D102C"/>
    <w:rsid w:val="004D1E29"/>
    <w:rsid w:val="004D32C6"/>
    <w:rsid w:val="004D75CF"/>
    <w:rsid w:val="004E2924"/>
    <w:rsid w:val="004E3923"/>
    <w:rsid w:val="004E46A0"/>
    <w:rsid w:val="004E4D80"/>
    <w:rsid w:val="004E65FF"/>
    <w:rsid w:val="004E68C2"/>
    <w:rsid w:val="004E69B6"/>
    <w:rsid w:val="004E7845"/>
    <w:rsid w:val="004F0205"/>
    <w:rsid w:val="004F0730"/>
    <w:rsid w:val="004F0F34"/>
    <w:rsid w:val="004F13E3"/>
    <w:rsid w:val="004F2638"/>
    <w:rsid w:val="004F2A4F"/>
    <w:rsid w:val="004F2BAA"/>
    <w:rsid w:val="004F3503"/>
    <w:rsid w:val="004F3B78"/>
    <w:rsid w:val="004F4CD8"/>
    <w:rsid w:val="004F5071"/>
    <w:rsid w:val="004F73EF"/>
    <w:rsid w:val="004F75DE"/>
    <w:rsid w:val="00502596"/>
    <w:rsid w:val="00503EF3"/>
    <w:rsid w:val="0050443E"/>
    <w:rsid w:val="00504B69"/>
    <w:rsid w:val="00504E5E"/>
    <w:rsid w:val="005117D6"/>
    <w:rsid w:val="00511E3C"/>
    <w:rsid w:val="005133A0"/>
    <w:rsid w:val="00513E35"/>
    <w:rsid w:val="00515842"/>
    <w:rsid w:val="00515D81"/>
    <w:rsid w:val="00516B17"/>
    <w:rsid w:val="00520D76"/>
    <w:rsid w:val="00520F0B"/>
    <w:rsid w:val="00522FCA"/>
    <w:rsid w:val="00524856"/>
    <w:rsid w:val="005255A0"/>
    <w:rsid w:val="00525979"/>
    <w:rsid w:val="00530897"/>
    <w:rsid w:val="00533F74"/>
    <w:rsid w:val="00537B0B"/>
    <w:rsid w:val="00545871"/>
    <w:rsid w:val="00547ABC"/>
    <w:rsid w:val="00550B8C"/>
    <w:rsid w:val="005530EE"/>
    <w:rsid w:val="00554D26"/>
    <w:rsid w:val="00562458"/>
    <w:rsid w:val="005631CC"/>
    <w:rsid w:val="00565F58"/>
    <w:rsid w:val="00566807"/>
    <w:rsid w:val="00570C3E"/>
    <w:rsid w:val="00572998"/>
    <w:rsid w:val="00573C1B"/>
    <w:rsid w:val="00575479"/>
    <w:rsid w:val="005754A9"/>
    <w:rsid w:val="0058111C"/>
    <w:rsid w:val="0058258A"/>
    <w:rsid w:val="00587091"/>
    <w:rsid w:val="0058763B"/>
    <w:rsid w:val="00593EF4"/>
    <w:rsid w:val="0059525D"/>
    <w:rsid w:val="00595322"/>
    <w:rsid w:val="00596D3B"/>
    <w:rsid w:val="005977B6"/>
    <w:rsid w:val="005A0402"/>
    <w:rsid w:val="005A08F9"/>
    <w:rsid w:val="005A13BD"/>
    <w:rsid w:val="005A203C"/>
    <w:rsid w:val="005A2097"/>
    <w:rsid w:val="005A324D"/>
    <w:rsid w:val="005A7DE3"/>
    <w:rsid w:val="005B0792"/>
    <w:rsid w:val="005B0D0E"/>
    <w:rsid w:val="005B18AC"/>
    <w:rsid w:val="005B46BE"/>
    <w:rsid w:val="005B5968"/>
    <w:rsid w:val="005B5DB4"/>
    <w:rsid w:val="005B6700"/>
    <w:rsid w:val="005C17AC"/>
    <w:rsid w:val="005C1D3C"/>
    <w:rsid w:val="005C1EA2"/>
    <w:rsid w:val="005C507B"/>
    <w:rsid w:val="005C5B0F"/>
    <w:rsid w:val="005C631B"/>
    <w:rsid w:val="005C6A6E"/>
    <w:rsid w:val="005C6C2D"/>
    <w:rsid w:val="005C7BDC"/>
    <w:rsid w:val="005D2643"/>
    <w:rsid w:val="005D3146"/>
    <w:rsid w:val="005D4089"/>
    <w:rsid w:val="005D46FF"/>
    <w:rsid w:val="005D531D"/>
    <w:rsid w:val="005D53CE"/>
    <w:rsid w:val="005D65A7"/>
    <w:rsid w:val="005D7D97"/>
    <w:rsid w:val="005D7DC8"/>
    <w:rsid w:val="005E04A3"/>
    <w:rsid w:val="005E068E"/>
    <w:rsid w:val="005E2B61"/>
    <w:rsid w:val="005E3E76"/>
    <w:rsid w:val="005F01B7"/>
    <w:rsid w:val="005F0B6D"/>
    <w:rsid w:val="005F0D77"/>
    <w:rsid w:val="005F1CF3"/>
    <w:rsid w:val="005F29CB"/>
    <w:rsid w:val="005F2D73"/>
    <w:rsid w:val="005F2FF9"/>
    <w:rsid w:val="005F43A1"/>
    <w:rsid w:val="005F49D4"/>
    <w:rsid w:val="005F5BCC"/>
    <w:rsid w:val="005F77D7"/>
    <w:rsid w:val="0060000A"/>
    <w:rsid w:val="00600DF4"/>
    <w:rsid w:val="00601776"/>
    <w:rsid w:val="0060388E"/>
    <w:rsid w:val="00603CDD"/>
    <w:rsid w:val="006050E8"/>
    <w:rsid w:val="00605C1F"/>
    <w:rsid w:val="006131E8"/>
    <w:rsid w:val="00613413"/>
    <w:rsid w:val="006144C3"/>
    <w:rsid w:val="00617012"/>
    <w:rsid w:val="0061751F"/>
    <w:rsid w:val="006205E1"/>
    <w:rsid w:val="0062077E"/>
    <w:rsid w:val="006216EA"/>
    <w:rsid w:val="00622F88"/>
    <w:rsid w:val="00624B3D"/>
    <w:rsid w:val="00624FC6"/>
    <w:rsid w:val="00627BAA"/>
    <w:rsid w:val="00627E92"/>
    <w:rsid w:val="00631006"/>
    <w:rsid w:val="00631171"/>
    <w:rsid w:val="00633B78"/>
    <w:rsid w:val="006353B9"/>
    <w:rsid w:val="006366F3"/>
    <w:rsid w:val="006369D3"/>
    <w:rsid w:val="00636ED4"/>
    <w:rsid w:val="00637010"/>
    <w:rsid w:val="006376AF"/>
    <w:rsid w:val="00641BD8"/>
    <w:rsid w:val="00642FFA"/>
    <w:rsid w:val="00643491"/>
    <w:rsid w:val="00644AAF"/>
    <w:rsid w:val="00645B94"/>
    <w:rsid w:val="00646DFB"/>
    <w:rsid w:val="00650DD7"/>
    <w:rsid w:val="00650E09"/>
    <w:rsid w:val="006512A0"/>
    <w:rsid w:val="00651DC8"/>
    <w:rsid w:val="00651E7B"/>
    <w:rsid w:val="00652217"/>
    <w:rsid w:val="00652842"/>
    <w:rsid w:val="0065339E"/>
    <w:rsid w:val="00653D3A"/>
    <w:rsid w:val="00660458"/>
    <w:rsid w:val="006610EC"/>
    <w:rsid w:val="006658C0"/>
    <w:rsid w:val="006679C2"/>
    <w:rsid w:val="0067015F"/>
    <w:rsid w:val="00670823"/>
    <w:rsid w:val="006711C1"/>
    <w:rsid w:val="00672F69"/>
    <w:rsid w:val="00673F2C"/>
    <w:rsid w:val="00674D83"/>
    <w:rsid w:val="00674EC3"/>
    <w:rsid w:val="00675260"/>
    <w:rsid w:val="00676EC7"/>
    <w:rsid w:val="0067718B"/>
    <w:rsid w:val="006827FA"/>
    <w:rsid w:val="00684191"/>
    <w:rsid w:val="00684DD7"/>
    <w:rsid w:val="00685B2D"/>
    <w:rsid w:val="00686A23"/>
    <w:rsid w:val="00686DAC"/>
    <w:rsid w:val="00687813"/>
    <w:rsid w:val="0069011F"/>
    <w:rsid w:val="006906AF"/>
    <w:rsid w:val="0069099F"/>
    <w:rsid w:val="00693FAE"/>
    <w:rsid w:val="00693FFB"/>
    <w:rsid w:val="006941F2"/>
    <w:rsid w:val="006959D2"/>
    <w:rsid w:val="00695DE2"/>
    <w:rsid w:val="006964D4"/>
    <w:rsid w:val="006A0FE7"/>
    <w:rsid w:val="006A1334"/>
    <w:rsid w:val="006A32AA"/>
    <w:rsid w:val="006A582F"/>
    <w:rsid w:val="006B14BE"/>
    <w:rsid w:val="006B211D"/>
    <w:rsid w:val="006B33BB"/>
    <w:rsid w:val="006B3DDD"/>
    <w:rsid w:val="006B4518"/>
    <w:rsid w:val="006B5D56"/>
    <w:rsid w:val="006B6061"/>
    <w:rsid w:val="006C0273"/>
    <w:rsid w:val="006C343D"/>
    <w:rsid w:val="006C3C73"/>
    <w:rsid w:val="006C478F"/>
    <w:rsid w:val="006C5C91"/>
    <w:rsid w:val="006D147E"/>
    <w:rsid w:val="006D15F1"/>
    <w:rsid w:val="006D38D0"/>
    <w:rsid w:val="006D690F"/>
    <w:rsid w:val="006D724D"/>
    <w:rsid w:val="006E09D3"/>
    <w:rsid w:val="006E1B48"/>
    <w:rsid w:val="006E5EE9"/>
    <w:rsid w:val="006E682B"/>
    <w:rsid w:val="006F10E4"/>
    <w:rsid w:val="006F43A7"/>
    <w:rsid w:val="006F682B"/>
    <w:rsid w:val="006F755D"/>
    <w:rsid w:val="0070398A"/>
    <w:rsid w:val="00705D92"/>
    <w:rsid w:val="007065AC"/>
    <w:rsid w:val="0070711F"/>
    <w:rsid w:val="007072F1"/>
    <w:rsid w:val="007102FB"/>
    <w:rsid w:val="0071046A"/>
    <w:rsid w:val="0071164B"/>
    <w:rsid w:val="00711E3C"/>
    <w:rsid w:val="00711EA5"/>
    <w:rsid w:val="00712AA8"/>
    <w:rsid w:val="00713136"/>
    <w:rsid w:val="00713386"/>
    <w:rsid w:val="0071369F"/>
    <w:rsid w:val="00713778"/>
    <w:rsid w:val="00713DCD"/>
    <w:rsid w:val="0071403C"/>
    <w:rsid w:val="007144DA"/>
    <w:rsid w:val="0071576E"/>
    <w:rsid w:val="00715F54"/>
    <w:rsid w:val="007165C0"/>
    <w:rsid w:val="00720FBB"/>
    <w:rsid w:val="007215B1"/>
    <w:rsid w:val="0072336E"/>
    <w:rsid w:val="0072417A"/>
    <w:rsid w:val="00724814"/>
    <w:rsid w:val="007250E8"/>
    <w:rsid w:val="0072581D"/>
    <w:rsid w:val="00725CD5"/>
    <w:rsid w:val="00726918"/>
    <w:rsid w:val="00726D85"/>
    <w:rsid w:val="00727692"/>
    <w:rsid w:val="0073031B"/>
    <w:rsid w:val="007311BC"/>
    <w:rsid w:val="00731CB8"/>
    <w:rsid w:val="00734023"/>
    <w:rsid w:val="00734AA9"/>
    <w:rsid w:val="0073556D"/>
    <w:rsid w:val="00736784"/>
    <w:rsid w:val="0073703C"/>
    <w:rsid w:val="00740C23"/>
    <w:rsid w:val="0074127F"/>
    <w:rsid w:val="00741870"/>
    <w:rsid w:val="007463C0"/>
    <w:rsid w:val="007464C5"/>
    <w:rsid w:val="0075071F"/>
    <w:rsid w:val="007517DE"/>
    <w:rsid w:val="007520BB"/>
    <w:rsid w:val="007532D8"/>
    <w:rsid w:val="00754167"/>
    <w:rsid w:val="00754A8F"/>
    <w:rsid w:val="007560B0"/>
    <w:rsid w:val="007577F8"/>
    <w:rsid w:val="00760617"/>
    <w:rsid w:val="007611D5"/>
    <w:rsid w:val="0076236E"/>
    <w:rsid w:val="007626A9"/>
    <w:rsid w:val="00763105"/>
    <w:rsid w:val="007633BC"/>
    <w:rsid w:val="00766A10"/>
    <w:rsid w:val="00767C65"/>
    <w:rsid w:val="00767D3D"/>
    <w:rsid w:val="00771014"/>
    <w:rsid w:val="00771EB6"/>
    <w:rsid w:val="00772398"/>
    <w:rsid w:val="0078019A"/>
    <w:rsid w:val="0078156E"/>
    <w:rsid w:val="0078160C"/>
    <w:rsid w:val="00782C40"/>
    <w:rsid w:val="00783138"/>
    <w:rsid w:val="00784A1F"/>
    <w:rsid w:val="00784B55"/>
    <w:rsid w:val="0078757A"/>
    <w:rsid w:val="00787ED3"/>
    <w:rsid w:val="00790917"/>
    <w:rsid w:val="007931F2"/>
    <w:rsid w:val="00793470"/>
    <w:rsid w:val="00795AAA"/>
    <w:rsid w:val="00795E0E"/>
    <w:rsid w:val="00796776"/>
    <w:rsid w:val="007A1303"/>
    <w:rsid w:val="007A17AB"/>
    <w:rsid w:val="007A2AD5"/>
    <w:rsid w:val="007A4E5C"/>
    <w:rsid w:val="007A6B49"/>
    <w:rsid w:val="007A746D"/>
    <w:rsid w:val="007A7FE6"/>
    <w:rsid w:val="007B01A4"/>
    <w:rsid w:val="007B0C0C"/>
    <w:rsid w:val="007B1923"/>
    <w:rsid w:val="007B275E"/>
    <w:rsid w:val="007B292F"/>
    <w:rsid w:val="007B3F5F"/>
    <w:rsid w:val="007B42BB"/>
    <w:rsid w:val="007B60B8"/>
    <w:rsid w:val="007B695C"/>
    <w:rsid w:val="007B6A9B"/>
    <w:rsid w:val="007C0C5D"/>
    <w:rsid w:val="007C0CB4"/>
    <w:rsid w:val="007C18C9"/>
    <w:rsid w:val="007C6284"/>
    <w:rsid w:val="007C6B22"/>
    <w:rsid w:val="007C7538"/>
    <w:rsid w:val="007C77A2"/>
    <w:rsid w:val="007D350C"/>
    <w:rsid w:val="007D422A"/>
    <w:rsid w:val="007D425B"/>
    <w:rsid w:val="007D4D06"/>
    <w:rsid w:val="007D4DB9"/>
    <w:rsid w:val="007D684F"/>
    <w:rsid w:val="007E16A2"/>
    <w:rsid w:val="007E1880"/>
    <w:rsid w:val="007E1ADE"/>
    <w:rsid w:val="007E1BC9"/>
    <w:rsid w:val="007E2128"/>
    <w:rsid w:val="007E2B62"/>
    <w:rsid w:val="007E2D82"/>
    <w:rsid w:val="007E2FA8"/>
    <w:rsid w:val="007E33C6"/>
    <w:rsid w:val="007E678B"/>
    <w:rsid w:val="007F48C7"/>
    <w:rsid w:val="007F65D4"/>
    <w:rsid w:val="00800F97"/>
    <w:rsid w:val="008022BA"/>
    <w:rsid w:val="00803BD1"/>
    <w:rsid w:val="00804755"/>
    <w:rsid w:val="008056CF"/>
    <w:rsid w:val="008059D3"/>
    <w:rsid w:val="0081147D"/>
    <w:rsid w:val="008116E6"/>
    <w:rsid w:val="00811FD1"/>
    <w:rsid w:val="008134BE"/>
    <w:rsid w:val="0081797D"/>
    <w:rsid w:val="008210A9"/>
    <w:rsid w:val="00821299"/>
    <w:rsid w:val="00823669"/>
    <w:rsid w:val="00823935"/>
    <w:rsid w:val="00824846"/>
    <w:rsid w:val="008251DC"/>
    <w:rsid w:val="0082689A"/>
    <w:rsid w:val="0082699B"/>
    <w:rsid w:val="0082730F"/>
    <w:rsid w:val="0083106E"/>
    <w:rsid w:val="00831E7D"/>
    <w:rsid w:val="00832718"/>
    <w:rsid w:val="00832736"/>
    <w:rsid w:val="008327C5"/>
    <w:rsid w:val="008331C1"/>
    <w:rsid w:val="008352E3"/>
    <w:rsid w:val="00835335"/>
    <w:rsid w:val="0083691D"/>
    <w:rsid w:val="00836C47"/>
    <w:rsid w:val="00836C92"/>
    <w:rsid w:val="008409DB"/>
    <w:rsid w:val="00840A6B"/>
    <w:rsid w:val="008452E6"/>
    <w:rsid w:val="008463B5"/>
    <w:rsid w:val="0084768B"/>
    <w:rsid w:val="008542A5"/>
    <w:rsid w:val="00855235"/>
    <w:rsid w:val="008560AA"/>
    <w:rsid w:val="00860513"/>
    <w:rsid w:val="00861343"/>
    <w:rsid w:val="00863B3C"/>
    <w:rsid w:val="00863B5D"/>
    <w:rsid w:val="00863EFF"/>
    <w:rsid w:val="00865B5A"/>
    <w:rsid w:val="0086753B"/>
    <w:rsid w:val="00867786"/>
    <w:rsid w:val="00867F7B"/>
    <w:rsid w:val="00871180"/>
    <w:rsid w:val="00872686"/>
    <w:rsid w:val="00872788"/>
    <w:rsid w:val="00873042"/>
    <w:rsid w:val="0087367F"/>
    <w:rsid w:val="00874430"/>
    <w:rsid w:val="00877A03"/>
    <w:rsid w:val="008817DC"/>
    <w:rsid w:val="00882ED5"/>
    <w:rsid w:val="008843A1"/>
    <w:rsid w:val="00884C2D"/>
    <w:rsid w:val="00887426"/>
    <w:rsid w:val="00894323"/>
    <w:rsid w:val="00894B9F"/>
    <w:rsid w:val="00895E7F"/>
    <w:rsid w:val="00897AC1"/>
    <w:rsid w:val="008A2E89"/>
    <w:rsid w:val="008A37FC"/>
    <w:rsid w:val="008A3CB8"/>
    <w:rsid w:val="008A5555"/>
    <w:rsid w:val="008A5A03"/>
    <w:rsid w:val="008B4566"/>
    <w:rsid w:val="008B529E"/>
    <w:rsid w:val="008B6A49"/>
    <w:rsid w:val="008B6CA4"/>
    <w:rsid w:val="008B7FF0"/>
    <w:rsid w:val="008C017F"/>
    <w:rsid w:val="008C06A7"/>
    <w:rsid w:val="008C1A62"/>
    <w:rsid w:val="008C2032"/>
    <w:rsid w:val="008C2048"/>
    <w:rsid w:val="008C288D"/>
    <w:rsid w:val="008C32EA"/>
    <w:rsid w:val="008C3E5F"/>
    <w:rsid w:val="008C4789"/>
    <w:rsid w:val="008C498D"/>
    <w:rsid w:val="008C5D0C"/>
    <w:rsid w:val="008C6B69"/>
    <w:rsid w:val="008D2757"/>
    <w:rsid w:val="008D2994"/>
    <w:rsid w:val="008D34D2"/>
    <w:rsid w:val="008D50A7"/>
    <w:rsid w:val="008D5459"/>
    <w:rsid w:val="008E005A"/>
    <w:rsid w:val="008E0466"/>
    <w:rsid w:val="008E109B"/>
    <w:rsid w:val="008E6017"/>
    <w:rsid w:val="008F02DA"/>
    <w:rsid w:val="008F0CB3"/>
    <w:rsid w:val="008F0DAB"/>
    <w:rsid w:val="008F253D"/>
    <w:rsid w:val="008F2FA2"/>
    <w:rsid w:val="008F57F0"/>
    <w:rsid w:val="008F5F0E"/>
    <w:rsid w:val="008F6E0D"/>
    <w:rsid w:val="008F703A"/>
    <w:rsid w:val="009030C1"/>
    <w:rsid w:val="009035D4"/>
    <w:rsid w:val="00907C3C"/>
    <w:rsid w:val="009101FD"/>
    <w:rsid w:val="0091047B"/>
    <w:rsid w:val="00912349"/>
    <w:rsid w:val="00913B7B"/>
    <w:rsid w:val="00914E98"/>
    <w:rsid w:val="009165B9"/>
    <w:rsid w:val="0091660F"/>
    <w:rsid w:val="00916D09"/>
    <w:rsid w:val="009170E2"/>
    <w:rsid w:val="00920A18"/>
    <w:rsid w:val="0092185D"/>
    <w:rsid w:val="00924DBA"/>
    <w:rsid w:val="00925DAE"/>
    <w:rsid w:val="00926285"/>
    <w:rsid w:val="00926F08"/>
    <w:rsid w:val="00927843"/>
    <w:rsid w:val="0093588E"/>
    <w:rsid w:val="00937D34"/>
    <w:rsid w:val="00940390"/>
    <w:rsid w:val="00942FB9"/>
    <w:rsid w:val="00943159"/>
    <w:rsid w:val="00943E72"/>
    <w:rsid w:val="009449DA"/>
    <w:rsid w:val="00947524"/>
    <w:rsid w:val="00947B6C"/>
    <w:rsid w:val="00947E7F"/>
    <w:rsid w:val="0095072E"/>
    <w:rsid w:val="0095347D"/>
    <w:rsid w:val="009547CE"/>
    <w:rsid w:val="0095521D"/>
    <w:rsid w:val="0095605F"/>
    <w:rsid w:val="009565DE"/>
    <w:rsid w:val="00957C36"/>
    <w:rsid w:val="00957CE7"/>
    <w:rsid w:val="009622F5"/>
    <w:rsid w:val="00963F7B"/>
    <w:rsid w:val="00965371"/>
    <w:rsid w:val="009657DD"/>
    <w:rsid w:val="009679F3"/>
    <w:rsid w:val="00972BEF"/>
    <w:rsid w:val="00972D14"/>
    <w:rsid w:val="009735DE"/>
    <w:rsid w:val="00973B3A"/>
    <w:rsid w:val="00976675"/>
    <w:rsid w:val="00980391"/>
    <w:rsid w:val="00981186"/>
    <w:rsid w:val="009812EF"/>
    <w:rsid w:val="00982CD4"/>
    <w:rsid w:val="009865C3"/>
    <w:rsid w:val="00987938"/>
    <w:rsid w:val="00987DAA"/>
    <w:rsid w:val="009906F4"/>
    <w:rsid w:val="00993070"/>
    <w:rsid w:val="00996744"/>
    <w:rsid w:val="00996FA0"/>
    <w:rsid w:val="009A1BD4"/>
    <w:rsid w:val="009A26F3"/>
    <w:rsid w:val="009A4D14"/>
    <w:rsid w:val="009A7BBE"/>
    <w:rsid w:val="009B0B8A"/>
    <w:rsid w:val="009B0CC1"/>
    <w:rsid w:val="009B315D"/>
    <w:rsid w:val="009B37E0"/>
    <w:rsid w:val="009B3E6C"/>
    <w:rsid w:val="009B4082"/>
    <w:rsid w:val="009B5F4D"/>
    <w:rsid w:val="009C1231"/>
    <w:rsid w:val="009C20AE"/>
    <w:rsid w:val="009C258F"/>
    <w:rsid w:val="009C3329"/>
    <w:rsid w:val="009C3829"/>
    <w:rsid w:val="009C3B88"/>
    <w:rsid w:val="009C5C8A"/>
    <w:rsid w:val="009D050F"/>
    <w:rsid w:val="009D1D02"/>
    <w:rsid w:val="009D24B8"/>
    <w:rsid w:val="009D5389"/>
    <w:rsid w:val="009D600D"/>
    <w:rsid w:val="009E1FD7"/>
    <w:rsid w:val="009E4E55"/>
    <w:rsid w:val="009E5A18"/>
    <w:rsid w:val="009E79DF"/>
    <w:rsid w:val="009F0895"/>
    <w:rsid w:val="009F1AEC"/>
    <w:rsid w:val="009F23F1"/>
    <w:rsid w:val="009F3909"/>
    <w:rsid w:val="009F398D"/>
    <w:rsid w:val="009F3B0E"/>
    <w:rsid w:val="009F4CC7"/>
    <w:rsid w:val="009F5136"/>
    <w:rsid w:val="009F517A"/>
    <w:rsid w:val="009F65FD"/>
    <w:rsid w:val="00A01534"/>
    <w:rsid w:val="00A017A4"/>
    <w:rsid w:val="00A02D0A"/>
    <w:rsid w:val="00A059A8"/>
    <w:rsid w:val="00A110B4"/>
    <w:rsid w:val="00A11BD3"/>
    <w:rsid w:val="00A11CBD"/>
    <w:rsid w:val="00A13229"/>
    <w:rsid w:val="00A13FAC"/>
    <w:rsid w:val="00A147CE"/>
    <w:rsid w:val="00A15A27"/>
    <w:rsid w:val="00A172D3"/>
    <w:rsid w:val="00A17A26"/>
    <w:rsid w:val="00A17B9B"/>
    <w:rsid w:val="00A2171C"/>
    <w:rsid w:val="00A21A88"/>
    <w:rsid w:val="00A226D8"/>
    <w:rsid w:val="00A23216"/>
    <w:rsid w:val="00A266C4"/>
    <w:rsid w:val="00A30144"/>
    <w:rsid w:val="00A302F9"/>
    <w:rsid w:val="00A30D51"/>
    <w:rsid w:val="00A311E1"/>
    <w:rsid w:val="00A32111"/>
    <w:rsid w:val="00A33E5F"/>
    <w:rsid w:val="00A35B72"/>
    <w:rsid w:val="00A369F5"/>
    <w:rsid w:val="00A3732B"/>
    <w:rsid w:val="00A40A2E"/>
    <w:rsid w:val="00A43450"/>
    <w:rsid w:val="00A444CA"/>
    <w:rsid w:val="00A44DBB"/>
    <w:rsid w:val="00A44F72"/>
    <w:rsid w:val="00A453BD"/>
    <w:rsid w:val="00A460BC"/>
    <w:rsid w:val="00A46849"/>
    <w:rsid w:val="00A46EDC"/>
    <w:rsid w:val="00A47ABD"/>
    <w:rsid w:val="00A47B1D"/>
    <w:rsid w:val="00A47B47"/>
    <w:rsid w:val="00A47D08"/>
    <w:rsid w:val="00A504B8"/>
    <w:rsid w:val="00A50512"/>
    <w:rsid w:val="00A53331"/>
    <w:rsid w:val="00A54396"/>
    <w:rsid w:val="00A55680"/>
    <w:rsid w:val="00A56A88"/>
    <w:rsid w:val="00A56B42"/>
    <w:rsid w:val="00A576AD"/>
    <w:rsid w:val="00A57E82"/>
    <w:rsid w:val="00A60B1B"/>
    <w:rsid w:val="00A61169"/>
    <w:rsid w:val="00A614ED"/>
    <w:rsid w:val="00A61F2C"/>
    <w:rsid w:val="00A6257C"/>
    <w:rsid w:val="00A6360E"/>
    <w:rsid w:val="00A63CB4"/>
    <w:rsid w:val="00A64B19"/>
    <w:rsid w:val="00A65158"/>
    <w:rsid w:val="00A65F0B"/>
    <w:rsid w:val="00A66151"/>
    <w:rsid w:val="00A66A68"/>
    <w:rsid w:val="00A6788B"/>
    <w:rsid w:val="00A70287"/>
    <w:rsid w:val="00A70B55"/>
    <w:rsid w:val="00A764AD"/>
    <w:rsid w:val="00A80AAF"/>
    <w:rsid w:val="00A80D4E"/>
    <w:rsid w:val="00A80DB7"/>
    <w:rsid w:val="00A812D3"/>
    <w:rsid w:val="00A832D3"/>
    <w:rsid w:val="00A83AD2"/>
    <w:rsid w:val="00A84549"/>
    <w:rsid w:val="00A85D77"/>
    <w:rsid w:val="00A8721A"/>
    <w:rsid w:val="00A87AD1"/>
    <w:rsid w:val="00A91D78"/>
    <w:rsid w:val="00A9304B"/>
    <w:rsid w:val="00A939A5"/>
    <w:rsid w:val="00A93DA3"/>
    <w:rsid w:val="00A94D93"/>
    <w:rsid w:val="00A94DC1"/>
    <w:rsid w:val="00A96C79"/>
    <w:rsid w:val="00A971C1"/>
    <w:rsid w:val="00AA008A"/>
    <w:rsid w:val="00AA4817"/>
    <w:rsid w:val="00AA50D5"/>
    <w:rsid w:val="00AA5644"/>
    <w:rsid w:val="00AA76FB"/>
    <w:rsid w:val="00AB0C81"/>
    <w:rsid w:val="00AB231F"/>
    <w:rsid w:val="00AB3565"/>
    <w:rsid w:val="00AB4730"/>
    <w:rsid w:val="00AB4D4A"/>
    <w:rsid w:val="00AB55AC"/>
    <w:rsid w:val="00AB5F19"/>
    <w:rsid w:val="00AB6163"/>
    <w:rsid w:val="00AB7142"/>
    <w:rsid w:val="00AC0C85"/>
    <w:rsid w:val="00AC112C"/>
    <w:rsid w:val="00AC225D"/>
    <w:rsid w:val="00AC286C"/>
    <w:rsid w:val="00AC2F6B"/>
    <w:rsid w:val="00AC53AC"/>
    <w:rsid w:val="00AC5CB3"/>
    <w:rsid w:val="00AC6240"/>
    <w:rsid w:val="00AC7C30"/>
    <w:rsid w:val="00AD1ACC"/>
    <w:rsid w:val="00AD21BB"/>
    <w:rsid w:val="00AD56C7"/>
    <w:rsid w:val="00AD5C2F"/>
    <w:rsid w:val="00AD757D"/>
    <w:rsid w:val="00AD7D32"/>
    <w:rsid w:val="00AD7DC8"/>
    <w:rsid w:val="00AE05B3"/>
    <w:rsid w:val="00AE19B8"/>
    <w:rsid w:val="00AE1C96"/>
    <w:rsid w:val="00AE1E09"/>
    <w:rsid w:val="00AE24BF"/>
    <w:rsid w:val="00AE438F"/>
    <w:rsid w:val="00AE771D"/>
    <w:rsid w:val="00AE7902"/>
    <w:rsid w:val="00AF046C"/>
    <w:rsid w:val="00AF08A4"/>
    <w:rsid w:val="00AF19BB"/>
    <w:rsid w:val="00AF3C56"/>
    <w:rsid w:val="00AF3CB7"/>
    <w:rsid w:val="00AF5674"/>
    <w:rsid w:val="00B00781"/>
    <w:rsid w:val="00B024C2"/>
    <w:rsid w:val="00B069CB"/>
    <w:rsid w:val="00B12970"/>
    <w:rsid w:val="00B132CF"/>
    <w:rsid w:val="00B147E0"/>
    <w:rsid w:val="00B1765B"/>
    <w:rsid w:val="00B20357"/>
    <w:rsid w:val="00B21A17"/>
    <w:rsid w:val="00B23A7C"/>
    <w:rsid w:val="00B25956"/>
    <w:rsid w:val="00B25AFF"/>
    <w:rsid w:val="00B270EB"/>
    <w:rsid w:val="00B3033F"/>
    <w:rsid w:val="00B3320A"/>
    <w:rsid w:val="00B353CA"/>
    <w:rsid w:val="00B36316"/>
    <w:rsid w:val="00B368F0"/>
    <w:rsid w:val="00B379A6"/>
    <w:rsid w:val="00B37AE6"/>
    <w:rsid w:val="00B40339"/>
    <w:rsid w:val="00B414CD"/>
    <w:rsid w:val="00B4259B"/>
    <w:rsid w:val="00B44084"/>
    <w:rsid w:val="00B45856"/>
    <w:rsid w:val="00B46601"/>
    <w:rsid w:val="00B46A0B"/>
    <w:rsid w:val="00B46AEB"/>
    <w:rsid w:val="00B51E42"/>
    <w:rsid w:val="00B52320"/>
    <w:rsid w:val="00B5295D"/>
    <w:rsid w:val="00B52DF8"/>
    <w:rsid w:val="00B53849"/>
    <w:rsid w:val="00B552CD"/>
    <w:rsid w:val="00B56784"/>
    <w:rsid w:val="00B5770D"/>
    <w:rsid w:val="00B633AD"/>
    <w:rsid w:val="00B63D68"/>
    <w:rsid w:val="00B6534A"/>
    <w:rsid w:val="00B6600C"/>
    <w:rsid w:val="00B6642D"/>
    <w:rsid w:val="00B66974"/>
    <w:rsid w:val="00B66BEE"/>
    <w:rsid w:val="00B70387"/>
    <w:rsid w:val="00B716D5"/>
    <w:rsid w:val="00B7262A"/>
    <w:rsid w:val="00B7358C"/>
    <w:rsid w:val="00B82587"/>
    <w:rsid w:val="00B84E91"/>
    <w:rsid w:val="00B8536C"/>
    <w:rsid w:val="00B85DE7"/>
    <w:rsid w:val="00B86E0F"/>
    <w:rsid w:val="00B903B6"/>
    <w:rsid w:val="00B90F77"/>
    <w:rsid w:val="00B91CE1"/>
    <w:rsid w:val="00B91DEC"/>
    <w:rsid w:val="00B941C6"/>
    <w:rsid w:val="00B95BF7"/>
    <w:rsid w:val="00B9608D"/>
    <w:rsid w:val="00B97FAB"/>
    <w:rsid w:val="00BA0FEA"/>
    <w:rsid w:val="00BA1609"/>
    <w:rsid w:val="00BA21AF"/>
    <w:rsid w:val="00BA2D3B"/>
    <w:rsid w:val="00BA489C"/>
    <w:rsid w:val="00BA57D8"/>
    <w:rsid w:val="00BA6347"/>
    <w:rsid w:val="00BA7263"/>
    <w:rsid w:val="00BB0B38"/>
    <w:rsid w:val="00BB1688"/>
    <w:rsid w:val="00BB2F83"/>
    <w:rsid w:val="00BB4319"/>
    <w:rsid w:val="00BB4587"/>
    <w:rsid w:val="00BC05A0"/>
    <w:rsid w:val="00BC07FA"/>
    <w:rsid w:val="00BC0960"/>
    <w:rsid w:val="00BC45B3"/>
    <w:rsid w:val="00BC509D"/>
    <w:rsid w:val="00BC7F01"/>
    <w:rsid w:val="00BD0792"/>
    <w:rsid w:val="00BD0BAE"/>
    <w:rsid w:val="00BD1BD1"/>
    <w:rsid w:val="00BD23A9"/>
    <w:rsid w:val="00BD2906"/>
    <w:rsid w:val="00BD3EAF"/>
    <w:rsid w:val="00BD5030"/>
    <w:rsid w:val="00BD535A"/>
    <w:rsid w:val="00BD686C"/>
    <w:rsid w:val="00BE0091"/>
    <w:rsid w:val="00BE1829"/>
    <w:rsid w:val="00BE3265"/>
    <w:rsid w:val="00BE38E2"/>
    <w:rsid w:val="00BE5300"/>
    <w:rsid w:val="00BE5568"/>
    <w:rsid w:val="00BE55B9"/>
    <w:rsid w:val="00BE59AB"/>
    <w:rsid w:val="00BE7388"/>
    <w:rsid w:val="00BE7593"/>
    <w:rsid w:val="00BF24FB"/>
    <w:rsid w:val="00BF2CC3"/>
    <w:rsid w:val="00BF3724"/>
    <w:rsid w:val="00BF4B33"/>
    <w:rsid w:val="00BF51AC"/>
    <w:rsid w:val="00BF5DBA"/>
    <w:rsid w:val="00BF622D"/>
    <w:rsid w:val="00BF6308"/>
    <w:rsid w:val="00BF6643"/>
    <w:rsid w:val="00BF68A6"/>
    <w:rsid w:val="00BF761E"/>
    <w:rsid w:val="00C00CEF"/>
    <w:rsid w:val="00C01E80"/>
    <w:rsid w:val="00C02F2B"/>
    <w:rsid w:val="00C03496"/>
    <w:rsid w:val="00C03BB7"/>
    <w:rsid w:val="00C103AC"/>
    <w:rsid w:val="00C10B9F"/>
    <w:rsid w:val="00C140C4"/>
    <w:rsid w:val="00C143E9"/>
    <w:rsid w:val="00C1557F"/>
    <w:rsid w:val="00C155D1"/>
    <w:rsid w:val="00C15901"/>
    <w:rsid w:val="00C16DAF"/>
    <w:rsid w:val="00C174A9"/>
    <w:rsid w:val="00C21FA8"/>
    <w:rsid w:val="00C23CBF"/>
    <w:rsid w:val="00C23E39"/>
    <w:rsid w:val="00C2646A"/>
    <w:rsid w:val="00C26CD9"/>
    <w:rsid w:val="00C26D93"/>
    <w:rsid w:val="00C3366D"/>
    <w:rsid w:val="00C3551E"/>
    <w:rsid w:val="00C35C4A"/>
    <w:rsid w:val="00C369B7"/>
    <w:rsid w:val="00C41DB4"/>
    <w:rsid w:val="00C43555"/>
    <w:rsid w:val="00C446E7"/>
    <w:rsid w:val="00C44CB0"/>
    <w:rsid w:val="00C45E17"/>
    <w:rsid w:val="00C47588"/>
    <w:rsid w:val="00C47F6D"/>
    <w:rsid w:val="00C53564"/>
    <w:rsid w:val="00C5415A"/>
    <w:rsid w:val="00C543A5"/>
    <w:rsid w:val="00C54B9B"/>
    <w:rsid w:val="00C55611"/>
    <w:rsid w:val="00C558D3"/>
    <w:rsid w:val="00C604C0"/>
    <w:rsid w:val="00C628A1"/>
    <w:rsid w:val="00C63D60"/>
    <w:rsid w:val="00C63F87"/>
    <w:rsid w:val="00C64076"/>
    <w:rsid w:val="00C6543D"/>
    <w:rsid w:val="00C65B95"/>
    <w:rsid w:val="00C65E5E"/>
    <w:rsid w:val="00C661D0"/>
    <w:rsid w:val="00C66893"/>
    <w:rsid w:val="00C67C12"/>
    <w:rsid w:val="00C70942"/>
    <w:rsid w:val="00C7162A"/>
    <w:rsid w:val="00C7641D"/>
    <w:rsid w:val="00C804CA"/>
    <w:rsid w:val="00C81FCA"/>
    <w:rsid w:val="00C84758"/>
    <w:rsid w:val="00C8617A"/>
    <w:rsid w:val="00C86D4B"/>
    <w:rsid w:val="00C873AB"/>
    <w:rsid w:val="00C93D9D"/>
    <w:rsid w:val="00C942A1"/>
    <w:rsid w:val="00C942FE"/>
    <w:rsid w:val="00C96628"/>
    <w:rsid w:val="00C96DFD"/>
    <w:rsid w:val="00C97F44"/>
    <w:rsid w:val="00CA2515"/>
    <w:rsid w:val="00CA2FA9"/>
    <w:rsid w:val="00CA6672"/>
    <w:rsid w:val="00CA7357"/>
    <w:rsid w:val="00CA7748"/>
    <w:rsid w:val="00CA7AE1"/>
    <w:rsid w:val="00CB0B15"/>
    <w:rsid w:val="00CB1FBF"/>
    <w:rsid w:val="00CB3697"/>
    <w:rsid w:val="00CB5362"/>
    <w:rsid w:val="00CB7CD0"/>
    <w:rsid w:val="00CC11A3"/>
    <w:rsid w:val="00CC2D3A"/>
    <w:rsid w:val="00CC3626"/>
    <w:rsid w:val="00CC36B3"/>
    <w:rsid w:val="00CC67E6"/>
    <w:rsid w:val="00CD200D"/>
    <w:rsid w:val="00CD20F2"/>
    <w:rsid w:val="00CD2CAA"/>
    <w:rsid w:val="00CD302F"/>
    <w:rsid w:val="00CD4AB3"/>
    <w:rsid w:val="00CD770C"/>
    <w:rsid w:val="00CE01FA"/>
    <w:rsid w:val="00CE0D3F"/>
    <w:rsid w:val="00CE0E5C"/>
    <w:rsid w:val="00CE12EE"/>
    <w:rsid w:val="00CE1B3E"/>
    <w:rsid w:val="00CE3689"/>
    <w:rsid w:val="00CE5468"/>
    <w:rsid w:val="00CE5F98"/>
    <w:rsid w:val="00CE60BF"/>
    <w:rsid w:val="00CE6F22"/>
    <w:rsid w:val="00CE7653"/>
    <w:rsid w:val="00CF2B9E"/>
    <w:rsid w:val="00CF2D78"/>
    <w:rsid w:val="00CF3F11"/>
    <w:rsid w:val="00CF5C77"/>
    <w:rsid w:val="00CF61D4"/>
    <w:rsid w:val="00D016D2"/>
    <w:rsid w:val="00D02175"/>
    <w:rsid w:val="00D039EC"/>
    <w:rsid w:val="00D03AE7"/>
    <w:rsid w:val="00D03D17"/>
    <w:rsid w:val="00D04216"/>
    <w:rsid w:val="00D0493B"/>
    <w:rsid w:val="00D04DB4"/>
    <w:rsid w:val="00D052E4"/>
    <w:rsid w:val="00D06179"/>
    <w:rsid w:val="00D07310"/>
    <w:rsid w:val="00D115E2"/>
    <w:rsid w:val="00D1239B"/>
    <w:rsid w:val="00D12CF3"/>
    <w:rsid w:val="00D133F7"/>
    <w:rsid w:val="00D133FE"/>
    <w:rsid w:val="00D13CE8"/>
    <w:rsid w:val="00D150D3"/>
    <w:rsid w:val="00D1558E"/>
    <w:rsid w:val="00D21639"/>
    <w:rsid w:val="00D23BE4"/>
    <w:rsid w:val="00D244DC"/>
    <w:rsid w:val="00D25283"/>
    <w:rsid w:val="00D26F6F"/>
    <w:rsid w:val="00D30013"/>
    <w:rsid w:val="00D35FAC"/>
    <w:rsid w:val="00D4003A"/>
    <w:rsid w:val="00D418F1"/>
    <w:rsid w:val="00D41D3E"/>
    <w:rsid w:val="00D43997"/>
    <w:rsid w:val="00D44824"/>
    <w:rsid w:val="00D45A34"/>
    <w:rsid w:val="00D47AF0"/>
    <w:rsid w:val="00D47DE4"/>
    <w:rsid w:val="00D530B1"/>
    <w:rsid w:val="00D53B7C"/>
    <w:rsid w:val="00D546D3"/>
    <w:rsid w:val="00D55132"/>
    <w:rsid w:val="00D62118"/>
    <w:rsid w:val="00D63063"/>
    <w:rsid w:val="00D632AC"/>
    <w:rsid w:val="00D654EF"/>
    <w:rsid w:val="00D65AD0"/>
    <w:rsid w:val="00D67A29"/>
    <w:rsid w:val="00D67B1C"/>
    <w:rsid w:val="00D67C94"/>
    <w:rsid w:val="00D749D5"/>
    <w:rsid w:val="00D77447"/>
    <w:rsid w:val="00D82EB3"/>
    <w:rsid w:val="00D91725"/>
    <w:rsid w:val="00D92B06"/>
    <w:rsid w:val="00D93EA9"/>
    <w:rsid w:val="00D94410"/>
    <w:rsid w:val="00D96201"/>
    <w:rsid w:val="00DA0D31"/>
    <w:rsid w:val="00DA2AAF"/>
    <w:rsid w:val="00DA3D3F"/>
    <w:rsid w:val="00DA4ED8"/>
    <w:rsid w:val="00DA52FD"/>
    <w:rsid w:val="00DA5D0D"/>
    <w:rsid w:val="00DA6ED9"/>
    <w:rsid w:val="00DA7810"/>
    <w:rsid w:val="00DA7A92"/>
    <w:rsid w:val="00DB01A5"/>
    <w:rsid w:val="00DB1146"/>
    <w:rsid w:val="00DB153F"/>
    <w:rsid w:val="00DB17AF"/>
    <w:rsid w:val="00DB1F72"/>
    <w:rsid w:val="00DB37D1"/>
    <w:rsid w:val="00DB3A27"/>
    <w:rsid w:val="00DB3A8D"/>
    <w:rsid w:val="00DB6927"/>
    <w:rsid w:val="00DB7FAD"/>
    <w:rsid w:val="00DC213A"/>
    <w:rsid w:val="00DC2378"/>
    <w:rsid w:val="00DC345C"/>
    <w:rsid w:val="00DC6829"/>
    <w:rsid w:val="00DC71F8"/>
    <w:rsid w:val="00DD4A7B"/>
    <w:rsid w:val="00DD58B8"/>
    <w:rsid w:val="00DD6CAC"/>
    <w:rsid w:val="00DE2C58"/>
    <w:rsid w:val="00DE2DC9"/>
    <w:rsid w:val="00DE3CCB"/>
    <w:rsid w:val="00DE4F3E"/>
    <w:rsid w:val="00DF0297"/>
    <w:rsid w:val="00DF3EF4"/>
    <w:rsid w:val="00DF4AFF"/>
    <w:rsid w:val="00DF7B1F"/>
    <w:rsid w:val="00E00ECB"/>
    <w:rsid w:val="00E01F0B"/>
    <w:rsid w:val="00E01F55"/>
    <w:rsid w:val="00E03635"/>
    <w:rsid w:val="00E03CB8"/>
    <w:rsid w:val="00E052A2"/>
    <w:rsid w:val="00E05B7B"/>
    <w:rsid w:val="00E0677B"/>
    <w:rsid w:val="00E1041C"/>
    <w:rsid w:val="00E10AE4"/>
    <w:rsid w:val="00E120EF"/>
    <w:rsid w:val="00E12F55"/>
    <w:rsid w:val="00E141B3"/>
    <w:rsid w:val="00E14391"/>
    <w:rsid w:val="00E14595"/>
    <w:rsid w:val="00E14E54"/>
    <w:rsid w:val="00E1511B"/>
    <w:rsid w:val="00E15C31"/>
    <w:rsid w:val="00E16E33"/>
    <w:rsid w:val="00E17593"/>
    <w:rsid w:val="00E17EF6"/>
    <w:rsid w:val="00E20B71"/>
    <w:rsid w:val="00E20C15"/>
    <w:rsid w:val="00E21484"/>
    <w:rsid w:val="00E21AE3"/>
    <w:rsid w:val="00E2467A"/>
    <w:rsid w:val="00E27468"/>
    <w:rsid w:val="00E27F8F"/>
    <w:rsid w:val="00E3173F"/>
    <w:rsid w:val="00E31B51"/>
    <w:rsid w:val="00E326DD"/>
    <w:rsid w:val="00E33B72"/>
    <w:rsid w:val="00E351E1"/>
    <w:rsid w:val="00E43985"/>
    <w:rsid w:val="00E439B8"/>
    <w:rsid w:val="00E439F5"/>
    <w:rsid w:val="00E44A13"/>
    <w:rsid w:val="00E44C5B"/>
    <w:rsid w:val="00E4599C"/>
    <w:rsid w:val="00E45FDA"/>
    <w:rsid w:val="00E47D3F"/>
    <w:rsid w:val="00E514E0"/>
    <w:rsid w:val="00E526A3"/>
    <w:rsid w:val="00E52C7F"/>
    <w:rsid w:val="00E61822"/>
    <w:rsid w:val="00E61F28"/>
    <w:rsid w:val="00E643B2"/>
    <w:rsid w:val="00E64ACC"/>
    <w:rsid w:val="00E65914"/>
    <w:rsid w:val="00E660A4"/>
    <w:rsid w:val="00E660A5"/>
    <w:rsid w:val="00E661D7"/>
    <w:rsid w:val="00E673F7"/>
    <w:rsid w:val="00E72E7C"/>
    <w:rsid w:val="00E7360C"/>
    <w:rsid w:val="00E74C30"/>
    <w:rsid w:val="00E75014"/>
    <w:rsid w:val="00E761E9"/>
    <w:rsid w:val="00E76B18"/>
    <w:rsid w:val="00E80AD9"/>
    <w:rsid w:val="00E8125F"/>
    <w:rsid w:val="00E81A4B"/>
    <w:rsid w:val="00E83C36"/>
    <w:rsid w:val="00E83E7B"/>
    <w:rsid w:val="00E84E26"/>
    <w:rsid w:val="00E85809"/>
    <w:rsid w:val="00E9426A"/>
    <w:rsid w:val="00E94C42"/>
    <w:rsid w:val="00E9633A"/>
    <w:rsid w:val="00E974AE"/>
    <w:rsid w:val="00EA6A80"/>
    <w:rsid w:val="00EB0928"/>
    <w:rsid w:val="00EB2949"/>
    <w:rsid w:val="00EB2B75"/>
    <w:rsid w:val="00EB2E56"/>
    <w:rsid w:val="00EB52D1"/>
    <w:rsid w:val="00EB576A"/>
    <w:rsid w:val="00EB5D61"/>
    <w:rsid w:val="00EB747C"/>
    <w:rsid w:val="00EC01CA"/>
    <w:rsid w:val="00EC0891"/>
    <w:rsid w:val="00EC131F"/>
    <w:rsid w:val="00EC36A5"/>
    <w:rsid w:val="00EC422B"/>
    <w:rsid w:val="00EC4B44"/>
    <w:rsid w:val="00EC5CD1"/>
    <w:rsid w:val="00EC71F4"/>
    <w:rsid w:val="00ED3582"/>
    <w:rsid w:val="00ED3A08"/>
    <w:rsid w:val="00ED561C"/>
    <w:rsid w:val="00ED60E3"/>
    <w:rsid w:val="00ED6A51"/>
    <w:rsid w:val="00ED6FA4"/>
    <w:rsid w:val="00ED72FF"/>
    <w:rsid w:val="00ED7C02"/>
    <w:rsid w:val="00EE1E92"/>
    <w:rsid w:val="00EE2CB4"/>
    <w:rsid w:val="00EE33EF"/>
    <w:rsid w:val="00EE573B"/>
    <w:rsid w:val="00EF0486"/>
    <w:rsid w:val="00EF3D61"/>
    <w:rsid w:val="00EF566F"/>
    <w:rsid w:val="00EF6E12"/>
    <w:rsid w:val="00F006E1"/>
    <w:rsid w:val="00F0152A"/>
    <w:rsid w:val="00F0162D"/>
    <w:rsid w:val="00F01FA9"/>
    <w:rsid w:val="00F02176"/>
    <w:rsid w:val="00F0269B"/>
    <w:rsid w:val="00F04D51"/>
    <w:rsid w:val="00F05B53"/>
    <w:rsid w:val="00F0626A"/>
    <w:rsid w:val="00F07F13"/>
    <w:rsid w:val="00F10CC2"/>
    <w:rsid w:val="00F11C11"/>
    <w:rsid w:val="00F13C50"/>
    <w:rsid w:val="00F148F4"/>
    <w:rsid w:val="00F1625D"/>
    <w:rsid w:val="00F17490"/>
    <w:rsid w:val="00F2073D"/>
    <w:rsid w:val="00F23B9A"/>
    <w:rsid w:val="00F25B44"/>
    <w:rsid w:val="00F26EE0"/>
    <w:rsid w:val="00F272D1"/>
    <w:rsid w:val="00F27B36"/>
    <w:rsid w:val="00F31E69"/>
    <w:rsid w:val="00F32C7F"/>
    <w:rsid w:val="00F36474"/>
    <w:rsid w:val="00F41CE6"/>
    <w:rsid w:val="00F42526"/>
    <w:rsid w:val="00F43D38"/>
    <w:rsid w:val="00F43F3E"/>
    <w:rsid w:val="00F4521D"/>
    <w:rsid w:val="00F47095"/>
    <w:rsid w:val="00F477E6"/>
    <w:rsid w:val="00F51D9A"/>
    <w:rsid w:val="00F52510"/>
    <w:rsid w:val="00F526D3"/>
    <w:rsid w:val="00F54F79"/>
    <w:rsid w:val="00F56BCC"/>
    <w:rsid w:val="00F57761"/>
    <w:rsid w:val="00F6041A"/>
    <w:rsid w:val="00F61998"/>
    <w:rsid w:val="00F61CF9"/>
    <w:rsid w:val="00F63103"/>
    <w:rsid w:val="00F64044"/>
    <w:rsid w:val="00F65117"/>
    <w:rsid w:val="00F661F9"/>
    <w:rsid w:val="00F7060E"/>
    <w:rsid w:val="00F70A8D"/>
    <w:rsid w:val="00F71F31"/>
    <w:rsid w:val="00F71FB2"/>
    <w:rsid w:val="00F73F45"/>
    <w:rsid w:val="00F74C3A"/>
    <w:rsid w:val="00F756D0"/>
    <w:rsid w:val="00F76E50"/>
    <w:rsid w:val="00F77118"/>
    <w:rsid w:val="00F77DBA"/>
    <w:rsid w:val="00F816D7"/>
    <w:rsid w:val="00F83337"/>
    <w:rsid w:val="00F86ACB"/>
    <w:rsid w:val="00F87F65"/>
    <w:rsid w:val="00F910B5"/>
    <w:rsid w:val="00F916BF"/>
    <w:rsid w:val="00F92B29"/>
    <w:rsid w:val="00F93A2C"/>
    <w:rsid w:val="00F94CB4"/>
    <w:rsid w:val="00FA0925"/>
    <w:rsid w:val="00FA2361"/>
    <w:rsid w:val="00FA3996"/>
    <w:rsid w:val="00FA3B04"/>
    <w:rsid w:val="00FA53A3"/>
    <w:rsid w:val="00FA6927"/>
    <w:rsid w:val="00FA7B30"/>
    <w:rsid w:val="00FB1ABF"/>
    <w:rsid w:val="00FB305E"/>
    <w:rsid w:val="00FB31FC"/>
    <w:rsid w:val="00FB54DC"/>
    <w:rsid w:val="00FB5FE7"/>
    <w:rsid w:val="00FC0B93"/>
    <w:rsid w:val="00FC6205"/>
    <w:rsid w:val="00FD04C1"/>
    <w:rsid w:val="00FD4BEA"/>
    <w:rsid w:val="00FD5C05"/>
    <w:rsid w:val="00FD6E87"/>
    <w:rsid w:val="00FD724A"/>
    <w:rsid w:val="00FE1888"/>
    <w:rsid w:val="00FE1987"/>
    <w:rsid w:val="00FE21FA"/>
    <w:rsid w:val="00FE48E6"/>
    <w:rsid w:val="00FE4D3E"/>
    <w:rsid w:val="00FF1E63"/>
    <w:rsid w:val="00FF266F"/>
    <w:rsid w:val="00FF365A"/>
    <w:rsid w:val="00FF54E2"/>
    <w:rsid w:val="00FF61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E26"/>
    <w:pPr>
      <w:spacing w:after="0" w:line="240" w:lineRule="auto"/>
    </w:pPr>
    <w:rPr>
      <w:rFonts w:ascii=".VnTime" w:eastAsia="Times New Roman" w:hAnsi=".VnTime" w:cs="Times New Roman"/>
      <w:sz w:val="28"/>
      <w:szCs w:val="20"/>
    </w:rPr>
  </w:style>
  <w:style w:type="paragraph" w:styleId="Heading1">
    <w:name w:val="heading 1"/>
    <w:basedOn w:val="Normal"/>
    <w:next w:val="Normal"/>
    <w:link w:val="Heading1Char"/>
    <w:qFormat/>
    <w:rsid w:val="00FB305E"/>
    <w:pPr>
      <w:keepNext/>
      <w:spacing w:before="240" w:after="60"/>
      <w:ind w:firstLine="567"/>
      <w:jc w:val="both"/>
      <w:outlineLvl w:val="0"/>
    </w:pPr>
    <w:rPr>
      <w:rFonts w:ascii="Times New Roman" w:hAnsi="Times New Roman"/>
      <w:b/>
      <w:bCs/>
      <w:kern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4E26"/>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rsid w:val="00E84E26"/>
    <w:rPr>
      <w:sz w:val="20"/>
    </w:rPr>
  </w:style>
  <w:style w:type="character" w:customStyle="1" w:styleId="FootnoteTextChar">
    <w:name w:val="Footnote Text Char"/>
    <w:basedOn w:val="DefaultParagraphFont"/>
    <w:link w:val="FootnoteText"/>
    <w:rsid w:val="00E84E26"/>
    <w:rPr>
      <w:rFonts w:ascii=".VnTime" w:eastAsia="Times New Roman" w:hAnsi=".VnTime" w:cs="Times New Roman"/>
      <w:sz w:val="20"/>
      <w:szCs w:val="20"/>
    </w:rPr>
  </w:style>
  <w:style w:type="character" w:styleId="FootnoteReference">
    <w:name w:val="footnote reference"/>
    <w:rsid w:val="00E84E26"/>
    <w:rPr>
      <w:vertAlign w:val="superscript"/>
    </w:rPr>
  </w:style>
  <w:style w:type="paragraph" w:styleId="Header">
    <w:name w:val="header"/>
    <w:basedOn w:val="Normal"/>
    <w:link w:val="HeaderChar"/>
    <w:uiPriority w:val="99"/>
    <w:unhideWhenUsed/>
    <w:rsid w:val="0006729E"/>
    <w:pPr>
      <w:tabs>
        <w:tab w:val="center" w:pos="4680"/>
        <w:tab w:val="right" w:pos="9360"/>
      </w:tabs>
    </w:pPr>
  </w:style>
  <w:style w:type="character" w:customStyle="1" w:styleId="HeaderChar">
    <w:name w:val="Header Char"/>
    <w:basedOn w:val="DefaultParagraphFont"/>
    <w:link w:val="Header"/>
    <w:uiPriority w:val="99"/>
    <w:rsid w:val="0006729E"/>
    <w:rPr>
      <w:rFonts w:ascii=".VnTime" w:eastAsia="Times New Roman" w:hAnsi=".VnTime" w:cs="Times New Roman"/>
      <w:sz w:val="28"/>
      <w:szCs w:val="20"/>
    </w:rPr>
  </w:style>
  <w:style w:type="paragraph" w:styleId="Footer">
    <w:name w:val="footer"/>
    <w:basedOn w:val="Normal"/>
    <w:link w:val="FooterChar"/>
    <w:uiPriority w:val="99"/>
    <w:unhideWhenUsed/>
    <w:rsid w:val="0006729E"/>
    <w:pPr>
      <w:tabs>
        <w:tab w:val="center" w:pos="4680"/>
        <w:tab w:val="right" w:pos="9360"/>
      </w:tabs>
    </w:pPr>
  </w:style>
  <w:style w:type="character" w:customStyle="1" w:styleId="FooterChar">
    <w:name w:val="Footer Char"/>
    <w:basedOn w:val="DefaultParagraphFont"/>
    <w:link w:val="Footer"/>
    <w:uiPriority w:val="99"/>
    <w:rsid w:val="0006729E"/>
    <w:rPr>
      <w:rFonts w:ascii=".VnTime" w:eastAsia="Times New Roman" w:hAnsi=".VnTime" w:cs="Times New Roman"/>
      <w:sz w:val="28"/>
      <w:szCs w:val="20"/>
    </w:rPr>
  </w:style>
  <w:style w:type="paragraph" w:styleId="BodyTextIndent3">
    <w:name w:val="Body Text Indent 3"/>
    <w:basedOn w:val="Normal"/>
    <w:link w:val="BodyTextIndent3Char"/>
    <w:rsid w:val="00D039EC"/>
    <w:pPr>
      <w:ind w:firstLine="540"/>
      <w:jc w:val="both"/>
    </w:pPr>
    <w:rPr>
      <w:rFonts w:ascii="Times New Roman" w:hAnsi="Times New Roman"/>
      <w:szCs w:val="24"/>
    </w:rPr>
  </w:style>
  <w:style w:type="character" w:customStyle="1" w:styleId="BodyTextIndent3Char">
    <w:name w:val="Body Text Indent 3 Char"/>
    <w:basedOn w:val="DefaultParagraphFont"/>
    <w:link w:val="BodyTextIndent3"/>
    <w:rsid w:val="00D039EC"/>
    <w:rPr>
      <w:rFonts w:ascii="Times New Roman" w:eastAsia="Times New Roman" w:hAnsi="Times New Roman" w:cs="Times New Roman"/>
      <w:sz w:val="28"/>
      <w:szCs w:val="24"/>
    </w:rPr>
  </w:style>
  <w:style w:type="paragraph" w:styleId="ListParagraph">
    <w:name w:val="List Paragraph"/>
    <w:basedOn w:val="Normal"/>
    <w:uiPriority w:val="34"/>
    <w:qFormat/>
    <w:rsid w:val="008D2757"/>
    <w:pPr>
      <w:ind w:left="720"/>
      <w:contextualSpacing/>
    </w:pPr>
    <w:rPr>
      <w:rFonts w:asciiTheme="minorHAnsi" w:eastAsiaTheme="minorEastAsia" w:hAnsiTheme="minorHAnsi" w:cstheme="minorBidi"/>
      <w:sz w:val="24"/>
      <w:szCs w:val="24"/>
      <w:lang w:eastAsia="ja-JP"/>
    </w:rPr>
  </w:style>
  <w:style w:type="paragraph" w:styleId="BalloonText">
    <w:name w:val="Balloon Text"/>
    <w:basedOn w:val="Normal"/>
    <w:link w:val="BalloonTextChar"/>
    <w:uiPriority w:val="99"/>
    <w:semiHidden/>
    <w:unhideWhenUsed/>
    <w:rsid w:val="00176DD2"/>
    <w:rPr>
      <w:rFonts w:ascii="Tahoma" w:hAnsi="Tahoma" w:cs="Tahoma"/>
      <w:sz w:val="16"/>
      <w:szCs w:val="16"/>
    </w:rPr>
  </w:style>
  <w:style w:type="character" w:customStyle="1" w:styleId="BalloonTextChar">
    <w:name w:val="Balloon Text Char"/>
    <w:basedOn w:val="DefaultParagraphFont"/>
    <w:link w:val="BalloonText"/>
    <w:uiPriority w:val="99"/>
    <w:semiHidden/>
    <w:rsid w:val="00176DD2"/>
    <w:rPr>
      <w:rFonts w:ascii="Tahoma" w:eastAsia="Times New Roman" w:hAnsi="Tahoma" w:cs="Tahoma"/>
      <w:sz w:val="16"/>
      <w:szCs w:val="16"/>
    </w:rPr>
  </w:style>
  <w:style w:type="character" w:styleId="Emphasis">
    <w:name w:val="Emphasis"/>
    <w:qFormat/>
    <w:rsid w:val="00F93A2C"/>
    <w:rPr>
      <w:i/>
      <w:iCs/>
    </w:rPr>
  </w:style>
  <w:style w:type="character" w:customStyle="1" w:styleId="Heading1Char">
    <w:name w:val="Heading 1 Char"/>
    <w:basedOn w:val="DefaultParagraphFont"/>
    <w:link w:val="Heading1"/>
    <w:rsid w:val="00FB305E"/>
    <w:rPr>
      <w:rFonts w:ascii="Times New Roman" w:eastAsia="Times New Roman" w:hAnsi="Times New Roman" w:cs="Times New Roman"/>
      <w:b/>
      <w:bCs/>
      <w:kern w:val="32"/>
      <w:sz w:val="28"/>
      <w:szCs w:val="28"/>
    </w:rPr>
  </w:style>
  <w:style w:type="character" w:styleId="Strong">
    <w:name w:val="Strong"/>
    <w:uiPriority w:val="22"/>
    <w:qFormat/>
    <w:rsid w:val="00FB305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62-2017-nd-cp-quy-dinh-chi-tiet-luat-dau-gia-tai-san-54799.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AD2CB-9AAA-429B-9E7B-49CB64863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4519</Words>
  <Characters>25760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cp:lastPrinted>2021-09-29T06:35:00Z</cp:lastPrinted>
  <dcterms:created xsi:type="dcterms:W3CDTF">2021-09-28T07:42:00Z</dcterms:created>
  <dcterms:modified xsi:type="dcterms:W3CDTF">2021-09-29T06:36:00Z</dcterms:modified>
</cp:coreProperties>
</file>