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459" w:type="dxa"/>
        <w:tblCellMar>
          <w:left w:w="0" w:type="dxa"/>
          <w:right w:w="0" w:type="dxa"/>
        </w:tblCellMar>
        <w:tblLook w:val="0000"/>
      </w:tblPr>
      <w:tblGrid>
        <w:gridCol w:w="4111"/>
        <w:gridCol w:w="5954"/>
      </w:tblGrid>
      <w:tr w:rsidR="00B9079D" w:rsidRPr="00B4247B" w:rsidTr="00123F21">
        <w:trPr>
          <w:trHeight w:val="851"/>
        </w:trPr>
        <w:tc>
          <w:tcPr>
            <w:tcW w:w="4111" w:type="dxa"/>
            <w:tcMar>
              <w:top w:w="0" w:type="dxa"/>
              <w:left w:w="108" w:type="dxa"/>
              <w:bottom w:w="0" w:type="dxa"/>
              <w:right w:w="108" w:type="dxa"/>
            </w:tcMar>
          </w:tcPr>
          <w:p w:rsidR="002E7973" w:rsidRPr="00B4247B" w:rsidRDefault="00004A66" w:rsidP="00207A7D">
            <w:pPr>
              <w:spacing w:before="120" w:after="100" w:afterAutospacing="1"/>
              <w:jc w:val="center"/>
              <w:rPr>
                <w:color w:val="000000" w:themeColor="text1"/>
                <w:szCs w:val="28"/>
              </w:rPr>
            </w:pPr>
            <w:r w:rsidRPr="00004A66">
              <w:rPr>
                <w:b/>
                <w:bCs/>
                <w:noProof/>
                <w:color w:val="000000" w:themeColor="text1"/>
                <w:sz w:val="26"/>
                <w:szCs w:val="26"/>
              </w:rPr>
              <w:pict>
                <v:shapetype id="_x0000_t32" coordsize="21600,21600" o:spt="32" o:oned="t" path="m,l21600,21600e" filled="f">
                  <v:path arrowok="t" fillok="f" o:connecttype="none"/>
                  <o:lock v:ext="edit" shapetype="t"/>
                </v:shapetype>
                <v:shape id="Straight Arrow Connector 2" o:spid="_x0000_s1026" type="#_x0000_t32" style="position:absolute;left:0;text-align:left;margin-left:71.4pt;margin-top:24.75pt;width:53.0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" adj="-56718,-1,-56718"/>
              </w:pict>
            </w:r>
            <w:r w:rsidR="00354DAB" w:rsidRPr="00B4247B">
              <w:rPr>
                <w:b/>
                <w:bCs/>
                <w:color w:val="000000" w:themeColor="text1"/>
                <w:sz w:val="26"/>
                <w:szCs w:val="26"/>
              </w:rPr>
              <w:t>QUỐC HỘI</w:t>
            </w:r>
            <w:r w:rsidR="002E7973" w:rsidRPr="00B4247B">
              <w:rPr>
                <w:b/>
                <w:bCs/>
                <w:color w:val="000000" w:themeColor="text1"/>
                <w:sz w:val="28"/>
                <w:szCs w:val="28"/>
              </w:rPr>
              <w:br/>
            </w:r>
          </w:p>
        </w:tc>
        <w:tc>
          <w:tcPr>
            <w:tcW w:w="5954" w:type="dxa"/>
            <w:tcMar>
              <w:top w:w="0" w:type="dxa"/>
              <w:left w:w="108" w:type="dxa"/>
              <w:bottom w:w="0" w:type="dxa"/>
              <w:right w:w="108" w:type="dxa"/>
            </w:tcMar>
          </w:tcPr>
          <w:p w:rsidR="002E7973" w:rsidRPr="00B4247B" w:rsidRDefault="00004A66" w:rsidP="00207A7D">
            <w:pPr>
              <w:spacing w:before="120" w:after="100" w:afterAutospacing="1"/>
              <w:jc w:val="center"/>
              <w:rPr>
                <w:color w:val="000000" w:themeColor="text1"/>
                <w:szCs w:val="28"/>
              </w:rPr>
            </w:pPr>
            <w:r w:rsidRPr="00004A66">
              <w:rPr>
                <w:i/>
                <w:iCs/>
                <w:noProof/>
                <w:color w:val="000000" w:themeColor="text1"/>
                <w:sz w:val="28"/>
                <w:szCs w:val="28"/>
              </w:rPr>
              <w:pict>
                <v:shape id="_x0000_s1031" type="#_x0000_t32" style="position:absolute;left:0;text-align:left;margin-left:62.3pt;margin-top:38.6pt;width:159.7pt;height:0;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" adj="-43795,-1,-43795"/>
              </w:pict>
            </w:r>
            <w:r w:rsidR="002E7973" w:rsidRPr="00B4247B">
              <w:rPr>
                <w:b/>
                <w:bCs/>
                <w:color w:val="000000" w:themeColor="text1"/>
                <w:sz w:val="26"/>
                <w:szCs w:val="26"/>
              </w:rPr>
              <w:t>CỘNG HÒA XÃ HỘI CHỦ NGHĨA VIỆT NAM</w:t>
            </w:r>
            <w:r w:rsidR="002E7973" w:rsidRPr="00B4247B">
              <w:rPr>
                <w:b/>
                <w:bCs/>
                <w:color w:val="000000" w:themeColor="text1"/>
                <w:sz w:val="28"/>
                <w:szCs w:val="28"/>
              </w:rPr>
              <w:br/>
              <w:t>Độc lập - Tự do - Hạnh phúc</w:t>
            </w:r>
          </w:p>
        </w:tc>
      </w:tr>
      <w:tr w:rsidR="00B9079D" w:rsidRPr="00B4247B" w:rsidTr="00123F21">
        <w:trPr>
          <w:trHeight w:val="256"/>
        </w:trPr>
        <w:tc>
          <w:tcPr>
            <w:tcW w:w="4111" w:type="dxa"/>
            <w:tcMar>
              <w:top w:w="0" w:type="dxa"/>
              <w:left w:w="108" w:type="dxa"/>
              <w:bottom w:w="0" w:type="dxa"/>
              <w:right w:w="108" w:type="dxa"/>
            </w:tcMar>
          </w:tcPr>
          <w:p w:rsidR="002E7973" w:rsidRPr="00B4247B" w:rsidRDefault="00354DAB" w:rsidP="00543B6C">
            <w:pPr>
              <w:spacing w:before="120" w:after="100" w:afterAutospacing="1"/>
              <w:jc w:val="center"/>
              <w:rPr>
                <w:color w:val="000000" w:themeColor="text1"/>
                <w:szCs w:val="28"/>
              </w:rPr>
            </w:pPr>
            <w:r w:rsidRPr="00B4247B">
              <w:rPr>
                <w:color w:val="000000" w:themeColor="text1"/>
                <w:sz w:val="28"/>
                <w:szCs w:val="28"/>
              </w:rPr>
              <w:t>Nghị quyết số</w:t>
            </w:r>
            <w:r w:rsidR="002E7973" w:rsidRPr="00B4247B">
              <w:rPr>
                <w:color w:val="000000" w:themeColor="text1"/>
                <w:sz w:val="28"/>
                <w:szCs w:val="28"/>
              </w:rPr>
              <w:t xml:space="preserve">:   </w:t>
            </w:r>
            <w:r w:rsidR="00543B6C" w:rsidRPr="00B4247B">
              <w:rPr>
                <w:color w:val="000000" w:themeColor="text1"/>
                <w:sz w:val="28"/>
                <w:szCs w:val="28"/>
              </w:rPr>
              <w:t xml:space="preserve">   </w:t>
            </w:r>
            <w:r w:rsidR="00074982" w:rsidRPr="00B4247B">
              <w:rPr>
                <w:color w:val="000000" w:themeColor="text1"/>
                <w:sz w:val="28"/>
                <w:szCs w:val="28"/>
              </w:rPr>
              <w:t xml:space="preserve"> </w:t>
            </w:r>
            <w:r w:rsidR="002E7973" w:rsidRPr="00B4247B">
              <w:rPr>
                <w:color w:val="000000" w:themeColor="text1"/>
                <w:sz w:val="28"/>
                <w:szCs w:val="28"/>
              </w:rPr>
              <w:t xml:space="preserve"> /202</w:t>
            </w:r>
            <w:r w:rsidR="00543B6C" w:rsidRPr="00B4247B">
              <w:rPr>
                <w:color w:val="000000" w:themeColor="text1"/>
                <w:sz w:val="28"/>
                <w:szCs w:val="28"/>
              </w:rPr>
              <w:t>1</w:t>
            </w:r>
            <w:r w:rsidR="002E7973" w:rsidRPr="00B4247B">
              <w:rPr>
                <w:color w:val="000000" w:themeColor="text1"/>
                <w:sz w:val="28"/>
                <w:szCs w:val="28"/>
              </w:rPr>
              <w:t>/</w:t>
            </w:r>
            <w:r w:rsidRPr="00B4247B">
              <w:rPr>
                <w:color w:val="000000" w:themeColor="text1"/>
                <w:sz w:val="28"/>
                <w:szCs w:val="28"/>
              </w:rPr>
              <w:t>QH15</w:t>
            </w:r>
          </w:p>
        </w:tc>
        <w:tc>
          <w:tcPr>
            <w:tcW w:w="5954" w:type="dxa"/>
            <w:tcMar>
              <w:top w:w="0" w:type="dxa"/>
              <w:left w:w="108" w:type="dxa"/>
              <w:bottom w:w="0" w:type="dxa"/>
              <w:right w:w="108" w:type="dxa"/>
            </w:tcMar>
          </w:tcPr>
          <w:p w:rsidR="002E7973" w:rsidRPr="00B4247B" w:rsidRDefault="0021613F" w:rsidP="00C27C67">
            <w:pPr>
              <w:spacing w:before="120" w:after="100" w:afterAutospacing="1" w:line="360" w:lineRule="exact"/>
              <w:jc w:val="center"/>
              <w:rPr>
                <w:i/>
                <w:color w:val="000000" w:themeColor="text1"/>
                <w:szCs w:val="28"/>
              </w:rPr>
            </w:pPr>
            <w:r w:rsidRPr="00B4247B">
              <w:rPr>
                <w:i/>
                <w:color w:val="000000" w:themeColor="text1"/>
                <w:sz w:val="28"/>
                <w:szCs w:val="28"/>
              </w:rPr>
              <w:t xml:space="preserve">Hà Nội, ngày  </w:t>
            </w:r>
            <w:r w:rsidR="00C27C67" w:rsidRPr="00B4247B">
              <w:rPr>
                <w:i/>
                <w:color w:val="000000" w:themeColor="text1"/>
                <w:sz w:val="28"/>
                <w:szCs w:val="28"/>
              </w:rPr>
              <w:t xml:space="preserve">        </w:t>
            </w:r>
            <w:r w:rsidRPr="00B4247B">
              <w:rPr>
                <w:i/>
                <w:color w:val="000000" w:themeColor="text1"/>
                <w:sz w:val="28"/>
                <w:szCs w:val="28"/>
              </w:rPr>
              <w:t xml:space="preserve">tháng     </w:t>
            </w:r>
            <w:r w:rsidR="00C27C67" w:rsidRPr="00B4247B">
              <w:rPr>
                <w:i/>
                <w:color w:val="000000" w:themeColor="text1"/>
                <w:sz w:val="28"/>
                <w:szCs w:val="28"/>
              </w:rPr>
              <w:t xml:space="preserve">     </w:t>
            </w:r>
            <w:r w:rsidRPr="00B4247B">
              <w:rPr>
                <w:i/>
                <w:color w:val="000000" w:themeColor="text1"/>
                <w:sz w:val="28"/>
                <w:szCs w:val="28"/>
              </w:rPr>
              <w:t>năm</w:t>
            </w:r>
          </w:p>
        </w:tc>
      </w:tr>
    </w:tbl>
    <w:p w:rsidR="006F5C5D" w:rsidRPr="00B4247B" w:rsidRDefault="002E7973" w:rsidP="002E7973">
      <w:pPr>
        <w:rPr>
          <w:color w:val="000000" w:themeColor="text1"/>
          <w:sz w:val="28"/>
          <w:szCs w:val="28"/>
        </w:rPr>
      </w:pPr>
      <w:r w:rsidRPr="00B4247B">
        <w:rPr>
          <w:color w:val="000000" w:themeColor="text1"/>
          <w:sz w:val="28"/>
          <w:szCs w:val="28"/>
        </w:rPr>
        <w:t> </w:t>
      </w:r>
      <w:r w:rsidR="00080999" w:rsidRPr="00B4247B">
        <w:rPr>
          <w:color w:val="000000" w:themeColor="text1"/>
          <w:sz w:val="28"/>
          <w:szCs w:val="28"/>
        </w:rPr>
        <w:t xml:space="preserve">  </w:t>
      </w:r>
    </w:p>
    <w:p w:rsidR="00A050BF" w:rsidRDefault="00A050BF" w:rsidP="00080999">
      <w:pPr>
        <w:rPr>
          <w:color w:val="000000" w:themeColor="text1"/>
          <w:sz w:val="28"/>
          <w:szCs w:val="28"/>
        </w:rPr>
      </w:pPr>
    </w:p>
    <w:p w:rsidR="002E7973" w:rsidRPr="00B4247B" w:rsidRDefault="00080999" w:rsidP="00080999">
      <w:pPr>
        <w:rPr>
          <w:color w:val="000000" w:themeColor="text1"/>
          <w:sz w:val="28"/>
          <w:szCs w:val="28"/>
        </w:rPr>
      </w:pPr>
      <w:r w:rsidRPr="00B4247B">
        <w:rPr>
          <w:color w:val="000000" w:themeColor="text1"/>
          <w:sz w:val="28"/>
          <w:szCs w:val="28"/>
        </w:rPr>
        <w:t xml:space="preserve">DỰ THẢO                                  </w:t>
      </w:r>
      <w:r w:rsidR="002E7973" w:rsidRPr="00B4247B">
        <w:rPr>
          <w:b/>
          <w:bCs/>
          <w:color w:val="000000" w:themeColor="text1"/>
          <w:sz w:val="28"/>
          <w:szCs w:val="28"/>
        </w:rPr>
        <w:t xml:space="preserve">NGHỊ </w:t>
      </w:r>
      <w:r w:rsidR="00354DAB" w:rsidRPr="00B4247B">
        <w:rPr>
          <w:b/>
          <w:bCs/>
          <w:color w:val="000000" w:themeColor="text1"/>
          <w:sz w:val="28"/>
          <w:szCs w:val="28"/>
        </w:rPr>
        <w:t>QUYẾT</w:t>
      </w:r>
    </w:p>
    <w:p w:rsidR="002E7973" w:rsidRPr="00B4247B" w:rsidRDefault="00DE4035" w:rsidP="002E7973">
      <w:pPr>
        <w:jc w:val="center"/>
        <w:rPr>
          <w:b/>
          <w:color w:val="000000" w:themeColor="text1"/>
          <w:sz w:val="28"/>
          <w:szCs w:val="28"/>
        </w:rPr>
      </w:pPr>
      <w:r w:rsidRPr="00B4247B">
        <w:rPr>
          <w:b/>
          <w:color w:val="000000" w:themeColor="text1"/>
          <w:sz w:val="28"/>
          <w:szCs w:val="28"/>
        </w:rPr>
        <w:t>T</w:t>
      </w:r>
      <w:r w:rsidR="00354DAB" w:rsidRPr="00B4247B">
        <w:rPr>
          <w:b/>
          <w:color w:val="000000" w:themeColor="text1"/>
          <w:sz w:val="28"/>
          <w:szCs w:val="28"/>
        </w:rPr>
        <w:t xml:space="preserve">hí điểm cấp </w:t>
      </w:r>
      <w:r w:rsidR="001B4825" w:rsidRPr="00B4247B">
        <w:rPr>
          <w:b/>
          <w:color w:val="000000" w:themeColor="text1"/>
          <w:sz w:val="28"/>
          <w:szCs w:val="28"/>
        </w:rPr>
        <w:t xml:space="preserve">quyền lựa chọn sử dụng </w:t>
      </w:r>
      <w:r w:rsidR="00354DAB" w:rsidRPr="00B4247B">
        <w:rPr>
          <w:b/>
          <w:color w:val="000000" w:themeColor="text1"/>
          <w:sz w:val="28"/>
          <w:szCs w:val="28"/>
        </w:rPr>
        <w:t xml:space="preserve">biển số </w:t>
      </w:r>
      <w:r w:rsidR="002E7973" w:rsidRPr="00B4247B">
        <w:rPr>
          <w:b/>
          <w:color w:val="000000" w:themeColor="text1"/>
          <w:sz w:val="28"/>
          <w:szCs w:val="28"/>
        </w:rPr>
        <w:t>thông qua đấu giá</w:t>
      </w:r>
    </w:p>
    <w:p w:rsidR="00354DAB" w:rsidRPr="00B4247B" w:rsidRDefault="00004A66" w:rsidP="009D237B">
      <w:pPr>
        <w:spacing w:line="360" w:lineRule="exact"/>
        <w:ind w:firstLine="720"/>
        <w:jc w:val="both"/>
        <w:rPr>
          <w:i/>
          <w:iCs/>
          <w:color w:val="000000" w:themeColor="text1"/>
          <w:sz w:val="28"/>
          <w:szCs w:val="28"/>
        </w:rPr>
      </w:pPr>
      <w:r w:rsidRPr="00004A66">
        <w:rPr>
          <w:b/>
          <w:bCs/>
          <w:noProof/>
          <w:color w:val="000000" w:themeColor="text1"/>
          <w:sz w:val="26"/>
          <w:szCs w:val="26"/>
        </w:rPr>
        <w:pict>
          <v:shape id="_x0000_s1032" type="#_x0000_t32" style="position:absolute;left:0;text-align:left;margin-left:199.65pt;margin-top:5.3pt;width:53.0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" adj="-56718,-1,-56718"/>
        </w:pict>
      </w:r>
    </w:p>
    <w:p w:rsidR="00A90D5F" w:rsidRPr="00B4247B" w:rsidRDefault="00354DAB" w:rsidP="009D237B">
      <w:pPr>
        <w:spacing w:line="360" w:lineRule="exact"/>
        <w:jc w:val="center"/>
        <w:rPr>
          <w:b/>
          <w:iCs/>
          <w:color w:val="000000" w:themeColor="text1"/>
          <w:sz w:val="26"/>
          <w:szCs w:val="28"/>
        </w:rPr>
      </w:pPr>
      <w:r w:rsidRPr="00B4247B">
        <w:rPr>
          <w:b/>
          <w:iCs/>
          <w:color w:val="000000" w:themeColor="text1"/>
          <w:sz w:val="26"/>
          <w:szCs w:val="28"/>
        </w:rPr>
        <w:t>QUỐC HỘI</w:t>
      </w:r>
    </w:p>
    <w:p w:rsidR="00354DAB" w:rsidRPr="00B4247B" w:rsidRDefault="002E7973" w:rsidP="00455CDF">
      <w:pPr>
        <w:spacing w:before="120" w:line="340" w:lineRule="exact"/>
        <w:ind w:firstLine="720"/>
        <w:jc w:val="both"/>
        <w:rPr>
          <w:i/>
          <w:iCs/>
          <w:color w:val="000000" w:themeColor="text1"/>
          <w:sz w:val="28"/>
          <w:szCs w:val="28"/>
        </w:rPr>
      </w:pPr>
      <w:r w:rsidRPr="00B4247B">
        <w:rPr>
          <w:i/>
          <w:iCs/>
          <w:color w:val="000000" w:themeColor="text1"/>
          <w:sz w:val="28"/>
          <w:szCs w:val="28"/>
        </w:rPr>
        <w:t xml:space="preserve">Căn cứ </w:t>
      </w:r>
      <w:r w:rsidR="00354DAB" w:rsidRPr="00B4247B">
        <w:rPr>
          <w:i/>
          <w:iCs/>
          <w:color w:val="000000" w:themeColor="text1"/>
          <w:sz w:val="28"/>
          <w:szCs w:val="28"/>
        </w:rPr>
        <w:t>Hiến pháp nước Cộng hòa xã hội chủ nghĩa Việt Nam;</w:t>
      </w:r>
    </w:p>
    <w:p w:rsidR="00354DAB" w:rsidRPr="00B4247B" w:rsidRDefault="002E7973" w:rsidP="00455CDF">
      <w:pPr>
        <w:spacing w:before="120" w:line="340" w:lineRule="exact"/>
        <w:ind w:firstLine="720"/>
        <w:jc w:val="both"/>
        <w:rPr>
          <w:i/>
          <w:color w:val="000000" w:themeColor="text1"/>
          <w:sz w:val="28"/>
          <w:szCs w:val="28"/>
        </w:rPr>
      </w:pPr>
      <w:r w:rsidRPr="00B4247B">
        <w:rPr>
          <w:i/>
          <w:iCs/>
          <w:color w:val="000000" w:themeColor="text1"/>
          <w:sz w:val="28"/>
          <w:szCs w:val="28"/>
        </w:rPr>
        <w:t xml:space="preserve">Căn cứ </w:t>
      </w:r>
      <w:r w:rsidR="00354DAB" w:rsidRPr="00B4247B">
        <w:rPr>
          <w:i/>
          <w:color w:val="000000" w:themeColor="text1"/>
          <w:sz w:val="28"/>
          <w:szCs w:val="28"/>
        </w:rPr>
        <w:t xml:space="preserve">Luật Ban hành văn bản quy phạm pháp luật </w:t>
      </w:r>
      <w:r w:rsidR="00EC5996">
        <w:rPr>
          <w:i/>
          <w:color w:val="000000" w:themeColor="text1"/>
          <w:sz w:val="28"/>
          <w:szCs w:val="28"/>
        </w:rPr>
        <w:t>số 80/2015/QH13</w:t>
      </w:r>
      <w:r w:rsidR="00E3243F">
        <w:rPr>
          <w:i/>
          <w:color w:val="000000" w:themeColor="text1"/>
          <w:sz w:val="28"/>
          <w:szCs w:val="28"/>
        </w:rPr>
        <w:t>;</w:t>
      </w:r>
    </w:p>
    <w:p w:rsidR="002E7973" w:rsidRPr="00B4247B" w:rsidRDefault="00354DAB" w:rsidP="00455CDF">
      <w:pPr>
        <w:spacing w:before="120" w:line="340" w:lineRule="exact"/>
        <w:jc w:val="center"/>
        <w:rPr>
          <w:color w:val="000000" w:themeColor="text1"/>
          <w:sz w:val="26"/>
          <w:szCs w:val="28"/>
        </w:rPr>
      </w:pPr>
      <w:r w:rsidRPr="00B4247B">
        <w:rPr>
          <w:b/>
          <w:bCs/>
          <w:color w:val="000000" w:themeColor="text1"/>
          <w:sz w:val="26"/>
          <w:szCs w:val="28"/>
        </w:rPr>
        <w:t xml:space="preserve">QUYẾT NGHỊ: </w:t>
      </w:r>
    </w:p>
    <w:p w:rsidR="002E7973" w:rsidRPr="00B4247B" w:rsidRDefault="002E7973" w:rsidP="00455CDF">
      <w:pPr>
        <w:spacing w:before="120" w:line="340" w:lineRule="exact"/>
        <w:ind w:firstLine="567"/>
        <w:jc w:val="both"/>
        <w:rPr>
          <w:b/>
          <w:bCs/>
          <w:color w:val="000000" w:themeColor="text1"/>
          <w:sz w:val="28"/>
          <w:szCs w:val="28"/>
          <w:lang w:val="nl-NL"/>
        </w:rPr>
      </w:pPr>
      <w:r w:rsidRPr="00B4247B">
        <w:rPr>
          <w:b/>
          <w:bCs/>
          <w:color w:val="000000" w:themeColor="text1"/>
          <w:sz w:val="28"/>
          <w:szCs w:val="28"/>
          <w:lang w:val="nl-NL"/>
        </w:rPr>
        <w:t>Điều 1.</w:t>
      </w:r>
      <w:r w:rsidR="00D94BD4" w:rsidRPr="00B4247B">
        <w:rPr>
          <w:b/>
          <w:bCs/>
          <w:color w:val="000000" w:themeColor="text1"/>
          <w:sz w:val="28"/>
          <w:szCs w:val="28"/>
          <w:lang w:val="nl-NL"/>
        </w:rPr>
        <w:t xml:space="preserve"> </w:t>
      </w:r>
      <w:r w:rsidRPr="00B4247B">
        <w:rPr>
          <w:b/>
          <w:bCs/>
          <w:color w:val="000000" w:themeColor="text1"/>
          <w:sz w:val="28"/>
          <w:szCs w:val="28"/>
          <w:lang w:val="nl-NL"/>
        </w:rPr>
        <w:t>Phạm vi điều chỉnh</w:t>
      </w:r>
    </w:p>
    <w:p w:rsidR="007C1158" w:rsidRPr="00B4247B" w:rsidRDefault="002E7973" w:rsidP="00455CDF">
      <w:pPr>
        <w:spacing w:before="120" w:line="340" w:lineRule="exact"/>
        <w:ind w:firstLine="567"/>
        <w:jc w:val="both"/>
        <w:rPr>
          <w:color w:val="000000" w:themeColor="text1"/>
          <w:sz w:val="28"/>
          <w:szCs w:val="28"/>
        </w:rPr>
      </w:pPr>
      <w:r w:rsidRPr="00B4247B">
        <w:rPr>
          <w:color w:val="000000" w:themeColor="text1"/>
          <w:sz w:val="28"/>
          <w:szCs w:val="28"/>
        </w:rPr>
        <w:t xml:space="preserve">Nghị </w:t>
      </w:r>
      <w:r w:rsidR="00354DAB" w:rsidRPr="00B4247B">
        <w:rPr>
          <w:color w:val="000000" w:themeColor="text1"/>
          <w:sz w:val="28"/>
          <w:szCs w:val="28"/>
        </w:rPr>
        <w:t>quyết</w:t>
      </w:r>
      <w:r w:rsidRPr="00B4247B">
        <w:rPr>
          <w:color w:val="000000" w:themeColor="text1"/>
          <w:sz w:val="28"/>
          <w:szCs w:val="28"/>
        </w:rPr>
        <w:t xml:space="preserve"> này quy định </w:t>
      </w:r>
      <w:r w:rsidR="001F2FB8" w:rsidRPr="00B4247B">
        <w:rPr>
          <w:color w:val="000000" w:themeColor="text1"/>
          <w:sz w:val="28"/>
          <w:szCs w:val="28"/>
        </w:rPr>
        <w:t xml:space="preserve">thí điểm </w:t>
      </w:r>
      <w:r w:rsidR="007C1158" w:rsidRPr="00B4247B">
        <w:rPr>
          <w:color w:val="000000" w:themeColor="text1"/>
          <w:sz w:val="28"/>
          <w:szCs w:val="28"/>
        </w:rPr>
        <w:t xml:space="preserve">việc </w:t>
      </w:r>
      <w:r w:rsidR="001B4825" w:rsidRPr="00B4247B">
        <w:rPr>
          <w:color w:val="000000" w:themeColor="text1"/>
          <w:sz w:val="28"/>
          <w:szCs w:val="28"/>
        </w:rPr>
        <w:t>cấp quyền lựa chọn</w:t>
      </w:r>
      <w:r w:rsidRPr="00B4247B">
        <w:rPr>
          <w:color w:val="000000" w:themeColor="text1"/>
          <w:sz w:val="28"/>
          <w:szCs w:val="28"/>
        </w:rPr>
        <w:t xml:space="preserve"> </w:t>
      </w:r>
      <w:r w:rsidR="00DE4035" w:rsidRPr="00B4247B">
        <w:rPr>
          <w:color w:val="000000" w:themeColor="text1"/>
          <w:sz w:val="28"/>
          <w:szCs w:val="28"/>
        </w:rPr>
        <w:t xml:space="preserve">sử dụng </w:t>
      </w:r>
      <w:r w:rsidRPr="00B4247B">
        <w:rPr>
          <w:color w:val="000000" w:themeColor="text1"/>
          <w:sz w:val="28"/>
          <w:szCs w:val="28"/>
        </w:rPr>
        <w:t>biển số</w:t>
      </w:r>
      <w:r w:rsidR="001B4825" w:rsidRPr="00B4247B">
        <w:rPr>
          <w:color w:val="000000" w:themeColor="text1"/>
          <w:sz w:val="28"/>
          <w:szCs w:val="28"/>
        </w:rPr>
        <w:t xml:space="preserve"> </w:t>
      </w:r>
      <w:r w:rsidR="00354DAB" w:rsidRPr="00B4247B">
        <w:rPr>
          <w:color w:val="000000" w:themeColor="text1"/>
          <w:sz w:val="28"/>
          <w:szCs w:val="28"/>
        </w:rPr>
        <w:t>thông qua đấu giá</w:t>
      </w:r>
      <w:r w:rsidR="00E2426E" w:rsidRPr="00B4247B">
        <w:rPr>
          <w:color w:val="000000" w:themeColor="text1"/>
          <w:sz w:val="28"/>
          <w:szCs w:val="28"/>
        </w:rPr>
        <w:t xml:space="preserve">, </w:t>
      </w:r>
      <w:r w:rsidR="00EC5996">
        <w:rPr>
          <w:color w:val="000000" w:themeColor="text1"/>
          <w:sz w:val="28"/>
          <w:szCs w:val="28"/>
        </w:rPr>
        <w:t>bao gồm:</w:t>
      </w:r>
      <w:r w:rsidR="00E2426E" w:rsidRPr="00B4247B">
        <w:rPr>
          <w:color w:val="000000" w:themeColor="text1"/>
          <w:sz w:val="28"/>
          <w:szCs w:val="28"/>
        </w:rPr>
        <w:t xml:space="preserve"> </w:t>
      </w:r>
      <w:r w:rsidR="00DE4035" w:rsidRPr="00B4247B">
        <w:rPr>
          <w:color w:val="000000" w:themeColor="text1"/>
          <w:sz w:val="28"/>
          <w:szCs w:val="28"/>
        </w:rPr>
        <w:t>giá khởi điểm</w:t>
      </w:r>
      <w:r w:rsidR="00EC5996">
        <w:rPr>
          <w:color w:val="000000" w:themeColor="text1"/>
          <w:sz w:val="28"/>
          <w:szCs w:val="28"/>
        </w:rPr>
        <w:t xml:space="preserve"> của</w:t>
      </w:r>
      <w:r w:rsidR="00DE4035" w:rsidRPr="00B4247B">
        <w:rPr>
          <w:color w:val="000000" w:themeColor="text1"/>
          <w:sz w:val="28"/>
          <w:szCs w:val="28"/>
        </w:rPr>
        <w:t xml:space="preserve"> biển số đưa ra đấu giá;</w:t>
      </w:r>
      <w:r w:rsidR="00DF1CB5">
        <w:rPr>
          <w:color w:val="000000" w:themeColor="text1"/>
          <w:sz w:val="28"/>
          <w:szCs w:val="28"/>
        </w:rPr>
        <w:t xml:space="preserve"> trường hợp bán cho người duy nhất tham gia đấu giá;</w:t>
      </w:r>
      <w:r w:rsidR="00DE4035" w:rsidRPr="00B4247B">
        <w:rPr>
          <w:color w:val="000000" w:themeColor="text1"/>
          <w:sz w:val="28"/>
          <w:szCs w:val="28"/>
        </w:rPr>
        <w:t xml:space="preserve"> </w:t>
      </w:r>
      <w:r w:rsidR="005B1576" w:rsidRPr="00B4247B">
        <w:rPr>
          <w:color w:val="000000" w:themeColor="text1"/>
          <w:sz w:val="28"/>
          <w:szCs w:val="28"/>
        </w:rPr>
        <w:t xml:space="preserve">quyền và nghĩa vụ của người trúng đấu giá; </w:t>
      </w:r>
      <w:r w:rsidR="00CC4C9E" w:rsidRPr="00B4247B">
        <w:rPr>
          <w:color w:val="000000" w:themeColor="text1"/>
          <w:sz w:val="28"/>
          <w:szCs w:val="28"/>
        </w:rPr>
        <w:t xml:space="preserve">việc chuyển nhượng biển số trúng đấu giá; </w:t>
      </w:r>
      <w:r w:rsidR="007C1158" w:rsidRPr="00B4247B">
        <w:rPr>
          <w:color w:val="000000" w:themeColor="text1"/>
          <w:sz w:val="28"/>
          <w:szCs w:val="28"/>
        </w:rPr>
        <w:t>quản lý biển số trúng đấu giá</w:t>
      </w:r>
      <w:r w:rsidR="00DF1CB5">
        <w:rPr>
          <w:color w:val="000000" w:themeColor="text1"/>
          <w:sz w:val="28"/>
          <w:szCs w:val="28"/>
        </w:rPr>
        <w:t>; sử dụng nguồn thu từ đấu giá biển số.</w:t>
      </w:r>
    </w:p>
    <w:p w:rsidR="005B1576" w:rsidRPr="00B4247B" w:rsidRDefault="00897339" w:rsidP="00455CDF">
      <w:pPr>
        <w:spacing w:before="120" w:line="340" w:lineRule="exact"/>
        <w:ind w:firstLine="567"/>
        <w:jc w:val="both"/>
        <w:rPr>
          <w:b/>
          <w:bCs/>
          <w:color w:val="000000" w:themeColor="text1"/>
          <w:sz w:val="28"/>
          <w:szCs w:val="28"/>
        </w:rPr>
      </w:pPr>
      <w:r w:rsidRPr="00B4247B">
        <w:rPr>
          <w:b/>
          <w:bCs/>
          <w:color w:val="000000" w:themeColor="text1"/>
          <w:sz w:val="28"/>
          <w:szCs w:val="28"/>
          <w:lang w:val="vi-VN"/>
        </w:rPr>
        <w:t xml:space="preserve">Điều </w:t>
      </w:r>
      <w:r w:rsidR="00991115">
        <w:rPr>
          <w:b/>
          <w:bCs/>
          <w:color w:val="000000" w:themeColor="text1"/>
          <w:sz w:val="28"/>
          <w:szCs w:val="28"/>
        </w:rPr>
        <w:t>2</w:t>
      </w:r>
      <w:r w:rsidRPr="00B4247B">
        <w:rPr>
          <w:b/>
          <w:bCs/>
          <w:color w:val="000000" w:themeColor="text1"/>
          <w:sz w:val="28"/>
          <w:szCs w:val="28"/>
          <w:lang w:val="vi-VN"/>
        </w:rPr>
        <w:t>. Giá khởi điểm</w:t>
      </w:r>
      <w:r w:rsidRPr="00B4247B">
        <w:rPr>
          <w:b/>
          <w:bCs/>
          <w:color w:val="000000" w:themeColor="text1"/>
          <w:sz w:val="28"/>
          <w:szCs w:val="28"/>
        </w:rPr>
        <w:t xml:space="preserve"> của biển số đưa ra đấu giá</w:t>
      </w:r>
    </w:p>
    <w:p w:rsidR="00991115" w:rsidRPr="007B7892" w:rsidRDefault="00991115" w:rsidP="00455CDF">
      <w:pPr>
        <w:spacing w:before="120" w:line="340" w:lineRule="exact"/>
        <w:ind w:firstLine="567"/>
        <w:jc w:val="both"/>
        <w:rPr>
          <w:b/>
          <w:color w:val="000000" w:themeColor="text1"/>
          <w:spacing w:val="-2"/>
          <w:szCs w:val="28"/>
        </w:rPr>
      </w:pPr>
      <w:r>
        <w:rPr>
          <w:bCs/>
          <w:color w:val="000000" w:themeColor="text1"/>
          <w:spacing w:val="-6"/>
          <w:sz w:val="28"/>
          <w:szCs w:val="28"/>
        </w:rPr>
        <w:t>Vùng 1 (</w:t>
      </w:r>
      <w:r w:rsidRPr="007B7892">
        <w:rPr>
          <w:bCs/>
          <w:color w:val="000000" w:themeColor="text1"/>
          <w:spacing w:val="-6"/>
          <w:sz w:val="28"/>
          <w:szCs w:val="28"/>
        </w:rPr>
        <w:t>gồm: Hà Nội, TP Hồ Chí Minh</w:t>
      </w:r>
      <w:r>
        <w:rPr>
          <w:bCs/>
          <w:color w:val="000000" w:themeColor="text1"/>
          <w:spacing w:val="-6"/>
          <w:sz w:val="28"/>
          <w:szCs w:val="28"/>
        </w:rPr>
        <w:t>)</w:t>
      </w:r>
      <w:r w:rsidRPr="007B7892">
        <w:rPr>
          <w:bCs/>
          <w:color w:val="000000" w:themeColor="text1"/>
          <w:spacing w:val="-6"/>
          <w:sz w:val="28"/>
          <w:szCs w:val="28"/>
        </w:rPr>
        <w:t xml:space="preserve">: </w:t>
      </w:r>
      <w:r w:rsidRPr="009D237B">
        <w:rPr>
          <w:b/>
          <w:color w:val="000000" w:themeColor="text1"/>
          <w:spacing w:val="-2"/>
          <w:sz w:val="28"/>
          <w:szCs w:val="28"/>
        </w:rPr>
        <w:t>G</w:t>
      </w:r>
      <w:r w:rsidRPr="007B7892">
        <w:rPr>
          <w:b/>
          <w:color w:val="000000" w:themeColor="text1"/>
          <w:spacing w:val="-2"/>
          <w:szCs w:val="28"/>
        </w:rPr>
        <w:softHyphen/>
      </w:r>
      <w:r w:rsidRPr="007B7892">
        <w:rPr>
          <w:color w:val="000000" w:themeColor="text1"/>
          <w:spacing w:val="-2"/>
          <w:sz w:val="16"/>
          <w:szCs w:val="28"/>
        </w:rPr>
        <w:t>kđ</w:t>
      </w:r>
      <w:r w:rsidRPr="007B7892">
        <w:rPr>
          <w:b/>
          <w:color w:val="000000" w:themeColor="text1"/>
          <w:spacing w:val="-2"/>
          <w:szCs w:val="28"/>
        </w:rPr>
        <w:t xml:space="preserve">  =  </w:t>
      </w:r>
      <w:r w:rsidRPr="009D237B">
        <w:rPr>
          <w:b/>
          <w:color w:val="000000" w:themeColor="text1"/>
          <w:spacing w:val="-2"/>
          <w:sz w:val="28"/>
          <w:szCs w:val="28"/>
        </w:rPr>
        <w:t>G</w:t>
      </w:r>
      <w:r w:rsidRPr="007B7892">
        <w:rPr>
          <w:color w:val="000000" w:themeColor="text1"/>
          <w:spacing w:val="-2"/>
          <w:sz w:val="16"/>
          <w:szCs w:val="28"/>
        </w:rPr>
        <w:t xml:space="preserve">lp  x    </w:t>
      </w:r>
      <w:r w:rsidRPr="009D237B">
        <w:rPr>
          <w:color w:val="000000" w:themeColor="text1"/>
          <w:spacing w:val="-2"/>
          <w:sz w:val="28"/>
          <w:szCs w:val="28"/>
        </w:rPr>
        <w:t xml:space="preserve">2 </w:t>
      </w:r>
      <w:r w:rsidRPr="007B7892">
        <w:rPr>
          <w:color w:val="000000" w:themeColor="text1"/>
          <w:spacing w:val="-2"/>
          <w:sz w:val="16"/>
          <w:szCs w:val="28"/>
        </w:rPr>
        <w:t xml:space="preserve">   </w:t>
      </w:r>
      <w:r w:rsidR="00186CA3">
        <w:rPr>
          <w:color w:val="000000" w:themeColor="text1"/>
          <w:spacing w:val="-2"/>
          <w:szCs w:val="28"/>
        </w:rPr>
        <w:t xml:space="preserve"> </w:t>
      </w:r>
      <w:r w:rsidRPr="007B7892">
        <w:rPr>
          <w:b/>
          <w:color w:val="000000" w:themeColor="text1"/>
          <w:spacing w:val="-2"/>
          <w:szCs w:val="28"/>
        </w:rPr>
        <w:t xml:space="preserve"> </w:t>
      </w:r>
    </w:p>
    <w:p w:rsidR="00991115" w:rsidRPr="007B7892" w:rsidRDefault="00991115" w:rsidP="00455CDF">
      <w:pPr>
        <w:spacing w:before="120" w:line="340" w:lineRule="exact"/>
        <w:ind w:firstLine="567"/>
        <w:jc w:val="both"/>
        <w:rPr>
          <w:color w:val="000000" w:themeColor="text1"/>
          <w:spacing w:val="-2"/>
          <w:szCs w:val="28"/>
        </w:rPr>
      </w:pPr>
      <w:r w:rsidRPr="007B7892">
        <w:rPr>
          <w:color w:val="000000" w:themeColor="text1"/>
          <w:spacing w:val="-2"/>
          <w:sz w:val="28"/>
          <w:szCs w:val="28"/>
        </w:rPr>
        <w:t>Vùng 2</w:t>
      </w:r>
      <w:r>
        <w:rPr>
          <w:color w:val="000000" w:themeColor="text1"/>
          <w:spacing w:val="-2"/>
          <w:sz w:val="28"/>
          <w:szCs w:val="28"/>
        </w:rPr>
        <w:t xml:space="preserve"> (</w:t>
      </w:r>
      <w:r w:rsidRPr="007B7892">
        <w:rPr>
          <w:color w:val="000000" w:themeColor="text1"/>
          <w:spacing w:val="-2"/>
          <w:sz w:val="28"/>
          <w:szCs w:val="28"/>
        </w:rPr>
        <w:t>gồm các địa phương còn lại</w:t>
      </w:r>
      <w:r>
        <w:rPr>
          <w:color w:val="000000" w:themeColor="text1"/>
          <w:spacing w:val="-2"/>
          <w:sz w:val="28"/>
          <w:szCs w:val="28"/>
        </w:rPr>
        <w:t>)</w:t>
      </w:r>
      <w:r w:rsidRPr="007B7892">
        <w:rPr>
          <w:color w:val="000000" w:themeColor="text1"/>
          <w:spacing w:val="-2"/>
          <w:sz w:val="28"/>
          <w:szCs w:val="28"/>
        </w:rPr>
        <w:t>:</w:t>
      </w:r>
      <w:r>
        <w:rPr>
          <w:color w:val="000000" w:themeColor="text1"/>
          <w:spacing w:val="-2"/>
          <w:szCs w:val="28"/>
        </w:rPr>
        <w:t xml:space="preserve"> </w:t>
      </w:r>
      <w:r w:rsidRPr="009D237B">
        <w:rPr>
          <w:b/>
          <w:color w:val="000000" w:themeColor="text1"/>
          <w:spacing w:val="-2"/>
          <w:sz w:val="28"/>
          <w:szCs w:val="28"/>
        </w:rPr>
        <w:t>G</w:t>
      </w:r>
      <w:r w:rsidRPr="007B7892">
        <w:rPr>
          <w:b/>
          <w:color w:val="000000" w:themeColor="text1"/>
          <w:spacing w:val="-2"/>
          <w:szCs w:val="28"/>
        </w:rPr>
        <w:softHyphen/>
      </w:r>
      <w:r w:rsidRPr="007B7892">
        <w:rPr>
          <w:color w:val="000000" w:themeColor="text1"/>
          <w:spacing w:val="-2"/>
          <w:sz w:val="16"/>
          <w:szCs w:val="28"/>
        </w:rPr>
        <w:t>kđ</w:t>
      </w:r>
      <w:r w:rsidRPr="007B7892">
        <w:rPr>
          <w:b/>
          <w:color w:val="000000" w:themeColor="text1"/>
          <w:spacing w:val="-2"/>
          <w:szCs w:val="28"/>
        </w:rPr>
        <w:t xml:space="preserve">  =  </w:t>
      </w:r>
      <w:r w:rsidRPr="009D237B">
        <w:rPr>
          <w:b/>
          <w:color w:val="000000" w:themeColor="text1"/>
          <w:spacing w:val="-2"/>
          <w:sz w:val="28"/>
          <w:szCs w:val="28"/>
        </w:rPr>
        <w:t>G</w:t>
      </w:r>
      <w:r w:rsidRPr="007B7892">
        <w:rPr>
          <w:color w:val="000000" w:themeColor="text1"/>
          <w:spacing w:val="-2"/>
          <w:sz w:val="16"/>
          <w:szCs w:val="28"/>
        </w:rPr>
        <w:t>lp</w:t>
      </w:r>
      <w:r w:rsidRPr="007B7892">
        <w:rPr>
          <w:b/>
          <w:color w:val="000000" w:themeColor="text1"/>
          <w:spacing w:val="-2"/>
          <w:szCs w:val="28"/>
        </w:rPr>
        <w:t xml:space="preserve"> </w:t>
      </w:r>
      <w:r w:rsidRPr="007B7892">
        <w:rPr>
          <w:color w:val="000000" w:themeColor="text1"/>
          <w:spacing w:val="-2"/>
          <w:szCs w:val="28"/>
        </w:rPr>
        <w:t xml:space="preserve"> </w:t>
      </w:r>
      <w:r w:rsidRPr="007B7892">
        <w:rPr>
          <w:color w:val="000000" w:themeColor="text1"/>
          <w:spacing w:val="-2"/>
          <w:sz w:val="22"/>
          <w:szCs w:val="28"/>
        </w:rPr>
        <w:t>x</w:t>
      </w:r>
      <w:r w:rsidRPr="007B7892">
        <w:rPr>
          <w:color w:val="000000" w:themeColor="text1"/>
          <w:spacing w:val="-2"/>
          <w:szCs w:val="28"/>
        </w:rPr>
        <w:t xml:space="preserve"> </w:t>
      </w:r>
      <w:r w:rsidRPr="009D237B">
        <w:rPr>
          <w:color w:val="000000" w:themeColor="text1"/>
          <w:spacing w:val="-2"/>
          <w:sz w:val="28"/>
          <w:szCs w:val="28"/>
        </w:rPr>
        <w:t>10</w:t>
      </w:r>
      <w:r w:rsidRPr="007B7892">
        <w:rPr>
          <w:color w:val="000000" w:themeColor="text1"/>
          <w:spacing w:val="-2"/>
          <w:szCs w:val="28"/>
        </w:rPr>
        <w:t xml:space="preserve"> </w:t>
      </w:r>
      <w:r w:rsidR="00186CA3">
        <w:rPr>
          <w:color w:val="000000" w:themeColor="text1"/>
          <w:spacing w:val="-2"/>
          <w:szCs w:val="28"/>
        </w:rPr>
        <w:t xml:space="preserve"> </w:t>
      </w:r>
    </w:p>
    <w:p w:rsidR="00991115" w:rsidRPr="007B7892" w:rsidRDefault="00991115" w:rsidP="00455CDF">
      <w:pPr>
        <w:spacing w:before="120" w:line="340" w:lineRule="exact"/>
        <w:ind w:firstLine="567"/>
        <w:jc w:val="both"/>
        <w:rPr>
          <w:color w:val="000000" w:themeColor="text1"/>
          <w:spacing w:val="-2"/>
          <w:sz w:val="28"/>
          <w:szCs w:val="28"/>
        </w:rPr>
      </w:pPr>
      <w:r w:rsidRPr="007B7892">
        <w:rPr>
          <w:color w:val="000000" w:themeColor="text1"/>
          <w:spacing w:val="-2"/>
          <w:szCs w:val="28"/>
        </w:rPr>
        <w:t>(</w:t>
      </w:r>
      <w:r w:rsidRPr="009D237B">
        <w:rPr>
          <w:b/>
          <w:color w:val="000000" w:themeColor="text1"/>
          <w:spacing w:val="-2"/>
          <w:sz w:val="28"/>
          <w:szCs w:val="28"/>
        </w:rPr>
        <w:t>G</w:t>
      </w:r>
      <w:r w:rsidRPr="007B7892">
        <w:rPr>
          <w:b/>
          <w:color w:val="000000" w:themeColor="text1"/>
          <w:spacing w:val="-2"/>
          <w:szCs w:val="28"/>
        </w:rPr>
        <w:softHyphen/>
      </w:r>
      <w:r w:rsidRPr="007B7892">
        <w:rPr>
          <w:color w:val="000000" w:themeColor="text1"/>
          <w:spacing w:val="-2"/>
          <w:sz w:val="16"/>
          <w:szCs w:val="28"/>
        </w:rPr>
        <w:t>kđ</w:t>
      </w:r>
      <w:r w:rsidRPr="007B7892">
        <w:rPr>
          <w:color w:val="000000" w:themeColor="text1"/>
          <w:spacing w:val="-2"/>
          <w:szCs w:val="28"/>
        </w:rPr>
        <w:t xml:space="preserve">: </w:t>
      </w:r>
      <w:r w:rsidRPr="007B7892">
        <w:rPr>
          <w:color w:val="000000" w:themeColor="text1"/>
          <w:spacing w:val="-2"/>
          <w:sz w:val="28"/>
          <w:szCs w:val="28"/>
        </w:rPr>
        <w:t>Giá khởi điểm của 01 biển số đưa ra đấu giá</w:t>
      </w:r>
      <w:r>
        <w:rPr>
          <w:color w:val="000000" w:themeColor="text1"/>
          <w:spacing w:val="-2"/>
          <w:sz w:val="28"/>
          <w:szCs w:val="28"/>
        </w:rPr>
        <w:t xml:space="preserve">, </w:t>
      </w:r>
      <w:r w:rsidRPr="006C4590">
        <w:rPr>
          <w:color w:val="000000" w:themeColor="text1"/>
          <w:spacing w:val="-4"/>
          <w:sz w:val="28"/>
          <w:szCs w:val="28"/>
        </w:rPr>
        <w:t>đơn vị tính là Việt Nam đồng</w:t>
      </w:r>
      <w:r w:rsidRPr="007B7892">
        <w:rPr>
          <w:color w:val="000000" w:themeColor="text1"/>
          <w:spacing w:val="-2"/>
          <w:szCs w:val="28"/>
        </w:rPr>
        <w:t xml:space="preserve">; </w:t>
      </w:r>
      <w:r w:rsidRPr="009D237B">
        <w:rPr>
          <w:b/>
          <w:color w:val="000000" w:themeColor="text1"/>
          <w:spacing w:val="-2"/>
          <w:sz w:val="28"/>
          <w:szCs w:val="28"/>
        </w:rPr>
        <w:t>G</w:t>
      </w:r>
      <w:r w:rsidRPr="007B7892">
        <w:rPr>
          <w:color w:val="000000" w:themeColor="text1"/>
          <w:spacing w:val="-2"/>
          <w:sz w:val="16"/>
          <w:szCs w:val="28"/>
        </w:rPr>
        <w:t>lp</w:t>
      </w:r>
      <w:r w:rsidRPr="007B7892">
        <w:rPr>
          <w:color w:val="000000" w:themeColor="text1"/>
          <w:spacing w:val="-2"/>
          <w:szCs w:val="28"/>
        </w:rPr>
        <w:t xml:space="preserve">: </w:t>
      </w:r>
      <w:r w:rsidRPr="007B7892">
        <w:rPr>
          <w:color w:val="000000" w:themeColor="text1"/>
          <w:spacing w:val="-2"/>
          <w:sz w:val="28"/>
          <w:szCs w:val="28"/>
        </w:rPr>
        <w:t>Mức lệ phí đăng ký cao nhất đang áp dụng tại địa phương).</w:t>
      </w:r>
    </w:p>
    <w:p w:rsidR="00455CDF" w:rsidRDefault="00455CDF" w:rsidP="00455CDF">
      <w:pPr>
        <w:spacing w:before="120" w:line="340" w:lineRule="exact"/>
        <w:ind w:firstLine="567"/>
        <w:jc w:val="both"/>
        <w:rPr>
          <w:b/>
          <w:color w:val="000000" w:themeColor="text1"/>
          <w:sz w:val="28"/>
          <w:szCs w:val="28"/>
        </w:rPr>
      </w:pPr>
      <w:r w:rsidRPr="00080999">
        <w:rPr>
          <w:b/>
          <w:color w:val="000000" w:themeColor="text1"/>
          <w:sz w:val="28"/>
          <w:szCs w:val="28"/>
        </w:rPr>
        <w:t xml:space="preserve">Điều </w:t>
      </w:r>
      <w:r>
        <w:rPr>
          <w:b/>
          <w:color w:val="000000" w:themeColor="text1"/>
          <w:sz w:val="28"/>
          <w:szCs w:val="28"/>
        </w:rPr>
        <w:t>3</w:t>
      </w:r>
      <w:r w:rsidRPr="00080999">
        <w:rPr>
          <w:b/>
          <w:color w:val="000000" w:themeColor="text1"/>
          <w:sz w:val="28"/>
          <w:szCs w:val="28"/>
        </w:rPr>
        <w:t xml:space="preserve">. </w:t>
      </w:r>
      <w:r>
        <w:rPr>
          <w:b/>
          <w:color w:val="000000" w:themeColor="text1"/>
          <w:sz w:val="28"/>
          <w:szCs w:val="28"/>
        </w:rPr>
        <w:t>Trường hợp bán cho người duy nhất</w:t>
      </w:r>
    </w:p>
    <w:p w:rsidR="00455CDF" w:rsidRPr="00080999" w:rsidRDefault="00455CDF" w:rsidP="00455CDF">
      <w:pPr>
        <w:spacing w:before="120" w:line="340" w:lineRule="exact"/>
        <w:ind w:firstLine="567"/>
        <w:jc w:val="both"/>
        <w:rPr>
          <w:b/>
          <w:color w:val="000000" w:themeColor="text1"/>
          <w:sz w:val="28"/>
          <w:szCs w:val="28"/>
        </w:rPr>
      </w:pPr>
      <w:r>
        <w:rPr>
          <w:color w:val="000000" w:themeColor="text1"/>
          <w:sz w:val="28"/>
          <w:szCs w:val="28"/>
        </w:rPr>
        <w:t>Bán cho người duy nhất trong t</w:t>
      </w:r>
      <w:r w:rsidRPr="00C4599E">
        <w:rPr>
          <w:color w:val="000000" w:themeColor="text1"/>
          <w:sz w:val="28"/>
          <w:szCs w:val="28"/>
        </w:rPr>
        <w:t>rường hợp</w:t>
      </w:r>
      <w:r>
        <w:rPr>
          <w:color w:val="000000" w:themeColor="text1"/>
          <w:sz w:val="28"/>
          <w:szCs w:val="28"/>
        </w:rPr>
        <w:t xml:space="preserve"> đã hết thời hạn đăng ký tham gia mà</w:t>
      </w:r>
      <w:r w:rsidRPr="00C4599E">
        <w:rPr>
          <w:color w:val="000000" w:themeColor="text1"/>
          <w:sz w:val="28"/>
          <w:szCs w:val="28"/>
        </w:rPr>
        <w:t xml:space="preserve"> chỉ có 01 người đăng ký tham gia đấu giá</w:t>
      </w:r>
      <w:r>
        <w:rPr>
          <w:color w:val="000000" w:themeColor="text1"/>
          <w:sz w:val="28"/>
          <w:szCs w:val="28"/>
        </w:rPr>
        <w:t xml:space="preserve">, 01 người tham gia cuộc đấu giá,   01 người trả giá ít nhất bằng giá khởi điểm khi đấu giá lần đầu và phải được Cơ quan Công an tổ chức đấu giá đồng ý bằng văn bản.    </w:t>
      </w:r>
    </w:p>
    <w:p w:rsidR="00E548B3" w:rsidRPr="00B4247B" w:rsidRDefault="00080999" w:rsidP="00455CDF">
      <w:pPr>
        <w:spacing w:before="120" w:line="340" w:lineRule="exact"/>
        <w:ind w:firstLine="567"/>
        <w:jc w:val="both"/>
        <w:rPr>
          <w:color w:val="000000" w:themeColor="text1"/>
          <w:spacing w:val="-4"/>
          <w:sz w:val="28"/>
          <w:szCs w:val="28"/>
          <w:lang w:val="de-DE"/>
        </w:rPr>
      </w:pPr>
      <w:r w:rsidRPr="00B4247B">
        <w:rPr>
          <w:b/>
          <w:color w:val="000000" w:themeColor="text1"/>
          <w:sz w:val="28"/>
          <w:szCs w:val="28"/>
        </w:rPr>
        <w:t xml:space="preserve">Điều </w:t>
      </w:r>
      <w:r w:rsidR="00455CDF">
        <w:rPr>
          <w:b/>
          <w:color w:val="000000" w:themeColor="text1"/>
          <w:sz w:val="28"/>
          <w:szCs w:val="28"/>
        </w:rPr>
        <w:t>4</w:t>
      </w:r>
      <w:r w:rsidRPr="00B4247B">
        <w:rPr>
          <w:b/>
          <w:color w:val="000000" w:themeColor="text1"/>
          <w:sz w:val="28"/>
          <w:szCs w:val="28"/>
        </w:rPr>
        <w:t>.</w:t>
      </w:r>
      <w:r w:rsidR="00E548B3" w:rsidRPr="00B4247B">
        <w:rPr>
          <w:b/>
          <w:bCs/>
          <w:color w:val="000000" w:themeColor="text1"/>
          <w:spacing w:val="-4"/>
          <w:sz w:val="28"/>
          <w:szCs w:val="28"/>
          <w:lang w:val="de-DE"/>
        </w:rPr>
        <w:t xml:space="preserve"> Quyền </w:t>
      </w:r>
      <w:r w:rsidR="00186CA3">
        <w:rPr>
          <w:b/>
          <w:bCs/>
          <w:color w:val="000000" w:themeColor="text1"/>
          <w:spacing w:val="-4"/>
          <w:sz w:val="28"/>
          <w:szCs w:val="28"/>
          <w:lang w:val="de-DE"/>
        </w:rPr>
        <w:t xml:space="preserve">và nghĩa vụ </w:t>
      </w:r>
      <w:r w:rsidR="00E548B3" w:rsidRPr="00B4247B">
        <w:rPr>
          <w:b/>
          <w:bCs/>
          <w:color w:val="000000" w:themeColor="text1"/>
          <w:spacing w:val="-4"/>
          <w:sz w:val="28"/>
          <w:szCs w:val="28"/>
          <w:lang w:val="de-DE"/>
        </w:rPr>
        <w:t xml:space="preserve">của người trúng đấu giá </w:t>
      </w:r>
      <w:r w:rsidR="00EC5996">
        <w:rPr>
          <w:b/>
          <w:bCs/>
          <w:color w:val="000000" w:themeColor="text1"/>
          <w:spacing w:val="-4"/>
          <w:sz w:val="28"/>
          <w:szCs w:val="28"/>
          <w:lang w:val="de-DE"/>
        </w:rPr>
        <w:t xml:space="preserve"> </w:t>
      </w:r>
    </w:p>
    <w:p w:rsidR="00263C54" w:rsidRDefault="00263C54" w:rsidP="00455CDF">
      <w:pPr>
        <w:spacing w:before="120" w:line="340" w:lineRule="exact"/>
        <w:ind w:firstLine="567"/>
        <w:jc w:val="both"/>
        <w:rPr>
          <w:color w:val="000000" w:themeColor="text1"/>
          <w:sz w:val="28"/>
          <w:szCs w:val="28"/>
          <w:lang w:val="de-DE"/>
        </w:rPr>
      </w:pPr>
      <w:r>
        <w:rPr>
          <w:color w:val="000000" w:themeColor="text1"/>
          <w:sz w:val="28"/>
          <w:szCs w:val="28"/>
          <w:lang w:val="de-DE"/>
        </w:rPr>
        <w:t>1</w:t>
      </w:r>
      <w:r w:rsidR="00186CA3">
        <w:rPr>
          <w:color w:val="000000" w:themeColor="text1"/>
          <w:sz w:val="28"/>
          <w:szCs w:val="28"/>
          <w:lang w:val="de-DE"/>
        </w:rPr>
        <w:t>.</w:t>
      </w:r>
      <w:r>
        <w:rPr>
          <w:color w:val="000000" w:themeColor="text1"/>
          <w:sz w:val="28"/>
          <w:szCs w:val="28"/>
          <w:lang w:val="de-DE"/>
        </w:rPr>
        <w:t xml:space="preserve"> Quyền của người trúng đấu giá:</w:t>
      </w:r>
      <w:r w:rsidRPr="00263C54">
        <w:rPr>
          <w:color w:val="000000" w:themeColor="text1"/>
          <w:sz w:val="28"/>
          <w:szCs w:val="28"/>
          <w:lang w:val="de-DE"/>
        </w:rPr>
        <w:t xml:space="preserve"> </w:t>
      </w:r>
      <w:r w:rsidRPr="007B7892">
        <w:rPr>
          <w:color w:val="000000" w:themeColor="text1"/>
          <w:sz w:val="28"/>
          <w:szCs w:val="28"/>
          <w:lang w:val="de-DE"/>
        </w:rPr>
        <w:t xml:space="preserve">Được </w:t>
      </w:r>
      <w:r w:rsidRPr="00036C46">
        <w:rPr>
          <w:color w:val="000000" w:themeColor="text1"/>
          <w:sz w:val="28"/>
          <w:szCs w:val="28"/>
          <w:lang w:val="de-DE"/>
        </w:rPr>
        <w:t>cấp</w:t>
      </w:r>
      <w:r w:rsidRPr="007B7892">
        <w:rPr>
          <w:color w:val="000000" w:themeColor="text1"/>
          <w:szCs w:val="28"/>
          <w:lang w:val="de-DE"/>
        </w:rPr>
        <w:t xml:space="preserve"> </w:t>
      </w:r>
      <w:r w:rsidRPr="007B7892">
        <w:rPr>
          <w:color w:val="000000" w:themeColor="text1"/>
          <w:sz w:val="28"/>
          <w:szCs w:val="28"/>
        </w:rPr>
        <w:t>Giấy chứng nhận quyền sử dụng đối với biển số trúng đấu giá</w:t>
      </w:r>
      <w:r>
        <w:rPr>
          <w:color w:val="000000" w:themeColor="text1"/>
          <w:sz w:val="28"/>
          <w:szCs w:val="28"/>
        </w:rPr>
        <w:t>;</w:t>
      </w:r>
    </w:p>
    <w:p w:rsidR="00263C54" w:rsidRPr="00A050BF" w:rsidRDefault="00263C54" w:rsidP="00455CDF">
      <w:pPr>
        <w:spacing w:before="120" w:line="340" w:lineRule="exact"/>
        <w:ind w:firstLine="567"/>
        <w:jc w:val="both"/>
        <w:rPr>
          <w:color w:val="000000" w:themeColor="text1"/>
          <w:spacing w:val="4"/>
          <w:sz w:val="28"/>
          <w:szCs w:val="28"/>
        </w:rPr>
      </w:pPr>
      <w:r w:rsidRPr="00A050BF">
        <w:rPr>
          <w:color w:val="000000" w:themeColor="text1"/>
          <w:spacing w:val="4"/>
          <w:sz w:val="28"/>
          <w:szCs w:val="28"/>
          <w:lang w:val="de-DE"/>
        </w:rPr>
        <w:t>Phương án 1: Đ</w:t>
      </w:r>
      <w:r w:rsidRPr="00A050BF">
        <w:rPr>
          <w:color w:val="000000" w:themeColor="text1"/>
          <w:spacing w:val="4"/>
          <w:sz w:val="28"/>
          <w:szCs w:val="28"/>
        </w:rPr>
        <w:t>ược sử dụng</w:t>
      </w:r>
      <w:r w:rsidR="00A050BF" w:rsidRPr="00A050BF">
        <w:rPr>
          <w:color w:val="000000" w:themeColor="text1"/>
          <w:spacing w:val="4"/>
          <w:sz w:val="28"/>
          <w:szCs w:val="28"/>
        </w:rPr>
        <w:t>,</w:t>
      </w:r>
      <w:r w:rsidRPr="00A050BF">
        <w:rPr>
          <w:color w:val="000000" w:themeColor="text1"/>
          <w:spacing w:val="4"/>
          <w:sz w:val="28"/>
          <w:szCs w:val="28"/>
        </w:rPr>
        <w:t xml:space="preserve"> </w:t>
      </w:r>
      <w:r w:rsidR="00A050BF" w:rsidRPr="00A050BF">
        <w:rPr>
          <w:color w:val="000000" w:themeColor="text1"/>
          <w:spacing w:val="4"/>
          <w:sz w:val="28"/>
          <w:szCs w:val="28"/>
        </w:rPr>
        <w:t xml:space="preserve">không được chuyển nhượng </w:t>
      </w:r>
      <w:r w:rsidRPr="00A050BF">
        <w:rPr>
          <w:color w:val="000000" w:themeColor="text1"/>
          <w:spacing w:val="4"/>
          <w:sz w:val="28"/>
          <w:szCs w:val="28"/>
        </w:rPr>
        <w:t>biển số trúng đấu giá</w:t>
      </w:r>
      <w:r w:rsidR="00A050BF">
        <w:rPr>
          <w:color w:val="000000" w:themeColor="text1"/>
          <w:spacing w:val="4"/>
          <w:sz w:val="28"/>
          <w:szCs w:val="28"/>
        </w:rPr>
        <w:t xml:space="preserve"> (biển số đi theo người)</w:t>
      </w:r>
      <w:r w:rsidR="00A050BF" w:rsidRPr="00A050BF">
        <w:rPr>
          <w:color w:val="000000" w:themeColor="text1"/>
          <w:spacing w:val="4"/>
          <w:sz w:val="28"/>
          <w:szCs w:val="28"/>
        </w:rPr>
        <w:t>;</w:t>
      </w:r>
    </w:p>
    <w:p w:rsidR="00991115" w:rsidRPr="007B7892" w:rsidRDefault="00263C54" w:rsidP="00455CDF">
      <w:pPr>
        <w:spacing w:before="120" w:line="340" w:lineRule="exact"/>
        <w:ind w:firstLine="567"/>
        <w:jc w:val="both"/>
        <w:rPr>
          <w:color w:val="000000" w:themeColor="text1"/>
          <w:szCs w:val="28"/>
          <w:lang w:val="de-DE"/>
        </w:rPr>
      </w:pPr>
      <w:r>
        <w:rPr>
          <w:color w:val="000000" w:themeColor="text1"/>
          <w:sz w:val="28"/>
          <w:szCs w:val="28"/>
          <w:lang w:val="de-DE"/>
        </w:rPr>
        <w:t xml:space="preserve">Phương án 2: </w:t>
      </w:r>
      <w:r w:rsidR="00991115" w:rsidRPr="007B7892">
        <w:rPr>
          <w:color w:val="000000" w:themeColor="text1"/>
          <w:sz w:val="28"/>
          <w:szCs w:val="28"/>
          <w:lang w:val="de-DE"/>
        </w:rPr>
        <w:t>Được</w:t>
      </w:r>
      <w:r w:rsidR="00991115">
        <w:rPr>
          <w:color w:val="000000" w:themeColor="text1"/>
          <w:sz w:val="28"/>
          <w:szCs w:val="28"/>
          <w:lang w:val="de-DE"/>
        </w:rPr>
        <w:t xml:space="preserve"> sử dụng,</w:t>
      </w:r>
      <w:r w:rsidR="00991115" w:rsidRPr="007B7892">
        <w:rPr>
          <w:color w:val="000000" w:themeColor="text1"/>
          <w:sz w:val="28"/>
          <w:szCs w:val="28"/>
          <w:lang w:val="de-DE"/>
        </w:rPr>
        <w:t xml:space="preserve"> chuyển nhượng, thừa kế, tặng cho, thế chấp biển số trúng đấu giá </w:t>
      </w:r>
      <w:r w:rsidR="00186CA3">
        <w:rPr>
          <w:color w:val="000000" w:themeColor="text1"/>
          <w:sz w:val="28"/>
          <w:szCs w:val="28"/>
          <w:lang w:val="de-DE"/>
        </w:rPr>
        <w:t xml:space="preserve">ngay sau khi được cấp </w:t>
      </w:r>
      <w:r w:rsidR="00186CA3" w:rsidRPr="007B7892">
        <w:rPr>
          <w:color w:val="000000" w:themeColor="text1"/>
          <w:sz w:val="28"/>
          <w:szCs w:val="28"/>
        </w:rPr>
        <w:t>Giấy chứng nhận quyền sử dụng đối với biển số trúng đấu giá</w:t>
      </w:r>
      <w:r w:rsidR="00186CA3">
        <w:rPr>
          <w:color w:val="000000" w:themeColor="text1"/>
          <w:sz w:val="28"/>
          <w:szCs w:val="28"/>
        </w:rPr>
        <w:t>.</w:t>
      </w:r>
    </w:p>
    <w:p w:rsidR="00991115" w:rsidRDefault="00263C54" w:rsidP="00455CDF">
      <w:pPr>
        <w:spacing w:before="120" w:line="340" w:lineRule="exact"/>
        <w:ind w:firstLine="567"/>
        <w:jc w:val="both"/>
        <w:rPr>
          <w:color w:val="000000" w:themeColor="text1"/>
          <w:sz w:val="28"/>
          <w:szCs w:val="28"/>
        </w:rPr>
      </w:pPr>
      <w:r>
        <w:rPr>
          <w:color w:val="000000" w:themeColor="text1"/>
          <w:sz w:val="28"/>
          <w:szCs w:val="28"/>
          <w:lang w:val="de-DE"/>
        </w:rPr>
        <w:lastRenderedPageBreak/>
        <w:t>2.</w:t>
      </w:r>
      <w:r>
        <w:rPr>
          <w:color w:val="000000" w:themeColor="text1"/>
          <w:sz w:val="28"/>
          <w:szCs w:val="28"/>
        </w:rPr>
        <w:t xml:space="preserve"> Nghĩa vụ của người trúng đấu giá:</w:t>
      </w:r>
      <w:r w:rsidR="00991115" w:rsidRPr="00C4599E">
        <w:rPr>
          <w:color w:val="000000" w:themeColor="text1"/>
          <w:sz w:val="28"/>
          <w:szCs w:val="28"/>
        </w:rPr>
        <w:t xml:space="preserve"> </w:t>
      </w:r>
      <w:r w:rsidR="00991115">
        <w:rPr>
          <w:color w:val="000000" w:themeColor="text1"/>
          <w:sz w:val="28"/>
          <w:szCs w:val="28"/>
        </w:rPr>
        <w:t>Phải đến</w:t>
      </w:r>
      <w:r w:rsidR="00991115" w:rsidRPr="00C4599E">
        <w:rPr>
          <w:color w:val="000000" w:themeColor="text1"/>
          <w:sz w:val="28"/>
          <w:szCs w:val="28"/>
        </w:rPr>
        <w:t xml:space="preserve"> Cơ quan đăng ký xe để làm thủ tục đăng ký, gắn biển số</w:t>
      </w:r>
      <w:r w:rsidR="00186CA3">
        <w:rPr>
          <w:color w:val="000000" w:themeColor="text1"/>
          <w:sz w:val="28"/>
          <w:szCs w:val="28"/>
        </w:rPr>
        <w:t xml:space="preserve"> trúng đấu giá vào phương tiện</w:t>
      </w:r>
      <w:r w:rsidR="00991115" w:rsidRPr="00C4599E">
        <w:rPr>
          <w:color w:val="000000" w:themeColor="text1"/>
          <w:sz w:val="28"/>
          <w:szCs w:val="28"/>
        </w:rPr>
        <w:t xml:space="preserve"> trong </w:t>
      </w:r>
      <w:r w:rsidR="00EC5996">
        <w:rPr>
          <w:color w:val="000000" w:themeColor="text1"/>
          <w:sz w:val="28"/>
          <w:szCs w:val="28"/>
        </w:rPr>
        <w:t xml:space="preserve">thời hạn </w:t>
      </w:r>
      <w:r w:rsidR="00991115">
        <w:rPr>
          <w:color w:val="000000" w:themeColor="text1"/>
          <w:sz w:val="28"/>
          <w:szCs w:val="28"/>
        </w:rPr>
        <w:t>6 tháng</w:t>
      </w:r>
      <w:r w:rsidR="00991115" w:rsidRPr="00C4599E">
        <w:rPr>
          <w:color w:val="000000" w:themeColor="text1"/>
          <w:sz w:val="28"/>
          <w:szCs w:val="28"/>
        </w:rPr>
        <w:t xml:space="preserve"> </w:t>
      </w:r>
      <w:r w:rsidR="00991115">
        <w:rPr>
          <w:color w:val="000000" w:themeColor="text1"/>
          <w:sz w:val="28"/>
          <w:szCs w:val="28"/>
        </w:rPr>
        <w:t xml:space="preserve">kể từ ngày </w:t>
      </w:r>
      <w:r w:rsidR="00991115" w:rsidRPr="007B7892">
        <w:rPr>
          <w:color w:val="000000" w:themeColor="text1"/>
          <w:sz w:val="28"/>
          <w:szCs w:val="28"/>
          <w:lang w:val="de-DE"/>
        </w:rPr>
        <w:t>được</w:t>
      </w:r>
      <w:r w:rsidR="00991115" w:rsidRPr="007B7892">
        <w:rPr>
          <w:color w:val="000000" w:themeColor="text1"/>
          <w:szCs w:val="28"/>
          <w:lang w:val="de-DE"/>
        </w:rPr>
        <w:t xml:space="preserve"> </w:t>
      </w:r>
      <w:r w:rsidR="00991115" w:rsidRPr="00186CA3">
        <w:rPr>
          <w:color w:val="000000" w:themeColor="text1"/>
          <w:sz w:val="28"/>
          <w:szCs w:val="28"/>
          <w:lang w:val="de-DE"/>
        </w:rPr>
        <w:t>cấp</w:t>
      </w:r>
      <w:r w:rsidR="00991115" w:rsidRPr="007B7892">
        <w:rPr>
          <w:color w:val="000000" w:themeColor="text1"/>
          <w:szCs w:val="28"/>
          <w:lang w:val="de-DE"/>
        </w:rPr>
        <w:t xml:space="preserve"> </w:t>
      </w:r>
      <w:r w:rsidR="00991115" w:rsidRPr="007B7892">
        <w:rPr>
          <w:color w:val="000000" w:themeColor="text1"/>
          <w:sz w:val="28"/>
          <w:szCs w:val="28"/>
        </w:rPr>
        <w:t>Giấy chứng nhận quyền sử dụng đối với biển số trúng đấu giá</w:t>
      </w:r>
      <w:r w:rsidR="00991115" w:rsidRPr="00C4599E">
        <w:rPr>
          <w:color w:val="000000" w:themeColor="text1"/>
          <w:sz w:val="28"/>
          <w:szCs w:val="28"/>
        </w:rPr>
        <w:t>; nếu quá thời hạn sẽ mất quyền đ</w:t>
      </w:r>
      <w:r w:rsidR="00186CA3">
        <w:rPr>
          <w:color w:val="000000" w:themeColor="text1"/>
          <w:sz w:val="28"/>
          <w:szCs w:val="28"/>
        </w:rPr>
        <w:t xml:space="preserve">ăng ký biển số trúng đấu giá và không được </w:t>
      </w:r>
      <w:r w:rsidR="00186CA3" w:rsidRPr="006C4590">
        <w:rPr>
          <w:color w:val="000000" w:themeColor="text1"/>
          <w:spacing w:val="-4"/>
          <w:sz w:val="28"/>
          <w:szCs w:val="28"/>
        </w:rPr>
        <w:t>hoàn trả tiền trúng đấu giá</w:t>
      </w:r>
      <w:r w:rsidR="00186CA3">
        <w:rPr>
          <w:color w:val="000000" w:themeColor="text1"/>
          <w:sz w:val="28"/>
          <w:szCs w:val="28"/>
        </w:rPr>
        <w:t>.</w:t>
      </w:r>
      <w:r w:rsidR="00991115">
        <w:rPr>
          <w:color w:val="000000" w:themeColor="text1"/>
          <w:sz w:val="28"/>
          <w:szCs w:val="28"/>
        </w:rPr>
        <w:t xml:space="preserve"> </w:t>
      </w:r>
    </w:p>
    <w:p w:rsidR="00991115" w:rsidRPr="00B4247B" w:rsidRDefault="00991115" w:rsidP="00455CDF">
      <w:pPr>
        <w:spacing w:before="120" w:line="340" w:lineRule="exact"/>
        <w:ind w:firstLine="567"/>
        <w:jc w:val="both"/>
        <w:rPr>
          <w:color w:val="000000" w:themeColor="text1"/>
          <w:sz w:val="28"/>
          <w:szCs w:val="28"/>
        </w:rPr>
      </w:pPr>
      <w:r w:rsidRPr="00B4247B">
        <w:rPr>
          <w:b/>
          <w:bCs/>
          <w:color w:val="000000" w:themeColor="text1"/>
          <w:sz w:val="28"/>
          <w:szCs w:val="28"/>
        </w:rPr>
        <w:t xml:space="preserve">Điều </w:t>
      </w:r>
      <w:r w:rsidR="00455CDF">
        <w:rPr>
          <w:b/>
          <w:bCs/>
          <w:color w:val="000000" w:themeColor="text1"/>
          <w:sz w:val="28"/>
          <w:szCs w:val="28"/>
        </w:rPr>
        <w:t>5</w:t>
      </w:r>
      <w:r w:rsidRPr="00B4247B">
        <w:rPr>
          <w:b/>
          <w:bCs/>
          <w:color w:val="000000" w:themeColor="text1"/>
          <w:sz w:val="28"/>
          <w:szCs w:val="28"/>
        </w:rPr>
        <w:t>. Chuyển nhượng</w:t>
      </w:r>
      <w:r w:rsidR="00607C51">
        <w:rPr>
          <w:b/>
          <w:bCs/>
          <w:color w:val="000000" w:themeColor="text1"/>
          <w:sz w:val="28"/>
          <w:szCs w:val="28"/>
        </w:rPr>
        <w:t xml:space="preserve"> </w:t>
      </w:r>
      <w:r w:rsidRPr="00B4247B">
        <w:rPr>
          <w:b/>
          <w:bCs/>
          <w:color w:val="000000" w:themeColor="text1"/>
          <w:sz w:val="28"/>
          <w:szCs w:val="28"/>
        </w:rPr>
        <w:t>biển số trúng đấu giá</w:t>
      </w:r>
    </w:p>
    <w:p w:rsidR="00607C51" w:rsidRPr="00EC5996" w:rsidRDefault="00991115" w:rsidP="00455CDF">
      <w:pPr>
        <w:spacing w:before="120" w:line="340" w:lineRule="exact"/>
        <w:ind w:firstLine="567"/>
        <w:jc w:val="both"/>
        <w:rPr>
          <w:color w:val="000000" w:themeColor="text1"/>
          <w:sz w:val="28"/>
          <w:szCs w:val="28"/>
        </w:rPr>
      </w:pPr>
      <w:r w:rsidRPr="00EC5996">
        <w:rPr>
          <w:color w:val="000000" w:themeColor="text1"/>
          <w:sz w:val="28"/>
          <w:szCs w:val="28"/>
        </w:rPr>
        <w:t xml:space="preserve">1. </w:t>
      </w:r>
      <w:r w:rsidR="00607C51" w:rsidRPr="00EC5996">
        <w:rPr>
          <w:color w:val="000000" w:themeColor="text1"/>
          <w:sz w:val="28"/>
          <w:szCs w:val="28"/>
        </w:rPr>
        <w:t xml:space="preserve">Trường hợp biển số trúng đấu giá đã được đăng ký, nếu chủ phương tiện  làm thủ chuyển nhượng nhưng giữ lại biển số thì phải đến Cơ quan đăng ký xe để làm thủ tục giữ lại biển số; trong </w:t>
      </w:r>
      <w:r w:rsidR="00EC5996">
        <w:rPr>
          <w:color w:val="000000" w:themeColor="text1"/>
          <w:sz w:val="28"/>
          <w:szCs w:val="28"/>
        </w:rPr>
        <w:t>thời hạn</w:t>
      </w:r>
      <w:r w:rsidR="00607C51" w:rsidRPr="00EC5996">
        <w:rPr>
          <w:color w:val="000000" w:themeColor="text1"/>
          <w:sz w:val="28"/>
          <w:szCs w:val="28"/>
        </w:rPr>
        <w:t xml:space="preserve"> 6 tháng kể từ ngày làm thủ tục giữ lại biển số, biển số trúng đấu giá phải được đăng ký gắn với phương tiện; nếu quá thời hạn sẽ mất quyền đăng ký</w:t>
      </w:r>
      <w:r w:rsidR="00EC5996">
        <w:rPr>
          <w:color w:val="000000" w:themeColor="text1"/>
          <w:sz w:val="28"/>
          <w:szCs w:val="28"/>
        </w:rPr>
        <w:t xml:space="preserve"> </w:t>
      </w:r>
      <w:r w:rsidR="00EC5996" w:rsidRPr="00EC5996">
        <w:rPr>
          <w:color w:val="000000" w:themeColor="text1"/>
          <w:sz w:val="28"/>
          <w:szCs w:val="28"/>
        </w:rPr>
        <w:t>biển số trúng đấu giá</w:t>
      </w:r>
      <w:r w:rsidR="00EC5996">
        <w:rPr>
          <w:color w:val="000000" w:themeColor="text1"/>
          <w:sz w:val="28"/>
          <w:szCs w:val="28"/>
        </w:rPr>
        <w:t xml:space="preserve"> đó</w:t>
      </w:r>
      <w:r w:rsidR="00607C51" w:rsidRPr="00EC5996">
        <w:rPr>
          <w:color w:val="000000" w:themeColor="text1"/>
          <w:sz w:val="28"/>
          <w:szCs w:val="28"/>
        </w:rPr>
        <w:t xml:space="preserve">.  </w:t>
      </w:r>
    </w:p>
    <w:p w:rsidR="00991115" w:rsidRPr="007B7892" w:rsidRDefault="00991115" w:rsidP="00455CDF">
      <w:pPr>
        <w:spacing w:before="120" w:line="340" w:lineRule="exact"/>
        <w:ind w:firstLine="567"/>
        <w:jc w:val="both"/>
        <w:rPr>
          <w:color w:val="000000" w:themeColor="text1"/>
          <w:sz w:val="28"/>
          <w:szCs w:val="28"/>
          <w:lang w:val="de-DE"/>
        </w:rPr>
      </w:pPr>
      <w:r>
        <w:rPr>
          <w:color w:val="000000" w:themeColor="text1"/>
          <w:sz w:val="28"/>
          <w:szCs w:val="28"/>
        </w:rPr>
        <w:t>3</w:t>
      </w:r>
      <w:r>
        <w:rPr>
          <w:color w:val="000000" w:themeColor="text1"/>
          <w:spacing w:val="-4"/>
          <w:sz w:val="28"/>
          <w:szCs w:val="28"/>
        </w:rPr>
        <w:t>. Người được chuyển nhượng biển số trúng đấu giá</w:t>
      </w:r>
      <w:r w:rsidRPr="007B7892">
        <w:rPr>
          <w:color w:val="000000" w:themeColor="text1"/>
          <w:spacing w:val="-4"/>
          <w:sz w:val="28"/>
          <w:szCs w:val="28"/>
        </w:rPr>
        <w:t xml:space="preserve"> </w:t>
      </w:r>
      <w:r w:rsidRPr="007B7892">
        <w:rPr>
          <w:bCs/>
          <w:color w:val="000000" w:themeColor="text1"/>
          <w:spacing w:val="-4"/>
          <w:sz w:val="28"/>
          <w:szCs w:val="28"/>
          <w:lang w:val="de-DE"/>
        </w:rPr>
        <w:t>được sử dụng các quyền như người trúng đấu giá</w:t>
      </w:r>
      <w:r w:rsidR="00607C51">
        <w:rPr>
          <w:bCs/>
          <w:color w:val="000000" w:themeColor="text1"/>
          <w:spacing w:val="-4"/>
          <w:sz w:val="28"/>
          <w:szCs w:val="28"/>
          <w:lang w:val="de-DE"/>
        </w:rPr>
        <w:t xml:space="preserve">.  </w:t>
      </w:r>
    </w:p>
    <w:p w:rsidR="00991115" w:rsidRPr="001061DC" w:rsidRDefault="00991115" w:rsidP="00455CDF">
      <w:pPr>
        <w:spacing w:before="120" w:line="340" w:lineRule="exact"/>
        <w:ind w:firstLine="567"/>
        <w:jc w:val="both"/>
        <w:rPr>
          <w:bCs/>
          <w:color w:val="000000" w:themeColor="text1"/>
          <w:spacing w:val="-4"/>
          <w:sz w:val="28"/>
          <w:szCs w:val="28"/>
          <w:lang w:val="de-DE"/>
        </w:rPr>
      </w:pPr>
      <w:r w:rsidRPr="00DE543E">
        <w:rPr>
          <w:bCs/>
          <w:color w:val="000000" w:themeColor="text1"/>
          <w:spacing w:val="-4"/>
          <w:sz w:val="28"/>
          <w:szCs w:val="28"/>
          <w:lang w:val="de-DE"/>
        </w:rPr>
        <w:t xml:space="preserve">4. </w:t>
      </w:r>
      <w:r w:rsidR="00DE543E" w:rsidRPr="00DE543E">
        <w:rPr>
          <w:bCs/>
          <w:color w:val="000000" w:themeColor="text1"/>
          <w:spacing w:val="-4"/>
          <w:sz w:val="28"/>
          <w:szCs w:val="28"/>
          <w:lang w:val="de-DE"/>
        </w:rPr>
        <w:t>Người chuyển nhượng và người được chuyển nhượng biển số trúng đấu giá phải thực hiện đầy đủ các nghĩa vụ về thuế theo quy định</w:t>
      </w:r>
      <w:r w:rsidR="00DE543E">
        <w:rPr>
          <w:bCs/>
          <w:color w:val="000000" w:themeColor="text1"/>
          <w:spacing w:val="-4"/>
          <w:sz w:val="28"/>
          <w:szCs w:val="28"/>
          <w:lang w:val="de-DE"/>
        </w:rPr>
        <w:t xml:space="preserve">; </w:t>
      </w:r>
      <w:r w:rsidR="00020204">
        <w:rPr>
          <w:bCs/>
          <w:color w:val="000000" w:themeColor="text1"/>
          <w:spacing w:val="-4"/>
          <w:sz w:val="28"/>
          <w:szCs w:val="28"/>
          <w:lang w:val="de-DE"/>
        </w:rPr>
        <w:t>việc</w:t>
      </w:r>
      <w:r w:rsidR="001061DC">
        <w:rPr>
          <w:bCs/>
          <w:color w:val="000000" w:themeColor="text1"/>
          <w:spacing w:val="-4"/>
          <w:sz w:val="28"/>
          <w:szCs w:val="28"/>
          <w:lang w:val="de-DE"/>
        </w:rPr>
        <w:t xml:space="preserve"> chuyển quyền sử dụng biển số trúng đấu giá phải được </w:t>
      </w:r>
      <w:r w:rsidR="001061DC" w:rsidRPr="001061DC">
        <w:rPr>
          <w:color w:val="000000"/>
          <w:sz w:val="28"/>
          <w:szCs w:val="28"/>
          <w:lang w:val="fr-FR"/>
        </w:rPr>
        <w:t>công chứng hoặc chứng thực</w:t>
      </w:r>
      <w:r w:rsidR="001061DC" w:rsidRPr="001061DC">
        <w:rPr>
          <w:color w:val="000000"/>
          <w:sz w:val="28"/>
          <w:szCs w:val="28"/>
        </w:rPr>
        <w:t xml:space="preserve"> </w:t>
      </w:r>
      <w:r w:rsidR="001061DC" w:rsidRPr="001061DC">
        <w:rPr>
          <w:iCs/>
          <w:color w:val="000000"/>
          <w:sz w:val="28"/>
          <w:szCs w:val="28"/>
          <w:lang w:val="fr-FR"/>
        </w:rPr>
        <w:t>theo quy định của pháp luật</w:t>
      </w:r>
      <w:r w:rsidR="001061DC">
        <w:rPr>
          <w:iCs/>
          <w:color w:val="000000"/>
          <w:sz w:val="28"/>
          <w:szCs w:val="28"/>
          <w:lang w:val="fr-FR"/>
        </w:rPr>
        <w:t>.</w:t>
      </w:r>
    </w:p>
    <w:p w:rsidR="00991115" w:rsidRPr="007B7892" w:rsidRDefault="00991115" w:rsidP="00455CDF">
      <w:pPr>
        <w:pStyle w:val="NormalWeb"/>
        <w:shd w:val="clear" w:color="auto" w:fill="FFFFFF"/>
        <w:spacing w:before="120" w:beforeAutospacing="0" w:after="0" w:afterAutospacing="0" w:line="340" w:lineRule="exact"/>
        <w:ind w:firstLine="567"/>
        <w:jc w:val="both"/>
        <w:rPr>
          <w:b/>
          <w:color w:val="000000" w:themeColor="text1"/>
          <w:sz w:val="28"/>
          <w:szCs w:val="28"/>
        </w:rPr>
      </w:pPr>
      <w:r w:rsidRPr="007B7892">
        <w:rPr>
          <w:b/>
          <w:color w:val="000000" w:themeColor="text1"/>
          <w:sz w:val="28"/>
          <w:szCs w:val="28"/>
        </w:rPr>
        <w:t xml:space="preserve">Điều </w:t>
      </w:r>
      <w:r w:rsidR="00455CDF">
        <w:rPr>
          <w:b/>
          <w:color w:val="000000" w:themeColor="text1"/>
          <w:sz w:val="28"/>
          <w:szCs w:val="28"/>
        </w:rPr>
        <w:t>6</w:t>
      </w:r>
      <w:r w:rsidRPr="007B7892">
        <w:rPr>
          <w:b/>
          <w:color w:val="000000" w:themeColor="text1"/>
          <w:sz w:val="28"/>
          <w:szCs w:val="28"/>
        </w:rPr>
        <w:t>. Quản lý biển số trúng đấu giá</w:t>
      </w:r>
    </w:p>
    <w:p w:rsidR="00991115" w:rsidRDefault="00991115" w:rsidP="00455CDF">
      <w:pPr>
        <w:pStyle w:val="NormalWeb"/>
        <w:shd w:val="clear" w:color="auto" w:fill="FFFFFF"/>
        <w:spacing w:before="120" w:beforeAutospacing="0" w:after="0" w:afterAutospacing="0" w:line="340" w:lineRule="exact"/>
        <w:ind w:firstLine="567"/>
        <w:jc w:val="both"/>
        <w:rPr>
          <w:color w:val="000000" w:themeColor="text1"/>
          <w:sz w:val="28"/>
          <w:szCs w:val="28"/>
        </w:rPr>
      </w:pPr>
      <w:r w:rsidRPr="007B7892">
        <w:rPr>
          <w:color w:val="000000" w:themeColor="text1"/>
          <w:sz w:val="28"/>
          <w:szCs w:val="28"/>
        </w:rPr>
        <w:t>1. Biển số trúng đấu giá được Cơ quan đăng ký quản lý; biển số trúng đấu giá chỉ được cấp cho chủ sở hữu phương tiện khi người trúng đấu giá hoặc người được chuyển nhượng biển số trúng đấu giá làm thủ tục đăng ký theo quy định về đăng ký xe</w:t>
      </w:r>
      <w:r>
        <w:rPr>
          <w:color w:val="000000" w:themeColor="text1"/>
          <w:sz w:val="28"/>
          <w:szCs w:val="28"/>
        </w:rPr>
        <w:t xml:space="preserve"> (khi chưa làm thủ tục đăng ký, người trúng đấu giá chỉ được cấp Giấy chứng nhận quyền sử dụng biển số xe trúng đấu giá, chưa được cấp biển số). </w:t>
      </w:r>
    </w:p>
    <w:p w:rsidR="00991115" w:rsidRDefault="00991115" w:rsidP="00455CDF">
      <w:pPr>
        <w:pStyle w:val="NormalWeb"/>
        <w:shd w:val="clear" w:color="auto" w:fill="FFFFFF"/>
        <w:spacing w:before="120" w:beforeAutospacing="0" w:after="0" w:afterAutospacing="0" w:line="340" w:lineRule="exact"/>
        <w:ind w:firstLine="567"/>
        <w:jc w:val="both"/>
        <w:rPr>
          <w:color w:val="000000" w:themeColor="text1"/>
          <w:sz w:val="28"/>
          <w:szCs w:val="28"/>
        </w:rPr>
      </w:pPr>
      <w:r w:rsidRPr="007B7892">
        <w:rPr>
          <w:color w:val="000000" w:themeColor="text1"/>
          <w:sz w:val="28"/>
          <w:szCs w:val="28"/>
        </w:rPr>
        <w:t>2. Cơ quan đăng ký xe có quyền thu hồi biển số trúng đấu giá khi biển số được sử dụng không đúng quy định của pháp luật</w:t>
      </w:r>
      <w:r>
        <w:rPr>
          <w:color w:val="000000" w:themeColor="text1"/>
          <w:sz w:val="28"/>
          <w:szCs w:val="28"/>
        </w:rPr>
        <w:t xml:space="preserve"> (xe gắn biển số trúng đấu giá vi phạm pháp luật bị tịch thu theo quy định).</w:t>
      </w:r>
      <w:r w:rsidRPr="007B7892">
        <w:rPr>
          <w:color w:val="000000" w:themeColor="text1"/>
          <w:sz w:val="28"/>
          <w:szCs w:val="28"/>
        </w:rPr>
        <w:t xml:space="preserve"> </w:t>
      </w:r>
      <w:r>
        <w:rPr>
          <w:color w:val="000000" w:themeColor="text1"/>
          <w:sz w:val="28"/>
          <w:szCs w:val="28"/>
        </w:rPr>
        <w:t xml:space="preserve"> </w:t>
      </w:r>
    </w:p>
    <w:p w:rsidR="00456CFF" w:rsidRDefault="00E3243F" w:rsidP="00455CDF">
      <w:pPr>
        <w:tabs>
          <w:tab w:val="left" w:pos="2674"/>
        </w:tabs>
        <w:spacing w:before="120" w:line="340" w:lineRule="exact"/>
        <w:ind w:firstLine="567"/>
        <w:jc w:val="both"/>
        <w:rPr>
          <w:b/>
          <w:color w:val="000000" w:themeColor="text1"/>
          <w:sz w:val="28"/>
          <w:szCs w:val="28"/>
        </w:rPr>
      </w:pPr>
      <w:r w:rsidRPr="00E3243F">
        <w:rPr>
          <w:b/>
          <w:color w:val="000000" w:themeColor="text1"/>
          <w:sz w:val="28"/>
          <w:szCs w:val="28"/>
        </w:rPr>
        <w:t xml:space="preserve">Điều </w:t>
      </w:r>
      <w:r w:rsidR="00455CDF">
        <w:rPr>
          <w:b/>
          <w:color w:val="000000" w:themeColor="text1"/>
          <w:sz w:val="28"/>
          <w:szCs w:val="28"/>
        </w:rPr>
        <w:t>7</w:t>
      </w:r>
      <w:r w:rsidRPr="00E3243F">
        <w:rPr>
          <w:b/>
          <w:color w:val="000000" w:themeColor="text1"/>
          <w:sz w:val="28"/>
          <w:szCs w:val="28"/>
        </w:rPr>
        <w:t>.</w:t>
      </w:r>
      <w:r>
        <w:rPr>
          <w:b/>
          <w:color w:val="000000" w:themeColor="text1"/>
          <w:sz w:val="28"/>
          <w:szCs w:val="28"/>
        </w:rPr>
        <w:t xml:space="preserve"> </w:t>
      </w:r>
      <w:r w:rsidR="00456CFF" w:rsidRPr="007B7892">
        <w:rPr>
          <w:b/>
          <w:bCs/>
          <w:color w:val="000000" w:themeColor="text1"/>
          <w:spacing w:val="-4"/>
          <w:sz w:val="28"/>
          <w:szCs w:val="28"/>
        </w:rPr>
        <w:t>Sử dụng nguồn thu từ đấu giá</w:t>
      </w:r>
    </w:p>
    <w:p w:rsidR="00456CFF" w:rsidRPr="00515DE5" w:rsidRDefault="00456CFF" w:rsidP="00455CDF">
      <w:pPr>
        <w:tabs>
          <w:tab w:val="left" w:pos="2674"/>
        </w:tabs>
        <w:spacing w:before="120" w:line="340" w:lineRule="exact"/>
        <w:ind w:firstLine="567"/>
        <w:jc w:val="both"/>
        <w:rPr>
          <w:color w:val="000000" w:themeColor="text1"/>
          <w:sz w:val="28"/>
          <w:szCs w:val="28"/>
        </w:rPr>
      </w:pPr>
      <w:r w:rsidRPr="00515DE5">
        <w:rPr>
          <w:color w:val="000000" w:themeColor="text1"/>
          <w:sz w:val="28"/>
          <w:szCs w:val="28"/>
        </w:rPr>
        <w:t>Phương án 1: Số tiền thu được từ đấu giá biển số sau khi trừ các khoản chi phí tổ chức đấu giá theo quy định, sẽ phân chia nguồn thu theo tỷ lệ 70%</w:t>
      </w:r>
      <w:r w:rsidRPr="00515DE5">
        <w:rPr>
          <w:bCs/>
          <w:color w:val="000000" w:themeColor="text1"/>
          <w:sz w:val="28"/>
          <w:szCs w:val="28"/>
        </w:rPr>
        <w:t xml:space="preserve"> nộp vào ngân sách Trung ương, </w:t>
      </w:r>
      <w:r w:rsidRPr="00515DE5">
        <w:rPr>
          <w:color w:val="000000" w:themeColor="text1"/>
          <w:sz w:val="28"/>
          <w:szCs w:val="28"/>
        </w:rPr>
        <w:t xml:space="preserve">30% phân bổ cho ngân sách địa phương. </w:t>
      </w:r>
    </w:p>
    <w:p w:rsidR="00456CFF" w:rsidRPr="00515DE5" w:rsidRDefault="00456CFF" w:rsidP="00455CDF">
      <w:pPr>
        <w:spacing w:before="120" w:line="340" w:lineRule="exact"/>
        <w:ind w:firstLine="567"/>
        <w:jc w:val="both"/>
        <w:rPr>
          <w:color w:val="000000"/>
          <w:sz w:val="28"/>
          <w:szCs w:val="28"/>
        </w:rPr>
      </w:pPr>
      <w:r w:rsidRPr="00515DE5">
        <w:rPr>
          <w:color w:val="000000" w:themeColor="text1"/>
          <w:sz w:val="28"/>
          <w:szCs w:val="28"/>
        </w:rPr>
        <w:t xml:space="preserve">Phương án 2: </w:t>
      </w:r>
      <w:r w:rsidRPr="00515DE5">
        <w:rPr>
          <w:sz w:val="28"/>
          <w:szCs w:val="28"/>
        </w:rPr>
        <w:t xml:space="preserve">Số tiền thu được từ đấu giá biển số sau khi trừ các khoản chi phí tổ chức đấu giá theo quy định, </w:t>
      </w:r>
      <w:r w:rsidRPr="00515DE5">
        <w:rPr>
          <w:color w:val="000000"/>
          <w:sz w:val="28"/>
          <w:szCs w:val="28"/>
        </w:rPr>
        <w:t>sẽ</w:t>
      </w:r>
      <w:r w:rsidRPr="00515DE5">
        <w:rPr>
          <w:bCs/>
          <w:color w:val="000000"/>
          <w:sz w:val="28"/>
          <w:szCs w:val="28"/>
        </w:rPr>
        <w:t xml:space="preserve"> nộp toàn bộ vào ngân sách Trung ương theo quy định của pháp luật về ngân sách Nhà nước.</w:t>
      </w:r>
      <w:r w:rsidRPr="00515DE5">
        <w:rPr>
          <w:color w:val="000000"/>
          <w:sz w:val="28"/>
          <w:szCs w:val="28"/>
        </w:rPr>
        <w:t xml:space="preserve"> </w:t>
      </w:r>
    </w:p>
    <w:p w:rsidR="002E7973" w:rsidRPr="00B4247B" w:rsidRDefault="00456CFF" w:rsidP="00455CDF">
      <w:pPr>
        <w:pStyle w:val="NormalWeb"/>
        <w:shd w:val="clear" w:color="auto" w:fill="FFFFFF"/>
        <w:spacing w:before="120" w:beforeAutospacing="0" w:after="0" w:afterAutospacing="0" w:line="340" w:lineRule="exact"/>
        <w:ind w:firstLine="567"/>
        <w:jc w:val="both"/>
        <w:rPr>
          <w:color w:val="000000" w:themeColor="text1"/>
          <w:sz w:val="28"/>
          <w:szCs w:val="28"/>
          <w:lang w:val="nl-NL"/>
        </w:rPr>
      </w:pPr>
      <w:r>
        <w:rPr>
          <w:b/>
          <w:color w:val="000000" w:themeColor="text1"/>
          <w:sz w:val="28"/>
          <w:szCs w:val="28"/>
        </w:rPr>
        <w:t xml:space="preserve">Điều </w:t>
      </w:r>
      <w:r w:rsidR="00455CDF">
        <w:rPr>
          <w:b/>
          <w:color w:val="000000" w:themeColor="text1"/>
          <w:sz w:val="28"/>
          <w:szCs w:val="28"/>
        </w:rPr>
        <w:t>8</w:t>
      </w:r>
      <w:r>
        <w:rPr>
          <w:b/>
          <w:color w:val="000000" w:themeColor="text1"/>
          <w:sz w:val="28"/>
          <w:szCs w:val="28"/>
        </w:rPr>
        <w:t xml:space="preserve">. </w:t>
      </w:r>
      <w:r w:rsidR="002E7973" w:rsidRPr="00B4247B">
        <w:rPr>
          <w:b/>
          <w:bCs/>
          <w:color w:val="000000" w:themeColor="text1"/>
          <w:sz w:val="28"/>
          <w:szCs w:val="28"/>
          <w:lang w:val="nl-NL"/>
        </w:rPr>
        <w:t xml:space="preserve">Điều khoản thi hành </w:t>
      </w:r>
    </w:p>
    <w:p w:rsidR="00E3243F" w:rsidRDefault="00DF4520" w:rsidP="00455CDF">
      <w:pPr>
        <w:spacing w:before="120" w:line="340" w:lineRule="exact"/>
        <w:ind w:firstLine="567"/>
        <w:jc w:val="both"/>
        <w:rPr>
          <w:color w:val="000000" w:themeColor="text1"/>
          <w:sz w:val="28"/>
          <w:szCs w:val="28"/>
        </w:rPr>
      </w:pPr>
      <w:r w:rsidRPr="00B4247B">
        <w:rPr>
          <w:color w:val="000000" w:themeColor="text1"/>
          <w:sz w:val="28"/>
          <w:szCs w:val="28"/>
          <w:lang w:val="nl-NL"/>
        </w:rPr>
        <w:t xml:space="preserve">1. Nghị </w:t>
      </w:r>
      <w:r w:rsidR="0004324A" w:rsidRPr="00B4247B">
        <w:rPr>
          <w:color w:val="000000" w:themeColor="text1"/>
          <w:sz w:val="28"/>
          <w:szCs w:val="28"/>
          <w:lang w:val="nl-NL"/>
        </w:rPr>
        <w:t>quyết</w:t>
      </w:r>
      <w:r w:rsidR="00074982" w:rsidRPr="00B4247B">
        <w:rPr>
          <w:color w:val="000000" w:themeColor="text1"/>
          <w:sz w:val="28"/>
          <w:szCs w:val="28"/>
          <w:lang w:val="nl-NL"/>
        </w:rPr>
        <w:t xml:space="preserve"> </w:t>
      </w:r>
      <w:r w:rsidRPr="00B4247B">
        <w:rPr>
          <w:color w:val="000000" w:themeColor="text1"/>
          <w:sz w:val="28"/>
          <w:szCs w:val="28"/>
          <w:lang w:val="nl-NL"/>
        </w:rPr>
        <w:t xml:space="preserve">này </w:t>
      </w:r>
      <w:r w:rsidR="002E7973" w:rsidRPr="00B4247B">
        <w:rPr>
          <w:color w:val="000000" w:themeColor="text1"/>
          <w:sz w:val="28"/>
          <w:szCs w:val="28"/>
          <w:lang w:val="nl-NL"/>
        </w:rPr>
        <w:t xml:space="preserve">có hiệu lực thi hành kể từ ngày ... tháng ... năm </w:t>
      </w:r>
      <w:r w:rsidR="00456CFF">
        <w:rPr>
          <w:color w:val="000000" w:themeColor="text1"/>
          <w:sz w:val="28"/>
          <w:szCs w:val="28"/>
          <w:lang w:val="nl-NL"/>
        </w:rPr>
        <w:t>...</w:t>
      </w:r>
      <w:r w:rsidR="00795D1D" w:rsidRPr="00B4247B">
        <w:rPr>
          <w:color w:val="000000" w:themeColor="text1"/>
          <w:sz w:val="28"/>
          <w:szCs w:val="28"/>
          <w:lang w:val="nl-NL"/>
        </w:rPr>
        <w:t>...</w:t>
      </w:r>
      <w:r w:rsidR="002E7973" w:rsidRPr="00B4247B">
        <w:rPr>
          <w:color w:val="000000" w:themeColor="text1"/>
          <w:sz w:val="28"/>
          <w:szCs w:val="28"/>
          <w:lang w:val="nl-NL"/>
        </w:rPr>
        <w:t>.</w:t>
      </w:r>
      <w:r w:rsidR="00455CBA" w:rsidRPr="00B4247B">
        <w:rPr>
          <w:color w:val="000000" w:themeColor="text1"/>
          <w:sz w:val="28"/>
          <w:szCs w:val="28"/>
        </w:rPr>
        <w:t xml:space="preserve"> Thời hạn thực hiện </w:t>
      </w:r>
      <w:r w:rsidR="000E1460" w:rsidRPr="00B4247B">
        <w:rPr>
          <w:color w:val="000000" w:themeColor="text1"/>
          <w:sz w:val="28"/>
          <w:szCs w:val="28"/>
        </w:rPr>
        <w:t>thí điểm</w:t>
      </w:r>
      <w:r w:rsidR="00991115">
        <w:rPr>
          <w:color w:val="000000" w:themeColor="text1"/>
          <w:sz w:val="28"/>
          <w:szCs w:val="28"/>
        </w:rPr>
        <w:t>:</w:t>
      </w:r>
      <w:r w:rsidR="000E1460" w:rsidRPr="00B4247B">
        <w:rPr>
          <w:color w:val="000000" w:themeColor="text1"/>
          <w:sz w:val="28"/>
          <w:szCs w:val="28"/>
        </w:rPr>
        <w:t xml:space="preserve"> </w:t>
      </w:r>
      <w:r w:rsidR="00190260">
        <w:rPr>
          <w:color w:val="000000" w:themeColor="text1"/>
          <w:sz w:val="28"/>
          <w:szCs w:val="28"/>
        </w:rPr>
        <w:t>3</w:t>
      </w:r>
      <w:r w:rsidR="00991115">
        <w:rPr>
          <w:color w:val="000000" w:themeColor="text1"/>
          <w:sz w:val="28"/>
          <w:szCs w:val="28"/>
        </w:rPr>
        <w:t xml:space="preserve"> năm </w:t>
      </w:r>
      <w:r w:rsidR="00455CBA" w:rsidRPr="00B4247B">
        <w:rPr>
          <w:color w:val="000000" w:themeColor="text1"/>
          <w:sz w:val="28"/>
          <w:szCs w:val="28"/>
        </w:rPr>
        <w:t>tính từ khi tổ chức đấu giá biển số đầu tiên</w:t>
      </w:r>
      <w:r w:rsidR="00991115">
        <w:rPr>
          <w:color w:val="000000" w:themeColor="text1"/>
          <w:sz w:val="28"/>
          <w:szCs w:val="28"/>
        </w:rPr>
        <w:t>.</w:t>
      </w:r>
      <w:r w:rsidR="00455CBA" w:rsidRPr="00B4247B">
        <w:rPr>
          <w:color w:val="000000" w:themeColor="text1"/>
          <w:sz w:val="28"/>
          <w:szCs w:val="28"/>
        </w:rPr>
        <w:t xml:space="preserve"> </w:t>
      </w:r>
      <w:r w:rsidR="00991115">
        <w:rPr>
          <w:color w:val="000000" w:themeColor="text1"/>
          <w:sz w:val="28"/>
          <w:szCs w:val="28"/>
        </w:rPr>
        <w:t xml:space="preserve"> </w:t>
      </w:r>
      <w:r w:rsidR="00E3243F">
        <w:rPr>
          <w:color w:val="000000" w:themeColor="text1"/>
          <w:sz w:val="28"/>
          <w:szCs w:val="28"/>
        </w:rPr>
        <w:lastRenderedPageBreak/>
        <w:t xml:space="preserve">Bộ Công an tổng kết thực hiện Nghị quyết này báo cáo Quốc hội tại kỳ họp cuối năm </w:t>
      </w:r>
      <w:r w:rsidR="00190260">
        <w:rPr>
          <w:color w:val="000000" w:themeColor="text1"/>
          <w:sz w:val="28"/>
          <w:szCs w:val="28"/>
        </w:rPr>
        <w:t>2025.</w:t>
      </w:r>
      <w:r w:rsidR="00E3243F">
        <w:rPr>
          <w:color w:val="000000" w:themeColor="text1"/>
          <w:sz w:val="28"/>
          <w:szCs w:val="28"/>
        </w:rPr>
        <w:t xml:space="preserve"> </w:t>
      </w:r>
      <w:r w:rsidR="00190260">
        <w:rPr>
          <w:color w:val="000000" w:themeColor="text1"/>
          <w:sz w:val="28"/>
          <w:szCs w:val="28"/>
        </w:rPr>
        <w:t xml:space="preserve"> </w:t>
      </w:r>
    </w:p>
    <w:p w:rsidR="0035672F" w:rsidRPr="00B4247B" w:rsidRDefault="0035672F" w:rsidP="00455CDF">
      <w:pPr>
        <w:spacing w:before="120" w:line="340" w:lineRule="exact"/>
        <w:ind w:firstLine="567"/>
        <w:jc w:val="both"/>
        <w:rPr>
          <w:color w:val="000000" w:themeColor="text1"/>
          <w:sz w:val="28"/>
          <w:szCs w:val="28"/>
          <w:lang w:val="nl-NL"/>
        </w:rPr>
      </w:pPr>
      <w:r>
        <w:rPr>
          <w:color w:val="000000" w:themeColor="text1"/>
          <w:sz w:val="28"/>
          <w:szCs w:val="28"/>
        </w:rPr>
        <w:t>2. Trường hợp có quy định khác giữa Nghị quyết này và luật, nghị quyết khác của Quốc hội ban hành trước ngày Nghị quyết này có hiệu lực thi</w:t>
      </w:r>
      <w:r w:rsidR="00EC5996">
        <w:rPr>
          <w:color w:val="000000" w:themeColor="text1"/>
          <w:sz w:val="28"/>
          <w:szCs w:val="28"/>
        </w:rPr>
        <w:t xml:space="preserve"> hành về cùng một vấn đề trong quy định </w:t>
      </w:r>
      <w:r w:rsidR="00EC5996" w:rsidRPr="00B4247B">
        <w:rPr>
          <w:color w:val="000000" w:themeColor="text1"/>
          <w:sz w:val="28"/>
          <w:szCs w:val="28"/>
          <w:lang w:val="nl-NL"/>
        </w:rPr>
        <w:t>cấp quyền lựa chọn sử dụng biển số thông qua đấu giá</w:t>
      </w:r>
      <w:r w:rsidR="00EC5996">
        <w:rPr>
          <w:color w:val="000000" w:themeColor="text1"/>
          <w:sz w:val="28"/>
          <w:szCs w:val="28"/>
          <w:lang w:val="nl-NL"/>
        </w:rPr>
        <w:t xml:space="preserve"> thì áp dụng quy định của Nghị quyết này.</w:t>
      </w:r>
    </w:p>
    <w:p w:rsidR="00E720AF" w:rsidRPr="00B4247B" w:rsidRDefault="00190260" w:rsidP="00455CDF">
      <w:pPr>
        <w:spacing w:before="120" w:line="340" w:lineRule="exact"/>
        <w:ind w:firstLine="567"/>
        <w:jc w:val="both"/>
        <w:rPr>
          <w:color w:val="000000" w:themeColor="text1"/>
          <w:sz w:val="28"/>
          <w:szCs w:val="28"/>
          <w:lang w:val="nl-NL"/>
        </w:rPr>
      </w:pPr>
      <w:r>
        <w:rPr>
          <w:color w:val="000000" w:themeColor="text1"/>
          <w:sz w:val="28"/>
          <w:szCs w:val="28"/>
          <w:lang w:val="nl-NL"/>
        </w:rPr>
        <w:t>3</w:t>
      </w:r>
      <w:r w:rsidR="00E720AF" w:rsidRPr="00B4247B">
        <w:rPr>
          <w:color w:val="000000" w:themeColor="text1"/>
          <w:sz w:val="28"/>
          <w:szCs w:val="28"/>
          <w:lang w:val="nl-NL"/>
        </w:rPr>
        <w:t>. Thủ tướng Chính phủ quy định chi tiết việc thí điểm cấp</w:t>
      </w:r>
      <w:r w:rsidR="003757BB" w:rsidRPr="00B4247B">
        <w:rPr>
          <w:color w:val="000000" w:themeColor="text1"/>
          <w:sz w:val="28"/>
          <w:szCs w:val="28"/>
          <w:lang w:val="nl-NL"/>
        </w:rPr>
        <w:t xml:space="preserve"> quyền lựa chọn sử dụng biển số </w:t>
      </w:r>
      <w:r w:rsidR="00E720AF" w:rsidRPr="00B4247B">
        <w:rPr>
          <w:color w:val="000000" w:themeColor="text1"/>
          <w:sz w:val="28"/>
          <w:szCs w:val="28"/>
          <w:lang w:val="nl-NL"/>
        </w:rPr>
        <w:t>thông qua đấu giá.</w:t>
      </w:r>
    </w:p>
    <w:p w:rsidR="002E7973" w:rsidRPr="00B4247B" w:rsidRDefault="00190260" w:rsidP="00455CDF">
      <w:pPr>
        <w:spacing w:before="120" w:line="340" w:lineRule="exact"/>
        <w:ind w:firstLine="567"/>
        <w:jc w:val="both"/>
        <w:rPr>
          <w:color w:val="000000" w:themeColor="text1"/>
          <w:sz w:val="28"/>
          <w:szCs w:val="28"/>
          <w:lang w:val="nl-NL"/>
        </w:rPr>
      </w:pPr>
      <w:r>
        <w:rPr>
          <w:color w:val="000000" w:themeColor="text1"/>
          <w:sz w:val="28"/>
          <w:szCs w:val="28"/>
        </w:rPr>
        <w:t>4</w:t>
      </w:r>
      <w:r w:rsidR="0007433C" w:rsidRPr="00B4247B">
        <w:rPr>
          <w:color w:val="000000" w:themeColor="text1"/>
          <w:sz w:val="28"/>
          <w:szCs w:val="28"/>
        </w:rPr>
        <w:t xml:space="preserve">. </w:t>
      </w:r>
      <w:r w:rsidR="002E7973" w:rsidRPr="00B4247B">
        <w:rPr>
          <w:color w:val="000000" w:themeColor="text1"/>
          <w:sz w:val="28"/>
          <w:szCs w:val="28"/>
          <w:lang w:val="nl-NL"/>
        </w:rPr>
        <w:t xml:space="preserve">Bộ Công an chịu trách nhiệm chủ trì, phối hợp với bộ, ngành liên quan tổ chức thi hành Nghị </w:t>
      </w:r>
      <w:r w:rsidR="0004324A" w:rsidRPr="00B4247B">
        <w:rPr>
          <w:color w:val="000000" w:themeColor="text1"/>
          <w:sz w:val="28"/>
          <w:szCs w:val="28"/>
          <w:lang w:val="nl-NL"/>
        </w:rPr>
        <w:t>quyết</w:t>
      </w:r>
      <w:r w:rsidR="002E7973" w:rsidRPr="00B4247B">
        <w:rPr>
          <w:color w:val="000000" w:themeColor="text1"/>
          <w:sz w:val="28"/>
          <w:szCs w:val="28"/>
          <w:lang w:val="nl-NL"/>
        </w:rPr>
        <w:t xml:space="preserve"> này.</w:t>
      </w:r>
    </w:p>
    <w:p w:rsidR="00AC374D" w:rsidRPr="00B4247B" w:rsidRDefault="0032774D" w:rsidP="00184FC1">
      <w:pPr>
        <w:spacing w:before="120" w:line="340" w:lineRule="exact"/>
        <w:ind w:firstLine="567"/>
        <w:jc w:val="both"/>
        <w:rPr>
          <w:i/>
          <w:color w:val="000000" w:themeColor="text1"/>
          <w:sz w:val="28"/>
          <w:szCs w:val="28"/>
          <w:lang w:val="nl-NL"/>
        </w:rPr>
      </w:pPr>
      <w:r w:rsidRPr="00B4247B">
        <w:rPr>
          <w:i/>
          <w:color w:val="000000" w:themeColor="text1"/>
          <w:sz w:val="28"/>
          <w:szCs w:val="28"/>
          <w:lang w:val="nl-NL"/>
        </w:rPr>
        <w:t>Nghị quyết này được Quốc hội nước Cộng hòa xã hội chủ nghĩa Việt Nam khóa ... kỳ họp thứ ... thông qua ngày ... tháng .... năm ....</w:t>
      </w:r>
    </w:p>
    <w:p w:rsidR="0032774D" w:rsidRPr="00B4247B" w:rsidRDefault="0032774D" w:rsidP="00E3243F">
      <w:pPr>
        <w:spacing w:before="100" w:line="320" w:lineRule="exact"/>
        <w:ind w:firstLine="709"/>
        <w:jc w:val="both"/>
        <w:rPr>
          <w:color w:val="000000" w:themeColor="text1"/>
          <w:sz w:val="28"/>
          <w:szCs w:val="28"/>
          <w:lang w:val="nl-NL"/>
        </w:rPr>
      </w:pPr>
    </w:p>
    <w:tbl>
      <w:tblPr>
        <w:tblW w:w="9576" w:type="dxa"/>
        <w:tblCellMar>
          <w:left w:w="0" w:type="dxa"/>
          <w:right w:w="0" w:type="dxa"/>
        </w:tblCellMar>
        <w:tblLook w:val="0000"/>
      </w:tblPr>
      <w:tblGrid>
        <w:gridCol w:w="5148"/>
        <w:gridCol w:w="4428"/>
      </w:tblGrid>
      <w:tr w:rsidR="00ED4A9B" w:rsidRPr="00B4247B" w:rsidTr="00456CFF">
        <w:trPr>
          <w:trHeight w:val="699"/>
        </w:trPr>
        <w:tc>
          <w:tcPr>
            <w:tcW w:w="5148" w:type="dxa"/>
            <w:tcMar>
              <w:top w:w="0" w:type="dxa"/>
              <w:left w:w="108" w:type="dxa"/>
              <w:bottom w:w="0" w:type="dxa"/>
              <w:right w:w="108" w:type="dxa"/>
            </w:tcMar>
          </w:tcPr>
          <w:p w:rsidR="002E7973" w:rsidRPr="00B4247B" w:rsidRDefault="002E7973" w:rsidP="000E1460">
            <w:pPr>
              <w:rPr>
                <w:color w:val="000000" w:themeColor="text1"/>
                <w:sz w:val="22"/>
                <w:lang w:val="nl-NL"/>
              </w:rPr>
            </w:pPr>
            <w:r w:rsidRPr="00B4247B">
              <w:rPr>
                <w:color w:val="000000" w:themeColor="text1"/>
                <w:sz w:val="28"/>
                <w:szCs w:val="28"/>
                <w:lang w:val="nl-NL"/>
              </w:rPr>
              <w:t> </w:t>
            </w:r>
            <w:r w:rsidRPr="00B4247B">
              <w:rPr>
                <w:b/>
                <w:bCs/>
                <w:i/>
                <w:iCs/>
                <w:color w:val="000000" w:themeColor="text1"/>
                <w:sz w:val="22"/>
                <w:szCs w:val="22"/>
                <w:lang w:val="nl-NL"/>
              </w:rPr>
              <w:t> </w:t>
            </w:r>
          </w:p>
        </w:tc>
        <w:tc>
          <w:tcPr>
            <w:tcW w:w="4428" w:type="dxa"/>
            <w:tcMar>
              <w:top w:w="0" w:type="dxa"/>
              <w:left w:w="108" w:type="dxa"/>
              <w:bottom w:w="0" w:type="dxa"/>
              <w:right w:w="108" w:type="dxa"/>
            </w:tcMar>
          </w:tcPr>
          <w:p w:rsidR="002E7973" w:rsidRPr="00B4247B" w:rsidRDefault="0004324A" w:rsidP="00456CFF">
            <w:pPr>
              <w:spacing w:before="120" w:after="100" w:afterAutospacing="1"/>
              <w:jc w:val="center"/>
              <w:rPr>
                <w:color w:val="000000" w:themeColor="text1"/>
                <w:szCs w:val="28"/>
              </w:rPr>
            </w:pPr>
            <w:r w:rsidRPr="00B4247B">
              <w:rPr>
                <w:b/>
                <w:bCs/>
                <w:color w:val="000000" w:themeColor="text1"/>
                <w:sz w:val="28"/>
                <w:szCs w:val="28"/>
                <w:lang w:val="nl-NL"/>
              </w:rPr>
              <w:t>CHỦ TỊCH QUỐC HỘI</w:t>
            </w:r>
            <w:r w:rsidR="002E7973" w:rsidRPr="00B4247B">
              <w:rPr>
                <w:b/>
                <w:bCs/>
                <w:color w:val="000000" w:themeColor="text1"/>
                <w:sz w:val="28"/>
                <w:szCs w:val="28"/>
                <w:lang w:val="nl-NL"/>
              </w:rPr>
              <w:br/>
            </w:r>
          </w:p>
        </w:tc>
      </w:tr>
    </w:tbl>
    <w:p w:rsidR="0018288B" w:rsidRPr="001061DC" w:rsidRDefault="00E3243F" w:rsidP="00456CFF">
      <w:pPr>
        <w:spacing w:before="120" w:after="100" w:afterAutospacing="1"/>
        <w:rPr>
          <w:color w:val="000000" w:themeColor="text1"/>
          <w:sz w:val="28"/>
          <w:szCs w:val="28"/>
        </w:rPr>
      </w:pPr>
      <w:r>
        <w:rPr>
          <w:b/>
          <w:bCs/>
          <w:color w:val="000000" w:themeColor="text1"/>
          <w:sz w:val="28"/>
          <w:szCs w:val="28"/>
        </w:rPr>
        <w:t xml:space="preserve">                                                                           </w:t>
      </w:r>
    </w:p>
    <w:sectPr w:rsidR="0018288B" w:rsidRPr="001061DC" w:rsidSect="00456CFF">
      <w:headerReference w:type="default" r:id="rId7"/>
      <w:footerReference w:type="even" r:id="rId8"/>
      <w:pgSz w:w="11907" w:h="16840" w:code="9"/>
      <w:pgMar w:top="1134" w:right="1134" w:bottom="964" w:left="175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2CF7" w:rsidRDefault="00B72CF7" w:rsidP="008D7FCE">
      <w:r>
        <w:separator/>
      </w:r>
    </w:p>
  </w:endnote>
  <w:endnote w:type="continuationSeparator" w:id="1">
    <w:p w:rsidR="00B72CF7" w:rsidRDefault="00B72CF7" w:rsidP="008D7F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A7D" w:rsidRDefault="00004A66" w:rsidP="00207A7D">
    <w:pPr>
      <w:pStyle w:val="Footer"/>
      <w:framePr w:wrap="around" w:vAnchor="text" w:hAnchor="margin" w:xAlign="right" w:y="1"/>
      <w:rPr>
        <w:rStyle w:val="PageNumber"/>
      </w:rPr>
    </w:pPr>
    <w:r>
      <w:rPr>
        <w:rStyle w:val="PageNumber"/>
      </w:rPr>
      <w:fldChar w:fldCharType="begin"/>
    </w:r>
    <w:r w:rsidR="00DB0C98">
      <w:rPr>
        <w:rStyle w:val="PageNumber"/>
      </w:rPr>
      <w:instrText xml:space="preserve">PAGE  </w:instrText>
    </w:r>
    <w:r>
      <w:rPr>
        <w:rStyle w:val="PageNumber"/>
      </w:rPr>
      <w:fldChar w:fldCharType="end"/>
    </w:r>
  </w:p>
  <w:p w:rsidR="00207A7D" w:rsidRDefault="00207A7D" w:rsidP="00207A7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2CF7" w:rsidRDefault="00B72CF7" w:rsidP="008D7FCE">
      <w:r>
        <w:separator/>
      </w:r>
    </w:p>
  </w:footnote>
  <w:footnote w:type="continuationSeparator" w:id="1">
    <w:p w:rsidR="00B72CF7" w:rsidRDefault="00B72CF7" w:rsidP="008D7F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A7D" w:rsidRDefault="00004A66">
    <w:pPr>
      <w:pStyle w:val="Header"/>
      <w:jc w:val="center"/>
    </w:pPr>
    <w:r>
      <w:fldChar w:fldCharType="begin"/>
    </w:r>
    <w:r w:rsidR="00DB0C98">
      <w:instrText xml:space="preserve"> PAGE   \* MERGEFORMAT </w:instrText>
    </w:r>
    <w:r>
      <w:fldChar w:fldCharType="separate"/>
    </w:r>
    <w:r w:rsidR="00A050BF">
      <w:rPr>
        <w:noProof/>
      </w:rPr>
      <w:t>2</w:t>
    </w:r>
    <w:r>
      <w:rPr>
        <w:noProof/>
      </w:rPr>
      <w:fldChar w:fldCharType="end"/>
    </w:r>
  </w:p>
  <w:p w:rsidR="00207A7D" w:rsidRDefault="00207A7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2E7973"/>
    <w:rsid w:val="00003E3B"/>
    <w:rsid w:val="00004A66"/>
    <w:rsid w:val="00020204"/>
    <w:rsid w:val="000208EA"/>
    <w:rsid w:val="0004324A"/>
    <w:rsid w:val="0007433C"/>
    <w:rsid w:val="00074982"/>
    <w:rsid w:val="00080999"/>
    <w:rsid w:val="000832DD"/>
    <w:rsid w:val="00095A94"/>
    <w:rsid w:val="000C7F39"/>
    <w:rsid w:val="000E1460"/>
    <w:rsid w:val="0010272D"/>
    <w:rsid w:val="0010409C"/>
    <w:rsid w:val="001061DC"/>
    <w:rsid w:val="00111887"/>
    <w:rsid w:val="00123F21"/>
    <w:rsid w:val="001334B7"/>
    <w:rsid w:val="0014259D"/>
    <w:rsid w:val="00143B6C"/>
    <w:rsid w:val="00144332"/>
    <w:rsid w:val="00145B73"/>
    <w:rsid w:val="00160090"/>
    <w:rsid w:val="00181BAA"/>
    <w:rsid w:val="0018288B"/>
    <w:rsid w:val="0018364B"/>
    <w:rsid w:val="00184FC1"/>
    <w:rsid w:val="00186CA3"/>
    <w:rsid w:val="00187324"/>
    <w:rsid w:val="00190260"/>
    <w:rsid w:val="001B4825"/>
    <w:rsid w:val="001F2FB8"/>
    <w:rsid w:val="002021DE"/>
    <w:rsid w:val="00207A7D"/>
    <w:rsid w:val="0021613F"/>
    <w:rsid w:val="0023326F"/>
    <w:rsid w:val="00247EB0"/>
    <w:rsid w:val="0026179C"/>
    <w:rsid w:val="00261B9A"/>
    <w:rsid w:val="00263264"/>
    <w:rsid w:val="00263C54"/>
    <w:rsid w:val="00266E9A"/>
    <w:rsid w:val="002A65E4"/>
    <w:rsid w:val="002C0A9F"/>
    <w:rsid w:val="002D011B"/>
    <w:rsid w:val="002E2E43"/>
    <w:rsid w:val="002E3175"/>
    <w:rsid w:val="002E7973"/>
    <w:rsid w:val="00304550"/>
    <w:rsid w:val="003050B9"/>
    <w:rsid w:val="0032774D"/>
    <w:rsid w:val="0034388C"/>
    <w:rsid w:val="00346728"/>
    <w:rsid w:val="00347CEF"/>
    <w:rsid w:val="00354DAB"/>
    <w:rsid w:val="0035672F"/>
    <w:rsid w:val="003757BB"/>
    <w:rsid w:val="003818FE"/>
    <w:rsid w:val="0039716B"/>
    <w:rsid w:val="003B0818"/>
    <w:rsid w:val="003B5146"/>
    <w:rsid w:val="003B6D79"/>
    <w:rsid w:val="003C2569"/>
    <w:rsid w:val="003E4C31"/>
    <w:rsid w:val="0040300F"/>
    <w:rsid w:val="00407049"/>
    <w:rsid w:val="00414374"/>
    <w:rsid w:val="004165E1"/>
    <w:rsid w:val="00420615"/>
    <w:rsid w:val="0044283D"/>
    <w:rsid w:val="0044494C"/>
    <w:rsid w:val="0045390B"/>
    <w:rsid w:val="00455CBA"/>
    <w:rsid w:val="00455CDF"/>
    <w:rsid w:val="00456A53"/>
    <w:rsid w:val="00456CFF"/>
    <w:rsid w:val="00456DDB"/>
    <w:rsid w:val="0046404E"/>
    <w:rsid w:val="004767A0"/>
    <w:rsid w:val="00477447"/>
    <w:rsid w:val="00477C4F"/>
    <w:rsid w:val="00480185"/>
    <w:rsid w:val="004909D5"/>
    <w:rsid w:val="00496383"/>
    <w:rsid w:val="00497645"/>
    <w:rsid w:val="004A5112"/>
    <w:rsid w:val="005028A7"/>
    <w:rsid w:val="00515072"/>
    <w:rsid w:val="0052452E"/>
    <w:rsid w:val="005416F2"/>
    <w:rsid w:val="00543B6C"/>
    <w:rsid w:val="00551A84"/>
    <w:rsid w:val="00587381"/>
    <w:rsid w:val="005B1576"/>
    <w:rsid w:val="005F7084"/>
    <w:rsid w:val="00600EED"/>
    <w:rsid w:val="00607C51"/>
    <w:rsid w:val="00610228"/>
    <w:rsid w:val="006305AA"/>
    <w:rsid w:val="00632329"/>
    <w:rsid w:val="00647549"/>
    <w:rsid w:val="006509B3"/>
    <w:rsid w:val="0065131F"/>
    <w:rsid w:val="0069054B"/>
    <w:rsid w:val="006A1AB8"/>
    <w:rsid w:val="006D2E4B"/>
    <w:rsid w:val="006E2616"/>
    <w:rsid w:val="006E795B"/>
    <w:rsid w:val="006F27E5"/>
    <w:rsid w:val="006F5C5D"/>
    <w:rsid w:val="00707967"/>
    <w:rsid w:val="007115AA"/>
    <w:rsid w:val="00720144"/>
    <w:rsid w:val="007274D6"/>
    <w:rsid w:val="007364F1"/>
    <w:rsid w:val="00740535"/>
    <w:rsid w:val="00764DD8"/>
    <w:rsid w:val="007927E3"/>
    <w:rsid w:val="00795D1D"/>
    <w:rsid w:val="007A3902"/>
    <w:rsid w:val="007C1158"/>
    <w:rsid w:val="007D5069"/>
    <w:rsid w:val="007F182B"/>
    <w:rsid w:val="007F72F4"/>
    <w:rsid w:val="0083512E"/>
    <w:rsid w:val="00853D10"/>
    <w:rsid w:val="00855E5A"/>
    <w:rsid w:val="00897339"/>
    <w:rsid w:val="008C40A5"/>
    <w:rsid w:val="008C7584"/>
    <w:rsid w:val="008D183C"/>
    <w:rsid w:val="008D7FCE"/>
    <w:rsid w:val="008F093C"/>
    <w:rsid w:val="008F7BD6"/>
    <w:rsid w:val="008F7E71"/>
    <w:rsid w:val="00903154"/>
    <w:rsid w:val="009100D8"/>
    <w:rsid w:val="00952E92"/>
    <w:rsid w:val="0096248D"/>
    <w:rsid w:val="0097251E"/>
    <w:rsid w:val="009732A0"/>
    <w:rsid w:val="00991115"/>
    <w:rsid w:val="009A4051"/>
    <w:rsid w:val="009B0B39"/>
    <w:rsid w:val="009D237B"/>
    <w:rsid w:val="009F5DB1"/>
    <w:rsid w:val="00A050BF"/>
    <w:rsid w:val="00A338FA"/>
    <w:rsid w:val="00A36C0E"/>
    <w:rsid w:val="00A53C62"/>
    <w:rsid w:val="00A619E6"/>
    <w:rsid w:val="00A90D5F"/>
    <w:rsid w:val="00A94F75"/>
    <w:rsid w:val="00AC374D"/>
    <w:rsid w:val="00AC4AA6"/>
    <w:rsid w:val="00B1025C"/>
    <w:rsid w:val="00B4247B"/>
    <w:rsid w:val="00B72CF7"/>
    <w:rsid w:val="00B8398A"/>
    <w:rsid w:val="00B9079D"/>
    <w:rsid w:val="00B94E1E"/>
    <w:rsid w:val="00B9531C"/>
    <w:rsid w:val="00BA1016"/>
    <w:rsid w:val="00BA6028"/>
    <w:rsid w:val="00BC752B"/>
    <w:rsid w:val="00BD79C1"/>
    <w:rsid w:val="00BE5C30"/>
    <w:rsid w:val="00BE5CCB"/>
    <w:rsid w:val="00BE6908"/>
    <w:rsid w:val="00C27C67"/>
    <w:rsid w:val="00C36C6E"/>
    <w:rsid w:val="00C416E7"/>
    <w:rsid w:val="00C50D10"/>
    <w:rsid w:val="00C56804"/>
    <w:rsid w:val="00C725EE"/>
    <w:rsid w:val="00C73219"/>
    <w:rsid w:val="00C801A2"/>
    <w:rsid w:val="00C82987"/>
    <w:rsid w:val="00CA1556"/>
    <w:rsid w:val="00CB25F1"/>
    <w:rsid w:val="00CB2B95"/>
    <w:rsid w:val="00CC4C9E"/>
    <w:rsid w:val="00CC790C"/>
    <w:rsid w:val="00CD7906"/>
    <w:rsid w:val="00CE039F"/>
    <w:rsid w:val="00CF3BAB"/>
    <w:rsid w:val="00D107BA"/>
    <w:rsid w:val="00D14B06"/>
    <w:rsid w:val="00D16121"/>
    <w:rsid w:val="00D3066F"/>
    <w:rsid w:val="00D46223"/>
    <w:rsid w:val="00D53DCB"/>
    <w:rsid w:val="00D665B0"/>
    <w:rsid w:val="00D94BD4"/>
    <w:rsid w:val="00D9556F"/>
    <w:rsid w:val="00DA4384"/>
    <w:rsid w:val="00DA7CFA"/>
    <w:rsid w:val="00DB0C98"/>
    <w:rsid w:val="00DB503E"/>
    <w:rsid w:val="00DC52C3"/>
    <w:rsid w:val="00DC62F3"/>
    <w:rsid w:val="00DE10A9"/>
    <w:rsid w:val="00DE4035"/>
    <w:rsid w:val="00DE543E"/>
    <w:rsid w:val="00DF1CB5"/>
    <w:rsid w:val="00DF4520"/>
    <w:rsid w:val="00DF5397"/>
    <w:rsid w:val="00E11FB1"/>
    <w:rsid w:val="00E12FE7"/>
    <w:rsid w:val="00E15BBF"/>
    <w:rsid w:val="00E2426E"/>
    <w:rsid w:val="00E3243F"/>
    <w:rsid w:val="00E35FAF"/>
    <w:rsid w:val="00E41BE5"/>
    <w:rsid w:val="00E42194"/>
    <w:rsid w:val="00E50A8F"/>
    <w:rsid w:val="00E52185"/>
    <w:rsid w:val="00E548B3"/>
    <w:rsid w:val="00E60490"/>
    <w:rsid w:val="00E720AF"/>
    <w:rsid w:val="00E83C3B"/>
    <w:rsid w:val="00E965E3"/>
    <w:rsid w:val="00EC5996"/>
    <w:rsid w:val="00ED1519"/>
    <w:rsid w:val="00ED4A9B"/>
    <w:rsid w:val="00ED59AB"/>
    <w:rsid w:val="00F06214"/>
    <w:rsid w:val="00F11161"/>
    <w:rsid w:val="00F27F7E"/>
    <w:rsid w:val="00F55C0C"/>
    <w:rsid w:val="00F67114"/>
    <w:rsid w:val="00F8114D"/>
    <w:rsid w:val="00F819A3"/>
    <w:rsid w:val="00F97E53"/>
    <w:rsid w:val="00FB2698"/>
    <w:rsid w:val="00FC0018"/>
    <w:rsid w:val="00FE17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rules v:ext="edit">
        <o:r id="V:Rule4" type="connector" idref="#_x0000_s1032"/>
        <o:r id="V:Rule5" type="connector" idref="#Straight Arrow Connector 2"/>
        <o:r id="V:Rule6"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79D"/>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2E7973"/>
    <w:pPr>
      <w:keepNext/>
      <w:spacing w:before="240" w:after="60"/>
      <w:ind w:firstLine="567"/>
      <w:jc w:val="both"/>
      <w:outlineLvl w:val="0"/>
    </w:pPr>
    <w:rPr>
      <w:b/>
      <w:bCs/>
      <w:kern w:val="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7973"/>
    <w:rPr>
      <w:rFonts w:eastAsia="Times New Roman" w:cs="Times New Roman"/>
      <w:b/>
      <w:bCs/>
      <w:kern w:val="32"/>
      <w:szCs w:val="28"/>
    </w:rPr>
  </w:style>
  <w:style w:type="paragraph" w:styleId="Footer">
    <w:name w:val="footer"/>
    <w:basedOn w:val="Normal"/>
    <w:link w:val="FooterChar"/>
    <w:uiPriority w:val="99"/>
    <w:rsid w:val="002E7973"/>
    <w:pPr>
      <w:tabs>
        <w:tab w:val="center" w:pos="4320"/>
        <w:tab w:val="right" w:pos="8640"/>
      </w:tabs>
    </w:pPr>
  </w:style>
  <w:style w:type="character" w:customStyle="1" w:styleId="FooterChar">
    <w:name w:val="Footer Char"/>
    <w:basedOn w:val="DefaultParagraphFont"/>
    <w:link w:val="Footer"/>
    <w:uiPriority w:val="99"/>
    <w:rsid w:val="002E7973"/>
    <w:rPr>
      <w:rFonts w:eastAsia="Times New Roman" w:cs="Times New Roman"/>
      <w:sz w:val="24"/>
      <w:szCs w:val="24"/>
    </w:rPr>
  </w:style>
  <w:style w:type="character" w:styleId="PageNumber">
    <w:name w:val="page number"/>
    <w:basedOn w:val="DefaultParagraphFont"/>
    <w:rsid w:val="002E7973"/>
  </w:style>
  <w:style w:type="character" w:styleId="Emphasis">
    <w:name w:val="Emphasis"/>
    <w:qFormat/>
    <w:rsid w:val="002E7973"/>
    <w:rPr>
      <w:i/>
      <w:iCs/>
    </w:rPr>
  </w:style>
  <w:style w:type="paragraph" w:styleId="NormalWeb">
    <w:name w:val="Normal (Web)"/>
    <w:basedOn w:val="Normal"/>
    <w:uiPriority w:val="99"/>
    <w:rsid w:val="002E7973"/>
    <w:pPr>
      <w:spacing w:before="100" w:beforeAutospacing="1" w:after="100" w:afterAutospacing="1"/>
    </w:pPr>
  </w:style>
  <w:style w:type="paragraph" w:customStyle="1" w:styleId="ListParagraph1">
    <w:name w:val="List Paragraph1"/>
    <w:basedOn w:val="Normal"/>
    <w:qFormat/>
    <w:rsid w:val="002E7973"/>
    <w:pPr>
      <w:ind w:left="720"/>
      <w:contextualSpacing/>
    </w:pPr>
  </w:style>
  <w:style w:type="character" w:styleId="Strong">
    <w:name w:val="Strong"/>
    <w:uiPriority w:val="22"/>
    <w:qFormat/>
    <w:rsid w:val="002E7973"/>
    <w:rPr>
      <w:b/>
      <w:bCs/>
    </w:rPr>
  </w:style>
  <w:style w:type="paragraph" w:styleId="Header">
    <w:name w:val="header"/>
    <w:basedOn w:val="Normal"/>
    <w:link w:val="HeaderChar"/>
    <w:uiPriority w:val="99"/>
    <w:rsid w:val="002E7973"/>
    <w:pPr>
      <w:tabs>
        <w:tab w:val="center" w:pos="4680"/>
        <w:tab w:val="right" w:pos="9360"/>
      </w:tabs>
    </w:pPr>
  </w:style>
  <w:style w:type="character" w:customStyle="1" w:styleId="HeaderChar">
    <w:name w:val="Header Char"/>
    <w:basedOn w:val="DefaultParagraphFont"/>
    <w:link w:val="Header"/>
    <w:uiPriority w:val="99"/>
    <w:rsid w:val="002E7973"/>
    <w:rPr>
      <w:rFonts w:eastAsia="Times New Roman" w:cs="Times New Roman"/>
      <w:sz w:val="24"/>
      <w:szCs w:val="24"/>
    </w:rPr>
  </w:style>
  <w:style w:type="paragraph" w:styleId="ListParagraph">
    <w:name w:val="List Paragraph"/>
    <w:basedOn w:val="Normal"/>
    <w:uiPriority w:val="34"/>
    <w:qFormat/>
    <w:rsid w:val="00B9079D"/>
    <w:pPr>
      <w:ind w:left="720"/>
      <w:contextualSpacing/>
    </w:pPr>
  </w:style>
</w:styles>
</file>

<file path=word/webSettings.xml><?xml version="1.0" encoding="utf-8"?>
<w:webSettings xmlns:r="http://schemas.openxmlformats.org/officeDocument/2006/relationships" xmlns:w="http://schemas.openxmlformats.org/wordprocessingml/2006/main">
  <w:divs>
    <w:div w:id="173369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04EC6-5B5D-4076-8AAF-27E943344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3</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33</cp:revision>
  <cp:lastPrinted>2021-09-28T07:51:00Z</cp:lastPrinted>
  <dcterms:created xsi:type="dcterms:W3CDTF">2021-09-14T02:18:00Z</dcterms:created>
  <dcterms:modified xsi:type="dcterms:W3CDTF">2021-09-28T07:51:00Z</dcterms:modified>
</cp:coreProperties>
</file>