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40ACD12" w14:textId="10C87075" w:rsidR="00ED109A" w:rsidRDefault="009D180C">
      <w:pPr>
        <w:rPr>
          <w:color w:val="000000"/>
          <w:sz w:val="32"/>
          <w:szCs w:val="32"/>
        </w:rPr>
      </w:pPr>
      <w:r>
        <w:rPr>
          <w:noProof/>
        </w:rPr>
        <mc:AlternateContent>
          <mc:Choice Requires="wps">
            <w:drawing>
              <wp:anchor distT="45720" distB="45720" distL="114300" distR="114300" simplePos="0" relativeHeight="251658240" behindDoc="0" locked="0" layoutInCell="1" hidden="0" allowOverlap="1" wp14:anchorId="2B71AC66" wp14:editId="72239250">
                <wp:simplePos x="0" y="0"/>
                <wp:positionH relativeFrom="column">
                  <wp:posOffset>-175895</wp:posOffset>
                </wp:positionH>
                <wp:positionV relativeFrom="paragraph">
                  <wp:posOffset>0</wp:posOffset>
                </wp:positionV>
                <wp:extent cx="5948680" cy="9271000"/>
                <wp:effectExtent l="0" t="0" r="13970" b="2540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5948680" cy="92710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1AB4A6AB" w14:textId="77777777" w:rsidR="00E23E18" w:rsidRDefault="00E23E18">
                            <w:pPr>
                              <w:spacing w:line="240" w:lineRule="auto"/>
                              <w:jc w:val="center"/>
                              <w:textDirection w:val="btLr"/>
                            </w:pPr>
                            <w:r>
                              <w:rPr>
                                <w:color w:val="000000"/>
                                <w:sz w:val="32"/>
                              </w:rPr>
                              <w:t>BỘ THÔNG TIN VÀ TRUYỀN THÔNG</w:t>
                            </w:r>
                          </w:p>
                          <w:p w14:paraId="1F6AA39F" w14:textId="77777777" w:rsidR="00E23E18" w:rsidRDefault="00E23E18">
                            <w:pPr>
                              <w:spacing w:line="240" w:lineRule="auto"/>
                              <w:jc w:val="center"/>
                              <w:textDirection w:val="btLr"/>
                            </w:pPr>
                            <w:r>
                              <w:rPr>
                                <w:b/>
                                <w:color w:val="000000"/>
                                <w:sz w:val="32"/>
                              </w:rPr>
                              <w:t>CỤC VIỄN THÔNG</w:t>
                            </w:r>
                          </w:p>
                          <w:p w14:paraId="5913D8C3" w14:textId="77777777" w:rsidR="00E23E18" w:rsidRDefault="00E23E18">
                            <w:pPr>
                              <w:spacing w:line="360" w:lineRule="auto"/>
                              <w:textDirection w:val="btLr"/>
                            </w:pPr>
                          </w:p>
                          <w:p w14:paraId="696F8E0C" w14:textId="77777777" w:rsidR="00E23E18" w:rsidRDefault="00E23E18">
                            <w:pPr>
                              <w:spacing w:line="360" w:lineRule="auto"/>
                              <w:textDirection w:val="btLr"/>
                            </w:pPr>
                          </w:p>
                          <w:p w14:paraId="77A9610F" w14:textId="77777777" w:rsidR="00E23E18" w:rsidRDefault="00E23E18">
                            <w:pPr>
                              <w:spacing w:line="360" w:lineRule="auto"/>
                              <w:textDirection w:val="btLr"/>
                            </w:pPr>
                          </w:p>
                          <w:p w14:paraId="37FD8292" w14:textId="77777777" w:rsidR="00E23E18" w:rsidRDefault="00E23E18">
                            <w:pPr>
                              <w:spacing w:line="360" w:lineRule="auto"/>
                              <w:textDirection w:val="btLr"/>
                            </w:pPr>
                          </w:p>
                          <w:p w14:paraId="1386FA47" w14:textId="77777777" w:rsidR="00E23E18" w:rsidRDefault="00E23E18">
                            <w:pPr>
                              <w:spacing w:line="360" w:lineRule="auto"/>
                              <w:textDirection w:val="btLr"/>
                            </w:pPr>
                          </w:p>
                          <w:p w14:paraId="3C3C2419" w14:textId="77777777" w:rsidR="00E23E18" w:rsidRDefault="00E23E18">
                            <w:pPr>
                              <w:spacing w:line="360" w:lineRule="auto"/>
                              <w:textDirection w:val="btLr"/>
                            </w:pPr>
                          </w:p>
                          <w:p w14:paraId="6A41B6A9" w14:textId="77777777" w:rsidR="00E23E18" w:rsidRDefault="00E23E18">
                            <w:pPr>
                              <w:spacing w:line="240" w:lineRule="auto"/>
                              <w:jc w:val="center"/>
                              <w:textDirection w:val="btLr"/>
                            </w:pPr>
                            <w:r>
                              <w:rPr>
                                <w:b/>
                                <w:color w:val="000000"/>
                                <w:sz w:val="48"/>
                              </w:rPr>
                              <w:t>THUYẾT MINH</w:t>
                            </w:r>
                          </w:p>
                          <w:p w14:paraId="76095A97" w14:textId="77777777" w:rsidR="00E23E18" w:rsidRDefault="00E23E18">
                            <w:pPr>
                              <w:spacing w:line="240" w:lineRule="auto"/>
                              <w:jc w:val="center"/>
                              <w:textDirection w:val="btLr"/>
                            </w:pPr>
                          </w:p>
                          <w:p w14:paraId="5FE553F5" w14:textId="77777777" w:rsidR="00E23E18" w:rsidRDefault="00E23E18">
                            <w:pPr>
                              <w:spacing w:line="240" w:lineRule="auto"/>
                              <w:ind w:left="-283" w:hanging="283"/>
                              <w:jc w:val="center"/>
                              <w:textDirection w:val="btLr"/>
                            </w:pPr>
                            <w:r>
                              <w:rPr>
                                <w:b/>
                                <w:color w:val="000000"/>
                                <w:sz w:val="32"/>
                              </w:rPr>
                              <w:t xml:space="preserve">QUY CHUẨN KỸ THUẬT QUỐC GIA </w:t>
                            </w:r>
                          </w:p>
                          <w:p w14:paraId="7BD2B6A4" w14:textId="496EF247" w:rsidR="00E23E18" w:rsidRDefault="00E23E18">
                            <w:pPr>
                              <w:spacing w:line="240" w:lineRule="auto"/>
                              <w:ind w:left="-283" w:hanging="283"/>
                              <w:jc w:val="center"/>
                              <w:textDirection w:val="btLr"/>
                            </w:pPr>
                            <w:r>
                              <w:rPr>
                                <w:b/>
                                <w:color w:val="000000"/>
                                <w:sz w:val="32"/>
                              </w:rPr>
                              <w:t>VỀ THIẾT BỊ ĐẦU CUỐI THÔNG TIN DI ĐỘNG MẶT ĐẤT 5G</w:t>
                            </w:r>
                          </w:p>
                          <w:p w14:paraId="5DB5AD35" w14:textId="1B2D2257" w:rsidR="00E23E18" w:rsidRDefault="00E23E18">
                            <w:pPr>
                              <w:spacing w:line="240" w:lineRule="auto"/>
                              <w:ind w:left="-283" w:hanging="283"/>
                              <w:jc w:val="center"/>
                              <w:textDirection w:val="btLr"/>
                            </w:pPr>
                            <w:r>
                              <w:rPr>
                                <w:b/>
                                <w:color w:val="000000"/>
                                <w:sz w:val="32"/>
                              </w:rPr>
                              <w:t>– PHẦN TRUY NHẬP VÔ TUYẾN DẢI TẦN ĐẾN 6 GHz</w:t>
                            </w:r>
                          </w:p>
                          <w:p w14:paraId="1DC2BF5F" w14:textId="77777777" w:rsidR="00E23E18" w:rsidRDefault="00E23E18">
                            <w:pPr>
                              <w:spacing w:line="360" w:lineRule="auto"/>
                              <w:jc w:val="center"/>
                              <w:textDirection w:val="btLr"/>
                            </w:pPr>
                          </w:p>
                          <w:p w14:paraId="53344F51" w14:textId="77777777" w:rsidR="00E23E18" w:rsidRDefault="00E23E18">
                            <w:pPr>
                              <w:spacing w:line="360" w:lineRule="auto"/>
                              <w:jc w:val="center"/>
                              <w:textDirection w:val="btLr"/>
                            </w:pPr>
                          </w:p>
                          <w:p w14:paraId="18D3ABEC" w14:textId="77777777" w:rsidR="00E23E18" w:rsidRDefault="00E23E18">
                            <w:pPr>
                              <w:spacing w:line="360" w:lineRule="auto"/>
                              <w:jc w:val="center"/>
                              <w:textDirection w:val="btLr"/>
                            </w:pPr>
                            <w:r>
                              <w:rPr>
                                <w:b/>
                                <w:color w:val="000000"/>
                                <w:sz w:val="32"/>
                              </w:rPr>
                              <w:t xml:space="preserve"> </w:t>
                            </w:r>
                          </w:p>
                          <w:p w14:paraId="0B7739E1" w14:textId="77777777" w:rsidR="00E23E18" w:rsidRDefault="00E23E18">
                            <w:pPr>
                              <w:spacing w:line="240" w:lineRule="auto"/>
                              <w:jc w:val="center"/>
                              <w:textDirection w:val="btLr"/>
                            </w:pPr>
                          </w:p>
                          <w:p w14:paraId="77F4289A" w14:textId="77777777" w:rsidR="00E23E18" w:rsidRDefault="00E23E18">
                            <w:pPr>
                              <w:spacing w:line="240" w:lineRule="auto"/>
                              <w:jc w:val="center"/>
                              <w:textDirection w:val="btLr"/>
                            </w:pPr>
                          </w:p>
                          <w:p w14:paraId="6CC6A12A" w14:textId="77777777" w:rsidR="00E23E18" w:rsidRDefault="00E23E18">
                            <w:pPr>
                              <w:spacing w:line="240" w:lineRule="auto"/>
                              <w:jc w:val="center"/>
                              <w:textDirection w:val="btLr"/>
                            </w:pPr>
                          </w:p>
                          <w:p w14:paraId="1B21C6F7" w14:textId="77777777" w:rsidR="00E23E18" w:rsidRDefault="00E23E18">
                            <w:pPr>
                              <w:spacing w:line="240" w:lineRule="auto"/>
                              <w:jc w:val="center"/>
                              <w:textDirection w:val="btLr"/>
                            </w:pPr>
                          </w:p>
                          <w:p w14:paraId="79DAAB33" w14:textId="77777777" w:rsidR="00E23E18" w:rsidRDefault="00E23E18">
                            <w:pPr>
                              <w:spacing w:line="240" w:lineRule="auto"/>
                              <w:jc w:val="center"/>
                              <w:textDirection w:val="btLr"/>
                            </w:pPr>
                          </w:p>
                          <w:p w14:paraId="54E6A994" w14:textId="77777777" w:rsidR="00E23E18" w:rsidRDefault="00E23E18">
                            <w:pPr>
                              <w:spacing w:line="240" w:lineRule="auto"/>
                              <w:jc w:val="center"/>
                              <w:textDirection w:val="btLr"/>
                            </w:pPr>
                          </w:p>
                          <w:p w14:paraId="30047BE4" w14:textId="77777777" w:rsidR="00E23E18" w:rsidRDefault="00E23E18">
                            <w:pPr>
                              <w:spacing w:line="240" w:lineRule="auto"/>
                              <w:jc w:val="center"/>
                              <w:textDirection w:val="btLr"/>
                            </w:pPr>
                          </w:p>
                          <w:p w14:paraId="3711AD99" w14:textId="77777777" w:rsidR="00E23E18" w:rsidRDefault="00E23E18">
                            <w:pPr>
                              <w:spacing w:line="240" w:lineRule="auto"/>
                              <w:jc w:val="center"/>
                              <w:textDirection w:val="btLr"/>
                            </w:pPr>
                          </w:p>
                          <w:p w14:paraId="3C3DA345" w14:textId="77777777" w:rsidR="00E23E18" w:rsidRDefault="00E23E18">
                            <w:pPr>
                              <w:spacing w:line="240" w:lineRule="auto"/>
                              <w:jc w:val="center"/>
                              <w:textDirection w:val="btLr"/>
                            </w:pPr>
                          </w:p>
                          <w:p w14:paraId="23AD5BFE" w14:textId="77777777" w:rsidR="00E23E18" w:rsidRDefault="00E23E18">
                            <w:pPr>
                              <w:spacing w:line="240" w:lineRule="auto"/>
                              <w:jc w:val="center"/>
                              <w:textDirection w:val="btLr"/>
                            </w:pPr>
                          </w:p>
                          <w:p w14:paraId="4CAEF584" w14:textId="77777777" w:rsidR="00E23E18" w:rsidRDefault="00E23E18">
                            <w:pPr>
                              <w:spacing w:line="240" w:lineRule="auto"/>
                              <w:jc w:val="center"/>
                              <w:textDirection w:val="btLr"/>
                            </w:pPr>
                          </w:p>
                          <w:p w14:paraId="6F0DA569" w14:textId="7F6AB841" w:rsidR="00E23E18" w:rsidRDefault="00E23E18">
                            <w:pPr>
                              <w:spacing w:line="240" w:lineRule="auto"/>
                              <w:jc w:val="center"/>
                              <w:textDirection w:val="btLr"/>
                            </w:pPr>
                            <w:r>
                              <w:rPr>
                                <w:b/>
                                <w:color w:val="000000"/>
                              </w:rPr>
                              <w:t>Hà Nội - 2021</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B71AC66" id="Rectangle 219" o:spid="_x0000_s1026" style="position:absolute;left:0;text-align:left;margin-left:-13.85pt;margin-top:0;width:468.4pt;height:730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" strokecolor="black [3200]" strokeweight="1pt">
                <v:stroke startarrowwidth="narrow" startarrowlength="short" endarrowwidth="narrow" endarrowlength="short"/>
                <v:textbox inset="2.53958mm,1.2694mm,2.53958mm,1.2694mm">
                  <w:txbxContent>
                    <w:p w14:paraId="1AB4A6AB" w14:textId="77777777" w:rsidR="00E23E18" w:rsidRDefault="00E23E18">
                      <w:pPr>
                        <w:spacing w:line="240" w:lineRule="auto"/>
                        <w:jc w:val="center"/>
                        <w:textDirection w:val="btLr"/>
                      </w:pPr>
                      <w:r>
                        <w:rPr>
                          <w:color w:val="000000"/>
                          <w:sz w:val="32"/>
                        </w:rPr>
                        <w:t>BỘ THÔNG TIN VÀ TRUYỀN THÔNG</w:t>
                      </w:r>
                    </w:p>
                    <w:p w14:paraId="1F6AA39F" w14:textId="77777777" w:rsidR="00E23E18" w:rsidRDefault="00E23E18">
                      <w:pPr>
                        <w:spacing w:line="240" w:lineRule="auto"/>
                        <w:jc w:val="center"/>
                        <w:textDirection w:val="btLr"/>
                      </w:pPr>
                      <w:r>
                        <w:rPr>
                          <w:b/>
                          <w:color w:val="000000"/>
                          <w:sz w:val="32"/>
                        </w:rPr>
                        <w:t>CỤC VIỄN THÔNG</w:t>
                      </w:r>
                    </w:p>
                    <w:p w14:paraId="5913D8C3" w14:textId="77777777" w:rsidR="00E23E18" w:rsidRDefault="00E23E18">
                      <w:pPr>
                        <w:spacing w:line="360" w:lineRule="auto"/>
                        <w:textDirection w:val="btLr"/>
                      </w:pPr>
                    </w:p>
                    <w:p w14:paraId="696F8E0C" w14:textId="77777777" w:rsidR="00E23E18" w:rsidRDefault="00E23E18">
                      <w:pPr>
                        <w:spacing w:line="360" w:lineRule="auto"/>
                        <w:textDirection w:val="btLr"/>
                      </w:pPr>
                    </w:p>
                    <w:p w14:paraId="77A9610F" w14:textId="77777777" w:rsidR="00E23E18" w:rsidRDefault="00E23E18">
                      <w:pPr>
                        <w:spacing w:line="360" w:lineRule="auto"/>
                        <w:textDirection w:val="btLr"/>
                      </w:pPr>
                    </w:p>
                    <w:p w14:paraId="37FD8292" w14:textId="77777777" w:rsidR="00E23E18" w:rsidRDefault="00E23E18">
                      <w:pPr>
                        <w:spacing w:line="360" w:lineRule="auto"/>
                        <w:textDirection w:val="btLr"/>
                      </w:pPr>
                    </w:p>
                    <w:p w14:paraId="1386FA47" w14:textId="77777777" w:rsidR="00E23E18" w:rsidRDefault="00E23E18">
                      <w:pPr>
                        <w:spacing w:line="360" w:lineRule="auto"/>
                        <w:textDirection w:val="btLr"/>
                      </w:pPr>
                    </w:p>
                    <w:p w14:paraId="3C3C2419" w14:textId="77777777" w:rsidR="00E23E18" w:rsidRDefault="00E23E18">
                      <w:pPr>
                        <w:spacing w:line="360" w:lineRule="auto"/>
                        <w:textDirection w:val="btLr"/>
                      </w:pPr>
                    </w:p>
                    <w:p w14:paraId="6A41B6A9" w14:textId="77777777" w:rsidR="00E23E18" w:rsidRDefault="00E23E18">
                      <w:pPr>
                        <w:spacing w:line="240" w:lineRule="auto"/>
                        <w:jc w:val="center"/>
                        <w:textDirection w:val="btLr"/>
                      </w:pPr>
                      <w:r>
                        <w:rPr>
                          <w:b/>
                          <w:color w:val="000000"/>
                          <w:sz w:val="48"/>
                        </w:rPr>
                        <w:t>THUYẾT MINH</w:t>
                      </w:r>
                    </w:p>
                    <w:p w14:paraId="76095A97" w14:textId="77777777" w:rsidR="00E23E18" w:rsidRDefault="00E23E18">
                      <w:pPr>
                        <w:spacing w:line="240" w:lineRule="auto"/>
                        <w:jc w:val="center"/>
                        <w:textDirection w:val="btLr"/>
                      </w:pPr>
                    </w:p>
                    <w:p w14:paraId="5FE553F5" w14:textId="77777777" w:rsidR="00E23E18" w:rsidRDefault="00E23E18">
                      <w:pPr>
                        <w:spacing w:line="240" w:lineRule="auto"/>
                        <w:ind w:left="-283" w:hanging="283"/>
                        <w:jc w:val="center"/>
                        <w:textDirection w:val="btLr"/>
                      </w:pPr>
                      <w:r>
                        <w:rPr>
                          <w:b/>
                          <w:color w:val="000000"/>
                          <w:sz w:val="32"/>
                        </w:rPr>
                        <w:t xml:space="preserve">QUY CHUẨN KỸ THUẬT QUỐC GIA </w:t>
                      </w:r>
                    </w:p>
                    <w:p w14:paraId="7BD2B6A4" w14:textId="496EF247" w:rsidR="00E23E18" w:rsidRDefault="00E23E18">
                      <w:pPr>
                        <w:spacing w:line="240" w:lineRule="auto"/>
                        <w:ind w:left="-283" w:hanging="283"/>
                        <w:jc w:val="center"/>
                        <w:textDirection w:val="btLr"/>
                      </w:pPr>
                      <w:r>
                        <w:rPr>
                          <w:b/>
                          <w:color w:val="000000"/>
                          <w:sz w:val="32"/>
                        </w:rPr>
                        <w:t>VỀ THIẾT BỊ ĐẦU CUỐI THÔNG TIN DI ĐỘNG MẶT ĐẤT 5G</w:t>
                      </w:r>
                    </w:p>
                    <w:p w14:paraId="5DB5AD35" w14:textId="1B2D2257" w:rsidR="00E23E18" w:rsidRDefault="00E23E18">
                      <w:pPr>
                        <w:spacing w:line="240" w:lineRule="auto"/>
                        <w:ind w:left="-283" w:hanging="283"/>
                        <w:jc w:val="center"/>
                        <w:textDirection w:val="btLr"/>
                      </w:pPr>
                      <w:r>
                        <w:rPr>
                          <w:b/>
                          <w:color w:val="000000"/>
                          <w:sz w:val="32"/>
                        </w:rPr>
                        <w:t>– PHẦN TRUY NHẬP VÔ TUYẾN DẢI TẦN ĐẾN 6 GHz</w:t>
                      </w:r>
                    </w:p>
                    <w:p w14:paraId="1DC2BF5F" w14:textId="77777777" w:rsidR="00E23E18" w:rsidRDefault="00E23E18">
                      <w:pPr>
                        <w:spacing w:line="360" w:lineRule="auto"/>
                        <w:jc w:val="center"/>
                        <w:textDirection w:val="btLr"/>
                      </w:pPr>
                    </w:p>
                    <w:p w14:paraId="53344F51" w14:textId="77777777" w:rsidR="00E23E18" w:rsidRDefault="00E23E18">
                      <w:pPr>
                        <w:spacing w:line="360" w:lineRule="auto"/>
                        <w:jc w:val="center"/>
                        <w:textDirection w:val="btLr"/>
                      </w:pPr>
                    </w:p>
                    <w:p w14:paraId="18D3ABEC" w14:textId="77777777" w:rsidR="00E23E18" w:rsidRDefault="00E23E18">
                      <w:pPr>
                        <w:spacing w:line="360" w:lineRule="auto"/>
                        <w:jc w:val="center"/>
                        <w:textDirection w:val="btLr"/>
                      </w:pPr>
                      <w:r>
                        <w:rPr>
                          <w:b/>
                          <w:color w:val="000000"/>
                          <w:sz w:val="32"/>
                        </w:rPr>
                        <w:t xml:space="preserve"> </w:t>
                      </w:r>
                    </w:p>
                    <w:p w14:paraId="0B7739E1" w14:textId="77777777" w:rsidR="00E23E18" w:rsidRDefault="00E23E18">
                      <w:pPr>
                        <w:spacing w:line="240" w:lineRule="auto"/>
                        <w:jc w:val="center"/>
                        <w:textDirection w:val="btLr"/>
                      </w:pPr>
                    </w:p>
                    <w:p w14:paraId="77F4289A" w14:textId="77777777" w:rsidR="00E23E18" w:rsidRDefault="00E23E18">
                      <w:pPr>
                        <w:spacing w:line="240" w:lineRule="auto"/>
                        <w:jc w:val="center"/>
                        <w:textDirection w:val="btLr"/>
                      </w:pPr>
                    </w:p>
                    <w:p w14:paraId="6CC6A12A" w14:textId="77777777" w:rsidR="00E23E18" w:rsidRDefault="00E23E18">
                      <w:pPr>
                        <w:spacing w:line="240" w:lineRule="auto"/>
                        <w:jc w:val="center"/>
                        <w:textDirection w:val="btLr"/>
                      </w:pPr>
                    </w:p>
                    <w:p w14:paraId="1B21C6F7" w14:textId="77777777" w:rsidR="00E23E18" w:rsidRDefault="00E23E18">
                      <w:pPr>
                        <w:spacing w:line="240" w:lineRule="auto"/>
                        <w:jc w:val="center"/>
                        <w:textDirection w:val="btLr"/>
                      </w:pPr>
                    </w:p>
                    <w:p w14:paraId="79DAAB33" w14:textId="77777777" w:rsidR="00E23E18" w:rsidRDefault="00E23E18">
                      <w:pPr>
                        <w:spacing w:line="240" w:lineRule="auto"/>
                        <w:jc w:val="center"/>
                        <w:textDirection w:val="btLr"/>
                      </w:pPr>
                    </w:p>
                    <w:p w14:paraId="54E6A994" w14:textId="77777777" w:rsidR="00E23E18" w:rsidRDefault="00E23E18">
                      <w:pPr>
                        <w:spacing w:line="240" w:lineRule="auto"/>
                        <w:jc w:val="center"/>
                        <w:textDirection w:val="btLr"/>
                      </w:pPr>
                    </w:p>
                    <w:p w14:paraId="30047BE4" w14:textId="77777777" w:rsidR="00E23E18" w:rsidRDefault="00E23E18">
                      <w:pPr>
                        <w:spacing w:line="240" w:lineRule="auto"/>
                        <w:jc w:val="center"/>
                        <w:textDirection w:val="btLr"/>
                      </w:pPr>
                    </w:p>
                    <w:p w14:paraId="3711AD99" w14:textId="77777777" w:rsidR="00E23E18" w:rsidRDefault="00E23E18">
                      <w:pPr>
                        <w:spacing w:line="240" w:lineRule="auto"/>
                        <w:jc w:val="center"/>
                        <w:textDirection w:val="btLr"/>
                      </w:pPr>
                    </w:p>
                    <w:p w14:paraId="3C3DA345" w14:textId="77777777" w:rsidR="00E23E18" w:rsidRDefault="00E23E18">
                      <w:pPr>
                        <w:spacing w:line="240" w:lineRule="auto"/>
                        <w:jc w:val="center"/>
                        <w:textDirection w:val="btLr"/>
                      </w:pPr>
                    </w:p>
                    <w:p w14:paraId="23AD5BFE" w14:textId="77777777" w:rsidR="00E23E18" w:rsidRDefault="00E23E18">
                      <w:pPr>
                        <w:spacing w:line="240" w:lineRule="auto"/>
                        <w:jc w:val="center"/>
                        <w:textDirection w:val="btLr"/>
                      </w:pPr>
                    </w:p>
                    <w:p w14:paraId="4CAEF584" w14:textId="77777777" w:rsidR="00E23E18" w:rsidRDefault="00E23E18">
                      <w:pPr>
                        <w:spacing w:line="240" w:lineRule="auto"/>
                        <w:jc w:val="center"/>
                        <w:textDirection w:val="btLr"/>
                      </w:pPr>
                    </w:p>
                    <w:p w14:paraId="6F0DA569" w14:textId="7F6AB841" w:rsidR="00E23E18" w:rsidRDefault="00E23E18">
                      <w:pPr>
                        <w:spacing w:line="240" w:lineRule="auto"/>
                        <w:jc w:val="center"/>
                        <w:textDirection w:val="btLr"/>
                      </w:pPr>
                      <w:r>
                        <w:rPr>
                          <w:b/>
                          <w:color w:val="000000"/>
                        </w:rPr>
                        <w:t>Hà Nội - 2021</w:t>
                      </w:r>
                    </w:p>
                  </w:txbxContent>
                </v:textbox>
                <w10:wrap type="square"/>
              </v:rect>
            </w:pict>
          </mc:Fallback>
        </mc:AlternateContent>
      </w:r>
      <w:r w:rsidR="00787A13">
        <w:br w:type="page"/>
      </w:r>
    </w:p>
    <w:p w14:paraId="5D6A23A6" w14:textId="77777777" w:rsidR="00ED109A" w:rsidRDefault="00787A13">
      <w:pPr>
        <w:keepNext/>
        <w:keepLines/>
        <w:pBdr>
          <w:top w:val="nil"/>
          <w:left w:val="nil"/>
          <w:bottom w:val="nil"/>
          <w:right w:val="nil"/>
          <w:between w:val="nil"/>
        </w:pBdr>
        <w:spacing w:after="120" w:line="271" w:lineRule="auto"/>
        <w:jc w:val="center"/>
        <w:rPr>
          <w:b/>
          <w:color w:val="000000"/>
        </w:rPr>
      </w:pPr>
      <w:r>
        <w:rPr>
          <w:b/>
          <w:color w:val="000000"/>
        </w:rPr>
        <w:lastRenderedPageBreak/>
        <w:t>MỤC LỤC</w:t>
      </w:r>
    </w:p>
    <w:sdt>
      <w:sdtPr>
        <w:rPr>
          <w:b w:val="0"/>
        </w:rPr>
        <w:id w:val="564910576"/>
        <w:docPartObj>
          <w:docPartGallery w:val="Table of Contents"/>
          <w:docPartUnique/>
        </w:docPartObj>
      </w:sdtPr>
      <w:sdtEndPr/>
      <w:sdtContent>
        <w:p w14:paraId="235A3D34" w14:textId="5B6738BB" w:rsidR="00CD41A8" w:rsidRDefault="00787A13">
          <w:pPr>
            <w:pStyle w:val="TOC1"/>
            <w:tabs>
              <w:tab w:val="left" w:pos="440"/>
            </w:tabs>
            <w:rPr>
              <w:rFonts w:asciiTheme="minorHAnsi" w:eastAsiaTheme="minorEastAsia" w:hAnsiTheme="minorHAnsi" w:cstheme="minorBidi"/>
              <w:b w:val="0"/>
              <w:noProof/>
              <w:sz w:val="22"/>
              <w:szCs w:val="22"/>
            </w:rPr>
          </w:pPr>
          <w:r>
            <w:fldChar w:fldCharType="begin"/>
          </w:r>
          <w:r>
            <w:instrText xml:space="preserve"> TOC \h \u \z </w:instrText>
          </w:r>
          <w:r>
            <w:fldChar w:fldCharType="separate"/>
          </w:r>
          <w:hyperlink w:anchor="_Toc61361718" w:history="1">
            <w:r w:rsidR="00CD41A8" w:rsidRPr="00903BE3">
              <w:rPr>
                <w:rStyle w:val="Hyperlink"/>
                <w:noProof/>
              </w:rPr>
              <w:t>1.</w:t>
            </w:r>
            <w:r w:rsidR="00CD41A8">
              <w:rPr>
                <w:rFonts w:asciiTheme="minorHAnsi" w:eastAsiaTheme="minorEastAsia" w:hAnsiTheme="minorHAnsi" w:cstheme="minorBidi"/>
                <w:b w:val="0"/>
                <w:noProof/>
                <w:sz w:val="22"/>
                <w:szCs w:val="22"/>
              </w:rPr>
              <w:tab/>
            </w:r>
            <w:r w:rsidR="00CD41A8" w:rsidRPr="00903BE3">
              <w:rPr>
                <w:rStyle w:val="Hyperlink"/>
                <w:noProof/>
              </w:rPr>
              <w:t>Tên và mã hiệu quy chuẩn</w:t>
            </w:r>
            <w:r w:rsidR="00CD41A8">
              <w:rPr>
                <w:noProof/>
                <w:webHidden/>
              </w:rPr>
              <w:tab/>
            </w:r>
            <w:r w:rsidR="00CD41A8">
              <w:rPr>
                <w:noProof/>
                <w:webHidden/>
              </w:rPr>
              <w:fldChar w:fldCharType="begin"/>
            </w:r>
            <w:r w:rsidR="00CD41A8">
              <w:rPr>
                <w:noProof/>
                <w:webHidden/>
              </w:rPr>
              <w:instrText xml:space="preserve"> PAGEREF _Toc61361718 \h </w:instrText>
            </w:r>
            <w:r w:rsidR="00CD41A8">
              <w:rPr>
                <w:noProof/>
                <w:webHidden/>
              </w:rPr>
            </w:r>
            <w:r w:rsidR="00CD41A8">
              <w:rPr>
                <w:noProof/>
                <w:webHidden/>
              </w:rPr>
              <w:fldChar w:fldCharType="separate"/>
            </w:r>
            <w:r w:rsidR="00B0196F">
              <w:rPr>
                <w:noProof/>
                <w:webHidden/>
              </w:rPr>
              <w:t>3</w:t>
            </w:r>
            <w:r w:rsidR="00CD41A8">
              <w:rPr>
                <w:noProof/>
                <w:webHidden/>
              </w:rPr>
              <w:fldChar w:fldCharType="end"/>
            </w:r>
          </w:hyperlink>
        </w:p>
        <w:p w14:paraId="57EAA9EA" w14:textId="4D60577E" w:rsidR="00CD41A8" w:rsidRDefault="00510810">
          <w:pPr>
            <w:pStyle w:val="TOC1"/>
            <w:tabs>
              <w:tab w:val="left" w:pos="440"/>
            </w:tabs>
            <w:rPr>
              <w:rFonts w:asciiTheme="minorHAnsi" w:eastAsiaTheme="minorEastAsia" w:hAnsiTheme="minorHAnsi" w:cstheme="minorBidi"/>
              <w:b w:val="0"/>
              <w:noProof/>
              <w:sz w:val="22"/>
              <w:szCs w:val="22"/>
            </w:rPr>
          </w:pPr>
          <w:hyperlink w:anchor="_Toc61361719" w:history="1">
            <w:r w:rsidR="00CD41A8" w:rsidRPr="00903BE3">
              <w:rPr>
                <w:rStyle w:val="Hyperlink"/>
                <w:noProof/>
              </w:rPr>
              <w:t>2.</w:t>
            </w:r>
            <w:r w:rsidR="00CD41A8">
              <w:rPr>
                <w:rFonts w:asciiTheme="minorHAnsi" w:eastAsiaTheme="minorEastAsia" w:hAnsiTheme="minorHAnsi" w:cstheme="minorBidi"/>
                <w:b w:val="0"/>
                <w:noProof/>
                <w:sz w:val="22"/>
                <w:szCs w:val="22"/>
              </w:rPr>
              <w:tab/>
            </w:r>
            <w:r w:rsidR="00CD41A8" w:rsidRPr="00903BE3">
              <w:rPr>
                <w:rStyle w:val="Hyperlink"/>
                <w:noProof/>
              </w:rPr>
              <w:t>Đặt vấn đề</w:t>
            </w:r>
            <w:r w:rsidR="00CD41A8">
              <w:rPr>
                <w:noProof/>
                <w:webHidden/>
              </w:rPr>
              <w:tab/>
            </w:r>
            <w:r w:rsidR="00CD41A8">
              <w:rPr>
                <w:noProof/>
                <w:webHidden/>
              </w:rPr>
              <w:fldChar w:fldCharType="begin"/>
            </w:r>
            <w:r w:rsidR="00CD41A8">
              <w:rPr>
                <w:noProof/>
                <w:webHidden/>
              </w:rPr>
              <w:instrText xml:space="preserve"> PAGEREF _Toc61361719 \h </w:instrText>
            </w:r>
            <w:r w:rsidR="00CD41A8">
              <w:rPr>
                <w:noProof/>
                <w:webHidden/>
              </w:rPr>
            </w:r>
            <w:r w:rsidR="00CD41A8">
              <w:rPr>
                <w:noProof/>
                <w:webHidden/>
              </w:rPr>
              <w:fldChar w:fldCharType="separate"/>
            </w:r>
            <w:r w:rsidR="00B0196F">
              <w:rPr>
                <w:noProof/>
                <w:webHidden/>
              </w:rPr>
              <w:t>3</w:t>
            </w:r>
            <w:r w:rsidR="00CD41A8">
              <w:rPr>
                <w:noProof/>
                <w:webHidden/>
              </w:rPr>
              <w:fldChar w:fldCharType="end"/>
            </w:r>
          </w:hyperlink>
        </w:p>
        <w:p w14:paraId="60854E6C" w14:textId="781B365F" w:rsidR="00CD41A8" w:rsidRDefault="00510810">
          <w:pPr>
            <w:pStyle w:val="TOC1"/>
            <w:tabs>
              <w:tab w:val="left" w:pos="440"/>
            </w:tabs>
            <w:rPr>
              <w:rFonts w:asciiTheme="minorHAnsi" w:eastAsiaTheme="minorEastAsia" w:hAnsiTheme="minorHAnsi" w:cstheme="minorBidi"/>
              <w:b w:val="0"/>
              <w:noProof/>
              <w:sz w:val="22"/>
              <w:szCs w:val="22"/>
            </w:rPr>
          </w:pPr>
          <w:hyperlink w:anchor="_Toc61361720" w:history="1">
            <w:r w:rsidR="00CD41A8" w:rsidRPr="00903BE3">
              <w:rPr>
                <w:rStyle w:val="Hyperlink"/>
                <w:noProof/>
              </w:rPr>
              <w:t>3.</w:t>
            </w:r>
            <w:r w:rsidR="00CD41A8">
              <w:rPr>
                <w:rFonts w:asciiTheme="minorHAnsi" w:eastAsiaTheme="minorEastAsia" w:hAnsiTheme="minorHAnsi" w:cstheme="minorBidi"/>
                <w:b w:val="0"/>
                <w:noProof/>
                <w:sz w:val="22"/>
                <w:szCs w:val="22"/>
              </w:rPr>
              <w:tab/>
            </w:r>
            <w:r w:rsidR="00CD41A8" w:rsidRPr="00903BE3">
              <w:rPr>
                <w:rStyle w:val="Hyperlink"/>
                <w:noProof/>
              </w:rPr>
              <w:t>Sở cứ xây dựng các yêu cầu kỹ thuật</w:t>
            </w:r>
            <w:r w:rsidR="00CD41A8">
              <w:rPr>
                <w:noProof/>
                <w:webHidden/>
              </w:rPr>
              <w:tab/>
            </w:r>
            <w:r w:rsidR="00CD41A8">
              <w:rPr>
                <w:noProof/>
                <w:webHidden/>
              </w:rPr>
              <w:fldChar w:fldCharType="begin"/>
            </w:r>
            <w:r w:rsidR="00CD41A8">
              <w:rPr>
                <w:noProof/>
                <w:webHidden/>
              </w:rPr>
              <w:instrText xml:space="preserve"> PAGEREF _Toc61361720 \h </w:instrText>
            </w:r>
            <w:r w:rsidR="00CD41A8">
              <w:rPr>
                <w:noProof/>
                <w:webHidden/>
              </w:rPr>
            </w:r>
            <w:r w:rsidR="00CD41A8">
              <w:rPr>
                <w:noProof/>
                <w:webHidden/>
              </w:rPr>
              <w:fldChar w:fldCharType="separate"/>
            </w:r>
            <w:r w:rsidR="00B0196F">
              <w:rPr>
                <w:noProof/>
                <w:webHidden/>
              </w:rPr>
              <w:t>5</w:t>
            </w:r>
            <w:r w:rsidR="00CD41A8">
              <w:rPr>
                <w:noProof/>
                <w:webHidden/>
              </w:rPr>
              <w:fldChar w:fldCharType="end"/>
            </w:r>
          </w:hyperlink>
        </w:p>
        <w:p w14:paraId="751E6BF5" w14:textId="2DF3E76F" w:rsidR="00CD41A8" w:rsidRDefault="00510810">
          <w:pPr>
            <w:pStyle w:val="TOC2"/>
            <w:tabs>
              <w:tab w:val="left" w:pos="880"/>
            </w:tabs>
            <w:rPr>
              <w:rFonts w:asciiTheme="minorHAnsi" w:eastAsiaTheme="minorEastAsia" w:hAnsiTheme="minorHAnsi" w:cstheme="minorBidi"/>
              <w:color w:val="auto"/>
              <w:sz w:val="22"/>
              <w:szCs w:val="22"/>
            </w:rPr>
          </w:pPr>
          <w:hyperlink w:anchor="_Toc61361721" w:history="1">
            <w:r w:rsidR="00CD41A8" w:rsidRPr="00903BE3">
              <w:rPr>
                <w:rStyle w:val="Hyperlink"/>
              </w:rPr>
              <w:t>3.1.</w:t>
            </w:r>
            <w:r w:rsidR="00CD41A8">
              <w:rPr>
                <w:rFonts w:asciiTheme="minorHAnsi" w:eastAsiaTheme="minorEastAsia" w:hAnsiTheme="minorHAnsi" w:cstheme="minorBidi"/>
                <w:color w:val="auto"/>
                <w:sz w:val="22"/>
                <w:szCs w:val="22"/>
              </w:rPr>
              <w:tab/>
            </w:r>
            <w:r w:rsidR="00CD41A8" w:rsidRPr="00903BE3">
              <w:rPr>
                <w:rStyle w:val="Hyperlink"/>
              </w:rPr>
              <w:t>Tình hình tiêu chuẩn hóa của các tổ chức tiêu chuẩn hóa trên thế giới</w:t>
            </w:r>
            <w:r w:rsidR="00CD41A8">
              <w:rPr>
                <w:webHidden/>
              </w:rPr>
              <w:tab/>
            </w:r>
            <w:r w:rsidR="00CD41A8">
              <w:rPr>
                <w:webHidden/>
              </w:rPr>
              <w:fldChar w:fldCharType="begin"/>
            </w:r>
            <w:r w:rsidR="00CD41A8">
              <w:rPr>
                <w:webHidden/>
              </w:rPr>
              <w:instrText xml:space="preserve"> PAGEREF _Toc61361721 \h </w:instrText>
            </w:r>
            <w:r w:rsidR="00CD41A8">
              <w:rPr>
                <w:webHidden/>
              </w:rPr>
            </w:r>
            <w:r w:rsidR="00CD41A8">
              <w:rPr>
                <w:webHidden/>
              </w:rPr>
              <w:fldChar w:fldCharType="separate"/>
            </w:r>
            <w:r w:rsidR="00B0196F">
              <w:rPr>
                <w:webHidden/>
              </w:rPr>
              <w:t>5</w:t>
            </w:r>
            <w:r w:rsidR="00CD41A8">
              <w:rPr>
                <w:webHidden/>
              </w:rPr>
              <w:fldChar w:fldCharType="end"/>
            </w:r>
          </w:hyperlink>
        </w:p>
        <w:p w14:paraId="2B209755" w14:textId="537630DA" w:rsidR="00CD41A8" w:rsidRDefault="00510810">
          <w:pPr>
            <w:pStyle w:val="TOC3"/>
            <w:tabs>
              <w:tab w:val="left" w:pos="1320"/>
            </w:tabs>
            <w:rPr>
              <w:rFonts w:asciiTheme="minorHAnsi" w:eastAsiaTheme="minorEastAsia" w:hAnsiTheme="minorHAnsi" w:cstheme="minorBidi"/>
              <w:color w:val="auto"/>
              <w:sz w:val="22"/>
              <w:szCs w:val="22"/>
            </w:rPr>
          </w:pPr>
          <w:hyperlink w:anchor="_Toc61361722" w:history="1">
            <w:r w:rsidR="00CD41A8" w:rsidRPr="00903BE3">
              <w:rPr>
                <w:rStyle w:val="Hyperlink"/>
              </w:rPr>
              <w:t>3.1.1.</w:t>
            </w:r>
            <w:r w:rsidR="00CD41A8">
              <w:rPr>
                <w:rFonts w:asciiTheme="minorHAnsi" w:eastAsiaTheme="minorEastAsia" w:hAnsiTheme="minorHAnsi" w:cstheme="minorBidi"/>
                <w:color w:val="auto"/>
                <w:sz w:val="22"/>
                <w:szCs w:val="22"/>
              </w:rPr>
              <w:tab/>
            </w:r>
            <w:r w:rsidR="00CD41A8" w:rsidRPr="00903BE3">
              <w:rPr>
                <w:rStyle w:val="Hyperlink"/>
              </w:rPr>
              <w:t>Nhóm Dự án đối tác thế hệ thứ 3 (3GPP)</w:t>
            </w:r>
            <w:r w:rsidR="00CD41A8">
              <w:rPr>
                <w:webHidden/>
              </w:rPr>
              <w:tab/>
            </w:r>
            <w:r w:rsidR="00CD41A8">
              <w:rPr>
                <w:webHidden/>
              </w:rPr>
              <w:fldChar w:fldCharType="begin"/>
            </w:r>
            <w:r w:rsidR="00CD41A8">
              <w:rPr>
                <w:webHidden/>
              </w:rPr>
              <w:instrText xml:space="preserve"> PAGEREF _Toc61361722 \h </w:instrText>
            </w:r>
            <w:r w:rsidR="00CD41A8">
              <w:rPr>
                <w:webHidden/>
              </w:rPr>
            </w:r>
            <w:r w:rsidR="00CD41A8">
              <w:rPr>
                <w:webHidden/>
              </w:rPr>
              <w:fldChar w:fldCharType="separate"/>
            </w:r>
            <w:r w:rsidR="00B0196F">
              <w:rPr>
                <w:webHidden/>
              </w:rPr>
              <w:t>5</w:t>
            </w:r>
            <w:r w:rsidR="00CD41A8">
              <w:rPr>
                <w:webHidden/>
              </w:rPr>
              <w:fldChar w:fldCharType="end"/>
            </w:r>
          </w:hyperlink>
        </w:p>
        <w:p w14:paraId="1C5A5F23" w14:textId="57DE7CE4" w:rsidR="00CD41A8" w:rsidRDefault="00510810">
          <w:pPr>
            <w:pStyle w:val="TOC3"/>
            <w:tabs>
              <w:tab w:val="left" w:pos="1320"/>
            </w:tabs>
            <w:rPr>
              <w:rFonts w:asciiTheme="minorHAnsi" w:eastAsiaTheme="minorEastAsia" w:hAnsiTheme="minorHAnsi" w:cstheme="minorBidi"/>
              <w:color w:val="auto"/>
              <w:sz w:val="22"/>
              <w:szCs w:val="22"/>
            </w:rPr>
          </w:pPr>
          <w:hyperlink w:anchor="_Toc61361723" w:history="1">
            <w:r w:rsidR="00CD41A8" w:rsidRPr="00903BE3">
              <w:rPr>
                <w:rStyle w:val="Hyperlink"/>
              </w:rPr>
              <w:t>3.1.2.</w:t>
            </w:r>
            <w:r w:rsidR="00CD41A8">
              <w:rPr>
                <w:rFonts w:asciiTheme="minorHAnsi" w:eastAsiaTheme="minorEastAsia" w:hAnsiTheme="minorHAnsi" w:cstheme="minorBidi"/>
                <w:color w:val="auto"/>
                <w:sz w:val="22"/>
                <w:szCs w:val="22"/>
              </w:rPr>
              <w:tab/>
            </w:r>
            <w:r w:rsidR="00CD41A8" w:rsidRPr="00903BE3">
              <w:rPr>
                <w:rStyle w:val="Hyperlink"/>
              </w:rPr>
              <w:t>Viện Tiêu chuẩn Viễn thông Châu Âu (ETSI)</w:t>
            </w:r>
            <w:r w:rsidR="00CD41A8">
              <w:rPr>
                <w:webHidden/>
              </w:rPr>
              <w:tab/>
            </w:r>
            <w:r w:rsidR="00CD41A8">
              <w:rPr>
                <w:webHidden/>
              </w:rPr>
              <w:fldChar w:fldCharType="begin"/>
            </w:r>
            <w:r w:rsidR="00CD41A8">
              <w:rPr>
                <w:webHidden/>
              </w:rPr>
              <w:instrText xml:space="preserve"> PAGEREF _Toc61361723 \h </w:instrText>
            </w:r>
            <w:r w:rsidR="00CD41A8">
              <w:rPr>
                <w:webHidden/>
              </w:rPr>
            </w:r>
            <w:r w:rsidR="00CD41A8">
              <w:rPr>
                <w:webHidden/>
              </w:rPr>
              <w:fldChar w:fldCharType="separate"/>
            </w:r>
            <w:r w:rsidR="00B0196F">
              <w:rPr>
                <w:webHidden/>
              </w:rPr>
              <w:t>9</w:t>
            </w:r>
            <w:r w:rsidR="00CD41A8">
              <w:rPr>
                <w:webHidden/>
              </w:rPr>
              <w:fldChar w:fldCharType="end"/>
            </w:r>
          </w:hyperlink>
        </w:p>
        <w:p w14:paraId="52009196" w14:textId="3D698F9D" w:rsidR="00CD41A8" w:rsidRDefault="00510810">
          <w:pPr>
            <w:pStyle w:val="TOC3"/>
            <w:tabs>
              <w:tab w:val="left" w:pos="1320"/>
            </w:tabs>
            <w:rPr>
              <w:rFonts w:asciiTheme="minorHAnsi" w:eastAsiaTheme="minorEastAsia" w:hAnsiTheme="minorHAnsi" w:cstheme="minorBidi"/>
              <w:color w:val="auto"/>
              <w:sz w:val="22"/>
              <w:szCs w:val="22"/>
            </w:rPr>
          </w:pPr>
          <w:hyperlink w:anchor="_Toc61361724" w:history="1">
            <w:r w:rsidR="00CD41A8" w:rsidRPr="00903BE3">
              <w:rPr>
                <w:rStyle w:val="Hyperlink"/>
              </w:rPr>
              <w:t>3.1.3.</w:t>
            </w:r>
            <w:r w:rsidR="00CD41A8">
              <w:rPr>
                <w:rFonts w:asciiTheme="minorHAnsi" w:eastAsiaTheme="minorEastAsia" w:hAnsiTheme="minorHAnsi" w:cstheme="minorBidi"/>
                <w:color w:val="auto"/>
                <w:sz w:val="22"/>
                <w:szCs w:val="22"/>
              </w:rPr>
              <w:tab/>
            </w:r>
            <w:r w:rsidR="00CD41A8" w:rsidRPr="00903BE3">
              <w:rPr>
                <w:rStyle w:val="Hyperlink"/>
              </w:rPr>
              <w:t>Liên minh viễn thông quốc tế ITU</w:t>
            </w:r>
            <w:r w:rsidR="00CD41A8">
              <w:rPr>
                <w:webHidden/>
              </w:rPr>
              <w:tab/>
            </w:r>
            <w:r w:rsidR="00CD41A8">
              <w:rPr>
                <w:webHidden/>
              </w:rPr>
              <w:fldChar w:fldCharType="begin"/>
            </w:r>
            <w:r w:rsidR="00CD41A8">
              <w:rPr>
                <w:webHidden/>
              </w:rPr>
              <w:instrText xml:space="preserve"> PAGEREF _Toc61361724 \h </w:instrText>
            </w:r>
            <w:r w:rsidR="00CD41A8">
              <w:rPr>
                <w:webHidden/>
              </w:rPr>
            </w:r>
            <w:r w:rsidR="00CD41A8">
              <w:rPr>
                <w:webHidden/>
              </w:rPr>
              <w:fldChar w:fldCharType="separate"/>
            </w:r>
            <w:r w:rsidR="00B0196F">
              <w:rPr>
                <w:webHidden/>
              </w:rPr>
              <w:t>11</w:t>
            </w:r>
            <w:r w:rsidR="00CD41A8">
              <w:rPr>
                <w:webHidden/>
              </w:rPr>
              <w:fldChar w:fldCharType="end"/>
            </w:r>
          </w:hyperlink>
        </w:p>
        <w:p w14:paraId="7ADE1974" w14:textId="36DFB59D" w:rsidR="00CD41A8" w:rsidRDefault="00510810">
          <w:pPr>
            <w:pStyle w:val="TOC3"/>
            <w:tabs>
              <w:tab w:val="left" w:pos="1320"/>
            </w:tabs>
            <w:rPr>
              <w:rFonts w:asciiTheme="minorHAnsi" w:eastAsiaTheme="minorEastAsia" w:hAnsiTheme="minorHAnsi" w:cstheme="minorBidi"/>
              <w:color w:val="auto"/>
              <w:sz w:val="22"/>
              <w:szCs w:val="22"/>
            </w:rPr>
          </w:pPr>
          <w:hyperlink w:anchor="_Toc61361725" w:history="1">
            <w:r w:rsidR="00CD41A8" w:rsidRPr="00903BE3">
              <w:rPr>
                <w:rStyle w:val="Hyperlink"/>
              </w:rPr>
              <w:t>3.1.4.</w:t>
            </w:r>
            <w:r w:rsidR="00CD41A8">
              <w:rPr>
                <w:rFonts w:asciiTheme="minorHAnsi" w:eastAsiaTheme="minorEastAsia" w:hAnsiTheme="minorHAnsi" w:cstheme="minorBidi"/>
                <w:color w:val="auto"/>
                <w:sz w:val="22"/>
                <w:szCs w:val="22"/>
              </w:rPr>
              <w:tab/>
            </w:r>
            <w:r w:rsidR="00CD41A8" w:rsidRPr="00903BE3">
              <w:rPr>
                <w:rStyle w:val="Hyperlink"/>
              </w:rPr>
              <w:t>Các tổ chức tiêu chuẩn khác</w:t>
            </w:r>
            <w:r w:rsidR="00CD41A8">
              <w:rPr>
                <w:webHidden/>
              </w:rPr>
              <w:tab/>
            </w:r>
            <w:r w:rsidR="00CD41A8">
              <w:rPr>
                <w:webHidden/>
              </w:rPr>
              <w:fldChar w:fldCharType="begin"/>
            </w:r>
            <w:r w:rsidR="00CD41A8">
              <w:rPr>
                <w:webHidden/>
              </w:rPr>
              <w:instrText xml:space="preserve"> PAGEREF _Toc61361725 \h </w:instrText>
            </w:r>
            <w:r w:rsidR="00CD41A8">
              <w:rPr>
                <w:webHidden/>
              </w:rPr>
            </w:r>
            <w:r w:rsidR="00CD41A8">
              <w:rPr>
                <w:webHidden/>
              </w:rPr>
              <w:fldChar w:fldCharType="separate"/>
            </w:r>
            <w:r w:rsidR="00B0196F">
              <w:rPr>
                <w:webHidden/>
              </w:rPr>
              <w:t>18</w:t>
            </w:r>
            <w:r w:rsidR="00CD41A8">
              <w:rPr>
                <w:webHidden/>
              </w:rPr>
              <w:fldChar w:fldCharType="end"/>
            </w:r>
          </w:hyperlink>
        </w:p>
        <w:p w14:paraId="358381E9" w14:textId="27025F04" w:rsidR="00CD41A8" w:rsidRDefault="00510810">
          <w:pPr>
            <w:pStyle w:val="TOC2"/>
            <w:tabs>
              <w:tab w:val="left" w:pos="880"/>
            </w:tabs>
            <w:rPr>
              <w:rFonts w:asciiTheme="minorHAnsi" w:eastAsiaTheme="minorEastAsia" w:hAnsiTheme="minorHAnsi" w:cstheme="minorBidi"/>
              <w:color w:val="auto"/>
              <w:sz w:val="22"/>
              <w:szCs w:val="22"/>
            </w:rPr>
          </w:pPr>
          <w:hyperlink w:anchor="_Toc61361726" w:history="1">
            <w:r w:rsidR="00CD41A8" w:rsidRPr="00903BE3">
              <w:rPr>
                <w:rStyle w:val="Hyperlink"/>
              </w:rPr>
              <w:t>3.2.</w:t>
            </w:r>
            <w:r w:rsidR="00CD41A8">
              <w:rPr>
                <w:rFonts w:asciiTheme="minorHAnsi" w:eastAsiaTheme="minorEastAsia" w:hAnsiTheme="minorHAnsi" w:cstheme="minorBidi"/>
                <w:color w:val="auto"/>
                <w:sz w:val="22"/>
                <w:szCs w:val="22"/>
              </w:rPr>
              <w:tab/>
            </w:r>
            <w:r w:rsidR="00CD41A8" w:rsidRPr="00903BE3">
              <w:rPr>
                <w:rStyle w:val="Hyperlink"/>
              </w:rPr>
              <w:t>Tình hình áp dụng tiêu chuẩn một số nước trên thế giới</w:t>
            </w:r>
            <w:r w:rsidR="00CD41A8">
              <w:rPr>
                <w:webHidden/>
              </w:rPr>
              <w:tab/>
            </w:r>
            <w:r w:rsidR="00CD41A8">
              <w:rPr>
                <w:webHidden/>
              </w:rPr>
              <w:fldChar w:fldCharType="begin"/>
            </w:r>
            <w:r w:rsidR="00CD41A8">
              <w:rPr>
                <w:webHidden/>
              </w:rPr>
              <w:instrText xml:space="preserve"> PAGEREF _Toc61361726 \h </w:instrText>
            </w:r>
            <w:r w:rsidR="00CD41A8">
              <w:rPr>
                <w:webHidden/>
              </w:rPr>
            </w:r>
            <w:r w:rsidR="00CD41A8">
              <w:rPr>
                <w:webHidden/>
              </w:rPr>
              <w:fldChar w:fldCharType="separate"/>
            </w:r>
            <w:r w:rsidR="00B0196F">
              <w:rPr>
                <w:webHidden/>
              </w:rPr>
              <w:t>18</w:t>
            </w:r>
            <w:r w:rsidR="00CD41A8">
              <w:rPr>
                <w:webHidden/>
              </w:rPr>
              <w:fldChar w:fldCharType="end"/>
            </w:r>
          </w:hyperlink>
        </w:p>
        <w:p w14:paraId="111B8A69" w14:textId="2B0A6699" w:rsidR="00CD41A8" w:rsidRDefault="00510810">
          <w:pPr>
            <w:pStyle w:val="TOC3"/>
            <w:tabs>
              <w:tab w:val="left" w:pos="1320"/>
            </w:tabs>
            <w:rPr>
              <w:rFonts w:asciiTheme="minorHAnsi" w:eastAsiaTheme="minorEastAsia" w:hAnsiTheme="minorHAnsi" w:cstheme="minorBidi"/>
              <w:color w:val="auto"/>
              <w:sz w:val="22"/>
              <w:szCs w:val="22"/>
            </w:rPr>
          </w:pPr>
          <w:hyperlink w:anchor="_Toc61361727" w:history="1">
            <w:r w:rsidR="00CD41A8" w:rsidRPr="00903BE3">
              <w:rPr>
                <w:rStyle w:val="Hyperlink"/>
              </w:rPr>
              <w:t>3.2.1.</w:t>
            </w:r>
            <w:r w:rsidR="00CD41A8">
              <w:rPr>
                <w:rFonts w:asciiTheme="minorHAnsi" w:eastAsiaTheme="minorEastAsia" w:hAnsiTheme="minorHAnsi" w:cstheme="minorBidi"/>
                <w:color w:val="auto"/>
                <w:sz w:val="22"/>
                <w:szCs w:val="22"/>
              </w:rPr>
              <w:tab/>
            </w:r>
            <w:r w:rsidR="00CD41A8" w:rsidRPr="00903BE3">
              <w:rPr>
                <w:rStyle w:val="Hyperlink"/>
              </w:rPr>
              <w:t>Liên minh Châu Âu</w:t>
            </w:r>
            <w:r w:rsidR="00CD41A8">
              <w:rPr>
                <w:webHidden/>
              </w:rPr>
              <w:tab/>
            </w:r>
            <w:r w:rsidR="00CD41A8">
              <w:rPr>
                <w:webHidden/>
              </w:rPr>
              <w:fldChar w:fldCharType="begin"/>
            </w:r>
            <w:r w:rsidR="00CD41A8">
              <w:rPr>
                <w:webHidden/>
              </w:rPr>
              <w:instrText xml:space="preserve"> PAGEREF _Toc61361727 \h </w:instrText>
            </w:r>
            <w:r w:rsidR="00CD41A8">
              <w:rPr>
                <w:webHidden/>
              </w:rPr>
            </w:r>
            <w:r w:rsidR="00CD41A8">
              <w:rPr>
                <w:webHidden/>
              </w:rPr>
              <w:fldChar w:fldCharType="separate"/>
            </w:r>
            <w:r w:rsidR="00B0196F">
              <w:rPr>
                <w:webHidden/>
              </w:rPr>
              <w:t>18</w:t>
            </w:r>
            <w:r w:rsidR="00CD41A8">
              <w:rPr>
                <w:webHidden/>
              </w:rPr>
              <w:fldChar w:fldCharType="end"/>
            </w:r>
          </w:hyperlink>
        </w:p>
        <w:p w14:paraId="68998B8D" w14:textId="5888E8A1" w:rsidR="00CD41A8" w:rsidRDefault="00510810">
          <w:pPr>
            <w:pStyle w:val="TOC3"/>
            <w:tabs>
              <w:tab w:val="left" w:pos="1320"/>
            </w:tabs>
            <w:rPr>
              <w:rFonts w:asciiTheme="minorHAnsi" w:eastAsiaTheme="minorEastAsia" w:hAnsiTheme="minorHAnsi" w:cstheme="minorBidi"/>
              <w:color w:val="auto"/>
              <w:sz w:val="22"/>
              <w:szCs w:val="22"/>
            </w:rPr>
          </w:pPr>
          <w:hyperlink w:anchor="_Toc61361728" w:history="1">
            <w:r w:rsidR="00CD41A8" w:rsidRPr="00903BE3">
              <w:rPr>
                <w:rStyle w:val="Hyperlink"/>
              </w:rPr>
              <w:t>3.2.2.</w:t>
            </w:r>
            <w:r w:rsidR="00CD41A8">
              <w:rPr>
                <w:rFonts w:asciiTheme="minorHAnsi" w:eastAsiaTheme="minorEastAsia" w:hAnsiTheme="minorHAnsi" w:cstheme="minorBidi"/>
                <w:color w:val="auto"/>
                <w:sz w:val="22"/>
                <w:szCs w:val="22"/>
              </w:rPr>
              <w:tab/>
            </w:r>
            <w:r w:rsidR="00CD41A8" w:rsidRPr="00903BE3">
              <w:rPr>
                <w:rStyle w:val="Hyperlink"/>
              </w:rPr>
              <w:t>Singapore</w:t>
            </w:r>
            <w:r w:rsidR="00CD41A8">
              <w:rPr>
                <w:webHidden/>
              </w:rPr>
              <w:tab/>
            </w:r>
            <w:r w:rsidR="00CD41A8">
              <w:rPr>
                <w:webHidden/>
              </w:rPr>
              <w:fldChar w:fldCharType="begin"/>
            </w:r>
            <w:r w:rsidR="00CD41A8">
              <w:rPr>
                <w:webHidden/>
              </w:rPr>
              <w:instrText xml:space="preserve"> PAGEREF _Toc61361728 \h </w:instrText>
            </w:r>
            <w:r w:rsidR="00CD41A8">
              <w:rPr>
                <w:webHidden/>
              </w:rPr>
            </w:r>
            <w:r w:rsidR="00CD41A8">
              <w:rPr>
                <w:webHidden/>
              </w:rPr>
              <w:fldChar w:fldCharType="separate"/>
            </w:r>
            <w:r w:rsidR="00B0196F">
              <w:rPr>
                <w:webHidden/>
              </w:rPr>
              <w:t>19</w:t>
            </w:r>
            <w:r w:rsidR="00CD41A8">
              <w:rPr>
                <w:webHidden/>
              </w:rPr>
              <w:fldChar w:fldCharType="end"/>
            </w:r>
          </w:hyperlink>
        </w:p>
        <w:p w14:paraId="658B7CE8" w14:textId="26B77C2B" w:rsidR="00CD41A8" w:rsidRDefault="00510810">
          <w:pPr>
            <w:pStyle w:val="TOC3"/>
            <w:tabs>
              <w:tab w:val="left" w:pos="1320"/>
            </w:tabs>
            <w:rPr>
              <w:rFonts w:asciiTheme="minorHAnsi" w:eastAsiaTheme="minorEastAsia" w:hAnsiTheme="minorHAnsi" w:cstheme="minorBidi"/>
              <w:color w:val="auto"/>
              <w:sz w:val="22"/>
              <w:szCs w:val="22"/>
            </w:rPr>
          </w:pPr>
          <w:hyperlink w:anchor="_Toc61361729" w:history="1">
            <w:r w:rsidR="00CD41A8" w:rsidRPr="00903BE3">
              <w:rPr>
                <w:rStyle w:val="Hyperlink"/>
              </w:rPr>
              <w:t>3.2.3.</w:t>
            </w:r>
            <w:r w:rsidR="00CD41A8">
              <w:rPr>
                <w:rFonts w:asciiTheme="minorHAnsi" w:eastAsiaTheme="minorEastAsia" w:hAnsiTheme="minorHAnsi" w:cstheme="minorBidi"/>
                <w:color w:val="auto"/>
                <w:sz w:val="22"/>
                <w:szCs w:val="22"/>
              </w:rPr>
              <w:tab/>
            </w:r>
            <w:r w:rsidR="00CD41A8" w:rsidRPr="00903BE3">
              <w:rPr>
                <w:rStyle w:val="Hyperlink"/>
              </w:rPr>
              <w:t>Malaysia</w:t>
            </w:r>
            <w:r w:rsidR="00CD41A8">
              <w:rPr>
                <w:webHidden/>
              </w:rPr>
              <w:tab/>
            </w:r>
            <w:r w:rsidR="00CD41A8">
              <w:rPr>
                <w:webHidden/>
              </w:rPr>
              <w:fldChar w:fldCharType="begin"/>
            </w:r>
            <w:r w:rsidR="00CD41A8">
              <w:rPr>
                <w:webHidden/>
              </w:rPr>
              <w:instrText xml:space="preserve"> PAGEREF _Toc61361729 \h </w:instrText>
            </w:r>
            <w:r w:rsidR="00CD41A8">
              <w:rPr>
                <w:webHidden/>
              </w:rPr>
            </w:r>
            <w:r w:rsidR="00CD41A8">
              <w:rPr>
                <w:webHidden/>
              </w:rPr>
              <w:fldChar w:fldCharType="separate"/>
            </w:r>
            <w:r w:rsidR="00B0196F">
              <w:rPr>
                <w:webHidden/>
              </w:rPr>
              <w:t>21</w:t>
            </w:r>
            <w:r w:rsidR="00CD41A8">
              <w:rPr>
                <w:webHidden/>
              </w:rPr>
              <w:fldChar w:fldCharType="end"/>
            </w:r>
          </w:hyperlink>
        </w:p>
        <w:p w14:paraId="3343C492" w14:textId="2B7542DB" w:rsidR="00CD41A8" w:rsidRDefault="00510810">
          <w:pPr>
            <w:pStyle w:val="TOC2"/>
            <w:tabs>
              <w:tab w:val="left" w:pos="880"/>
            </w:tabs>
            <w:rPr>
              <w:rFonts w:asciiTheme="minorHAnsi" w:eastAsiaTheme="minorEastAsia" w:hAnsiTheme="minorHAnsi" w:cstheme="minorBidi"/>
              <w:color w:val="auto"/>
              <w:sz w:val="22"/>
              <w:szCs w:val="22"/>
            </w:rPr>
          </w:pPr>
          <w:hyperlink w:anchor="_Toc61361730" w:history="1">
            <w:r w:rsidR="00CD41A8" w:rsidRPr="00903BE3">
              <w:rPr>
                <w:rStyle w:val="Hyperlink"/>
              </w:rPr>
              <w:t>3.3.</w:t>
            </w:r>
            <w:r w:rsidR="00CD41A8">
              <w:rPr>
                <w:rFonts w:asciiTheme="minorHAnsi" w:eastAsiaTheme="minorEastAsia" w:hAnsiTheme="minorHAnsi" w:cstheme="minorBidi"/>
                <w:color w:val="auto"/>
                <w:sz w:val="22"/>
                <w:szCs w:val="22"/>
              </w:rPr>
              <w:tab/>
            </w:r>
            <w:r w:rsidR="00CD41A8" w:rsidRPr="00903BE3">
              <w:rPr>
                <w:rStyle w:val="Hyperlink"/>
              </w:rPr>
              <w:t>Hiện trạng áp dụng tiêu chuẩn của các nhà sản xuất</w:t>
            </w:r>
            <w:r w:rsidR="00CD41A8">
              <w:rPr>
                <w:webHidden/>
              </w:rPr>
              <w:tab/>
            </w:r>
            <w:r w:rsidR="00CD41A8">
              <w:rPr>
                <w:webHidden/>
              </w:rPr>
              <w:fldChar w:fldCharType="begin"/>
            </w:r>
            <w:r w:rsidR="00CD41A8">
              <w:rPr>
                <w:webHidden/>
              </w:rPr>
              <w:instrText xml:space="preserve"> PAGEREF _Toc61361730 \h </w:instrText>
            </w:r>
            <w:r w:rsidR="00CD41A8">
              <w:rPr>
                <w:webHidden/>
              </w:rPr>
            </w:r>
            <w:r w:rsidR="00CD41A8">
              <w:rPr>
                <w:webHidden/>
              </w:rPr>
              <w:fldChar w:fldCharType="separate"/>
            </w:r>
            <w:r w:rsidR="00B0196F">
              <w:rPr>
                <w:webHidden/>
              </w:rPr>
              <w:t>21</w:t>
            </w:r>
            <w:r w:rsidR="00CD41A8">
              <w:rPr>
                <w:webHidden/>
              </w:rPr>
              <w:fldChar w:fldCharType="end"/>
            </w:r>
          </w:hyperlink>
        </w:p>
        <w:p w14:paraId="49D8EB48" w14:textId="2ED4E344" w:rsidR="00CD41A8" w:rsidRDefault="00510810">
          <w:pPr>
            <w:pStyle w:val="TOC3"/>
            <w:tabs>
              <w:tab w:val="left" w:pos="1320"/>
            </w:tabs>
            <w:rPr>
              <w:rFonts w:asciiTheme="minorHAnsi" w:eastAsiaTheme="minorEastAsia" w:hAnsiTheme="minorHAnsi" w:cstheme="minorBidi"/>
              <w:color w:val="auto"/>
              <w:sz w:val="22"/>
              <w:szCs w:val="22"/>
            </w:rPr>
          </w:pPr>
          <w:hyperlink w:anchor="_Toc61361731" w:history="1">
            <w:r w:rsidR="00CD41A8" w:rsidRPr="00903BE3">
              <w:rPr>
                <w:rStyle w:val="Hyperlink"/>
              </w:rPr>
              <w:t>3.3.1.</w:t>
            </w:r>
            <w:r w:rsidR="00CD41A8">
              <w:rPr>
                <w:rFonts w:asciiTheme="minorHAnsi" w:eastAsiaTheme="minorEastAsia" w:hAnsiTheme="minorHAnsi" w:cstheme="minorBidi"/>
                <w:color w:val="auto"/>
                <w:sz w:val="22"/>
                <w:szCs w:val="22"/>
              </w:rPr>
              <w:tab/>
            </w:r>
            <w:r w:rsidR="00CD41A8" w:rsidRPr="00903BE3">
              <w:rPr>
                <w:rStyle w:val="Hyperlink"/>
              </w:rPr>
              <w:t>Hãng Apple</w:t>
            </w:r>
            <w:r w:rsidR="00CD41A8">
              <w:rPr>
                <w:webHidden/>
              </w:rPr>
              <w:tab/>
            </w:r>
            <w:r w:rsidR="00CD41A8">
              <w:rPr>
                <w:webHidden/>
              </w:rPr>
              <w:fldChar w:fldCharType="begin"/>
            </w:r>
            <w:r w:rsidR="00CD41A8">
              <w:rPr>
                <w:webHidden/>
              </w:rPr>
              <w:instrText xml:space="preserve"> PAGEREF _Toc61361731 \h </w:instrText>
            </w:r>
            <w:r w:rsidR="00CD41A8">
              <w:rPr>
                <w:webHidden/>
              </w:rPr>
            </w:r>
            <w:r w:rsidR="00CD41A8">
              <w:rPr>
                <w:webHidden/>
              </w:rPr>
              <w:fldChar w:fldCharType="separate"/>
            </w:r>
            <w:r w:rsidR="00B0196F">
              <w:rPr>
                <w:webHidden/>
              </w:rPr>
              <w:t>21</w:t>
            </w:r>
            <w:r w:rsidR="00CD41A8">
              <w:rPr>
                <w:webHidden/>
              </w:rPr>
              <w:fldChar w:fldCharType="end"/>
            </w:r>
          </w:hyperlink>
        </w:p>
        <w:p w14:paraId="21C7059F" w14:textId="291321B1" w:rsidR="00CD41A8" w:rsidRDefault="00510810">
          <w:pPr>
            <w:pStyle w:val="TOC3"/>
            <w:tabs>
              <w:tab w:val="left" w:pos="1320"/>
            </w:tabs>
            <w:rPr>
              <w:rFonts w:asciiTheme="minorHAnsi" w:eastAsiaTheme="minorEastAsia" w:hAnsiTheme="minorHAnsi" w:cstheme="minorBidi"/>
              <w:color w:val="auto"/>
              <w:sz w:val="22"/>
              <w:szCs w:val="22"/>
            </w:rPr>
          </w:pPr>
          <w:hyperlink w:anchor="_Toc61361732" w:history="1">
            <w:r w:rsidR="00CD41A8" w:rsidRPr="00903BE3">
              <w:rPr>
                <w:rStyle w:val="Hyperlink"/>
              </w:rPr>
              <w:t>3.3.2.</w:t>
            </w:r>
            <w:r w:rsidR="00CD41A8">
              <w:rPr>
                <w:rFonts w:asciiTheme="minorHAnsi" w:eastAsiaTheme="minorEastAsia" w:hAnsiTheme="minorHAnsi" w:cstheme="minorBidi"/>
                <w:color w:val="auto"/>
                <w:sz w:val="22"/>
                <w:szCs w:val="22"/>
              </w:rPr>
              <w:tab/>
            </w:r>
            <w:r w:rsidR="00CD41A8" w:rsidRPr="00903BE3">
              <w:rPr>
                <w:rStyle w:val="Hyperlink"/>
              </w:rPr>
              <w:t>Hãng Samsung</w:t>
            </w:r>
            <w:r w:rsidR="00CD41A8">
              <w:rPr>
                <w:webHidden/>
              </w:rPr>
              <w:tab/>
            </w:r>
            <w:r w:rsidR="00CD41A8">
              <w:rPr>
                <w:webHidden/>
              </w:rPr>
              <w:fldChar w:fldCharType="begin"/>
            </w:r>
            <w:r w:rsidR="00CD41A8">
              <w:rPr>
                <w:webHidden/>
              </w:rPr>
              <w:instrText xml:space="preserve"> PAGEREF _Toc61361732 \h </w:instrText>
            </w:r>
            <w:r w:rsidR="00CD41A8">
              <w:rPr>
                <w:webHidden/>
              </w:rPr>
            </w:r>
            <w:r w:rsidR="00CD41A8">
              <w:rPr>
                <w:webHidden/>
              </w:rPr>
              <w:fldChar w:fldCharType="separate"/>
            </w:r>
            <w:r w:rsidR="00B0196F">
              <w:rPr>
                <w:webHidden/>
              </w:rPr>
              <w:t>23</w:t>
            </w:r>
            <w:r w:rsidR="00CD41A8">
              <w:rPr>
                <w:webHidden/>
              </w:rPr>
              <w:fldChar w:fldCharType="end"/>
            </w:r>
          </w:hyperlink>
        </w:p>
        <w:p w14:paraId="6B2F5DC8" w14:textId="4B366B76" w:rsidR="00CD41A8" w:rsidRDefault="00510810">
          <w:pPr>
            <w:pStyle w:val="TOC2"/>
            <w:tabs>
              <w:tab w:val="left" w:pos="880"/>
            </w:tabs>
            <w:rPr>
              <w:rFonts w:asciiTheme="minorHAnsi" w:eastAsiaTheme="minorEastAsia" w:hAnsiTheme="minorHAnsi" w:cstheme="minorBidi"/>
              <w:color w:val="auto"/>
              <w:sz w:val="22"/>
              <w:szCs w:val="22"/>
            </w:rPr>
          </w:pPr>
          <w:hyperlink w:anchor="_Toc61361733" w:history="1">
            <w:r w:rsidR="00CD41A8" w:rsidRPr="00903BE3">
              <w:rPr>
                <w:rStyle w:val="Hyperlink"/>
              </w:rPr>
              <w:t>3.4.</w:t>
            </w:r>
            <w:r w:rsidR="00CD41A8">
              <w:rPr>
                <w:rFonts w:asciiTheme="minorHAnsi" w:eastAsiaTheme="minorEastAsia" w:hAnsiTheme="minorHAnsi" w:cstheme="minorBidi"/>
                <w:color w:val="auto"/>
                <w:sz w:val="22"/>
                <w:szCs w:val="22"/>
              </w:rPr>
              <w:tab/>
            </w:r>
            <w:r w:rsidR="00CD41A8" w:rsidRPr="00903BE3">
              <w:rPr>
                <w:rStyle w:val="Hyperlink"/>
              </w:rPr>
              <w:t>Tình hình tiêu chuẩn hóa về thiết bị thông tin di động tại Việt Nam</w:t>
            </w:r>
            <w:r w:rsidR="00CD41A8">
              <w:rPr>
                <w:webHidden/>
              </w:rPr>
              <w:tab/>
            </w:r>
            <w:r w:rsidR="00CD41A8">
              <w:rPr>
                <w:webHidden/>
              </w:rPr>
              <w:fldChar w:fldCharType="begin"/>
            </w:r>
            <w:r w:rsidR="00CD41A8">
              <w:rPr>
                <w:webHidden/>
              </w:rPr>
              <w:instrText xml:space="preserve"> PAGEREF _Toc61361733 \h </w:instrText>
            </w:r>
            <w:r w:rsidR="00CD41A8">
              <w:rPr>
                <w:webHidden/>
              </w:rPr>
            </w:r>
            <w:r w:rsidR="00CD41A8">
              <w:rPr>
                <w:webHidden/>
              </w:rPr>
              <w:fldChar w:fldCharType="separate"/>
            </w:r>
            <w:r w:rsidR="00B0196F">
              <w:rPr>
                <w:webHidden/>
              </w:rPr>
              <w:t>24</w:t>
            </w:r>
            <w:r w:rsidR="00CD41A8">
              <w:rPr>
                <w:webHidden/>
              </w:rPr>
              <w:fldChar w:fldCharType="end"/>
            </w:r>
          </w:hyperlink>
        </w:p>
        <w:p w14:paraId="132DA444" w14:textId="0EDD48C6" w:rsidR="00CD41A8" w:rsidRDefault="00510810">
          <w:pPr>
            <w:pStyle w:val="TOC3"/>
            <w:tabs>
              <w:tab w:val="left" w:pos="1320"/>
            </w:tabs>
            <w:rPr>
              <w:rFonts w:asciiTheme="minorHAnsi" w:eastAsiaTheme="minorEastAsia" w:hAnsiTheme="minorHAnsi" w:cstheme="minorBidi"/>
              <w:color w:val="auto"/>
              <w:sz w:val="22"/>
              <w:szCs w:val="22"/>
            </w:rPr>
          </w:pPr>
          <w:hyperlink w:anchor="_Toc61361734" w:history="1">
            <w:r w:rsidR="00CD41A8" w:rsidRPr="00903BE3">
              <w:rPr>
                <w:rStyle w:val="Hyperlink"/>
              </w:rPr>
              <w:t>3.4.1.</w:t>
            </w:r>
            <w:r w:rsidR="00CD41A8">
              <w:rPr>
                <w:rFonts w:asciiTheme="minorHAnsi" w:eastAsiaTheme="minorEastAsia" w:hAnsiTheme="minorHAnsi" w:cstheme="minorBidi"/>
                <w:color w:val="auto"/>
                <w:sz w:val="22"/>
                <w:szCs w:val="22"/>
              </w:rPr>
              <w:tab/>
            </w:r>
            <w:r w:rsidR="00CD41A8" w:rsidRPr="00903BE3">
              <w:rPr>
                <w:rStyle w:val="Hyperlink"/>
              </w:rPr>
              <w:t>Quy định về băng tần hoạt động</w:t>
            </w:r>
            <w:r w:rsidR="00CD41A8">
              <w:rPr>
                <w:webHidden/>
              </w:rPr>
              <w:tab/>
            </w:r>
            <w:r w:rsidR="00CD41A8">
              <w:rPr>
                <w:webHidden/>
              </w:rPr>
              <w:fldChar w:fldCharType="begin"/>
            </w:r>
            <w:r w:rsidR="00CD41A8">
              <w:rPr>
                <w:webHidden/>
              </w:rPr>
              <w:instrText xml:space="preserve"> PAGEREF _Toc61361734 \h </w:instrText>
            </w:r>
            <w:r w:rsidR="00CD41A8">
              <w:rPr>
                <w:webHidden/>
              </w:rPr>
            </w:r>
            <w:r w:rsidR="00CD41A8">
              <w:rPr>
                <w:webHidden/>
              </w:rPr>
              <w:fldChar w:fldCharType="separate"/>
            </w:r>
            <w:r w:rsidR="00B0196F">
              <w:rPr>
                <w:webHidden/>
              </w:rPr>
              <w:t>24</w:t>
            </w:r>
            <w:r w:rsidR="00CD41A8">
              <w:rPr>
                <w:webHidden/>
              </w:rPr>
              <w:fldChar w:fldCharType="end"/>
            </w:r>
          </w:hyperlink>
        </w:p>
        <w:p w14:paraId="590379AD" w14:textId="038C5FF6" w:rsidR="00CD41A8" w:rsidRDefault="00510810">
          <w:pPr>
            <w:pStyle w:val="TOC3"/>
            <w:tabs>
              <w:tab w:val="left" w:pos="1320"/>
            </w:tabs>
            <w:rPr>
              <w:rFonts w:asciiTheme="minorHAnsi" w:eastAsiaTheme="minorEastAsia" w:hAnsiTheme="minorHAnsi" w:cstheme="minorBidi"/>
              <w:color w:val="auto"/>
              <w:sz w:val="22"/>
              <w:szCs w:val="22"/>
            </w:rPr>
          </w:pPr>
          <w:hyperlink w:anchor="_Toc61361735" w:history="1">
            <w:r w:rsidR="00CD41A8" w:rsidRPr="00903BE3">
              <w:rPr>
                <w:rStyle w:val="Hyperlink"/>
              </w:rPr>
              <w:t>3.4.2.</w:t>
            </w:r>
            <w:r w:rsidR="00CD41A8">
              <w:rPr>
                <w:rFonts w:asciiTheme="minorHAnsi" w:eastAsiaTheme="minorEastAsia" w:hAnsiTheme="minorHAnsi" w:cstheme="minorBidi"/>
                <w:color w:val="auto"/>
                <w:sz w:val="22"/>
                <w:szCs w:val="22"/>
              </w:rPr>
              <w:tab/>
            </w:r>
            <w:r w:rsidR="00CD41A8" w:rsidRPr="00903BE3">
              <w:rPr>
                <w:rStyle w:val="Hyperlink"/>
              </w:rPr>
              <w:t>Hiện trạng xây dựng và áp dụng quy chuẩn</w:t>
            </w:r>
            <w:r w:rsidR="00CD41A8">
              <w:rPr>
                <w:webHidden/>
              </w:rPr>
              <w:tab/>
            </w:r>
            <w:r w:rsidR="00CD41A8">
              <w:rPr>
                <w:webHidden/>
              </w:rPr>
              <w:fldChar w:fldCharType="begin"/>
            </w:r>
            <w:r w:rsidR="00CD41A8">
              <w:rPr>
                <w:webHidden/>
              </w:rPr>
              <w:instrText xml:space="preserve"> PAGEREF _Toc61361735 \h </w:instrText>
            </w:r>
            <w:r w:rsidR="00CD41A8">
              <w:rPr>
                <w:webHidden/>
              </w:rPr>
            </w:r>
            <w:r w:rsidR="00CD41A8">
              <w:rPr>
                <w:webHidden/>
              </w:rPr>
              <w:fldChar w:fldCharType="separate"/>
            </w:r>
            <w:r w:rsidR="00B0196F">
              <w:rPr>
                <w:webHidden/>
              </w:rPr>
              <w:t>28</w:t>
            </w:r>
            <w:r w:rsidR="00CD41A8">
              <w:rPr>
                <w:webHidden/>
              </w:rPr>
              <w:fldChar w:fldCharType="end"/>
            </w:r>
          </w:hyperlink>
        </w:p>
        <w:p w14:paraId="755FCBCB" w14:textId="267499C9" w:rsidR="00CD41A8" w:rsidRDefault="00510810">
          <w:pPr>
            <w:pStyle w:val="TOC2"/>
            <w:tabs>
              <w:tab w:val="left" w:pos="880"/>
            </w:tabs>
            <w:rPr>
              <w:rFonts w:asciiTheme="minorHAnsi" w:eastAsiaTheme="minorEastAsia" w:hAnsiTheme="minorHAnsi" w:cstheme="minorBidi"/>
              <w:color w:val="auto"/>
              <w:sz w:val="22"/>
              <w:szCs w:val="22"/>
            </w:rPr>
          </w:pPr>
          <w:hyperlink w:anchor="_Toc61361736" w:history="1">
            <w:r w:rsidR="00CD41A8" w:rsidRPr="00903BE3">
              <w:rPr>
                <w:rStyle w:val="Hyperlink"/>
              </w:rPr>
              <w:t>3.5.</w:t>
            </w:r>
            <w:r w:rsidR="00CD41A8">
              <w:rPr>
                <w:rFonts w:asciiTheme="minorHAnsi" w:eastAsiaTheme="minorEastAsia" w:hAnsiTheme="minorHAnsi" w:cstheme="minorBidi"/>
                <w:color w:val="auto"/>
                <w:sz w:val="22"/>
                <w:szCs w:val="22"/>
              </w:rPr>
              <w:tab/>
            </w:r>
            <w:r w:rsidR="00CD41A8" w:rsidRPr="00903BE3">
              <w:rPr>
                <w:rStyle w:val="Hyperlink"/>
              </w:rPr>
              <w:t>Lựa chọn tài liệu tham chiếu</w:t>
            </w:r>
            <w:r w:rsidR="00CD41A8">
              <w:rPr>
                <w:webHidden/>
              </w:rPr>
              <w:tab/>
            </w:r>
            <w:r w:rsidR="00CD41A8">
              <w:rPr>
                <w:webHidden/>
              </w:rPr>
              <w:fldChar w:fldCharType="begin"/>
            </w:r>
            <w:r w:rsidR="00CD41A8">
              <w:rPr>
                <w:webHidden/>
              </w:rPr>
              <w:instrText xml:space="preserve"> PAGEREF _Toc61361736 \h </w:instrText>
            </w:r>
            <w:r w:rsidR="00CD41A8">
              <w:rPr>
                <w:webHidden/>
              </w:rPr>
            </w:r>
            <w:r w:rsidR="00CD41A8">
              <w:rPr>
                <w:webHidden/>
              </w:rPr>
              <w:fldChar w:fldCharType="separate"/>
            </w:r>
            <w:r w:rsidR="00B0196F">
              <w:rPr>
                <w:webHidden/>
              </w:rPr>
              <w:t>30</w:t>
            </w:r>
            <w:r w:rsidR="00CD41A8">
              <w:rPr>
                <w:webHidden/>
              </w:rPr>
              <w:fldChar w:fldCharType="end"/>
            </w:r>
          </w:hyperlink>
        </w:p>
        <w:p w14:paraId="771A24CD" w14:textId="45D37CD9" w:rsidR="00CD41A8" w:rsidRDefault="00510810">
          <w:pPr>
            <w:pStyle w:val="TOC1"/>
            <w:tabs>
              <w:tab w:val="left" w:pos="440"/>
            </w:tabs>
            <w:rPr>
              <w:rFonts w:asciiTheme="minorHAnsi" w:eastAsiaTheme="minorEastAsia" w:hAnsiTheme="minorHAnsi" w:cstheme="minorBidi"/>
              <w:b w:val="0"/>
              <w:noProof/>
              <w:sz w:val="22"/>
              <w:szCs w:val="22"/>
            </w:rPr>
          </w:pPr>
          <w:hyperlink w:anchor="_Toc61361737" w:history="1">
            <w:r w:rsidR="00CD41A8" w:rsidRPr="00903BE3">
              <w:rPr>
                <w:rStyle w:val="Hyperlink"/>
                <w:noProof/>
              </w:rPr>
              <w:t>4.</w:t>
            </w:r>
            <w:r w:rsidR="00CD41A8">
              <w:rPr>
                <w:rFonts w:asciiTheme="minorHAnsi" w:eastAsiaTheme="minorEastAsia" w:hAnsiTheme="minorHAnsi" w:cstheme="minorBidi"/>
                <w:b w:val="0"/>
                <w:noProof/>
                <w:sz w:val="22"/>
                <w:szCs w:val="22"/>
              </w:rPr>
              <w:tab/>
            </w:r>
            <w:r w:rsidR="00CD41A8" w:rsidRPr="00903BE3">
              <w:rPr>
                <w:rStyle w:val="Hyperlink"/>
                <w:noProof/>
              </w:rPr>
              <w:t>Giải thích nội dung QCVN</w:t>
            </w:r>
            <w:r w:rsidR="00CD41A8">
              <w:rPr>
                <w:noProof/>
                <w:webHidden/>
              </w:rPr>
              <w:tab/>
            </w:r>
            <w:r w:rsidR="00CD41A8">
              <w:rPr>
                <w:noProof/>
                <w:webHidden/>
              </w:rPr>
              <w:fldChar w:fldCharType="begin"/>
            </w:r>
            <w:r w:rsidR="00CD41A8">
              <w:rPr>
                <w:noProof/>
                <w:webHidden/>
              </w:rPr>
              <w:instrText xml:space="preserve"> PAGEREF _Toc61361737 \h </w:instrText>
            </w:r>
            <w:r w:rsidR="00CD41A8">
              <w:rPr>
                <w:noProof/>
                <w:webHidden/>
              </w:rPr>
            </w:r>
            <w:r w:rsidR="00CD41A8">
              <w:rPr>
                <w:noProof/>
                <w:webHidden/>
              </w:rPr>
              <w:fldChar w:fldCharType="separate"/>
            </w:r>
            <w:r w:rsidR="00B0196F">
              <w:rPr>
                <w:noProof/>
                <w:webHidden/>
              </w:rPr>
              <w:t>31</w:t>
            </w:r>
            <w:r w:rsidR="00CD41A8">
              <w:rPr>
                <w:noProof/>
                <w:webHidden/>
              </w:rPr>
              <w:fldChar w:fldCharType="end"/>
            </w:r>
          </w:hyperlink>
        </w:p>
        <w:p w14:paraId="4102C8A1" w14:textId="2F0047BD" w:rsidR="00CD41A8" w:rsidRDefault="00510810">
          <w:pPr>
            <w:pStyle w:val="TOC2"/>
            <w:tabs>
              <w:tab w:val="left" w:pos="880"/>
            </w:tabs>
            <w:rPr>
              <w:rFonts w:asciiTheme="minorHAnsi" w:eastAsiaTheme="minorEastAsia" w:hAnsiTheme="minorHAnsi" w:cstheme="minorBidi"/>
              <w:color w:val="auto"/>
              <w:sz w:val="22"/>
              <w:szCs w:val="22"/>
            </w:rPr>
          </w:pPr>
          <w:hyperlink w:anchor="_Toc61361738" w:history="1">
            <w:r w:rsidR="00CD41A8" w:rsidRPr="00903BE3">
              <w:rPr>
                <w:rStyle w:val="Hyperlink"/>
              </w:rPr>
              <w:t>4.1.</w:t>
            </w:r>
            <w:r w:rsidR="00CD41A8">
              <w:rPr>
                <w:rFonts w:asciiTheme="minorHAnsi" w:eastAsiaTheme="minorEastAsia" w:hAnsiTheme="minorHAnsi" w:cstheme="minorBidi"/>
                <w:color w:val="auto"/>
                <w:sz w:val="22"/>
                <w:szCs w:val="22"/>
              </w:rPr>
              <w:tab/>
            </w:r>
            <w:r w:rsidR="00CD41A8" w:rsidRPr="00903BE3">
              <w:rPr>
                <w:rStyle w:val="Hyperlink"/>
              </w:rPr>
              <w:t>Cách thức xây dựng</w:t>
            </w:r>
            <w:r w:rsidR="00CD41A8">
              <w:rPr>
                <w:webHidden/>
              </w:rPr>
              <w:tab/>
            </w:r>
            <w:r w:rsidR="00CD41A8">
              <w:rPr>
                <w:webHidden/>
              </w:rPr>
              <w:fldChar w:fldCharType="begin"/>
            </w:r>
            <w:r w:rsidR="00CD41A8">
              <w:rPr>
                <w:webHidden/>
              </w:rPr>
              <w:instrText xml:space="preserve"> PAGEREF _Toc61361738 \h </w:instrText>
            </w:r>
            <w:r w:rsidR="00CD41A8">
              <w:rPr>
                <w:webHidden/>
              </w:rPr>
            </w:r>
            <w:r w:rsidR="00CD41A8">
              <w:rPr>
                <w:webHidden/>
              </w:rPr>
              <w:fldChar w:fldCharType="separate"/>
            </w:r>
            <w:r w:rsidR="00B0196F">
              <w:rPr>
                <w:webHidden/>
              </w:rPr>
              <w:t>31</w:t>
            </w:r>
            <w:r w:rsidR="00CD41A8">
              <w:rPr>
                <w:webHidden/>
              </w:rPr>
              <w:fldChar w:fldCharType="end"/>
            </w:r>
          </w:hyperlink>
        </w:p>
        <w:p w14:paraId="22D7A195" w14:textId="2609CBAC" w:rsidR="00CD41A8" w:rsidRDefault="00510810">
          <w:pPr>
            <w:pStyle w:val="TOC2"/>
            <w:tabs>
              <w:tab w:val="left" w:pos="880"/>
            </w:tabs>
            <w:rPr>
              <w:rFonts w:asciiTheme="minorHAnsi" w:eastAsiaTheme="minorEastAsia" w:hAnsiTheme="minorHAnsi" w:cstheme="minorBidi"/>
              <w:color w:val="auto"/>
              <w:sz w:val="22"/>
              <w:szCs w:val="22"/>
            </w:rPr>
          </w:pPr>
          <w:hyperlink w:anchor="_Toc61361739" w:history="1">
            <w:r w:rsidR="00CD41A8" w:rsidRPr="00903BE3">
              <w:rPr>
                <w:rStyle w:val="Hyperlink"/>
              </w:rPr>
              <w:t>4.2.</w:t>
            </w:r>
            <w:r w:rsidR="00CD41A8">
              <w:rPr>
                <w:rFonts w:asciiTheme="minorHAnsi" w:eastAsiaTheme="minorEastAsia" w:hAnsiTheme="minorHAnsi" w:cstheme="minorBidi"/>
                <w:color w:val="auto"/>
                <w:sz w:val="22"/>
                <w:szCs w:val="22"/>
              </w:rPr>
              <w:tab/>
            </w:r>
            <w:r w:rsidR="00CD41A8" w:rsidRPr="00903BE3">
              <w:rPr>
                <w:rStyle w:val="Hyperlink"/>
              </w:rPr>
              <w:t>Về hình thức trình bày</w:t>
            </w:r>
            <w:r w:rsidR="00CD41A8">
              <w:rPr>
                <w:webHidden/>
              </w:rPr>
              <w:tab/>
            </w:r>
            <w:r w:rsidR="00CD41A8">
              <w:rPr>
                <w:webHidden/>
              </w:rPr>
              <w:fldChar w:fldCharType="begin"/>
            </w:r>
            <w:r w:rsidR="00CD41A8">
              <w:rPr>
                <w:webHidden/>
              </w:rPr>
              <w:instrText xml:space="preserve"> PAGEREF _Toc61361739 \h </w:instrText>
            </w:r>
            <w:r w:rsidR="00CD41A8">
              <w:rPr>
                <w:webHidden/>
              </w:rPr>
            </w:r>
            <w:r w:rsidR="00CD41A8">
              <w:rPr>
                <w:webHidden/>
              </w:rPr>
              <w:fldChar w:fldCharType="separate"/>
            </w:r>
            <w:r w:rsidR="00B0196F">
              <w:rPr>
                <w:webHidden/>
              </w:rPr>
              <w:t>32</w:t>
            </w:r>
            <w:r w:rsidR="00CD41A8">
              <w:rPr>
                <w:webHidden/>
              </w:rPr>
              <w:fldChar w:fldCharType="end"/>
            </w:r>
          </w:hyperlink>
        </w:p>
        <w:p w14:paraId="455E837B" w14:textId="3D409510" w:rsidR="00CD41A8" w:rsidRDefault="00510810">
          <w:pPr>
            <w:pStyle w:val="TOC2"/>
            <w:tabs>
              <w:tab w:val="left" w:pos="880"/>
            </w:tabs>
            <w:rPr>
              <w:rFonts w:asciiTheme="minorHAnsi" w:eastAsiaTheme="minorEastAsia" w:hAnsiTheme="minorHAnsi" w:cstheme="minorBidi"/>
              <w:color w:val="auto"/>
              <w:sz w:val="22"/>
              <w:szCs w:val="22"/>
            </w:rPr>
          </w:pPr>
          <w:hyperlink w:anchor="_Toc61361740" w:history="1">
            <w:r w:rsidR="00CD41A8" w:rsidRPr="00903BE3">
              <w:rPr>
                <w:rStyle w:val="Hyperlink"/>
              </w:rPr>
              <w:t>4.3.</w:t>
            </w:r>
            <w:r w:rsidR="00CD41A8">
              <w:rPr>
                <w:rFonts w:asciiTheme="minorHAnsi" w:eastAsiaTheme="minorEastAsia" w:hAnsiTheme="minorHAnsi" w:cstheme="minorBidi"/>
                <w:color w:val="auto"/>
                <w:sz w:val="22"/>
                <w:szCs w:val="22"/>
              </w:rPr>
              <w:tab/>
            </w:r>
            <w:r w:rsidR="00CD41A8" w:rsidRPr="00903BE3">
              <w:rPr>
                <w:rStyle w:val="Hyperlink"/>
              </w:rPr>
              <w:t>Tên Dự thảo Quy chuẩn</w:t>
            </w:r>
            <w:r w:rsidR="00CD41A8">
              <w:rPr>
                <w:webHidden/>
              </w:rPr>
              <w:tab/>
            </w:r>
            <w:r w:rsidR="00CD41A8">
              <w:rPr>
                <w:webHidden/>
              </w:rPr>
              <w:fldChar w:fldCharType="begin"/>
            </w:r>
            <w:r w:rsidR="00CD41A8">
              <w:rPr>
                <w:webHidden/>
              </w:rPr>
              <w:instrText xml:space="preserve"> PAGEREF _Toc61361740 \h </w:instrText>
            </w:r>
            <w:r w:rsidR="00CD41A8">
              <w:rPr>
                <w:webHidden/>
              </w:rPr>
            </w:r>
            <w:r w:rsidR="00CD41A8">
              <w:rPr>
                <w:webHidden/>
              </w:rPr>
              <w:fldChar w:fldCharType="separate"/>
            </w:r>
            <w:r w:rsidR="00B0196F">
              <w:rPr>
                <w:webHidden/>
              </w:rPr>
              <w:t>32</w:t>
            </w:r>
            <w:r w:rsidR="00CD41A8">
              <w:rPr>
                <w:webHidden/>
              </w:rPr>
              <w:fldChar w:fldCharType="end"/>
            </w:r>
          </w:hyperlink>
        </w:p>
        <w:p w14:paraId="55E6E1EB" w14:textId="24131497" w:rsidR="00CD41A8" w:rsidRDefault="00510810">
          <w:pPr>
            <w:pStyle w:val="TOC2"/>
            <w:tabs>
              <w:tab w:val="left" w:pos="880"/>
            </w:tabs>
            <w:rPr>
              <w:rFonts w:asciiTheme="minorHAnsi" w:eastAsiaTheme="minorEastAsia" w:hAnsiTheme="minorHAnsi" w:cstheme="minorBidi"/>
              <w:color w:val="auto"/>
              <w:sz w:val="22"/>
              <w:szCs w:val="22"/>
            </w:rPr>
          </w:pPr>
          <w:hyperlink w:anchor="_Toc61361741" w:history="1">
            <w:r w:rsidR="00CD41A8" w:rsidRPr="00903BE3">
              <w:rPr>
                <w:rStyle w:val="Hyperlink"/>
              </w:rPr>
              <w:t>4.4.</w:t>
            </w:r>
            <w:r w:rsidR="00CD41A8">
              <w:rPr>
                <w:rFonts w:asciiTheme="minorHAnsi" w:eastAsiaTheme="minorEastAsia" w:hAnsiTheme="minorHAnsi" w:cstheme="minorBidi"/>
                <w:color w:val="auto"/>
                <w:sz w:val="22"/>
                <w:szCs w:val="22"/>
              </w:rPr>
              <w:tab/>
            </w:r>
            <w:r w:rsidR="00CD41A8" w:rsidRPr="00903BE3">
              <w:rPr>
                <w:rStyle w:val="Hyperlink"/>
              </w:rPr>
              <w:t>Nội dung dự thảo quy chuẩn</w:t>
            </w:r>
            <w:r w:rsidR="00CD41A8">
              <w:rPr>
                <w:webHidden/>
              </w:rPr>
              <w:tab/>
            </w:r>
            <w:r w:rsidR="00CD41A8">
              <w:rPr>
                <w:webHidden/>
              </w:rPr>
              <w:fldChar w:fldCharType="begin"/>
            </w:r>
            <w:r w:rsidR="00CD41A8">
              <w:rPr>
                <w:webHidden/>
              </w:rPr>
              <w:instrText xml:space="preserve"> PAGEREF _Toc61361741 \h </w:instrText>
            </w:r>
            <w:r w:rsidR="00CD41A8">
              <w:rPr>
                <w:webHidden/>
              </w:rPr>
            </w:r>
            <w:r w:rsidR="00CD41A8">
              <w:rPr>
                <w:webHidden/>
              </w:rPr>
              <w:fldChar w:fldCharType="separate"/>
            </w:r>
            <w:r w:rsidR="00B0196F">
              <w:rPr>
                <w:webHidden/>
              </w:rPr>
              <w:t>32</w:t>
            </w:r>
            <w:r w:rsidR="00CD41A8">
              <w:rPr>
                <w:webHidden/>
              </w:rPr>
              <w:fldChar w:fldCharType="end"/>
            </w:r>
          </w:hyperlink>
        </w:p>
        <w:p w14:paraId="1575E537" w14:textId="0F2D8C9E" w:rsidR="00CD41A8" w:rsidRDefault="00510810">
          <w:pPr>
            <w:pStyle w:val="TOC1"/>
            <w:tabs>
              <w:tab w:val="left" w:pos="440"/>
            </w:tabs>
            <w:rPr>
              <w:rFonts w:asciiTheme="minorHAnsi" w:eastAsiaTheme="minorEastAsia" w:hAnsiTheme="minorHAnsi" w:cstheme="minorBidi"/>
              <w:b w:val="0"/>
              <w:noProof/>
              <w:sz w:val="22"/>
              <w:szCs w:val="22"/>
            </w:rPr>
          </w:pPr>
          <w:hyperlink w:anchor="_Toc61361742" w:history="1">
            <w:r w:rsidR="00CD41A8" w:rsidRPr="00903BE3">
              <w:rPr>
                <w:rStyle w:val="Hyperlink"/>
                <w:noProof/>
              </w:rPr>
              <w:t>5.</w:t>
            </w:r>
            <w:r w:rsidR="00CD41A8">
              <w:rPr>
                <w:rFonts w:asciiTheme="minorHAnsi" w:eastAsiaTheme="minorEastAsia" w:hAnsiTheme="minorHAnsi" w:cstheme="minorBidi"/>
                <w:b w:val="0"/>
                <w:noProof/>
                <w:sz w:val="22"/>
                <w:szCs w:val="22"/>
              </w:rPr>
              <w:tab/>
            </w:r>
            <w:r w:rsidR="00CD41A8" w:rsidRPr="00903BE3">
              <w:rPr>
                <w:rStyle w:val="Hyperlink"/>
                <w:noProof/>
              </w:rPr>
              <w:t>Bảng tham chiếu nội dung QCVN với các tài liệu tham chiếu</w:t>
            </w:r>
            <w:r w:rsidR="00CD41A8">
              <w:rPr>
                <w:noProof/>
                <w:webHidden/>
              </w:rPr>
              <w:tab/>
            </w:r>
            <w:r w:rsidR="00CD41A8">
              <w:rPr>
                <w:noProof/>
                <w:webHidden/>
              </w:rPr>
              <w:fldChar w:fldCharType="begin"/>
            </w:r>
            <w:r w:rsidR="00CD41A8">
              <w:rPr>
                <w:noProof/>
                <w:webHidden/>
              </w:rPr>
              <w:instrText xml:space="preserve"> PAGEREF _Toc61361742 \h </w:instrText>
            </w:r>
            <w:r w:rsidR="00CD41A8">
              <w:rPr>
                <w:noProof/>
                <w:webHidden/>
              </w:rPr>
            </w:r>
            <w:r w:rsidR="00CD41A8">
              <w:rPr>
                <w:noProof/>
                <w:webHidden/>
              </w:rPr>
              <w:fldChar w:fldCharType="separate"/>
            </w:r>
            <w:r w:rsidR="00B0196F">
              <w:rPr>
                <w:noProof/>
                <w:webHidden/>
              </w:rPr>
              <w:t>35</w:t>
            </w:r>
            <w:r w:rsidR="00CD41A8">
              <w:rPr>
                <w:noProof/>
                <w:webHidden/>
              </w:rPr>
              <w:fldChar w:fldCharType="end"/>
            </w:r>
          </w:hyperlink>
        </w:p>
        <w:p w14:paraId="66E73795" w14:textId="5BFAF819" w:rsidR="00CD41A8" w:rsidRDefault="00510810">
          <w:pPr>
            <w:pStyle w:val="TOC1"/>
            <w:tabs>
              <w:tab w:val="left" w:pos="440"/>
            </w:tabs>
            <w:rPr>
              <w:rFonts w:asciiTheme="minorHAnsi" w:eastAsiaTheme="minorEastAsia" w:hAnsiTheme="minorHAnsi" w:cstheme="minorBidi"/>
              <w:b w:val="0"/>
              <w:noProof/>
              <w:sz w:val="22"/>
              <w:szCs w:val="22"/>
            </w:rPr>
          </w:pPr>
          <w:hyperlink w:anchor="_Toc61361743" w:history="1">
            <w:r w:rsidR="00CD41A8" w:rsidRPr="00903BE3">
              <w:rPr>
                <w:rStyle w:val="Hyperlink"/>
                <w:noProof/>
              </w:rPr>
              <w:t>6.</w:t>
            </w:r>
            <w:r w:rsidR="00CD41A8">
              <w:rPr>
                <w:rFonts w:asciiTheme="minorHAnsi" w:eastAsiaTheme="minorEastAsia" w:hAnsiTheme="minorHAnsi" w:cstheme="minorBidi"/>
                <w:b w:val="0"/>
                <w:noProof/>
                <w:sz w:val="22"/>
                <w:szCs w:val="22"/>
              </w:rPr>
              <w:tab/>
            </w:r>
            <w:r w:rsidR="00CD41A8" w:rsidRPr="00903BE3">
              <w:rPr>
                <w:rStyle w:val="Hyperlink"/>
                <w:noProof/>
              </w:rPr>
              <w:t>Khuyến nghị áp dụng QCVN</w:t>
            </w:r>
            <w:r w:rsidR="00CD41A8">
              <w:rPr>
                <w:noProof/>
                <w:webHidden/>
              </w:rPr>
              <w:tab/>
            </w:r>
            <w:r w:rsidR="00CD41A8">
              <w:rPr>
                <w:noProof/>
                <w:webHidden/>
              </w:rPr>
              <w:fldChar w:fldCharType="begin"/>
            </w:r>
            <w:r w:rsidR="00CD41A8">
              <w:rPr>
                <w:noProof/>
                <w:webHidden/>
              </w:rPr>
              <w:instrText xml:space="preserve"> PAGEREF _Toc61361743 \h </w:instrText>
            </w:r>
            <w:r w:rsidR="00CD41A8">
              <w:rPr>
                <w:noProof/>
                <w:webHidden/>
              </w:rPr>
            </w:r>
            <w:r w:rsidR="00CD41A8">
              <w:rPr>
                <w:noProof/>
                <w:webHidden/>
              </w:rPr>
              <w:fldChar w:fldCharType="separate"/>
            </w:r>
            <w:r w:rsidR="00B0196F">
              <w:rPr>
                <w:noProof/>
                <w:webHidden/>
              </w:rPr>
              <w:t>44</w:t>
            </w:r>
            <w:r w:rsidR="00CD41A8">
              <w:rPr>
                <w:noProof/>
                <w:webHidden/>
              </w:rPr>
              <w:fldChar w:fldCharType="end"/>
            </w:r>
          </w:hyperlink>
        </w:p>
        <w:p w14:paraId="79E40B7E" w14:textId="4F4C4FB5" w:rsidR="00ED109A" w:rsidRDefault="00787A13">
          <w:pPr>
            <w:spacing w:before="80" w:line="271" w:lineRule="auto"/>
            <w:rPr>
              <w:color w:val="000000"/>
              <w:sz w:val="26"/>
              <w:szCs w:val="26"/>
            </w:rPr>
          </w:pPr>
          <w:r>
            <w:fldChar w:fldCharType="end"/>
          </w:r>
        </w:p>
      </w:sdtContent>
    </w:sdt>
    <w:p w14:paraId="3C99C840" w14:textId="77777777" w:rsidR="00ED109A" w:rsidRDefault="00ED109A"/>
    <w:p w14:paraId="572DB098" w14:textId="71CE8EC0" w:rsidR="00ED109A" w:rsidRDefault="00ED109A"/>
    <w:p w14:paraId="75D0D1B7" w14:textId="77777777" w:rsidR="00CD41A8" w:rsidRDefault="00CD41A8">
      <w:pPr>
        <w:rPr>
          <w:b/>
          <w:color w:val="000000"/>
        </w:rPr>
      </w:pPr>
      <w:r>
        <w:rPr>
          <w:b/>
          <w:color w:val="000000"/>
        </w:rPr>
        <w:br w:type="page"/>
      </w:r>
    </w:p>
    <w:p w14:paraId="0EDC9F73" w14:textId="1C474939" w:rsidR="00ED109A" w:rsidRDefault="00787A13">
      <w:pPr>
        <w:pBdr>
          <w:top w:val="nil"/>
          <w:left w:val="nil"/>
          <w:bottom w:val="nil"/>
          <w:right w:val="nil"/>
          <w:between w:val="nil"/>
        </w:pBdr>
        <w:spacing w:after="240" w:line="271" w:lineRule="auto"/>
        <w:jc w:val="center"/>
        <w:rPr>
          <w:b/>
          <w:color w:val="000000"/>
        </w:rPr>
      </w:pPr>
      <w:r>
        <w:rPr>
          <w:b/>
          <w:color w:val="000000"/>
        </w:rPr>
        <w:lastRenderedPageBreak/>
        <w:t>DANH MỤC CÁC CHỮ VIẾT TẮT</w:t>
      </w:r>
    </w:p>
    <w:tbl>
      <w:tblPr>
        <w:tblStyle w:val="a"/>
        <w:tblW w:w="9062" w:type="dxa"/>
        <w:tblLayout w:type="fixed"/>
        <w:tblLook w:val="0400" w:firstRow="0" w:lastRow="0" w:firstColumn="0" w:lastColumn="0" w:noHBand="0" w:noVBand="1"/>
      </w:tblPr>
      <w:tblGrid>
        <w:gridCol w:w="1396"/>
        <w:gridCol w:w="4279"/>
        <w:gridCol w:w="3387"/>
      </w:tblGrid>
      <w:tr w:rsidR="00ED109A" w14:paraId="0AC54BCB" w14:textId="77777777">
        <w:trPr>
          <w:trHeight w:val="330"/>
        </w:trPr>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DA54A" w14:textId="77777777" w:rsidR="00ED109A" w:rsidRDefault="00787A13">
            <w:pPr>
              <w:spacing w:line="240" w:lineRule="auto"/>
              <w:jc w:val="center"/>
              <w:rPr>
                <w:b/>
                <w:color w:val="000000"/>
                <w:sz w:val="26"/>
                <w:szCs w:val="26"/>
              </w:rPr>
            </w:pPr>
            <w:r>
              <w:rPr>
                <w:b/>
                <w:color w:val="000000"/>
                <w:sz w:val="26"/>
                <w:szCs w:val="26"/>
              </w:rPr>
              <w:t>Kí hiệu</w:t>
            </w:r>
          </w:p>
        </w:tc>
        <w:tc>
          <w:tcPr>
            <w:tcW w:w="4279" w:type="dxa"/>
            <w:tcBorders>
              <w:top w:val="single" w:sz="4" w:space="0" w:color="000000"/>
              <w:left w:val="nil"/>
              <w:bottom w:val="single" w:sz="4" w:space="0" w:color="000000"/>
              <w:right w:val="single" w:sz="4" w:space="0" w:color="000000"/>
            </w:tcBorders>
            <w:shd w:val="clear" w:color="auto" w:fill="auto"/>
            <w:vAlign w:val="center"/>
          </w:tcPr>
          <w:p w14:paraId="121AEFA9" w14:textId="77777777" w:rsidR="00ED109A" w:rsidRDefault="00787A13">
            <w:pPr>
              <w:spacing w:line="240" w:lineRule="auto"/>
              <w:jc w:val="center"/>
              <w:rPr>
                <w:b/>
                <w:color w:val="000000"/>
                <w:sz w:val="26"/>
                <w:szCs w:val="26"/>
              </w:rPr>
            </w:pPr>
            <w:r>
              <w:rPr>
                <w:b/>
                <w:color w:val="000000"/>
                <w:sz w:val="26"/>
                <w:szCs w:val="26"/>
              </w:rPr>
              <w:t>Tiếng anh</w:t>
            </w:r>
          </w:p>
        </w:tc>
        <w:tc>
          <w:tcPr>
            <w:tcW w:w="3387" w:type="dxa"/>
            <w:tcBorders>
              <w:top w:val="single" w:sz="4" w:space="0" w:color="000000"/>
              <w:left w:val="nil"/>
              <w:bottom w:val="single" w:sz="4" w:space="0" w:color="000000"/>
              <w:right w:val="single" w:sz="4" w:space="0" w:color="000000"/>
            </w:tcBorders>
            <w:shd w:val="clear" w:color="auto" w:fill="auto"/>
            <w:vAlign w:val="center"/>
          </w:tcPr>
          <w:p w14:paraId="2E68EFD3" w14:textId="77777777" w:rsidR="00ED109A" w:rsidRDefault="00787A13">
            <w:pPr>
              <w:spacing w:line="240" w:lineRule="auto"/>
              <w:jc w:val="center"/>
              <w:rPr>
                <w:b/>
                <w:color w:val="000000"/>
                <w:sz w:val="26"/>
                <w:szCs w:val="26"/>
              </w:rPr>
            </w:pPr>
            <w:r>
              <w:rPr>
                <w:b/>
                <w:color w:val="000000"/>
                <w:sz w:val="26"/>
                <w:szCs w:val="26"/>
              </w:rPr>
              <w:t>Tiếng việt</w:t>
            </w:r>
          </w:p>
        </w:tc>
      </w:tr>
      <w:tr w:rsidR="00ED109A" w14:paraId="660A000A"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4DF971ED" w14:textId="77777777" w:rsidR="00ED109A" w:rsidRDefault="00510810">
            <w:pPr>
              <w:spacing w:line="240" w:lineRule="auto"/>
              <w:rPr>
                <w:sz w:val="26"/>
                <w:szCs w:val="26"/>
              </w:rPr>
            </w:pPr>
            <w:hyperlink r:id="rId9">
              <w:r w:rsidR="00787A13">
                <w:rPr>
                  <w:sz w:val="26"/>
                  <w:szCs w:val="26"/>
                </w:rPr>
                <w:t>3GPP</w:t>
              </w:r>
            </w:hyperlink>
          </w:p>
        </w:tc>
        <w:tc>
          <w:tcPr>
            <w:tcW w:w="4279" w:type="dxa"/>
            <w:tcBorders>
              <w:top w:val="nil"/>
              <w:left w:val="nil"/>
              <w:bottom w:val="single" w:sz="4" w:space="0" w:color="000000"/>
              <w:right w:val="single" w:sz="4" w:space="0" w:color="000000"/>
            </w:tcBorders>
            <w:shd w:val="clear" w:color="auto" w:fill="auto"/>
            <w:vAlign w:val="center"/>
          </w:tcPr>
          <w:p w14:paraId="7594805D" w14:textId="77777777" w:rsidR="00ED109A" w:rsidRDefault="00787A13">
            <w:pPr>
              <w:spacing w:line="240" w:lineRule="auto"/>
              <w:rPr>
                <w:sz w:val="26"/>
                <w:szCs w:val="26"/>
              </w:rPr>
            </w:pPr>
            <w:r>
              <w:rPr>
                <w:sz w:val="26"/>
                <w:szCs w:val="26"/>
              </w:rPr>
              <w:t>The 3rd Generation Partnership Project</w:t>
            </w:r>
          </w:p>
        </w:tc>
        <w:tc>
          <w:tcPr>
            <w:tcW w:w="3387" w:type="dxa"/>
            <w:tcBorders>
              <w:top w:val="nil"/>
              <w:left w:val="nil"/>
              <w:bottom w:val="single" w:sz="4" w:space="0" w:color="000000"/>
              <w:right w:val="single" w:sz="4" w:space="0" w:color="000000"/>
            </w:tcBorders>
            <w:shd w:val="clear" w:color="auto" w:fill="auto"/>
            <w:vAlign w:val="center"/>
          </w:tcPr>
          <w:p w14:paraId="5D0D65DF" w14:textId="77777777" w:rsidR="00ED109A" w:rsidRDefault="00787A13">
            <w:pPr>
              <w:spacing w:line="240" w:lineRule="auto"/>
              <w:rPr>
                <w:sz w:val="26"/>
                <w:szCs w:val="26"/>
              </w:rPr>
            </w:pPr>
            <w:r>
              <w:rPr>
                <w:sz w:val="26"/>
                <w:szCs w:val="26"/>
              </w:rPr>
              <w:t>Dự án đối tác thế hệ thứ 3</w:t>
            </w:r>
          </w:p>
        </w:tc>
      </w:tr>
      <w:tr w:rsidR="00ED109A" w14:paraId="51E26708"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0FA0331B" w14:textId="77777777" w:rsidR="00ED109A" w:rsidRDefault="00787A13">
            <w:pPr>
              <w:spacing w:line="240" w:lineRule="auto"/>
              <w:rPr>
                <w:sz w:val="26"/>
                <w:szCs w:val="26"/>
              </w:rPr>
            </w:pPr>
            <w:r>
              <w:rPr>
                <w:sz w:val="26"/>
                <w:szCs w:val="26"/>
              </w:rPr>
              <w:t>ETSI</w:t>
            </w:r>
          </w:p>
        </w:tc>
        <w:tc>
          <w:tcPr>
            <w:tcW w:w="4279" w:type="dxa"/>
            <w:tcBorders>
              <w:top w:val="nil"/>
              <w:left w:val="nil"/>
              <w:bottom w:val="single" w:sz="4" w:space="0" w:color="000000"/>
              <w:right w:val="single" w:sz="4" w:space="0" w:color="000000"/>
            </w:tcBorders>
            <w:shd w:val="clear" w:color="auto" w:fill="auto"/>
            <w:vAlign w:val="center"/>
          </w:tcPr>
          <w:p w14:paraId="0FD53F8B" w14:textId="77777777" w:rsidR="00ED109A" w:rsidRDefault="00787A13">
            <w:pPr>
              <w:spacing w:line="240" w:lineRule="auto"/>
              <w:rPr>
                <w:sz w:val="26"/>
                <w:szCs w:val="26"/>
              </w:rPr>
            </w:pPr>
            <w:r>
              <w:rPr>
                <w:sz w:val="26"/>
                <w:szCs w:val="26"/>
              </w:rPr>
              <w:t>European Telecommunications Standards Institute</w:t>
            </w:r>
          </w:p>
        </w:tc>
        <w:tc>
          <w:tcPr>
            <w:tcW w:w="3387" w:type="dxa"/>
            <w:tcBorders>
              <w:top w:val="nil"/>
              <w:left w:val="nil"/>
              <w:bottom w:val="single" w:sz="4" w:space="0" w:color="000000"/>
              <w:right w:val="single" w:sz="4" w:space="0" w:color="000000"/>
            </w:tcBorders>
            <w:shd w:val="clear" w:color="auto" w:fill="auto"/>
            <w:vAlign w:val="center"/>
          </w:tcPr>
          <w:p w14:paraId="02F37BD6" w14:textId="77777777" w:rsidR="00ED109A" w:rsidRDefault="00787A13">
            <w:pPr>
              <w:spacing w:line="240" w:lineRule="auto"/>
              <w:rPr>
                <w:sz w:val="26"/>
                <w:szCs w:val="26"/>
              </w:rPr>
            </w:pPr>
            <w:r>
              <w:rPr>
                <w:sz w:val="26"/>
                <w:szCs w:val="26"/>
              </w:rPr>
              <w:t>Viện tiêu chuẩn viễn thông Châu Âu</w:t>
            </w:r>
          </w:p>
        </w:tc>
      </w:tr>
      <w:tr w:rsidR="00ED109A" w14:paraId="29D4A3E9"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759770C7" w14:textId="77777777" w:rsidR="00ED109A" w:rsidRDefault="00787A13">
            <w:pPr>
              <w:spacing w:line="240" w:lineRule="auto"/>
              <w:rPr>
                <w:sz w:val="26"/>
                <w:szCs w:val="26"/>
              </w:rPr>
            </w:pPr>
            <w:r>
              <w:rPr>
                <w:sz w:val="26"/>
                <w:szCs w:val="26"/>
              </w:rPr>
              <w:t>E-UTRA</w:t>
            </w:r>
          </w:p>
        </w:tc>
        <w:tc>
          <w:tcPr>
            <w:tcW w:w="4279" w:type="dxa"/>
            <w:tcBorders>
              <w:top w:val="nil"/>
              <w:left w:val="nil"/>
              <w:bottom w:val="single" w:sz="4" w:space="0" w:color="000000"/>
              <w:right w:val="single" w:sz="4" w:space="0" w:color="000000"/>
            </w:tcBorders>
            <w:shd w:val="clear" w:color="auto" w:fill="auto"/>
            <w:vAlign w:val="center"/>
          </w:tcPr>
          <w:p w14:paraId="4DCE6F17" w14:textId="77777777" w:rsidR="00ED109A" w:rsidRDefault="00787A13">
            <w:pPr>
              <w:spacing w:line="240" w:lineRule="auto"/>
              <w:rPr>
                <w:color w:val="000000"/>
                <w:sz w:val="26"/>
                <w:szCs w:val="26"/>
              </w:rPr>
            </w:pPr>
            <w:r>
              <w:rPr>
                <w:color w:val="000000"/>
                <w:sz w:val="26"/>
                <w:szCs w:val="26"/>
                <w:highlight w:val="white"/>
              </w:rPr>
              <w:t>Evolved Universal Terrestrial Radio Access </w:t>
            </w:r>
          </w:p>
        </w:tc>
        <w:tc>
          <w:tcPr>
            <w:tcW w:w="3387" w:type="dxa"/>
            <w:tcBorders>
              <w:top w:val="nil"/>
              <w:left w:val="nil"/>
              <w:bottom w:val="single" w:sz="4" w:space="0" w:color="000000"/>
              <w:right w:val="single" w:sz="4" w:space="0" w:color="000000"/>
            </w:tcBorders>
            <w:shd w:val="clear" w:color="auto" w:fill="auto"/>
            <w:vAlign w:val="center"/>
          </w:tcPr>
          <w:p w14:paraId="0388954F" w14:textId="77777777" w:rsidR="00ED109A" w:rsidRDefault="00787A13">
            <w:pPr>
              <w:spacing w:line="240" w:lineRule="auto"/>
              <w:rPr>
                <w:sz w:val="26"/>
                <w:szCs w:val="26"/>
              </w:rPr>
            </w:pPr>
            <w:r>
              <w:rPr>
                <w:sz w:val="26"/>
                <w:szCs w:val="26"/>
              </w:rPr>
              <w:t>Truy nhập vô tuyến mặt đất cải tiến</w:t>
            </w:r>
          </w:p>
        </w:tc>
      </w:tr>
      <w:tr w:rsidR="00ED109A" w14:paraId="6E4B28B4"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BCCFF9D" w14:textId="77777777" w:rsidR="00ED109A" w:rsidRDefault="00787A13">
            <w:pPr>
              <w:spacing w:line="240" w:lineRule="auto"/>
              <w:rPr>
                <w:sz w:val="26"/>
                <w:szCs w:val="26"/>
              </w:rPr>
            </w:pPr>
            <w:r>
              <w:rPr>
                <w:sz w:val="26"/>
                <w:szCs w:val="26"/>
              </w:rPr>
              <w:t>GSA</w:t>
            </w:r>
          </w:p>
        </w:tc>
        <w:tc>
          <w:tcPr>
            <w:tcW w:w="4279" w:type="dxa"/>
            <w:tcBorders>
              <w:top w:val="nil"/>
              <w:left w:val="nil"/>
              <w:bottom w:val="single" w:sz="4" w:space="0" w:color="000000"/>
              <w:right w:val="single" w:sz="4" w:space="0" w:color="000000"/>
            </w:tcBorders>
            <w:shd w:val="clear" w:color="auto" w:fill="auto"/>
            <w:vAlign w:val="center"/>
          </w:tcPr>
          <w:p w14:paraId="2276EA8D" w14:textId="77777777" w:rsidR="00ED109A" w:rsidRDefault="00787A13">
            <w:pPr>
              <w:spacing w:line="240" w:lineRule="auto"/>
              <w:rPr>
                <w:sz w:val="26"/>
                <w:szCs w:val="26"/>
              </w:rPr>
            </w:pPr>
            <w:r>
              <w:rPr>
                <w:sz w:val="26"/>
                <w:szCs w:val="26"/>
              </w:rPr>
              <w:t>The Global mobile Suppliers Association</w:t>
            </w:r>
          </w:p>
        </w:tc>
        <w:tc>
          <w:tcPr>
            <w:tcW w:w="3387" w:type="dxa"/>
            <w:tcBorders>
              <w:top w:val="nil"/>
              <w:left w:val="nil"/>
              <w:bottom w:val="single" w:sz="4" w:space="0" w:color="000000"/>
              <w:right w:val="single" w:sz="4" w:space="0" w:color="000000"/>
            </w:tcBorders>
            <w:shd w:val="clear" w:color="auto" w:fill="auto"/>
            <w:vAlign w:val="center"/>
          </w:tcPr>
          <w:p w14:paraId="4710E5C2" w14:textId="77777777" w:rsidR="00ED109A" w:rsidRDefault="00787A13">
            <w:pPr>
              <w:spacing w:line="240" w:lineRule="auto"/>
              <w:rPr>
                <w:sz w:val="26"/>
                <w:szCs w:val="26"/>
              </w:rPr>
            </w:pPr>
            <w:r>
              <w:rPr>
                <w:sz w:val="26"/>
                <w:szCs w:val="26"/>
              </w:rPr>
              <w:t>Hiệp hội các nhà cung cấp di động toàn cầu</w:t>
            </w:r>
          </w:p>
        </w:tc>
      </w:tr>
      <w:tr w:rsidR="00ED109A" w14:paraId="1B1F88B3"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54656A70" w14:textId="77777777" w:rsidR="00ED109A" w:rsidRDefault="00787A13">
            <w:pPr>
              <w:spacing w:line="240" w:lineRule="auto"/>
              <w:rPr>
                <w:sz w:val="26"/>
                <w:szCs w:val="26"/>
              </w:rPr>
            </w:pPr>
            <w:r>
              <w:rPr>
                <w:sz w:val="26"/>
                <w:szCs w:val="26"/>
              </w:rPr>
              <w:t>GSM</w:t>
            </w:r>
          </w:p>
        </w:tc>
        <w:tc>
          <w:tcPr>
            <w:tcW w:w="4279" w:type="dxa"/>
            <w:tcBorders>
              <w:top w:val="nil"/>
              <w:left w:val="nil"/>
              <w:bottom w:val="single" w:sz="4" w:space="0" w:color="000000"/>
              <w:right w:val="single" w:sz="4" w:space="0" w:color="000000"/>
            </w:tcBorders>
            <w:shd w:val="clear" w:color="auto" w:fill="auto"/>
            <w:vAlign w:val="center"/>
          </w:tcPr>
          <w:p w14:paraId="51B13E00" w14:textId="77777777" w:rsidR="00ED109A" w:rsidRDefault="00787A13">
            <w:pPr>
              <w:spacing w:line="240" w:lineRule="auto"/>
              <w:rPr>
                <w:sz w:val="26"/>
                <w:szCs w:val="26"/>
              </w:rPr>
            </w:pPr>
            <w:r>
              <w:rPr>
                <w:sz w:val="26"/>
                <w:szCs w:val="26"/>
              </w:rPr>
              <w:t>Global System for Mobile Communications</w:t>
            </w:r>
          </w:p>
        </w:tc>
        <w:tc>
          <w:tcPr>
            <w:tcW w:w="3387" w:type="dxa"/>
            <w:tcBorders>
              <w:top w:val="nil"/>
              <w:left w:val="nil"/>
              <w:bottom w:val="single" w:sz="4" w:space="0" w:color="000000"/>
              <w:right w:val="single" w:sz="4" w:space="0" w:color="000000"/>
            </w:tcBorders>
            <w:shd w:val="clear" w:color="auto" w:fill="auto"/>
            <w:vAlign w:val="center"/>
          </w:tcPr>
          <w:p w14:paraId="17A474BF" w14:textId="77777777" w:rsidR="00ED109A" w:rsidRDefault="00787A13">
            <w:pPr>
              <w:spacing w:line="240" w:lineRule="auto"/>
              <w:rPr>
                <w:sz w:val="26"/>
                <w:szCs w:val="26"/>
              </w:rPr>
            </w:pPr>
            <w:r>
              <w:rPr>
                <w:sz w:val="26"/>
                <w:szCs w:val="26"/>
              </w:rPr>
              <w:t>Hệ thống thông tin di động toàn cầu</w:t>
            </w:r>
          </w:p>
        </w:tc>
      </w:tr>
      <w:tr w:rsidR="00ED109A" w14:paraId="197F7DF2"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23CBEF2E" w14:textId="77777777" w:rsidR="00ED109A" w:rsidRDefault="00787A13">
            <w:pPr>
              <w:spacing w:line="240" w:lineRule="auto"/>
              <w:rPr>
                <w:sz w:val="26"/>
                <w:szCs w:val="26"/>
              </w:rPr>
            </w:pPr>
            <w:r>
              <w:rPr>
                <w:sz w:val="26"/>
                <w:szCs w:val="26"/>
              </w:rPr>
              <w:t>HSPA</w:t>
            </w:r>
          </w:p>
        </w:tc>
        <w:tc>
          <w:tcPr>
            <w:tcW w:w="4279" w:type="dxa"/>
            <w:tcBorders>
              <w:top w:val="nil"/>
              <w:left w:val="nil"/>
              <w:bottom w:val="single" w:sz="4" w:space="0" w:color="000000"/>
              <w:right w:val="single" w:sz="4" w:space="0" w:color="000000"/>
            </w:tcBorders>
            <w:shd w:val="clear" w:color="auto" w:fill="auto"/>
            <w:vAlign w:val="center"/>
          </w:tcPr>
          <w:p w14:paraId="61A37B5F" w14:textId="77777777" w:rsidR="00ED109A" w:rsidRDefault="00787A13">
            <w:pPr>
              <w:spacing w:line="240" w:lineRule="auto"/>
              <w:rPr>
                <w:sz w:val="26"/>
                <w:szCs w:val="26"/>
              </w:rPr>
            </w:pPr>
            <w:r>
              <w:rPr>
                <w:sz w:val="26"/>
                <w:szCs w:val="26"/>
              </w:rPr>
              <w:t>High Speed Packet Access</w:t>
            </w:r>
          </w:p>
        </w:tc>
        <w:tc>
          <w:tcPr>
            <w:tcW w:w="3387" w:type="dxa"/>
            <w:tcBorders>
              <w:top w:val="nil"/>
              <w:left w:val="nil"/>
              <w:bottom w:val="single" w:sz="4" w:space="0" w:color="000000"/>
              <w:right w:val="single" w:sz="4" w:space="0" w:color="000000"/>
            </w:tcBorders>
            <w:shd w:val="clear" w:color="auto" w:fill="auto"/>
            <w:vAlign w:val="center"/>
          </w:tcPr>
          <w:p w14:paraId="57C0C62C" w14:textId="77777777" w:rsidR="00ED109A" w:rsidRDefault="00787A13">
            <w:pPr>
              <w:spacing w:line="240" w:lineRule="auto"/>
              <w:rPr>
                <w:sz w:val="26"/>
                <w:szCs w:val="26"/>
              </w:rPr>
            </w:pPr>
            <w:r>
              <w:rPr>
                <w:sz w:val="26"/>
                <w:szCs w:val="26"/>
              </w:rPr>
              <w:t>Truy nhập gói tốc độ cao</w:t>
            </w:r>
          </w:p>
        </w:tc>
      </w:tr>
      <w:tr w:rsidR="00ED109A" w14:paraId="4551A14C"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4B0F7F56" w14:textId="77777777" w:rsidR="00ED109A" w:rsidRDefault="00787A13">
            <w:pPr>
              <w:spacing w:line="240" w:lineRule="auto"/>
              <w:rPr>
                <w:sz w:val="26"/>
                <w:szCs w:val="26"/>
              </w:rPr>
            </w:pPr>
            <w:r>
              <w:rPr>
                <w:sz w:val="26"/>
                <w:szCs w:val="26"/>
              </w:rPr>
              <w:t>ICT</w:t>
            </w:r>
          </w:p>
        </w:tc>
        <w:tc>
          <w:tcPr>
            <w:tcW w:w="4279" w:type="dxa"/>
            <w:tcBorders>
              <w:top w:val="nil"/>
              <w:left w:val="nil"/>
              <w:bottom w:val="single" w:sz="4" w:space="0" w:color="000000"/>
              <w:right w:val="single" w:sz="4" w:space="0" w:color="000000"/>
            </w:tcBorders>
            <w:shd w:val="clear" w:color="auto" w:fill="auto"/>
            <w:vAlign w:val="center"/>
          </w:tcPr>
          <w:p w14:paraId="2C94D897" w14:textId="77777777" w:rsidR="00ED109A" w:rsidRDefault="00787A13">
            <w:pPr>
              <w:spacing w:line="240" w:lineRule="auto"/>
              <w:rPr>
                <w:sz w:val="26"/>
                <w:szCs w:val="26"/>
              </w:rPr>
            </w:pPr>
            <w:r>
              <w:rPr>
                <w:sz w:val="26"/>
                <w:szCs w:val="26"/>
              </w:rPr>
              <w:t>Information and communications technology</w:t>
            </w:r>
          </w:p>
        </w:tc>
        <w:tc>
          <w:tcPr>
            <w:tcW w:w="3387" w:type="dxa"/>
            <w:tcBorders>
              <w:top w:val="nil"/>
              <w:left w:val="nil"/>
              <w:bottom w:val="single" w:sz="4" w:space="0" w:color="000000"/>
              <w:right w:val="single" w:sz="4" w:space="0" w:color="000000"/>
            </w:tcBorders>
            <w:shd w:val="clear" w:color="auto" w:fill="auto"/>
            <w:vAlign w:val="center"/>
          </w:tcPr>
          <w:p w14:paraId="6545E43B" w14:textId="77777777" w:rsidR="00ED109A" w:rsidRDefault="00787A13">
            <w:pPr>
              <w:spacing w:line="240" w:lineRule="auto"/>
              <w:rPr>
                <w:sz w:val="26"/>
                <w:szCs w:val="26"/>
              </w:rPr>
            </w:pPr>
            <w:r>
              <w:rPr>
                <w:sz w:val="26"/>
                <w:szCs w:val="26"/>
              </w:rPr>
              <w:t>Công nghệ thông tin và truyền thông</w:t>
            </w:r>
          </w:p>
        </w:tc>
      </w:tr>
      <w:tr w:rsidR="00ED109A" w14:paraId="0F3BEADB"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67A5AFBB" w14:textId="77777777" w:rsidR="00ED109A" w:rsidRDefault="00787A13">
            <w:pPr>
              <w:spacing w:line="240" w:lineRule="auto"/>
              <w:rPr>
                <w:sz w:val="26"/>
                <w:szCs w:val="26"/>
              </w:rPr>
            </w:pPr>
            <w:r>
              <w:rPr>
                <w:sz w:val="26"/>
                <w:szCs w:val="26"/>
              </w:rPr>
              <w:t>IEC</w:t>
            </w:r>
          </w:p>
        </w:tc>
        <w:tc>
          <w:tcPr>
            <w:tcW w:w="4279" w:type="dxa"/>
            <w:tcBorders>
              <w:top w:val="nil"/>
              <w:left w:val="nil"/>
              <w:bottom w:val="single" w:sz="4" w:space="0" w:color="000000"/>
              <w:right w:val="single" w:sz="4" w:space="0" w:color="000000"/>
            </w:tcBorders>
            <w:shd w:val="clear" w:color="auto" w:fill="auto"/>
            <w:vAlign w:val="center"/>
          </w:tcPr>
          <w:p w14:paraId="5A5391F1" w14:textId="77777777" w:rsidR="00ED109A" w:rsidRDefault="00787A13">
            <w:pPr>
              <w:spacing w:line="240" w:lineRule="auto"/>
              <w:rPr>
                <w:sz w:val="26"/>
                <w:szCs w:val="26"/>
              </w:rPr>
            </w:pPr>
            <w:r>
              <w:rPr>
                <w:sz w:val="26"/>
                <w:szCs w:val="26"/>
              </w:rPr>
              <w:t>International Electrotechnical Commission</w:t>
            </w:r>
          </w:p>
        </w:tc>
        <w:tc>
          <w:tcPr>
            <w:tcW w:w="3387" w:type="dxa"/>
            <w:tcBorders>
              <w:top w:val="nil"/>
              <w:left w:val="nil"/>
              <w:bottom w:val="single" w:sz="4" w:space="0" w:color="000000"/>
              <w:right w:val="single" w:sz="4" w:space="0" w:color="000000"/>
            </w:tcBorders>
            <w:shd w:val="clear" w:color="auto" w:fill="auto"/>
            <w:vAlign w:val="center"/>
          </w:tcPr>
          <w:p w14:paraId="5312B1CD" w14:textId="77777777" w:rsidR="00ED109A" w:rsidRDefault="00787A13">
            <w:pPr>
              <w:spacing w:line="240" w:lineRule="auto"/>
              <w:rPr>
                <w:sz w:val="26"/>
                <w:szCs w:val="26"/>
              </w:rPr>
            </w:pPr>
            <w:r>
              <w:rPr>
                <w:sz w:val="26"/>
                <w:szCs w:val="26"/>
              </w:rPr>
              <w:t>Uỷ ban kỹ thuật điện quốc tế</w:t>
            </w:r>
          </w:p>
        </w:tc>
      </w:tr>
      <w:tr w:rsidR="00ED109A" w14:paraId="35D05DD7"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08AD7DD2" w14:textId="77777777" w:rsidR="00ED109A" w:rsidRDefault="00787A13">
            <w:pPr>
              <w:spacing w:line="240" w:lineRule="auto"/>
              <w:rPr>
                <w:sz w:val="26"/>
                <w:szCs w:val="26"/>
              </w:rPr>
            </w:pPr>
            <w:r>
              <w:rPr>
                <w:sz w:val="26"/>
                <w:szCs w:val="26"/>
              </w:rPr>
              <w:t>ISO</w:t>
            </w:r>
          </w:p>
        </w:tc>
        <w:tc>
          <w:tcPr>
            <w:tcW w:w="4279" w:type="dxa"/>
            <w:tcBorders>
              <w:top w:val="nil"/>
              <w:left w:val="nil"/>
              <w:bottom w:val="single" w:sz="4" w:space="0" w:color="000000"/>
              <w:right w:val="single" w:sz="4" w:space="0" w:color="000000"/>
            </w:tcBorders>
            <w:shd w:val="clear" w:color="auto" w:fill="auto"/>
            <w:vAlign w:val="center"/>
          </w:tcPr>
          <w:p w14:paraId="02C0A5DA" w14:textId="77777777" w:rsidR="00ED109A" w:rsidRDefault="00787A13">
            <w:pPr>
              <w:spacing w:line="240" w:lineRule="auto"/>
              <w:rPr>
                <w:sz w:val="26"/>
                <w:szCs w:val="26"/>
              </w:rPr>
            </w:pPr>
            <w:r>
              <w:rPr>
                <w:sz w:val="26"/>
                <w:szCs w:val="26"/>
              </w:rPr>
              <w:t>International Organization for Standardization</w:t>
            </w:r>
          </w:p>
        </w:tc>
        <w:tc>
          <w:tcPr>
            <w:tcW w:w="3387" w:type="dxa"/>
            <w:tcBorders>
              <w:top w:val="nil"/>
              <w:left w:val="nil"/>
              <w:bottom w:val="single" w:sz="4" w:space="0" w:color="000000"/>
              <w:right w:val="single" w:sz="4" w:space="0" w:color="000000"/>
            </w:tcBorders>
            <w:shd w:val="clear" w:color="auto" w:fill="auto"/>
            <w:vAlign w:val="center"/>
          </w:tcPr>
          <w:p w14:paraId="33A75764" w14:textId="77777777" w:rsidR="00ED109A" w:rsidRDefault="00787A13">
            <w:pPr>
              <w:spacing w:line="240" w:lineRule="auto"/>
              <w:rPr>
                <w:sz w:val="26"/>
                <w:szCs w:val="26"/>
              </w:rPr>
            </w:pPr>
            <w:r>
              <w:rPr>
                <w:sz w:val="26"/>
                <w:szCs w:val="26"/>
              </w:rPr>
              <w:t>Tổ chức tiêu chuẩn hóa quốc tế</w:t>
            </w:r>
          </w:p>
        </w:tc>
      </w:tr>
      <w:tr w:rsidR="00ED109A" w14:paraId="765420D9"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5ACC8AA" w14:textId="77777777" w:rsidR="00ED109A" w:rsidRDefault="00787A13">
            <w:pPr>
              <w:spacing w:line="240" w:lineRule="auto"/>
              <w:rPr>
                <w:sz w:val="26"/>
                <w:szCs w:val="26"/>
              </w:rPr>
            </w:pPr>
            <w:r>
              <w:rPr>
                <w:sz w:val="26"/>
                <w:szCs w:val="26"/>
              </w:rPr>
              <w:t>LTE</w:t>
            </w:r>
          </w:p>
        </w:tc>
        <w:tc>
          <w:tcPr>
            <w:tcW w:w="4279" w:type="dxa"/>
            <w:tcBorders>
              <w:top w:val="nil"/>
              <w:left w:val="nil"/>
              <w:bottom w:val="single" w:sz="4" w:space="0" w:color="000000"/>
              <w:right w:val="single" w:sz="4" w:space="0" w:color="000000"/>
            </w:tcBorders>
            <w:shd w:val="clear" w:color="auto" w:fill="auto"/>
            <w:vAlign w:val="center"/>
          </w:tcPr>
          <w:p w14:paraId="209AE725" w14:textId="77777777" w:rsidR="00ED109A" w:rsidRDefault="00787A13">
            <w:pPr>
              <w:spacing w:line="240" w:lineRule="auto"/>
              <w:rPr>
                <w:sz w:val="26"/>
                <w:szCs w:val="26"/>
              </w:rPr>
            </w:pPr>
            <w:r>
              <w:rPr>
                <w:sz w:val="26"/>
                <w:szCs w:val="26"/>
              </w:rPr>
              <w:t>Long Term Evolution</w:t>
            </w:r>
          </w:p>
        </w:tc>
        <w:tc>
          <w:tcPr>
            <w:tcW w:w="3387" w:type="dxa"/>
            <w:tcBorders>
              <w:top w:val="nil"/>
              <w:left w:val="nil"/>
              <w:bottom w:val="single" w:sz="4" w:space="0" w:color="000000"/>
              <w:right w:val="single" w:sz="4" w:space="0" w:color="000000"/>
            </w:tcBorders>
            <w:shd w:val="clear" w:color="auto" w:fill="auto"/>
            <w:vAlign w:val="center"/>
          </w:tcPr>
          <w:p w14:paraId="71A2318F" w14:textId="77777777" w:rsidR="00ED109A" w:rsidRDefault="00787A13">
            <w:pPr>
              <w:spacing w:line="240" w:lineRule="auto"/>
              <w:rPr>
                <w:sz w:val="26"/>
                <w:szCs w:val="26"/>
              </w:rPr>
            </w:pPr>
            <w:r>
              <w:rPr>
                <w:sz w:val="26"/>
                <w:szCs w:val="26"/>
              </w:rPr>
              <w:t>Sự tiến hóa dài hạn</w:t>
            </w:r>
          </w:p>
        </w:tc>
      </w:tr>
      <w:tr w:rsidR="00CD41A8" w14:paraId="16263308"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7A23D895" w14:textId="24BA5139" w:rsidR="00CD41A8" w:rsidRDefault="00CD41A8">
            <w:pPr>
              <w:spacing w:line="240" w:lineRule="auto"/>
              <w:rPr>
                <w:color w:val="000000"/>
                <w:sz w:val="26"/>
                <w:szCs w:val="26"/>
              </w:rPr>
            </w:pPr>
            <w:r>
              <w:rPr>
                <w:color w:val="000000"/>
                <w:sz w:val="26"/>
                <w:szCs w:val="26"/>
              </w:rPr>
              <w:t>NR</w:t>
            </w:r>
          </w:p>
        </w:tc>
        <w:tc>
          <w:tcPr>
            <w:tcW w:w="4279" w:type="dxa"/>
            <w:tcBorders>
              <w:top w:val="nil"/>
              <w:left w:val="nil"/>
              <w:bottom w:val="single" w:sz="4" w:space="0" w:color="000000"/>
              <w:right w:val="single" w:sz="4" w:space="0" w:color="000000"/>
            </w:tcBorders>
            <w:shd w:val="clear" w:color="auto" w:fill="auto"/>
            <w:vAlign w:val="center"/>
          </w:tcPr>
          <w:p w14:paraId="4C38D15A" w14:textId="1BC4C75F" w:rsidR="00CD41A8" w:rsidRDefault="00CD41A8">
            <w:pPr>
              <w:spacing w:line="240" w:lineRule="auto"/>
              <w:rPr>
                <w:color w:val="000000"/>
                <w:sz w:val="26"/>
                <w:szCs w:val="26"/>
              </w:rPr>
            </w:pPr>
            <w:r>
              <w:rPr>
                <w:color w:val="000000"/>
                <w:sz w:val="26"/>
                <w:szCs w:val="26"/>
              </w:rPr>
              <w:t>New Radio</w:t>
            </w:r>
          </w:p>
        </w:tc>
        <w:tc>
          <w:tcPr>
            <w:tcW w:w="3387" w:type="dxa"/>
            <w:tcBorders>
              <w:top w:val="nil"/>
              <w:left w:val="nil"/>
              <w:bottom w:val="single" w:sz="4" w:space="0" w:color="000000"/>
              <w:right w:val="single" w:sz="4" w:space="0" w:color="000000"/>
            </w:tcBorders>
            <w:shd w:val="clear" w:color="auto" w:fill="auto"/>
            <w:vAlign w:val="center"/>
          </w:tcPr>
          <w:p w14:paraId="3AC44209" w14:textId="53AE76DB" w:rsidR="00CD41A8" w:rsidRDefault="00CD41A8">
            <w:pPr>
              <w:spacing w:line="240" w:lineRule="auto"/>
              <w:rPr>
                <w:color w:val="000000"/>
                <w:sz w:val="26"/>
                <w:szCs w:val="26"/>
              </w:rPr>
            </w:pPr>
            <w:r>
              <w:rPr>
                <w:color w:val="000000"/>
                <w:sz w:val="26"/>
                <w:szCs w:val="26"/>
              </w:rPr>
              <w:t>Băng tần vô tuyến 5G</w:t>
            </w:r>
          </w:p>
        </w:tc>
      </w:tr>
      <w:tr w:rsidR="00ED109A" w14:paraId="170469EA"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47D263C" w14:textId="77777777" w:rsidR="00ED109A" w:rsidRDefault="00787A13">
            <w:pPr>
              <w:spacing w:line="240" w:lineRule="auto"/>
              <w:rPr>
                <w:sz w:val="26"/>
                <w:szCs w:val="26"/>
              </w:rPr>
            </w:pPr>
            <w:r>
              <w:rPr>
                <w:color w:val="000000"/>
                <w:sz w:val="26"/>
                <w:szCs w:val="26"/>
              </w:rPr>
              <w:t>RAN</w:t>
            </w:r>
          </w:p>
        </w:tc>
        <w:tc>
          <w:tcPr>
            <w:tcW w:w="4279" w:type="dxa"/>
            <w:tcBorders>
              <w:top w:val="nil"/>
              <w:left w:val="nil"/>
              <w:bottom w:val="single" w:sz="4" w:space="0" w:color="000000"/>
              <w:right w:val="single" w:sz="4" w:space="0" w:color="000000"/>
            </w:tcBorders>
            <w:shd w:val="clear" w:color="auto" w:fill="auto"/>
            <w:vAlign w:val="center"/>
          </w:tcPr>
          <w:p w14:paraId="203099F3" w14:textId="77777777" w:rsidR="00ED109A" w:rsidRDefault="00787A13">
            <w:pPr>
              <w:spacing w:line="240" w:lineRule="auto"/>
            </w:pPr>
            <w:r>
              <w:rPr>
                <w:color w:val="000000"/>
                <w:sz w:val="26"/>
                <w:szCs w:val="26"/>
              </w:rPr>
              <w:t>Radio access network</w:t>
            </w:r>
          </w:p>
        </w:tc>
        <w:tc>
          <w:tcPr>
            <w:tcW w:w="3387" w:type="dxa"/>
            <w:tcBorders>
              <w:top w:val="nil"/>
              <w:left w:val="nil"/>
              <w:bottom w:val="single" w:sz="4" w:space="0" w:color="000000"/>
              <w:right w:val="single" w:sz="4" w:space="0" w:color="000000"/>
            </w:tcBorders>
            <w:shd w:val="clear" w:color="auto" w:fill="auto"/>
            <w:vAlign w:val="center"/>
          </w:tcPr>
          <w:p w14:paraId="038EC411" w14:textId="77777777" w:rsidR="00ED109A" w:rsidRDefault="00787A13">
            <w:pPr>
              <w:spacing w:line="240" w:lineRule="auto"/>
              <w:rPr>
                <w:sz w:val="26"/>
                <w:szCs w:val="26"/>
              </w:rPr>
            </w:pPr>
            <w:r>
              <w:rPr>
                <w:color w:val="000000"/>
                <w:sz w:val="26"/>
                <w:szCs w:val="26"/>
              </w:rPr>
              <w:t>Mạng truy cập vô tuyến</w:t>
            </w:r>
          </w:p>
        </w:tc>
      </w:tr>
      <w:tr w:rsidR="00ED109A" w14:paraId="48318D11"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1F5FF028" w14:textId="77777777" w:rsidR="00ED109A" w:rsidRDefault="00787A13">
            <w:pPr>
              <w:spacing w:line="240" w:lineRule="auto"/>
              <w:rPr>
                <w:sz w:val="26"/>
                <w:szCs w:val="26"/>
              </w:rPr>
            </w:pPr>
            <w:r>
              <w:rPr>
                <w:color w:val="000000"/>
                <w:sz w:val="26"/>
                <w:szCs w:val="26"/>
              </w:rPr>
              <w:t>SAE</w:t>
            </w:r>
          </w:p>
        </w:tc>
        <w:tc>
          <w:tcPr>
            <w:tcW w:w="4279" w:type="dxa"/>
            <w:tcBorders>
              <w:top w:val="nil"/>
              <w:left w:val="nil"/>
              <w:bottom w:val="single" w:sz="4" w:space="0" w:color="000000"/>
              <w:right w:val="single" w:sz="4" w:space="0" w:color="000000"/>
            </w:tcBorders>
            <w:shd w:val="clear" w:color="auto" w:fill="auto"/>
            <w:vAlign w:val="center"/>
          </w:tcPr>
          <w:p w14:paraId="3E8CE036" w14:textId="77777777" w:rsidR="00ED109A" w:rsidRDefault="00787A13">
            <w:pPr>
              <w:spacing w:line="240" w:lineRule="auto"/>
              <w:rPr>
                <w:sz w:val="26"/>
                <w:szCs w:val="26"/>
              </w:rPr>
            </w:pPr>
            <w:r>
              <w:rPr>
                <w:color w:val="000000"/>
                <w:sz w:val="26"/>
                <w:szCs w:val="26"/>
              </w:rPr>
              <w:t>System Architecture Evolution</w:t>
            </w:r>
          </w:p>
        </w:tc>
        <w:tc>
          <w:tcPr>
            <w:tcW w:w="3387" w:type="dxa"/>
            <w:tcBorders>
              <w:top w:val="nil"/>
              <w:left w:val="nil"/>
              <w:bottom w:val="single" w:sz="4" w:space="0" w:color="000000"/>
              <w:right w:val="single" w:sz="4" w:space="0" w:color="000000"/>
            </w:tcBorders>
            <w:shd w:val="clear" w:color="auto" w:fill="auto"/>
            <w:vAlign w:val="center"/>
          </w:tcPr>
          <w:p w14:paraId="3D823B81" w14:textId="77777777" w:rsidR="00ED109A" w:rsidRDefault="00787A13">
            <w:pPr>
              <w:spacing w:line="240" w:lineRule="auto"/>
              <w:rPr>
                <w:sz w:val="26"/>
                <w:szCs w:val="26"/>
              </w:rPr>
            </w:pPr>
            <w:r>
              <w:rPr>
                <w:color w:val="000000"/>
                <w:sz w:val="26"/>
                <w:szCs w:val="26"/>
              </w:rPr>
              <w:t>Kiến trúc hệ thống mở rộng</w:t>
            </w:r>
          </w:p>
        </w:tc>
      </w:tr>
      <w:tr w:rsidR="00ED109A" w14:paraId="384EB6BC" w14:textId="77777777">
        <w:trPr>
          <w:trHeight w:val="330"/>
        </w:trPr>
        <w:tc>
          <w:tcPr>
            <w:tcW w:w="1396" w:type="dxa"/>
            <w:tcBorders>
              <w:top w:val="nil"/>
              <w:left w:val="single" w:sz="4" w:space="0" w:color="000000"/>
              <w:bottom w:val="single" w:sz="4" w:space="0" w:color="000000"/>
              <w:right w:val="single" w:sz="4" w:space="0" w:color="000000"/>
            </w:tcBorders>
            <w:shd w:val="clear" w:color="auto" w:fill="auto"/>
            <w:vAlign w:val="center"/>
          </w:tcPr>
          <w:p w14:paraId="2FFDB0C6" w14:textId="77777777" w:rsidR="00ED109A" w:rsidRDefault="00787A13">
            <w:pPr>
              <w:spacing w:line="240" w:lineRule="auto"/>
              <w:rPr>
                <w:sz w:val="26"/>
                <w:szCs w:val="26"/>
              </w:rPr>
            </w:pPr>
            <w:r>
              <w:rPr>
                <w:sz w:val="26"/>
                <w:szCs w:val="26"/>
              </w:rPr>
              <w:t>WCDMA</w:t>
            </w:r>
          </w:p>
        </w:tc>
        <w:tc>
          <w:tcPr>
            <w:tcW w:w="4279" w:type="dxa"/>
            <w:tcBorders>
              <w:top w:val="nil"/>
              <w:left w:val="nil"/>
              <w:bottom w:val="single" w:sz="4" w:space="0" w:color="000000"/>
              <w:right w:val="single" w:sz="4" w:space="0" w:color="000000"/>
            </w:tcBorders>
            <w:shd w:val="clear" w:color="auto" w:fill="auto"/>
            <w:vAlign w:val="center"/>
          </w:tcPr>
          <w:p w14:paraId="32736F7A" w14:textId="77777777" w:rsidR="00ED109A" w:rsidRDefault="00787A13">
            <w:pPr>
              <w:spacing w:line="240" w:lineRule="auto"/>
              <w:rPr>
                <w:sz w:val="26"/>
                <w:szCs w:val="26"/>
              </w:rPr>
            </w:pPr>
            <w:r>
              <w:rPr>
                <w:sz w:val="26"/>
                <w:szCs w:val="26"/>
              </w:rPr>
              <w:t>Wideband Code Division Multiple Access</w:t>
            </w:r>
          </w:p>
        </w:tc>
        <w:tc>
          <w:tcPr>
            <w:tcW w:w="3387" w:type="dxa"/>
            <w:tcBorders>
              <w:top w:val="nil"/>
              <w:left w:val="nil"/>
              <w:bottom w:val="single" w:sz="4" w:space="0" w:color="000000"/>
              <w:right w:val="single" w:sz="4" w:space="0" w:color="000000"/>
            </w:tcBorders>
            <w:shd w:val="clear" w:color="auto" w:fill="auto"/>
            <w:vAlign w:val="center"/>
          </w:tcPr>
          <w:p w14:paraId="1188631B" w14:textId="77777777" w:rsidR="00ED109A" w:rsidRDefault="00787A13">
            <w:pPr>
              <w:spacing w:line="240" w:lineRule="auto"/>
              <w:rPr>
                <w:sz w:val="26"/>
                <w:szCs w:val="26"/>
              </w:rPr>
            </w:pPr>
            <w:r>
              <w:rPr>
                <w:sz w:val="26"/>
                <w:szCs w:val="26"/>
              </w:rPr>
              <w:t>Đa truy nhập băng rộng phân chia theo mã</w:t>
            </w:r>
          </w:p>
        </w:tc>
      </w:tr>
    </w:tbl>
    <w:p w14:paraId="3EC51F6A" w14:textId="77777777" w:rsidR="00ED109A" w:rsidRDefault="00ED109A">
      <w:pPr>
        <w:pBdr>
          <w:top w:val="nil"/>
          <w:left w:val="nil"/>
          <w:bottom w:val="nil"/>
          <w:right w:val="nil"/>
          <w:between w:val="nil"/>
        </w:pBdr>
        <w:spacing w:line="271" w:lineRule="auto"/>
        <w:rPr>
          <w:color w:val="000000"/>
          <w:sz w:val="26"/>
          <w:szCs w:val="26"/>
        </w:rPr>
      </w:pPr>
    </w:p>
    <w:p w14:paraId="4BDD8EDB" w14:textId="77777777" w:rsidR="00CD41A8" w:rsidRDefault="00CD41A8">
      <w:pPr>
        <w:rPr>
          <w:rFonts w:eastAsiaTheme="majorEastAsia"/>
          <w:b/>
          <w:bCs/>
          <w:color w:val="000000" w:themeColor="text1"/>
        </w:rPr>
      </w:pPr>
      <w:bookmarkStart w:id="1" w:name="_Toc61361718"/>
      <w:bookmarkStart w:id="2" w:name="_Toc61361744"/>
      <w:r>
        <w:br w:type="page"/>
      </w:r>
    </w:p>
    <w:p w14:paraId="2B530C89" w14:textId="671280A1" w:rsidR="00ED109A" w:rsidRDefault="00787A13" w:rsidP="00482442">
      <w:pPr>
        <w:pStyle w:val="Heading1"/>
        <w:numPr>
          <w:ilvl w:val="0"/>
          <w:numId w:val="19"/>
        </w:numPr>
        <w:spacing w:line="276" w:lineRule="auto"/>
      </w:pPr>
      <w:r>
        <w:lastRenderedPageBreak/>
        <w:t>Tên và mã hiệu quy chuẩn</w:t>
      </w:r>
      <w:bookmarkEnd w:id="1"/>
      <w:bookmarkEnd w:id="2"/>
    </w:p>
    <w:p w14:paraId="2C14B43E" w14:textId="697C3A39" w:rsidR="00ED109A" w:rsidRDefault="00787A13">
      <w:pPr>
        <w:ind w:firstLine="567"/>
      </w:pPr>
      <w:r>
        <w:rPr>
          <w:b/>
          <w:color w:val="000000"/>
        </w:rPr>
        <w:t xml:space="preserve">Tên quy chuẩn: </w:t>
      </w:r>
      <w:r>
        <w:t xml:space="preserve">Quy chuẩn kỹ thuật quốc gia về thiết bị đầu cuối thông tin di động mặt đất </w:t>
      </w:r>
      <w:r w:rsidR="001F49DD">
        <w:t xml:space="preserve">5G </w:t>
      </w:r>
      <w:r>
        <w:t>- Phần truy nhập vô tuyến</w:t>
      </w:r>
      <w:r w:rsidR="00421FD6">
        <w:t>.</w:t>
      </w:r>
    </w:p>
    <w:p w14:paraId="31538B83" w14:textId="737E6C74" w:rsidR="00ED109A" w:rsidRDefault="00787A13">
      <w:pPr>
        <w:ind w:firstLine="567"/>
        <w:rPr>
          <w:color w:val="000000"/>
        </w:rPr>
      </w:pPr>
      <w:r>
        <w:rPr>
          <w:b/>
          <w:color w:val="000000"/>
        </w:rPr>
        <w:t>Mã hiệu quy chuẩn</w:t>
      </w:r>
      <w:r>
        <w:rPr>
          <w:color w:val="000000"/>
        </w:rPr>
        <w:t xml:space="preserve">: </w:t>
      </w:r>
      <w:r>
        <w:t xml:space="preserve">QCVN </w:t>
      </w:r>
      <w:r w:rsidR="00CD2424">
        <w:t>xxx</w:t>
      </w:r>
      <w:r>
        <w:t>:202</w:t>
      </w:r>
      <w:r w:rsidR="001F49DD">
        <w:t>y</w:t>
      </w:r>
      <w:r>
        <w:t>/BTTTT.</w:t>
      </w:r>
    </w:p>
    <w:p w14:paraId="6D1BE406" w14:textId="3A016910" w:rsidR="00ED109A" w:rsidRDefault="00787A13" w:rsidP="00482442">
      <w:pPr>
        <w:pStyle w:val="Heading1"/>
        <w:numPr>
          <w:ilvl w:val="0"/>
          <w:numId w:val="19"/>
        </w:numPr>
        <w:spacing w:line="276" w:lineRule="auto"/>
      </w:pPr>
      <w:bookmarkStart w:id="3" w:name="_Toc61361719"/>
      <w:bookmarkStart w:id="4" w:name="_Toc61361745"/>
      <w:r>
        <w:t>Đặt vấn đề</w:t>
      </w:r>
      <w:bookmarkEnd w:id="3"/>
      <w:bookmarkEnd w:id="4"/>
    </w:p>
    <w:p w14:paraId="6207A64D" w14:textId="77777777" w:rsidR="00ED109A" w:rsidRDefault="00787A13">
      <w:pPr>
        <w:ind w:firstLine="567"/>
        <w:rPr>
          <w:highlight w:val="white"/>
        </w:rPr>
      </w:pPr>
      <w:r>
        <w:rPr>
          <w:highlight w:val="white"/>
        </w:rPr>
        <w:t xml:space="preserve">Hiện nay tại Việt Nam thiết bị đầu cuối thông tin di động mặt đất được quản lý thông qua hình thức bắt buộc phải chứng nhận hợp quy và công bố hợp quy. </w:t>
      </w:r>
    </w:p>
    <w:p w14:paraId="5A83B602" w14:textId="77777777" w:rsidR="00ED109A" w:rsidRDefault="00787A13">
      <w:pPr>
        <w:ind w:firstLine="567"/>
        <w:rPr>
          <w:highlight w:val="white"/>
        </w:rPr>
      </w:pPr>
      <w:r>
        <w:rPr>
          <w:highlight w:val="white"/>
        </w:rPr>
        <w:t xml:space="preserve">Việc chứng nhận hợp quy được Bộ Thông tin và Truyền thông quy định trong Thông tư số 30/2011/TT-BTTTT ngày 31/10/2011, </w:t>
      </w:r>
      <w:r>
        <w:t>Thông tư số 15/2018/TT-BTTTT ngày 15/11/2018</w:t>
      </w:r>
      <w:r>
        <w:rPr>
          <w:highlight w:val="white"/>
        </w:rPr>
        <w:t xml:space="preserve"> và Thông tư số 10/2020/TT-BTTTT ngày 07/05/2020 quy định về chứng nhận hợp quy và công bố hợp quy đối với sản phẩm, hàng hóa chuyên ngành công nghệ thông tin và truyền thông.</w:t>
      </w:r>
    </w:p>
    <w:p w14:paraId="09EA42FF" w14:textId="0822CDDB" w:rsidR="00ED109A" w:rsidRDefault="00787A13">
      <w:pPr>
        <w:ind w:firstLine="567"/>
        <w:rPr>
          <w:highlight w:val="white"/>
        </w:rPr>
      </w:pPr>
      <w:r>
        <w:rPr>
          <w:highlight w:val="white"/>
        </w:rPr>
        <w:t xml:space="preserve">Sản phẩm, hàng hóa chuyên ngành công nghệ thông tin và truyền thông bắt buộc phải chứng nhận hợp quy và công bố hợp quy hoặc bắt buộc phải công bố hợp quy được quy định tại Thông tư số 11/2020/TT-BTTTT ngày 14/5/2020 quy định Danh mục sản phẩm, hàng hóa có khả năng gây mất an toàn thuộc trách nhiệm quản lý của Bộ Thông tin và Truyền thông. Trong đó thiết bị đầu cuối thông tin di động </w:t>
      </w:r>
      <w:r w:rsidR="00CD2424">
        <w:rPr>
          <w:highlight w:val="white"/>
        </w:rPr>
        <w:t>5G</w:t>
      </w:r>
      <w:r>
        <w:rPr>
          <w:highlight w:val="white"/>
        </w:rPr>
        <w:t xml:space="preserve"> bắt buộc phải chứng nhận hợp quy theo quy chuẩn </w:t>
      </w:r>
      <w:r w:rsidR="00CD2424">
        <w:rPr>
          <w:highlight w:val="white"/>
        </w:rPr>
        <w:t>4</w:t>
      </w:r>
      <w:r>
        <w:rPr>
          <w:highlight w:val="white"/>
        </w:rPr>
        <w:t>7: 201</w:t>
      </w:r>
      <w:r w:rsidR="00CD2424">
        <w:rPr>
          <w:highlight w:val="white"/>
        </w:rPr>
        <w:t>5</w:t>
      </w:r>
      <w:r>
        <w:rPr>
          <w:highlight w:val="white"/>
        </w:rPr>
        <w:t>/BTTT + QCVN 18: 2014/BTTTT.</w:t>
      </w:r>
    </w:p>
    <w:p w14:paraId="3A142178" w14:textId="523F3174" w:rsidR="00CD2424" w:rsidRPr="00CD2424" w:rsidRDefault="00CD2424" w:rsidP="00CD2424">
      <w:pPr>
        <w:ind w:firstLine="567"/>
        <w:rPr>
          <w:highlight w:val="white"/>
        </w:rPr>
      </w:pPr>
      <w:r w:rsidRPr="00CD2424">
        <w:rPr>
          <w:highlight w:val="white"/>
        </w:rPr>
        <w:t xml:space="preserve">Thế hệ mạng di động thứ 5 hoặc hệ thống không dây thứ 5 (5G) là thế hệ tiếp theo của công nghệ truyền thông di động sau thế hệ 4G. Theo các nhà phát minh, mạng 5G sẽ có tốc độ nhanh hơn khoảng 100 lần so với mạng 4G hiện nay, giúp mở ra nhiều khả năng mới và hấp dẫn. </w:t>
      </w:r>
    </w:p>
    <w:p w14:paraId="3BEE1487" w14:textId="77777777" w:rsidR="00CD2424" w:rsidRPr="00CD2424" w:rsidRDefault="00CD2424" w:rsidP="00CD2424">
      <w:pPr>
        <w:ind w:firstLine="567"/>
        <w:rPr>
          <w:highlight w:val="white"/>
        </w:rPr>
      </w:pPr>
      <w:r w:rsidRPr="00CD2424">
        <w:rPr>
          <w:highlight w:val="white"/>
        </w:rPr>
        <w:t>Những kỹ thuật mới của công nghệ 5G đang được đánh giá thử nghiệm bao gồm: Công nghệ vô tuyến New Radio (NR), công nghệ SDN, NFV để cung cấp các loại hình dịch vụ khác nhau phù hợp với từng đối tượng khách hàng cụ thể, công nghệ ăng ten MIMO kích thước lớn hoặc công nghệ điều khiển búp sóng cải tiến cho ăng ten thu phát để đạt được tốc độ truyền dữ liệu siêu cao; và công nghệ xử lý dữ liệu tại biên mạng với hỗ trợ của điện toán đám mây để cho phép cung cấp những dịch vụ yêu cầu độ trễ cực thấp.</w:t>
      </w:r>
    </w:p>
    <w:p w14:paraId="04CBC006" w14:textId="0645CBB2" w:rsidR="00ED109A" w:rsidRDefault="00787A13">
      <w:pPr>
        <w:ind w:firstLine="567"/>
        <w:rPr>
          <w:highlight w:val="white"/>
        </w:rPr>
      </w:pPr>
      <w:r>
        <w:rPr>
          <w:highlight w:val="white"/>
        </w:rPr>
        <w:t xml:space="preserve">Tại Việt Nam, </w:t>
      </w:r>
      <w:r>
        <w:t xml:space="preserve">Bộ Thông tin và Truyền thông (Bộ TTTT) đã cấp giấy phép cung cấp dịch vụ </w:t>
      </w:r>
      <w:r w:rsidR="00CD2424">
        <w:t>5</w:t>
      </w:r>
      <w:r>
        <w:t xml:space="preserve">G cho </w:t>
      </w:r>
      <w:r>
        <w:rPr>
          <w:highlight w:val="white"/>
        </w:rPr>
        <w:t>VNPT, Viettel, Mobifone và các mạng cũng đã</w:t>
      </w:r>
      <w:r w:rsidR="00CD2424">
        <w:rPr>
          <w:highlight w:val="white"/>
        </w:rPr>
        <w:t xml:space="preserve"> chính thức</w:t>
      </w:r>
      <w:r>
        <w:rPr>
          <w:highlight w:val="white"/>
        </w:rPr>
        <w:t xml:space="preserve"> triển khai phát triển mạng lưới để cung cấp dịch vụ cho người dân</w:t>
      </w:r>
      <w:r w:rsidR="00CD2424">
        <w:rPr>
          <w:highlight w:val="white"/>
        </w:rPr>
        <w:t xml:space="preserve"> từ tháng 12/2020</w:t>
      </w:r>
      <w:r>
        <w:rPr>
          <w:highlight w:val="white"/>
        </w:rPr>
        <w:t xml:space="preserve">. </w:t>
      </w:r>
      <w:r w:rsidR="00CD2424">
        <w:rPr>
          <w:highlight w:val="white"/>
        </w:rPr>
        <w:t>Về thiết bị đầu cuối người dùng, t</w:t>
      </w:r>
      <w:r>
        <w:rPr>
          <w:highlight w:val="white"/>
        </w:rPr>
        <w:t xml:space="preserve">ại thị trường Việt Nam đã xuất hiện </w:t>
      </w:r>
      <w:r>
        <w:rPr>
          <w:highlight w:val="white"/>
        </w:rPr>
        <w:lastRenderedPageBreak/>
        <w:t xml:space="preserve">nhiều loại thiết bị đầu cuối (user equipment) </w:t>
      </w:r>
      <w:r w:rsidR="00CD2424">
        <w:rPr>
          <w:highlight w:val="white"/>
        </w:rPr>
        <w:t>5</w:t>
      </w:r>
      <w:r>
        <w:rPr>
          <w:highlight w:val="white"/>
        </w:rPr>
        <w:t>G</w:t>
      </w:r>
      <w:r w:rsidR="00CD2424">
        <w:rPr>
          <w:highlight w:val="white"/>
        </w:rPr>
        <w:t xml:space="preserve"> của các hãng lớn như Apple, Samsung, Huawei, Xiaomi,...</w:t>
      </w:r>
      <w:r>
        <w:rPr>
          <w:highlight w:val="white"/>
        </w:rPr>
        <w:t xml:space="preserve">. </w:t>
      </w:r>
    </w:p>
    <w:p w14:paraId="1792462D" w14:textId="77777777" w:rsidR="00ED109A" w:rsidRDefault="00787A13">
      <w:pPr>
        <w:ind w:firstLine="567"/>
        <w:rPr>
          <w:highlight w:val="white"/>
        </w:rPr>
      </w:pPr>
      <w:r>
        <w:rPr>
          <w:highlight w:val="white"/>
        </w:rPr>
        <w:t>Theo thực tế phát triển mạng lưới thì các công nghệ mới sẽ dần dần thay thế công nghệ cũ nhằm sử dụng hiệu quả nguồn tài nguyên vô tuyến và cung cấp dịch vụ tốt hơn cho người sử dụng.</w:t>
      </w:r>
    </w:p>
    <w:p w14:paraId="619AF553" w14:textId="77777777" w:rsidR="00ED109A" w:rsidRDefault="00787A13">
      <w:pPr>
        <w:ind w:firstLine="567"/>
        <w:rPr>
          <w:highlight w:val="white"/>
        </w:rPr>
      </w:pPr>
      <w:r>
        <w:rPr>
          <w:highlight w:val="white"/>
        </w:rPr>
        <w:t>Theo số liệu thống kê về xu thế sử dụng dịch vụ của người dùng trong 5 năm trở lại đây cho thấy, việc sử dụng dịch vụ điện thoại và tin nhắn SMS truyền thống đã giảm dần và chuyển sang các dịch vụ trên nền dữ liệu. Số liệu thống kê về số lượng thuê bao chỉ sử dụng dịch vụ điện thoại và tin nhắn SMS truyền thống như bảng dưới đây:</w:t>
      </w:r>
    </w:p>
    <w:p w14:paraId="10C26E36" w14:textId="77777777" w:rsidR="00ED109A" w:rsidRDefault="00787A13">
      <w:pPr>
        <w:pBdr>
          <w:top w:val="nil"/>
          <w:left w:val="nil"/>
          <w:bottom w:val="nil"/>
          <w:right w:val="nil"/>
          <w:between w:val="nil"/>
        </w:pBdr>
        <w:spacing w:after="120"/>
        <w:jc w:val="center"/>
        <w:rPr>
          <w:b/>
          <w:color w:val="000000"/>
        </w:rPr>
      </w:pPr>
      <w:r>
        <w:rPr>
          <w:b/>
          <w:color w:val="000000"/>
        </w:rPr>
        <w:t>Bảng 1. Thống kê số thuê bao sử dụng thiết bị đầu cuối 2G và/hoặc 3G only</w:t>
      </w:r>
    </w:p>
    <w:tbl>
      <w:tblPr>
        <w:tblStyle w:val="a0"/>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619"/>
        <w:gridCol w:w="1616"/>
        <w:gridCol w:w="1616"/>
        <w:gridCol w:w="1616"/>
      </w:tblGrid>
      <w:tr w:rsidR="00ED109A" w14:paraId="01C983A6" w14:textId="77777777">
        <w:trPr>
          <w:trHeight w:val="288"/>
        </w:trPr>
        <w:tc>
          <w:tcPr>
            <w:tcW w:w="2547" w:type="dxa"/>
            <w:shd w:val="clear" w:color="auto" w:fill="auto"/>
          </w:tcPr>
          <w:p w14:paraId="0E0AC72A" w14:textId="77777777" w:rsidR="00ED109A" w:rsidRDefault="00787A13">
            <w:pPr>
              <w:spacing w:line="276" w:lineRule="auto"/>
            </w:pPr>
            <w:r>
              <w:t>Năm</w:t>
            </w:r>
          </w:p>
        </w:tc>
        <w:tc>
          <w:tcPr>
            <w:tcW w:w="1619" w:type="dxa"/>
            <w:shd w:val="clear" w:color="auto" w:fill="auto"/>
          </w:tcPr>
          <w:p w14:paraId="4E875CEA" w14:textId="77777777" w:rsidR="00ED109A" w:rsidRDefault="00787A13">
            <w:pPr>
              <w:spacing w:line="276" w:lineRule="auto"/>
            </w:pPr>
            <w:r>
              <w:t>2016</w:t>
            </w:r>
          </w:p>
        </w:tc>
        <w:tc>
          <w:tcPr>
            <w:tcW w:w="1616" w:type="dxa"/>
            <w:shd w:val="clear" w:color="auto" w:fill="auto"/>
          </w:tcPr>
          <w:p w14:paraId="3A0461DD" w14:textId="77777777" w:rsidR="00ED109A" w:rsidRDefault="00787A13">
            <w:pPr>
              <w:spacing w:line="276" w:lineRule="auto"/>
            </w:pPr>
            <w:r>
              <w:t>2017</w:t>
            </w:r>
          </w:p>
        </w:tc>
        <w:tc>
          <w:tcPr>
            <w:tcW w:w="1616" w:type="dxa"/>
            <w:shd w:val="clear" w:color="auto" w:fill="auto"/>
          </w:tcPr>
          <w:p w14:paraId="552B217E" w14:textId="77777777" w:rsidR="00ED109A" w:rsidRDefault="00787A13">
            <w:pPr>
              <w:spacing w:line="276" w:lineRule="auto"/>
            </w:pPr>
            <w:r>
              <w:t>2018</w:t>
            </w:r>
          </w:p>
        </w:tc>
        <w:tc>
          <w:tcPr>
            <w:tcW w:w="1616" w:type="dxa"/>
            <w:shd w:val="clear" w:color="auto" w:fill="auto"/>
          </w:tcPr>
          <w:p w14:paraId="72B0C02D" w14:textId="77777777" w:rsidR="00ED109A" w:rsidRDefault="00787A13">
            <w:pPr>
              <w:spacing w:line="276" w:lineRule="auto"/>
            </w:pPr>
            <w:r>
              <w:t>T7/2020</w:t>
            </w:r>
          </w:p>
        </w:tc>
      </w:tr>
      <w:tr w:rsidR="00ED109A" w14:paraId="190186AE" w14:textId="77777777">
        <w:trPr>
          <w:trHeight w:val="828"/>
        </w:trPr>
        <w:tc>
          <w:tcPr>
            <w:tcW w:w="2547" w:type="dxa"/>
            <w:shd w:val="clear" w:color="auto" w:fill="auto"/>
          </w:tcPr>
          <w:p w14:paraId="2ACC302D" w14:textId="77777777" w:rsidR="00ED109A" w:rsidRDefault="00787A13">
            <w:pPr>
              <w:spacing w:line="276" w:lineRule="auto"/>
            </w:pPr>
            <w:r>
              <w:t>Số lượng thuê bao sử dụng thiết bị 2G only</w:t>
            </w:r>
          </w:p>
        </w:tc>
        <w:tc>
          <w:tcPr>
            <w:tcW w:w="1619" w:type="dxa"/>
            <w:shd w:val="clear" w:color="auto" w:fill="auto"/>
          </w:tcPr>
          <w:p w14:paraId="76610304" w14:textId="77777777" w:rsidR="00ED109A" w:rsidRDefault="00787A13">
            <w:pPr>
              <w:spacing w:line="276" w:lineRule="auto"/>
            </w:pPr>
            <w:r>
              <w:t>37.396.194</w:t>
            </w:r>
          </w:p>
        </w:tc>
        <w:tc>
          <w:tcPr>
            <w:tcW w:w="1616" w:type="dxa"/>
            <w:shd w:val="clear" w:color="auto" w:fill="auto"/>
          </w:tcPr>
          <w:p w14:paraId="02BDAB0A" w14:textId="77777777" w:rsidR="00ED109A" w:rsidRDefault="00787A13">
            <w:pPr>
              <w:spacing w:line="276" w:lineRule="auto"/>
            </w:pPr>
            <w:r>
              <w:t>32.563.998</w:t>
            </w:r>
          </w:p>
        </w:tc>
        <w:tc>
          <w:tcPr>
            <w:tcW w:w="1616" w:type="dxa"/>
            <w:shd w:val="clear" w:color="auto" w:fill="auto"/>
          </w:tcPr>
          <w:p w14:paraId="41575867" w14:textId="77777777" w:rsidR="00ED109A" w:rsidRDefault="00787A13">
            <w:pPr>
              <w:spacing w:line="276" w:lineRule="auto"/>
            </w:pPr>
            <w:r>
              <w:t>32.543.732</w:t>
            </w:r>
          </w:p>
        </w:tc>
        <w:tc>
          <w:tcPr>
            <w:tcW w:w="1616" w:type="dxa"/>
            <w:shd w:val="clear" w:color="auto" w:fill="auto"/>
          </w:tcPr>
          <w:p w14:paraId="4EE742FB" w14:textId="77777777" w:rsidR="00ED109A" w:rsidRDefault="00787A13">
            <w:pPr>
              <w:spacing w:line="276" w:lineRule="auto"/>
            </w:pPr>
            <w:r>
              <w:t>24.105.141</w:t>
            </w:r>
          </w:p>
        </w:tc>
      </w:tr>
      <w:tr w:rsidR="00ED109A" w14:paraId="299D485D" w14:textId="77777777">
        <w:trPr>
          <w:trHeight w:val="828"/>
        </w:trPr>
        <w:tc>
          <w:tcPr>
            <w:tcW w:w="2547" w:type="dxa"/>
            <w:shd w:val="clear" w:color="auto" w:fill="auto"/>
          </w:tcPr>
          <w:p w14:paraId="6A987F79" w14:textId="77777777" w:rsidR="00ED109A" w:rsidRDefault="00787A13">
            <w:pPr>
              <w:spacing w:line="276" w:lineRule="auto"/>
            </w:pPr>
            <w:r>
              <w:t>Số lượng thuê bao sử dụng thiết bị 3G only</w:t>
            </w:r>
          </w:p>
        </w:tc>
        <w:tc>
          <w:tcPr>
            <w:tcW w:w="1619" w:type="dxa"/>
            <w:shd w:val="clear" w:color="auto" w:fill="auto"/>
          </w:tcPr>
          <w:p w14:paraId="775F42FC" w14:textId="77777777" w:rsidR="00ED109A" w:rsidRDefault="00787A13">
            <w:pPr>
              <w:spacing w:line="276" w:lineRule="auto"/>
            </w:pPr>
            <w:r>
              <w:t>26.511.218</w:t>
            </w:r>
          </w:p>
        </w:tc>
        <w:tc>
          <w:tcPr>
            <w:tcW w:w="1616" w:type="dxa"/>
            <w:shd w:val="clear" w:color="auto" w:fill="auto"/>
          </w:tcPr>
          <w:p w14:paraId="1C99AB52" w14:textId="77777777" w:rsidR="00ED109A" w:rsidRDefault="00787A13">
            <w:pPr>
              <w:spacing w:line="276" w:lineRule="auto"/>
            </w:pPr>
            <w:r>
              <w:t>34.264.435</w:t>
            </w:r>
          </w:p>
        </w:tc>
        <w:tc>
          <w:tcPr>
            <w:tcW w:w="1616" w:type="dxa"/>
            <w:shd w:val="clear" w:color="auto" w:fill="auto"/>
          </w:tcPr>
          <w:p w14:paraId="4E4E204F" w14:textId="77777777" w:rsidR="00ED109A" w:rsidRDefault="00787A13">
            <w:pPr>
              <w:spacing w:line="276" w:lineRule="auto"/>
            </w:pPr>
            <w:r>
              <w:t>33.409.214</w:t>
            </w:r>
          </w:p>
        </w:tc>
        <w:tc>
          <w:tcPr>
            <w:tcW w:w="1616" w:type="dxa"/>
            <w:shd w:val="clear" w:color="auto" w:fill="auto"/>
          </w:tcPr>
          <w:p w14:paraId="263A6765" w14:textId="77777777" w:rsidR="00ED109A" w:rsidRDefault="00787A13">
            <w:pPr>
              <w:spacing w:line="276" w:lineRule="auto"/>
            </w:pPr>
            <w:r>
              <w:t>820.756</w:t>
            </w:r>
          </w:p>
        </w:tc>
      </w:tr>
      <w:tr w:rsidR="00ED109A" w14:paraId="48434425" w14:textId="77777777">
        <w:trPr>
          <w:trHeight w:val="828"/>
        </w:trPr>
        <w:tc>
          <w:tcPr>
            <w:tcW w:w="2547" w:type="dxa"/>
            <w:shd w:val="clear" w:color="auto" w:fill="auto"/>
          </w:tcPr>
          <w:p w14:paraId="11EDD3E1" w14:textId="77777777" w:rsidR="00ED109A" w:rsidRDefault="00787A13">
            <w:pPr>
              <w:spacing w:line="276" w:lineRule="auto"/>
            </w:pPr>
            <w:r>
              <w:t>Tổng số thuê bao trên toàn mạng</w:t>
            </w:r>
          </w:p>
        </w:tc>
        <w:tc>
          <w:tcPr>
            <w:tcW w:w="1619" w:type="dxa"/>
            <w:shd w:val="clear" w:color="auto" w:fill="auto"/>
          </w:tcPr>
          <w:p w14:paraId="6BE62C23" w14:textId="77777777" w:rsidR="00ED109A" w:rsidRDefault="00787A13">
            <w:pPr>
              <w:spacing w:line="276" w:lineRule="auto"/>
            </w:pPr>
            <w:r>
              <w:t>125.454.516</w:t>
            </w:r>
          </w:p>
        </w:tc>
        <w:tc>
          <w:tcPr>
            <w:tcW w:w="1616" w:type="dxa"/>
            <w:shd w:val="clear" w:color="auto" w:fill="auto"/>
          </w:tcPr>
          <w:p w14:paraId="78382CE7" w14:textId="77777777" w:rsidR="00ED109A" w:rsidRDefault="00787A13">
            <w:pPr>
              <w:spacing w:line="276" w:lineRule="auto"/>
            </w:pPr>
            <w:r>
              <w:t>115.014.658</w:t>
            </w:r>
          </w:p>
        </w:tc>
        <w:tc>
          <w:tcPr>
            <w:tcW w:w="1616" w:type="dxa"/>
            <w:shd w:val="clear" w:color="auto" w:fill="auto"/>
          </w:tcPr>
          <w:p w14:paraId="1E1F933B" w14:textId="77777777" w:rsidR="00ED109A" w:rsidRDefault="00787A13">
            <w:pPr>
              <w:spacing w:line="276" w:lineRule="auto"/>
            </w:pPr>
            <w:r>
              <w:t>130.385.371</w:t>
            </w:r>
          </w:p>
        </w:tc>
        <w:tc>
          <w:tcPr>
            <w:tcW w:w="1616" w:type="dxa"/>
            <w:shd w:val="clear" w:color="auto" w:fill="auto"/>
          </w:tcPr>
          <w:p w14:paraId="3C5FF4E8" w14:textId="77777777" w:rsidR="00ED109A" w:rsidRDefault="00787A13">
            <w:pPr>
              <w:spacing w:line="276" w:lineRule="auto"/>
            </w:pPr>
            <w:r>
              <w:t>126.946.598</w:t>
            </w:r>
          </w:p>
        </w:tc>
      </w:tr>
    </w:tbl>
    <w:p w14:paraId="579A0D71" w14:textId="77777777" w:rsidR="00ED109A" w:rsidRDefault="00787A13">
      <w:pPr>
        <w:ind w:firstLine="567"/>
        <w:rPr>
          <w:highlight w:val="white"/>
        </w:rPr>
      </w:pPr>
      <w:r>
        <w:rPr>
          <w:highlight w:val="white"/>
        </w:rPr>
        <w:t>Biểu đồ về số lượng thuê bao sử dụng thiết bị đầu cuối 2G và/hoặc 3G only theo thời gian trong những năm qua như hình sau:</w:t>
      </w:r>
    </w:p>
    <w:p w14:paraId="4C028543" w14:textId="77777777" w:rsidR="00ED109A" w:rsidRDefault="00787A13">
      <w:pPr>
        <w:jc w:val="left"/>
        <w:rPr>
          <w:highlight w:val="white"/>
        </w:rPr>
      </w:pPr>
      <w:r>
        <w:rPr>
          <w:noProof/>
        </w:rPr>
        <w:drawing>
          <wp:inline distT="0" distB="0" distL="0" distR="0" wp14:anchorId="79CFD57A" wp14:editId="15B38CB9">
            <wp:extent cx="5438775" cy="2857500"/>
            <wp:effectExtent l="0" t="0" r="9525"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BF33AF" w14:textId="77777777" w:rsidR="00ED109A" w:rsidRDefault="00787A13">
      <w:pPr>
        <w:ind w:firstLine="567"/>
        <w:jc w:val="center"/>
        <w:rPr>
          <w:b/>
          <w:highlight w:val="white"/>
        </w:rPr>
      </w:pPr>
      <w:r>
        <w:rPr>
          <w:b/>
          <w:highlight w:val="white"/>
        </w:rPr>
        <w:lastRenderedPageBreak/>
        <w:t>Hình 1. Biểu đồ về số lượng thuê bao sử dụng thiết bị đầu cuối 2G và/hoặc 3G only</w:t>
      </w:r>
    </w:p>
    <w:p w14:paraId="1B09FE2E" w14:textId="55F342BA" w:rsidR="00ED109A" w:rsidRDefault="00787A13">
      <w:pPr>
        <w:ind w:firstLine="567"/>
        <w:rPr>
          <w:highlight w:val="white"/>
        </w:rPr>
      </w:pPr>
      <w:r>
        <w:rPr>
          <w:highlight w:val="white"/>
        </w:rPr>
        <w:t>Nhằm mục tiêu là vừa phát triển Chính phủ số, kinh tế số, xã hội số, vừa  hình thành các doanh nghiệp công nghệ số Việt Nam có năng lực đi ra toàn cầu, ngày 03 tháng 6 năm 2020 Thủ tướng Chính phủ đã ban hành Quyết định số 749/QĐ-TTg Phê duyệt “Chương trình Chuyển đổi số quốc gia đến năm 2025, định hướng đến năm 2030”, trong đó nhiệm vụ, giải pháp tạo nền móng chuyển đổi số về phát triển hạ tầng số có yêu cầu quy hoạch lại băng tần, phát triển hạ tầng mạng di động 5G; nâng cấp mạng di động 4G; sớm thương mại hóa mạng di động 5G; triển khai các giải pháp để phổ cập điện thoại di động thông minh tại Việt Nam; xây dựng quy định và lộ trình yêu cầu tích hợp công nghệ 4G, 5G đối với các sản phẩm điện thoại di động và các thiết bị Internet vạn vật (IoT) được sản xuất và nhập khẩu để lưu thông trên thị trường trong nước.</w:t>
      </w:r>
    </w:p>
    <w:p w14:paraId="7053BE0C" w14:textId="791F413F" w:rsidR="00CD2424" w:rsidRDefault="00CD2424">
      <w:pPr>
        <w:ind w:firstLine="567"/>
        <w:rPr>
          <w:highlight w:val="white"/>
        </w:rPr>
      </w:pPr>
      <w:r>
        <w:rPr>
          <w:highlight w:val="white"/>
        </w:rPr>
        <w:t>Với những ưu điểm vượt trội so với các mạng 3G, 4G hiện có thì mạng 5G sẽ có vai trò quyết định đến chiến lược chuyển đổi số tại Việt Nam.</w:t>
      </w:r>
    </w:p>
    <w:p w14:paraId="7A0367DF" w14:textId="1CCD5B0C" w:rsidR="00ED109A" w:rsidRDefault="00787A13" w:rsidP="00482442">
      <w:pPr>
        <w:pStyle w:val="Heading1"/>
        <w:numPr>
          <w:ilvl w:val="0"/>
          <w:numId w:val="19"/>
        </w:numPr>
        <w:spacing w:line="276" w:lineRule="auto"/>
      </w:pPr>
      <w:bookmarkStart w:id="5" w:name="_Toc61361720"/>
      <w:bookmarkStart w:id="6" w:name="_Toc61361746"/>
      <w:r>
        <w:t>Sở cứ xây dựng các yêu cầu kỹ thuật</w:t>
      </w:r>
      <w:bookmarkEnd w:id="5"/>
      <w:bookmarkEnd w:id="6"/>
      <w:r>
        <w:t xml:space="preserve"> </w:t>
      </w:r>
    </w:p>
    <w:p w14:paraId="6FB4BE76" w14:textId="47BAB16A" w:rsidR="00ED109A" w:rsidRDefault="00787A13" w:rsidP="00482442">
      <w:pPr>
        <w:pStyle w:val="Heading2"/>
        <w:numPr>
          <w:ilvl w:val="1"/>
          <w:numId w:val="19"/>
        </w:numPr>
        <w:spacing w:line="276" w:lineRule="auto"/>
        <w:ind w:left="567" w:hanging="567"/>
      </w:pPr>
      <w:bookmarkStart w:id="7" w:name="_Toc61361721"/>
      <w:bookmarkStart w:id="8" w:name="_Toc61361747"/>
      <w:r>
        <w:t>Tình hình tiêu chuẩn hóa của các tổ chức tiêu chuẩn hóa trên thế giới</w:t>
      </w:r>
      <w:bookmarkEnd w:id="7"/>
      <w:bookmarkEnd w:id="8"/>
    </w:p>
    <w:p w14:paraId="03FB96CD" w14:textId="650EF8CA" w:rsidR="00ED109A" w:rsidRPr="00482442" w:rsidRDefault="00787A13" w:rsidP="00482442">
      <w:pPr>
        <w:pStyle w:val="Heading3"/>
        <w:numPr>
          <w:ilvl w:val="2"/>
          <w:numId w:val="19"/>
        </w:numPr>
        <w:spacing w:line="276" w:lineRule="auto"/>
      </w:pPr>
      <w:bookmarkStart w:id="9" w:name="_Toc61361722"/>
      <w:bookmarkStart w:id="10" w:name="_Toc61361748"/>
      <w:r w:rsidRPr="00482442">
        <w:t>Nhóm Dự án đối tác thế hệ thứ 3 (3GPP)</w:t>
      </w:r>
      <w:bookmarkEnd w:id="9"/>
      <w:bookmarkEnd w:id="10"/>
    </w:p>
    <w:p w14:paraId="65D4F988" w14:textId="77777777" w:rsidR="00ED109A" w:rsidRDefault="00787A13">
      <w:pPr>
        <w:ind w:firstLine="567"/>
        <w:rPr>
          <w:color w:val="000000"/>
        </w:rPr>
      </w:pPr>
      <w:r>
        <w:rPr>
          <w:color w:val="000000"/>
        </w:rPr>
        <w:t xml:space="preserve">Nhóm Dự án đối tác thế hệ thứ 3 (viết tắt tên </w:t>
      </w:r>
      <w:hyperlink r:id="rId11">
        <w:r>
          <w:rPr>
            <w:color w:val="000000"/>
          </w:rPr>
          <w:t>tiếng Anh</w:t>
        </w:r>
      </w:hyperlink>
      <w:r>
        <w:rPr>
          <w:color w:val="000000"/>
        </w:rPr>
        <w:t xml:space="preserve"> của cụm từ Third Generation Partnership Project - 3GPP) là một sự hợp tác giữa các nhóm hiệp hội viễn thông, nhằm tạo ra một tiêu chuẩn kỹ thuật hệ thống điện thoại di động thế hệ thứ 3 (</w:t>
      </w:r>
      <w:hyperlink r:id="rId12">
        <w:r>
          <w:rPr>
            <w:color w:val="000000"/>
          </w:rPr>
          <w:t>3G</w:t>
        </w:r>
      </w:hyperlink>
      <w:r>
        <w:rPr>
          <w:color w:val="000000"/>
        </w:rPr>
        <w:t xml:space="preserve">) áp dụng toàn cầu nằm trong dự án </w:t>
      </w:r>
      <w:hyperlink r:id="rId13">
        <w:r>
          <w:rPr>
            <w:color w:val="000000"/>
          </w:rPr>
          <w:t>Viễn thông di động quốc tế - 2000</w:t>
        </w:r>
      </w:hyperlink>
      <w:r>
        <w:rPr>
          <w:color w:val="000000"/>
        </w:rPr>
        <w:t xml:space="preserve"> của </w:t>
      </w:r>
      <w:hyperlink r:id="rId14">
        <w:r>
          <w:rPr>
            <w:color w:val="000000"/>
          </w:rPr>
          <w:t>Liên minh Viễn thông Quốc tế</w:t>
        </w:r>
      </w:hyperlink>
      <w:r>
        <w:rPr>
          <w:color w:val="000000"/>
        </w:rPr>
        <w:t xml:space="preserve"> (ITU). Các chỉ tiêu kỹ thuật của 3GPP được dựa trên các chỉ tiêu kỹ thuật của </w:t>
      </w:r>
      <w:hyperlink r:id="rId15">
        <w:r>
          <w:rPr>
            <w:color w:val="000000"/>
          </w:rPr>
          <w:t>Hệ thống thông tin di động toàn cầu</w:t>
        </w:r>
      </w:hyperlink>
      <w:r>
        <w:rPr>
          <w:color w:val="000000"/>
        </w:rPr>
        <w:t xml:space="preserve"> (GSM). 3GPP thực hiện chuẩn hóa kiến trúc Mạng vô tuyến, </w:t>
      </w:r>
      <w:hyperlink r:id="rId16">
        <w:r>
          <w:rPr>
            <w:color w:val="000000"/>
          </w:rPr>
          <w:t>Mạng lõi</w:t>
        </w:r>
      </w:hyperlink>
      <w:r>
        <w:rPr>
          <w:color w:val="000000"/>
        </w:rPr>
        <w:t xml:space="preserve"> và dịch vụ.</w:t>
      </w:r>
    </w:p>
    <w:p w14:paraId="3675C60D" w14:textId="77777777" w:rsidR="00ED109A" w:rsidRDefault="00787A13">
      <w:pPr>
        <w:ind w:firstLine="567"/>
        <w:rPr>
          <w:color w:val="000000"/>
        </w:rPr>
      </w:pPr>
      <w:r>
        <w:rPr>
          <w:color w:val="000000"/>
        </w:rPr>
        <w:t xml:space="preserve">Các nhóm hợp tác tạo nên 3GPP là </w:t>
      </w:r>
      <w:hyperlink r:id="rId17">
        <w:r>
          <w:rPr>
            <w:color w:val="000000"/>
          </w:rPr>
          <w:t>Viện các tiêu chuẩn viễn thông Châu Âu</w:t>
        </w:r>
      </w:hyperlink>
      <w:r>
        <w:rPr>
          <w:color w:val="000000"/>
        </w:rPr>
        <w:t xml:space="preserve"> (ETSI), </w:t>
      </w:r>
      <w:hyperlink r:id="rId18">
        <w:r>
          <w:rPr>
            <w:color w:val="000000"/>
          </w:rPr>
          <w:t>Hiệp hội thương mại và công nghiệp vô tuyến</w:t>
        </w:r>
      </w:hyperlink>
      <w:r>
        <w:rPr>
          <w:color w:val="000000"/>
        </w:rPr>
        <w:t>/</w:t>
      </w:r>
      <w:hyperlink r:id="rId19">
        <w:r>
          <w:rPr>
            <w:color w:val="000000"/>
          </w:rPr>
          <w:t>Ủy ban công nghệ viễn thông</w:t>
        </w:r>
      </w:hyperlink>
      <w:r>
        <w:rPr>
          <w:color w:val="000000"/>
        </w:rPr>
        <w:t xml:space="preserve"> (ARIB/TTC) (Nhật Bản), </w:t>
      </w:r>
      <w:hyperlink r:id="rId20">
        <w:r>
          <w:rPr>
            <w:color w:val="000000"/>
          </w:rPr>
          <w:t>Hiệp hội tiêu chuẩn truyền thông Trung Quốc</w:t>
        </w:r>
      </w:hyperlink>
      <w:r>
        <w:rPr>
          <w:color w:val="000000"/>
        </w:rPr>
        <w:t xml:space="preserve"> (CCSA), </w:t>
      </w:r>
      <w:hyperlink r:id="rId21">
        <w:r>
          <w:rPr>
            <w:color w:val="000000"/>
          </w:rPr>
          <w:t>Liên minh các giải pháp công nghiệp viễn thông</w:t>
        </w:r>
      </w:hyperlink>
      <w:r>
        <w:rPr>
          <w:color w:val="000000"/>
        </w:rPr>
        <w:t xml:space="preserve"> (ATIS) (Bắc Mỹ) và </w:t>
      </w:r>
      <w:hyperlink r:id="rId22">
        <w:r>
          <w:rPr>
            <w:color w:val="000000"/>
          </w:rPr>
          <w:t>Hiệp hội công nghệ viễn thông</w:t>
        </w:r>
      </w:hyperlink>
      <w:r>
        <w:rPr>
          <w:color w:val="000000"/>
        </w:rPr>
        <w:t xml:space="preserve"> (TTA) (Hàn Quốc). Dự án được thành lập vào tháng 12 năm 1998. </w:t>
      </w:r>
    </w:p>
    <w:p w14:paraId="0F65CF86" w14:textId="242A4B3B" w:rsidR="00ED109A" w:rsidRDefault="00787A13">
      <w:pPr>
        <w:ind w:firstLine="567"/>
        <w:rPr>
          <w:color w:val="000000"/>
        </w:rPr>
      </w:pPr>
      <w:r>
        <w:rPr>
          <w:color w:val="000000"/>
        </w:rPr>
        <w:t>Hệ thống tiêu chuẩn của 3GPP: Các tiêu chuẩn của 3GPP được cấu trúc như các Phiên bản (Release). Thảo luận của 3GPP do đó thường xuyên được tham chiếu tới chức năng trong một release này hoặc release khác.</w:t>
      </w:r>
    </w:p>
    <w:p w14:paraId="0594EEDA" w14:textId="3D9BE18F" w:rsidR="00B0196F" w:rsidRDefault="00B0196F">
      <w:pPr>
        <w:ind w:firstLine="567"/>
        <w:rPr>
          <w:color w:val="000000"/>
        </w:rPr>
      </w:pPr>
    </w:p>
    <w:p w14:paraId="202905EA" w14:textId="60D4A91D" w:rsidR="00B0196F" w:rsidRDefault="00B0196F">
      <w:pPr>
        <w:ind w:firstLine="567"/>
        <w:rPr>
          <w:color w:val="000000"/>
        </w:rPr>
      </w:pPr>
    </w:p>
    <w:p w14:paraId="5968A5D6" w14:textId="77777777" w:rsidR="00B0196F" w:rsidRDefault="00B0196F">
      <w:pPr>
        <w:ind w:firstLine="567"/>
        <w:rPr>
          <w:color w:val="000000"/>
        </w:rPr>
      </w:pPr>
    </w:p>
    <w:p w14:paraId="4FD70FD6" w14:textId="77777777" w:rsidR="00ED109A" w:rsidRDefault="00787A13">
      <w:pPr>
        <w:pBdr>
          <w:top w:val="nil"/>
          <w:left w:val="nil"/>
          <w:bottom w:val="nil"/>
          <w:right w:val="nil"/>
          <w:between w:val="nil"/>
        </w:pBdr>
        <w:jc w:val="center"/>
        <w:rPr>
          <w:b/>
          <w:color w:val="000000"/>
        </w:rPr>
      </w:pPr>
      <w:r>
        <w:rPr>
          <w:b/>
          <w:color w:val="000000"/>
        </w:rPr>
        <w:t>Bảng 2. Các phiên bản chuẩn hóa của 3GPP</w:t>
      </w:r>
    </w:p>
    <w:tbl>
      <w:tblPr>
        <w:tblStyle w:val="a1"/>
        <w:tblW w:w="90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1504"/>
        <w:gridCol w:w="5954"/>
      </w:tblGrid>
      <w:tr w:rsidR="00ED109A" w14:paraId="2C4CA433" w14:textId="77777777">
        <w:tc>
          <w:tcPr>
            <w:tcW w:w="1588" w:type="dxa"/>
            <w:shd w:val="clear" w:color="auto" w:fill="auto"/>
          </w:tcPr>
          <w:p w14:paraId="08875B83" w14:textId="77777777" w:rsidR="00ED109A" w:rsidRDefault="00787A13">
            <w:pPr>
              <w:jc w:val="center"/>
              <w:rPr>
                <w:b/>
                <w:color w:val="000000"/>
                <w:sz w:val="26"/>
                <w:szCs w:val="26"/>
              </w:rPr>
            </w:pPr>
            <w:r>
              <w:rPr>
                <w:b/>
                <w:color w:val="000000"/>
                <w:sz w:val="26"/>
                <w:szCs w:val="26"/>
              </w:rPr>
              <w:t>Phiên bản</w:t>
            </w:r>
          </w:p>
        </w:tc>
        <w:tc>
          <w:tcPr>
            <w:tcW w:w="1504" w:type="dxa"/>
            <w:shd w:val="clear" w:color="auto" w:fill="auto"/>
          </w:tcPr>
          <w:p w14:paraId="4BCE711A" w14:textId="77777777" w:rsidR="00ED109A" w:rsidRDefault="00787A13">
            <w:pPr>
              <w:jc w:val="center"/>
              <w:rPr>
                <w:b/>
                <w:color w:val="000000"/>
                <w:sz w:val="26"/>
                <w:szCs w:val="26"/>
              </w:rPr>
            </w:pPr>
            <w:r>
              <w:rPr>
                <w:b/>
                <w:color w:val="000000"/>
                <w:sz w:val="26"/>
                <w:szCs w:val="26"/>
              </w:rPr>
              <w:t>Năm phát hành</w:t>
            </w:r>
          </w:p>
        </w:tc>
        <w:tc>
          <w:tcPr>
            <w:tcW w:w="5954" w:type="dxa"/>
            <w:shd w:val="clear" w:color="auto" w:fill="auto"/>
          </w:tcPr>
          <w:p w14:paraId="49D5DB58" w14:textId="77777777" w:rsidR="00ED109A" w:rsidRDefault="00787A13">
            <w:pPr>
              <w:jc w:val="center"/>
              <w:rPr>
                <w:b/>
                <w:color w:val="000000"/>
                <w:sz w:val="26"/>
                <w:szCs w:val="26"/>
              </w:rPr>
            </w:pPr>
            <w:r>
              <w:rPr>
                <w:b/>
                <w:color w:val="000000"/>
                <w:sz w:val="26"/>
                <w:szCs w:val="26"/>
              </w:rPr>
              <w:t>Thông tin</w:t>
            </w:r>
          </w:p>
        </w:tc>
      </w:tr>
      <w:tr w:rsidR="00ED109A" w14:paraId="753838C7" w14:textId="77777777">
        <w:tc>
          <w:tcPr>
            <w:tcW w:w="1588" w:type="dxa"/>
            <w:shd w:val="clear" w:color="auto" w:fill="auto"/>
          </w:tcPr>
          <w:p w14:paraId="1343FB37" w14:textId="77777777" w:rsidR="00ED109A" w:rsidRDefault="00787A13">
            <w:pPr>
              <w:rPr>
                <w:color w:val="000000"/>
                <w:sz w:val="26"/>
                <w:szCs w:val="26"/>
              </w:rPr>
            </w:pPr>
            <w:r>
              <w:rPr>
                <w:color w:val="000000"/>
                <w:sz w:val="26"/>
                <w:szCs w:val="26"/>
              </w:rPr>
              <w:t>Giai đoạn 1</w:t>
            </w:r>
          </w:p>
        </w:tc>
        <w:tc>
          <w:tcPr>
            <w:tcW w:w="1504" w:type="dxa"/>
            <w:shd w:val="clear" w:color="auto" w:fill="auto"/>
          </w:tcPr>
          <w:p w14:paraId="320939C8" w14:textId="77777777" w:rsidR="00ED109A" w:rsidRDefault="00787A13">
            <w:pPr>
              <w:jc w:val="center"/>
              <w:rPr>
                <w:color w:val="000000"/>
                <w:sz w:val="26"/>
                <w:szCs w:val="26"/>
              </w:rPr>
            </w:pPr>
            <w:r>
              <w:rPr>
                <w:color w:val="000000"/>
                <w:sz w:val="26"/>
                <w:szCs w:val="26"/>
              </w:rPr>
              <w:t>1992</w:t>
            </w:r>
          </w:p>
        </w:tc>
        <w:tc>
          <w:tcPr>
            <w:tcW w:w="5954" w:type="dxa"/>
            <w:shd w:val="clear" w:color="auto" w:fill="auto"/>
          </w:tcPr>
          <w:p w14:paraId="26FA8E77" w14:textId="77777777" w:rsidR="00ED109A" w:rsidRDefault="00787A13">
            <w:pPr>
              <w:rPr>
                <w:color w:val="000000"/>
                <w:sz w:val="26"/>
                <w:szCs w:val="26"/>
              </w:rPr>
            </w:pPr>
            <w:r>
              <w:rPr>
                <w:color w:val="000000"/>
                <w:sz w:val="26"/>
                <w:szCs w:val="26"/>
              </w:rPr>
              <w:t>Các đặc tính của GSM</w:t>
            </w:r>
          </w:p>
        </w:tc>
      </w:tr>
      <w:tr w:rsidR="00ED109A" w14:paraId="6FD1CBA8" w14:textId="77777777">
        <w:tc>
          <w:tcPr>
            <w:tcW w:w="1588" w:type="dxa"/>
            <w:shd w:val="clear" w:color="auto" w:fill="auto"/>
          </w:tcPr>
          <w:p w14:paraId="08E72A6D" w14:textId="77777777" w:rsidR="00ED109A" w:rsidRDefault="00787A13">
            <w:pPr>
              <w:rPr>
                <w:color w:val="000000"/>
                <w:sz w:val="26"/>
                <w:szCs w:val="26"/>
              </w:rPr>
            </w:pPr>
            <w:r>
              <w:rPr>
                <w:color w:val="000000"/>
                <w:sz w:val="26"/>
                <w:szCs w:val="26"/>
              </w:rPr>
              <w:t>Giai đoạn 2</w:t>
            </w:r>
          </w:p>
        </w:tc>
        <w:tc>
          <w:tcPr>
            <w:tcW w:w="1504" w:type="dxa"/>
            <w:shd w:val="clear" w:color="auto" w:fill="auto"/>
          </w:tcPr>
          <w:p w14:paraId="27533C17" w14:textId="77777777" w:rsidR="00ED109A" w:rsidRDefault="00787A13">
            <w:pPr>
              <w:jc w:val="center"/>
              <w:rPr>
                <w:color w:val="000000"/>
                <w:sz w:val="26"/>
                <w:szCs w:val="26"/>
              </w:rPr>
            </w:pPr>
            <w:r>
              <w:rPr>
                <w:color w:val="000000"/>
                <w:sz w:val="26"/>
                <w:szCs w:val="26"/>
              </w:rPr>
              <w:t>1995</w:t>
            </w:r>
          </w:p>
        </w:tc>
        <w:tc>
          <w:tcPr>
            <w:tcW w:w="5954" w:type="dxa"/>
            <w:shd w:val="clear" w:color="auto" w:fill="auto"/>
          </w:tcPr>
          <w:p w14:paraId="3F350371" w14:textId="77777777" w:rsidR="00ED109A" w:rsidRDefault="00787A13">
            <w:pPr>
              <w:rPr>
                <w:color w:val="000000"/>
                <w:sz w:val="26"/>
                <w:szCs w:val="26"/>
              </w:rPr>
            </w:pPr>
            <w:r>
              <w:rPr>
                <w:color w:val="000000"/>
                <w:sz w:val="26"/>
                <w:szCs w:val="26"/>
              </w:rPr>
              <w:t>Các đặc tính của GSM, EFR Codec,</w:t>
            </w:r>
          </w:p>
        </w:tc>
      </w:tr>
      <w:tr w:rsidR="00ED109A" w14:paraId="2C9DAE36" w14:textId="77777777">
        <w:tc>
          <w:tcPr>
            <w:tcW w:w="1588" w:type="dxa"/>
            <w:shd w:val="clear" w:color="auto" w:fill="auto"/>
          </w:tcPr>
          <w:p w14:paraId="5E7EE26B" w14:textId="77777777" w:rsidR="00ED109A" w:rsidRDefault="00787A13">
            <w:pPr>
              <w:rPr>
                <w:color w:val="000000"/>
                <w:sz w:val="26"/>
                <w:szCs w:val="26"/>
              </w:rPr>
            </w:pPr>
            <w:r>
              <w:rPr>
                <w:color w:val="000000"/>
                <w:sz w:val="26"/>
                <w:szCs w:val="26"/>
              </w:rPr>
              <w:t>Release 96</w:t>
            </w:r>
          </w:p>
        </w:tc>
        <w:tc>
          <w:tcPr>
            <w:tcW w:w="1504" w:type="dxa"/>
            <w:shd w:val="clear" w:color="auto" w:fill="auto"/>
          </w:tcPr>
          <w:p w14:paraId="44C0FC69" w14:textId="77777777" w:rsidR="00ED109A" w:rsidRDefault="00787A13">
            <w:pPr>
              <w:jc w:val="center"/>
              <w:rPr>
                <w:color w:val="000000"/>
                <w:sz w:val="26"/>
                <w:szCs w:val="26"/>
              </w:rPr>
            </w:pPr>
            <w:r>
              <w:rPr>
                <w:color w:val="000000"/>
                <w:sz w:val="26"/>
                <w:szCs w:val="26"/>
              </w:rPr>
              <w:t>1997</w:t>
            </w:r>
          </w:p>
        </w:tc>
        <w:tc>
          <w:tcPr>
            <w:tcW w:w="5954" w:type="dxa"/>
            <w:shd w:val="clear" w:color="auto" w:fill="auto"/>
          </w:tcPr>
          <w:p w14:paraId="3AA0244F" w14:textId="77777777" w:rsidR="00ED109A" w:rsidRDefault="00787A13">
            <w:pPr>
              <w:rPr>
                <w:color w:val="000000"/>
                <w:sz w:val="26"/>
                <w:szCs w:val="26"/>
              </w:rPr>
            </w:pPr>
            <w:r>
              <w:rPr>
                <w:color w:val="000000"/>
                <w:sz w:val="26"/>
                <w:szCs w:val="26"/>
              </w:rPr>
              <w:t>Các đặc tính của GSM, Tốc độ dữ liệu người dùng 14.4 kbit/s</w:t>
            </w:r>
          </w:p>
        </w:tc>
      </w:tr>
      <w:tr w:rsidR="00ED109A" w14:paraId="163A9567" w14:textId="77777777">
        <w:tc>
          <w:tcPr>
            <w:tcW w:w="1588" w:type="dxa"/>
            <w:shd w:val="clear" w:color="auto" w:fill="auto"/>
          </w:tcPr>
          <w:p w14:paraId="38311A58" w14:textId="77777777" w:rsidR="00ED109A" w:rsidRDefault="00787A13">
            <w:pPr>
              <w:rPr>
                <w:color w:val="000000"/>
                <w:sz w:val="26"/>
                <w:szCs w:val="26"/>
              </w:rPr>
            </w:pPr>
            <w:r>
              <w:rPr>
                <w:color w:val="000000"/>
                <w:sz w:val="26"/>
                <w:szCs w:val="26"/>
              </w:rPr>
              <w:t>Release 97</w:t>
            </w:r>
          </w:p>
        </w:tc>
        <w:tc>
          <w:tcPr>
            <w:tcW w:w="1504" w:type="dxa"/>
            <w:shd w:val="clear" w:color="auto" w:fill="auto"/>
          </w:tcPr>
          <w:p w14:paraId="4ECC7BCF" w14:textId="77777777" w:rsidR="00ED109A" w:rsidRDefault="00787A13">
            <w:pPr>
              <w:jc w:val="center"/>
              <w:rPr>
                <w:color w:val="000000"/>
                <w:sz w:val="26"/>
                <w:szCs w:val="26"/>
              </w:rPr>
            </w:pPr>
            <w:r>
              <w:rPr>
                <w:color w:val="000000"/>
                <w:sz w:val="26"/>
                <w:szCs w:val="26"/>
              </w:rPr>
              <w:t>1998</w:t>
            </w:r>
          </w:p>
        </w:tc>
        <w:tc>
          <w:tcPr>
            <w:tcW w:w="5954" w:type="dxa"/>
            <w:shd w:val="clear" w:color="auto" w:fill="auto"/>
          </w:tcPr>
          <w:p w14:paraId="15B685E0" w14:textId="77777777" w:rsidR="00ED109A" w:rsidRDefault="00787A13">
            <w:pPr>
              <w:rPr>
                <w:color w:val="000000"/>
                <w:sz w:val="26"/>
                <w:szCs w:val="26"/>
              </w:rPr>
            </w:pPr>
            <w:r>
              <w:rPr>
                <w:color w:val="000000"/>
                <w:sz w:val="26"/>
                <w:szCs w:val="26"/>
              </w:rPr>
              <w:t>Các đặc tính của GSM, GPRS</w:t>
            </w:r>
          </w:p>
        </w:tc>
      </w:tr>
      <w:tr w:rsidR="00ED109A" w14:paraId="48EE4F76" w14:textId="77777777">
        <w:tc>
          <w:tcPr>
            <w:tcW w:w="1588" w:type="dxa"/>
            <w:shd w:val="clear" w:color="auto" w:fill="auto"/>
          </w:tcPr>
          <w:p w14:paraId="60825EA4" w14:textId="77777777" w:rsidR="00ED109A" w:rsidRDefault="00787A13">
            <w:pPr>
              <w:rPr>
                <w:color w:val="000000"/>
                <w:sz w:val="26"/>
                <w:szCs w:val="26"/>
              </w:rPr>
            </w:pPr>
            <w:r>
              <w:rPr>
                <w:color w:val="000000"/>
                <w:sz w:val="26"/>
                <w:szCs w:val="26"/>
              </w:rPr>
              <w:t>Release 98</w:t>
            </w:r>
          </w:p>
        </w:tc>
        <w:tc>
          <w:tcPr>
            <w:tcW w:w="1504" w:type="dxa"/>
            <w:shd w:val="clear" w:color="auto" w:fill="auto"/>
          </w:tcPr>
          <w:p w14:paraId="0475ABB3" w14:textId="77777777" w:rsidR="00ED109A" w:rsidRDefault="00787A13">
            <w:pPr>
              <w:jc w:val="center"/>
              <w:rPr>
                <w:color w:val="000000"/>
                <w:sz w:val="26"/>
                <w:szCs w:val="26"/>
              </w:rPr>
            </w:pPr>
            <w:r>
              <w:rPr>
                <w:color w:val="000000"/>
                <w:sz w:val="26"/>
                <w:szCs w:val="26"/>
              </w:rPr>
              <w:t>1998</w:t>
            </w:r>
          </w:p>
        </w:tc>
        <w:tc>
          <w:tcPr>
            <w:tcW w:w="5954" w:type="dxa"/>
            <w:shd w:val="clear" w:color="auto" w:fill="auto"/>
          </w:tcPr>
          <w:p w14:paraId="314897A4" w14:textId="77777777" w:rsidR="00ED109A" w:rsidRDefault="00787A13">
            <w:pPr>
              <w:rPr>
                <w:color w:val="000000"/>
                <w:sz w:val="26"/>
                <w:szCs w:val="26"/>
              </w:rPr>
            </w:pPr>
            <w:r>
              <w:rPr>
                <w:color w:val="000000"/>
                <w:sz w:val="26"/>
                <w:szCs w:val="26"/>
              </w:rPr>
              <w:t>Các đặc tính của GSM, AMR, EDGE, GPRS cho PCS1900</w:t>
            </w:r>
          </w:p>
        </w:tc>
      </w:tr>
      <w:tr w:rsidR="00ED109A" w14:paraId="43F26F9C" w14:textId="77777777">
        <w:tc>
          <w:tcPr>
            <w:tcW w:w="1588" w:type="dxa"/>
            <w:shd w:val="clear" w:color="auto" w:fill="auto"/>
          </w:tcPr>
          <w:p w14:paraId="796B3662" w14:textId="77777777" w:rsidR="00ED109A" w:rsidRDefault="00787A13">
            <w:pPr>
              <w:rPr>
                <w:color w:val="000000"/>
                <w:sz w:val="26"/>
                <w:szCs w:val="26"/>
              </w:rPr>
            </w:pPr>
            <w:r>
              <w:rPr>
                <w:color w:val="000000"/>
                <w:sz w:val="26"/>
                <w:szCs w:val="26"/>
              </w:rPr>
              <w:t>Release 99</w:t>
            </w:r>
          </w:p>
        </w:tc>
        <w:tc>
          <w:tcPr>
            <w:tcW w:w="1504" w:type="dxa"/>
            <w:shd w:val="clear" w:color="auto" w:fill="auto"/>
          </w:tcPr>
          <w:p w14:paraId="2112499C" w14:textId="77777777" w:rsidR="00ED109A" w:rsidRDefault="00787A13">
            <w:pPr>
              <w:jc w:val="center"/>
              <w:rPr>
                <w:color w:val="000000"/>
                <w:sz w:val="26"/>
                <w:szCs w:val="26"/>
              </w:rPr>
            </w:pPr>
            <w:r>
              <w:rPr>
                <w:color w:val="000000"/>
                <w:sz w:val="26"/>
                <w:szCs w:val="26"/>
              </w:rPr>
              <w:t>2000</w:t>
            </w:r>
          </w:p>
        </w:tc>
        <w:tc>
          <w:tcPr>
            <w:tcW w:w="5954" w:type="dxa"/>
            <w:shd w:val="clear" w:color="auto" w:fill="auto"/>
          </w:tcPr>
          <w:p w14:paraId="559EB0D3" w14:textId="77777777" w:rsidR="00ED109A" w:rsidRDefault="00787A13">
            <w:pPr>
              <w:rPr>
                <w:color w:val="000000"/>
                <w:sz w:val="26"/>
                <w:szCs w:val="26"/>
              </w:rPr>
            </w:pPr>
            <w:r>
              <w:rPr>
                <w:color w:val="000000"/>
                <w:sz w:val="26"/>
                <w:szCs w:val="26"/>
              </w:rPr>
              <w:t xml:space="preserve">Quy định đầu tiên cho các mạng </w:t>
            </w:r>
            <w:hyperlink r:id="rId23">
              <w:r>
                <w:rPr>
                  <w:color w:val="000000"/>
                  <w:sz w:val="26"/>
                  <w:szCs w:val="26"/>
                </w:rPr>
                <w:t>3G</w:t>
              </w:r>
            </w:hyperlink>
            <w:hyperlink r:id="rId24">
              <w:r>
                <w:rPr>
                  <w:color w:val="000000"/>
                  <w:sz w:val="26"/>
                  <w:szCs w:val="26"/>
                </w:rPr>
                <w:t>UMTS</w:t>
              </w:r>
            </w:hyperlink>
            <w:r>
              <w:rPr>
                <w:color w:val="000000"/>
                <w:sz w:val="26"/>
                <w:szCs w:val="26"/>
              </w:rPr>
              <w:t xml:space="preserve">, tích hợp một giao diện vô tuyến </w:t>
            </w:r>
            <w:hyperlink r:id="rId25">
              <w:r>
                <w:rPr>
                  <w:color w:val="000000"/>
                  <w:sz w:val="26"/>
                  <w:szCs w:val="26"/>
                </w:rPr>
                <w:t>CDMA</w:t>
              </w:r>
            </w:hyperlink>
          </w:p>
        </w:tc>
      </w:tr>
      <w:tr w:rsidR="00ED109A" w14:paraId="35B63BB2" w14:textId="77777777">
        <w:tc>
          <w:tcPr>
            <w:tcW w:w="1588" w:type="dxa"/>
            <w:shd w:val="clear" w:color="auto" w:fill="auto"/>
          </w:tcPr>
          <w:p w14:paraId="46B08F29" w14:textId="77777777" w:rsidR="00ED109A" w:rsidRDefault="00787A13">
            <w:pPr>
              <w:rPr>
                <w:color w:val="000000"/>
                <w:sz w:val="26"/>
                <w:szCs w:val="26"/>
              </w:rPr>
            </w:pPr>
            <w:r>
              <w:rPr>
                <w:color w:val="000000"/>
                <w:sz w:val="26"/>
                <w:szCs w:val="26"/>
              </w:rPr>
              <w:t>Release 4</w:t>
            </w:r>
          </w:p>
        </w:tc>
        <w:tc>
          <w:tcPr>
            <w:tcW w:w="1504" w:type="dxa"/>
            <w:shd w:val="clear" w:color="auto" w:fill="auto"/>
          </w:tcPr>
          <w:p w14:paraId="7E70E96A" w14:textId="77777777" w:rsidR="00ED109A" w:rsidRDefault="00787A13">
            <w:pPr>
              <w:jc w:val="center"/>
              <w:rPr>
                <w:color w:val="000000"/>
                <w:sz w:val="26"/>
                <w:szCs w:val="26"/>
              </w:rPr>
            </w:pPr>
            <w:r>
              <w:rPr>
                <w:color w:val="000000"/>
                <w:sz w:val="26"/>
                <w:szCs w:val="26"/>
              </w:rPr>
              <w:t>2001</w:t>
            </w:r>
          </w:p>
        </w:tc>
        <w:tc>
          <w:tcPr>
            <w:tcW w:w="5954" w:type="dxa"/>
            <w:shd w:val="clear" w:color="auto" w:fill="auto"/>
          </w:tcPr>
          <w:p w14:paraId="4CB77953" w14:textId="77777777" w:rsidR="00ED109A" w:rsidRDefault="00787A13">
            <w:pPr>
              <w:rPr>
                <w:color w:val="000000"/>
                <w:sz w:val="26"/>
                <w:szCs w:val="26"/>
              </w:rPr>
            </w:pPr>
            <w:r>
              <w:rPr>
                <w:color w:val="000000"/>
                <w:sz w:val="26"/>
                <w:szCs w:val="26"/>
              </w:rPr>
              <w:t xml:space="preserve">Ban đầu gọi là Phiên bản 2000 - thêm các đặc tính bao gồm một mạng lõi </w:t>
            </w:r>
            <w:hyperlink r:id="rId26">
              <w:r>
                <w:rPr>
                  <w:color w:val="000000"/>
                  <w:sz w:val="26"/>
                  <w:szCs w:val="26"/>
                </w:rPr>
                <w:t>toàn-IP</w:t>
              </w:r>
            </w:hyperlink>
          </w:p>
        </w:tc>
      </w:tr>
      <w:tr w:rsidR="00ED109A" w14:paraId="5890E9D4" w14:textId="77777777">
        <w:tc>
          <w:tcPr>
            <w:tcW w:w="1588" w:type="dxa"/>
            <w:shd w:val="clear" w:color="auto" w:fill="auto"/>
          </w:tcPr>
          <w:p w14:paraId="2B1CEDA3" w14:textId="77777777" w:rsidR="00ED109A" w:rsidRDefault="00787A13">
            <w:pPr>
              <w:rPr>
                <w:color w:val="000000"/>
                <w:sz w:val="26"/>
                <w:szCs w:val="26"/>
              </w:rPr>
            </w:pPr>
            <w:r>
              <w:rPr>
                <w:color w:val="000000"/>
                <w:sz w:val="26"/>
                <w:szCs w:val="26"/>
              </w:rPr>
              <w:t>Release 5</w:t>
            </w:r>
          </w:p>
        </w:tc>
        <w:tc>
          <w:tcPr>
            <w:tcW w:w="1504" w:type="dxa"/>
            <w:shd w:val="clear" w:color="auto" w:fill="auto"/>
          </w:tcPr>
          <w:p w14:paraId="0FD5551E" w14:textId="77777777" w:rsidR="00ED109A" w:rsidRDefault="00787A13">
            <w:pPr>
              <w:jc w:val="center"/>
              <w:rPr>
                <w:color w:val="000000"/>
                <w:sz w:val="26"/>
                <w:szCs w:val="26"/>
              </w:rPr>
            </w:pPr>
            <w:r>
              <w:rPr>
                <w:color w:val="000000"/>
                <w:sz w:val="26"/>
                <w:szCs w:val="26"/>
              </w:rPr>
              <w:t>2002</w:t>
            </w:r>
          </w:p>
        </w:tc>
        <w:tc>
          <w:tcPr>
            <w:tcW w:w="5954" w:type="dxa"/>
            <w:shd w:val="clear" w:color="auto" w:fill="auto"/>
          </w:tcPr>
          <w:p w14:paraId="062F1DA5" w14:textId="77777777" w:rsidR="00ED109A" w:rsidRDefault="00787A13">
            <w:pPr>
              <w:rPr>
                <w:color w:val="000000"/>
                <w:sz w:val="26"/>
                <w:szCs w:val="26"/>
              </w:rPr>
            </w:pPr>
            <w:r>
              <w:rPr>
                <w:color w:val="000000"/>
                <w:sz w:val="26"/>
                <w:szCs w:val="26"/>
              </w:rPr>
              <w:t xml:space="preserve">Giới thiệu </w:t>
            </w:r>
            <w:hyperlink r:id="rId27">
              <w:r>
                <w:rPr>
                  <w:color w:val="000000"/>
                  <w:sz w:val="26"/>
                  <w:szCs w:val="26"/>
                </w:rPr>
                <w:t>IMS</w:t>
              </w:r>
            </w:hyperlink>
            <w:r>
              <w:rPr>
                <w:color w:val="000000"/>
                <w:sz w:val="26"/>
                <w:szCs w:val="26"/>
              </w:rPr>
              <w:t xml:space="preserve"> và </w:t>
            </w:r>
            <w:hyperlink r:id="rId28">
              <w:r>
                <w:rPr>
                  <w:color w:val="000000"/>
                  <w:sz w:val="26"/>
                  <w:szCs w:val="26"/>
                </w:rPr>
                <w:t>HSDPA</w:t>
              </w:r>
            </w:hyperlink>
          </w:p>
        </w:tc>
      </w:tr>
      <w:tr w:rsidR="00ED109A" w14:paraId="7325330F" w14:textId="77777777">
        <w:tc>
          <w:tcPr>
            <w:tcW w:w="1588" w:type="dxa"/>
            <w:shd w:val="clear" w:color="auto" w:fill="auto"/>
          </w:tcPr>
          <w:p w14:paraId="4A674E45" w14:textId="77777777" w:rsidR="00ED109A" w:rsidRDefault="00787A13">
            <w:pPr>
              <w:rPr>
                <w:color w:val="000000"/>
                <w:sz w:val="26"/>
                <w:szCs w:val="26"/>
              </w:rPr>
            </w:pPr>
            <w:r>
              <w:rPr>
                <w:color w:val="000000"/>
                <w:sz w:val="26"/>
                <w:szCs w:val="26"/>
              </w:rPr>
              <w:t>Release 6</w:t>
            </w:r>
          </w:p>
        </w:tc>
        <w:tc>
          <w:tcPr>
            <w:tcW w:w="1504" w:type="dxa"/>
            <w:shd w:val="clear" w:color="auto" w:fill="auto"/>
          </w:tcPr>
          <w:p w14:paraId="78328840" w14:textId="77777777" w:rsidR="00ED109A" w:rsidRDefault="00787A13">
            <w:pPr>
              <w:jc w:val="center"/>
              <w:rPr>
                <w:color w:val="000000"/>
                <w:sz w:val="26"/>
                <w:szCs w:val="26"/>
              </w:rPr>
            </w:pPr>
            <w:r>
              <w:rPr>
                <w:color w:val="000000"/>
                <w:sz w:val="26"/>
                <w:szCs w:val="26"/>
              </w:rPr>
              <w:t>2004</w:t>
            </w:r>
          </w:p>
        </w:tc>
        <w:tc>
          <w:tcPr>
            <w:tcW w:w="5954" w:type="dxa"/>
            <w:shd w:val="clear" w:color="auto" w:fill="auto"/>
          </w:tcPr>
          <w:p w14:paraId="45A201A0" w14:textId="77777777" w:rsidR="00ED109A" w:rsidRDefault="00787A13">
            <w:pPr>
              <w:rPr>
                <w:color w:val="000000"/>
                <w:sz w:val="26"/>
                <w:szCs w:val="26"/>
              </w:rPr>
            </w:pPr>
            <w:r>
              <w:rPr>
                <w:color w:val="000000"/>
                <w:sz w:val="26"/>
                <w:szCs w:val="26"/>
              </w:rPr>
              <w:t xml:space="preserve">Tích hợp hoạt động với các mạng </w:t>
            </w:r>
            <w:hyperlink r:id="rId29">
              <w:r>
                <w:rPr>
                  <w:color w:val="000000"/>
                  <w:sz w:val="26"/>
                  <w:szCs w:val="26"/>
                </w:rPr>
                <w:t>Wireless LAN</w:t>
              </w:r>
            </w:hyperlink>
            <w:r>
              <w:rPr>
                <w:color w:val="000000"/>
                <w:sz w:val="26"/>
                <w:szCs w:val="26"/>
              </w:rPr>
              <w:t xml:space="preserve"> và thêm </w:t>
            </w:r>
            <w:hyperlink r:id="rId30">
              <w:r>
                <w:rPr>
                  <w:color w:val="000000"/>
                  <w:sz w:val="26"/>
                  <w:szCs w:val="26"/>
                </w:rPr>
                <w:t>HSUPA</w:t>
              </w:r>
            </w:hyperlink>
            <w:r>
              <w:rPr>
                <w:color w:val="000000"/>
                <w:sz w:val="26"/>
                <w:szCs w:val="26"/>
              </w:rPr>
              <w:t xml:space="preserve">, </w:t>
            </w:r>
            <w:hyperlink r:id="rId31">
              <w:r>
                <w:rPr>
                  <w:color w:val="000000"/>
                  <w:sz w:val="26"/>
                  <w:szCs w:val="26"/>
                </w:rPr>
                <w:t>MBMS</w:t>
              </w:r>
            </w:hyperlink>
            <w:r>
              <w:rPr>
                <w:color w:val="000000"/>
                <w:sz w:val="26"/>
                <w:szCs w:val="26"/>
              </w:rPr>
              <w:t xml:space="preserve">, tăng cường cho </w:t>
            </w:r>
            <w:hyperlink r:id="rId32">
              <w:r>
                <w:rPr>
                  <w:color w:val="000000"/>
                  <w:sz w:val="26"/>
                  <w:szCs w:val="26"/>
                </w:rPr>
                <w:t>IMS</w:t>
              </w:r>
            </w:hyperlink>
            <w:r>
              <w:rPr>
                <w:color w:val="000000"/>
                <w:sz w:val="26"/>
                <w:szCs w:val="26"/>
              </w:rPr>
              <w:t xml:space="preserve"> như </w:t>
            </w:r>
            <w:hyperlink r:id="rId33">
              <w:r>
                <w:rPr>
                  <w:color w:val="000000"/>
                  <w:sz w:val="26"/>
                  <w:szCs w:val="26"/>
                </w:rPr>
                <w:t>Bộ đàm qua mạng di động (PoC)</w:t>
              </w:r>
            </w:hyperlink>
            <w:r>
              <w:rPr>
                <w:color w:val="000000"/>
                <w:sz w:val="26"/>
                <w:szCs w:val="26"/>
              </w:rPr>
              <w:t xml:space="preserve">, </w:t>
            </w:r>
            <w:hyperlink r:id="rId34">
              <w:r>
                <w:rPr>
                  <w:color w:val="000000"/>
                  <w:sz w:val="26"/>
                  <w:szCs w:val="26"/>
                </w:rPr>
                <w:t>GAN</w:t>
              </w:r>
            </w:hyperlink>
          </w:p>
        </w:tc>
      </w:tr>
      <w:tr w:rsidR="00ED109A" w14:paraId="70EBEB55" w14:textId="77777777">
        <w:tc>
          <w:tcPr>
            <w:tcW w:w="1588" w:type="dxa"/>
            <w:shd w:val="clear" w:color="auto" w:fill="auto"/>
          </w:tcPr>
          <w:p w14:paraId="7524C1C7" w14:textId="77777777" w:rsidR="00ED109A" w:rsidRDefault="00787A13">
            <w:pPr>
              <w:rPr>
                <w:color w:val="000000"/>
                <w:sz w:val="26"/>
                <w:szCs w:val="26"/>
              </w:rPr>
            </w:pPr>
            <w:r>
              <w:rPr>
                <w:color w:val="000000"/>
                <w:sz w:val="26"/>
                <w:szCs w:val="26"/>
              </w:rPr>
              <w:t>Release 7</w:t>
            </w:r>
          </w:p>
        </w:tc>
        <w:tc>
          <w:tcPr>
            <w:tcW w:w="1504" w:type="dxa"/>
            <w:shd w:val="clear" w:color="auto" w:fill="auto"/>
          </w:tcPr>
          <w:p w14:paraId="1E2AEEE6" w14:textId="77777777" w:rsidR="00ED109A" w:rsidRDefault="00787A13">
            <w:pPr>
              <w:jc w:val="center"/>
              <w:rPr>
                <w:color w:val="000000"/>
                <w:sz w:val="26"/>
                <w:szCs w:val="26"/>
              </w:rPr>
            </w:pPr>
            <w:r>
              <w:rPr>
                <w:color w:val="000000"/>
                <w:sz w:val="26"/>
                <w:szCs w:val="26"/>
              </w:rPr>
              <w:t>2007</w:t>
            </w:r>
          </w:p>
        </w:tc>
        <w:tc>
          <w:tcPr>
            <w:tcW w:w="5954" w:type="dxa"/>
            <w:shd w:val="clear" w:color="auto" w:fill="auto"/>
          </w:tcPr>
          <w:p w14:paraId="701BADEA" w14:textId="77777777" w:rsidR="00ED109A" w:rsidRDefault="00787A13">
            <w:pPr>
              <w:rPr>
                <w:color w:val="000000"/>
                <w:sz w:val="26"/>
                <w:szCs w:val="26"/>
              </w:rPr>
            </w:pPr>
            <w:r>
              <w:rPr>
                <w:color w:val="000000"/>
                <w:sz w:val="26"/>
                <w:szCs w:val="26"/>
              </w:rPr>
              <w:t xml:space="preserve">Tập trung vào việc giảm trễ, cải thiện </w:t>
            </w:r>
            <w:hyperlink r:id="rId35">
              <w:r>
                <w:rPr>
                  <w:color w:val="000000"/>
                  <w:sz w:val="26"/>
                  <w:szCs w:val="26"/>
                </w:rPr>
                <w:t>QoS</w:t>
              </w:r>
            </w:hyperlink>
            <w:r>
              <w:rPr>
                <w:color w:val="000000"/>
                <w:sz w:val="26"/>
                <w:szCs w:val="26"/>
              </w:rPr>
              <w:t xml:space="preserve"> và các ứng dụng thời gian thực như </w:t>
            </w:r>
            <w:hyperlink r:id="rId36">
              <w:r>
                <w:rPr>
                  <w:color w:val="000000"/>
                  <w:sz w:val="26"/>
                  <w:szCs w:val="26"/>
                </w:rPr>
                <w:t>VoIP</w:t>
              </w:r>
            </w:hyperlink>
            <w:r>
              <w:rPr>
                <w:color w:val="000000"/>
                <w:sz w:val="26"/>
                <w:szCs w:val="26"/>
              </w:rPr>
              <w:t xml:space="preserve">. Chỉ tiêu kỹ thuật này cũng tập trung vào </w:t>
            </w:r>
            <w:hyperlink r:id="rId37">
              <w:r>
                <w:rPr>
                  <w:color w:val="000000"/>
                  <w:sz w:val="26"/>
                  <w:szCs w:val="26"/>
                </w:rPr>
                <w:t>HSPA+</w:t>
              </w:r>
            </w:hyperlink>
            <w:r>
              <w:rPr>
                <w:color w:val="000000"/>
                <w:sz w:val="26"/>
                <w:szCs w:val="26"/>
              </w:rPr>
              <w:t xml:space="preserve"> (Tiến hóa truy cập gói cao tốc), </w:t>
            </w:r>
            <w:hyperlink r:id="rId38">
              <w:r>
                <w:rPr>
                  <w:color w:val="000000"/>
                  <w:sz w:val="26"/>
                  <w:szCs w:val="26"/>
                </w:rPr>
                <w:t>SIM</w:t>
              </w:r>
            </w:hyperlink>
            <w:r>
              <w:rPr>
                <w:color w:val="000000"/>
                <w:sz w:val="26"/>
                <w:szCs w:val="26"/>
              </w:rPr>
              <w:t>.</w:t>
            </w:r>
          </w:p>
        </w:tc>
      </w:tr>
      <w:tr w:rsidR="00ED109A" w14:paraId="0635E7C5" w14:textId="77777777">
        <w:tc>
          <w:tcPr>
            <w:tcW w:w="1588" w:type="dxa"/>
            <w:shd w:val="clear" w:color="auto" w:fill="auto"/>
          </w:tcPr>
          <w:p w14:paraId="25B00980" w14:textId="77777777" w:rsidR="00ED109A" w:rsidRDefault="00787A13">
            <w:pPr>
              <w:rPr>
                <w:color w:val="000000"/>
                <w:sz w:val="26"/>
                <w:szCs w:val="26"/>
              </w:rPr>
            </w:pPr>
            <w:r>
              <w:rPr>
                <w:color w:val="000000"/>
                <w:sz w:val="26"/>
                <w:szCs w:val="26"/>
              </w:rPr>
              <w:t>Release 8</w:t>
            </w:r>
          </w:p>
        </w:tc>
        <w:tc>
          <w:tcPr>
            <w:tcW w:w="1504" w:type="dxa"/>
            <w:shd w:val="clear" w:color="auto" w:fill="auto"/>
          </w:tcPr>
          <w:p w14:paraId="6D694372" w14:textId="77777777" w:rsidR="00ED109A" w:rsidRDefault="00787A13">
            <w:pPr>
              <w:jc w:val="center"/>
              <w:rPr>
                <w:color w:val="000000"/>
                <w:sz w:val="26"/>
                <w:szCs w:val="26"/>
              </w:rPr>
            </w:pPr>
            <w:r>
              <w:rPr>
                <w:color w:val="000000"/>
                <w:sz w:val="26"/>
                <w:szCs w:val="26"/>
              </w:rPr>
              <w:t>2008</w:t>
            </w:r>
          </w:p>
        </w:tc>
        <w:tc>
          <w:tcPr>
            <w:tcW w:w="5954" w:type="dxa"/>
            <w:shd w:val="clear" w:color="auto" w:fill="auto"/>
          </w:tcPr>
          <w:p w14:paraId="7A4D6558" w14:textId="77777777" w:rsidR="00ED109A" w:rsidRDefault="00787A13">
            <w:pPr>
              <w:rPr>
                <w:color w:val="000000"/>
                <w:sz w:val="26"/>
                <w:szCs w:val="26"/>
              </w:rPr>
            </w:pPr>
            <w:r>
              <w:rPr>
                <w:color w:val="000000"/>
                <w:sz w:val="26"/>
                <w:szCs w:val="26"/>
              </w:rPr>
              <w:t xml:space="preserve">Phiên bản </w:t>
            </w:r>
            <w:hyperlink r:id="rId39">
              <w:r>
                <w:rPr>
                  <w:color w:val="000000"/>
                  <w:sz w:val="26"/>
                  <w:szCs w:val="26"/>
                </w:rPr>
                <w:t>LTE</w:t>
              </w:r>
            </w:hyperlink>
            <w:r>
              <w:rPr>
                <w:color w:val="000000"/>
                <w:sz w:val="26"/>
                <w:szCs w:val="26"/>
              </w:rPr>
              <w:t xml:space="preserve"> đầu tiên. Mạng toàn-IP (SAE). Giao diện vô tuyến mới dựa trên OFDMA, FDE và MIMO, không tương thích ngược với các giao diện CDMA.</w:t>
            </w:r>
          </w:p>
        </w:tc>
      </w:tr>
      <w:tr w:rsidR="00ED109A" w14:paraId="0600304C" w14:textId="77777777">
        <w:tc>
          <w:tcPr>
            <w:tcW w:w="1588" w:type="dxa"/>
            <w:shd w:val="clear" w:color="auto" w:fill="auto"/>
          </w:tcPr>
          <w:p w14:paraId="5D091B59" w14:textId="77777777" w:rsidR="00ED109A" w:rsidRDefault="00787A13">
            <w:pPr>
              <w:rPr>
                <w:color w:val="000000"/>
                <w:sz w:val="26"/>
                <w:szCs w:val="26"/>
              </w:rPr>
            </w:pPr>
            <w:r>
              <w:rPr>
                <w:color w:val="000000"/>
                <w:sz w:val="26"/>
                <w:szCs w:val="26"/>
              </w:rPr>
              <w:t>Release 9</w:t>
            </w:r>
          </w:p>
        </w:tc>
        <w:tc>
          <w:tcPr>
            <w:tcW w:w="1504" w:type="dxa"/>
            <w:shd w:val="clear" w:color="auto" w:fill="auto"/>
          </w:tcPr>
          <w:p w14:paraId="416B1AAC" w14:textId="77777777" w:rsidR="00ED109A" w:rsidRDefault="00787A13">
            <w:pPr>
              <w:jc w:val="center"/>
              <w:rPr>
                <w:color w:val="000000"/>
                <w:sz w:val="26"/>
                <w:szCs w:val="26"/>
              </w:rPr>
            </w:pPr>
            <w:r>
              <w:rPr>
                <w:color w:val="000000"/>
                <w:sz w:val="26"/>
                <w:szCs w:val="26"/>
              </w:rPr>
              <w:t>2009</w:t>
            </w:r>
          </w:p>
        </w:tc>
        <w:tc>
          <w:tcPr>
            <w:tcW w:w="5954" w:type="dxa"/>
            <w:shd w:val="clear" w:color="auto" w:fill="auto"/>
          </w:tcPr>
          <w:p w14:paraId="44EAFD32" w14:textId="77777777" w:rsidR="00ED109A" w:rsidRDefault="00787A13">
            <w:pPr>
              <w:rPr>
                <w:color w:val="000000"/>
                <w:sz w:val="26"/>
                <w:szCs w:val="26"/>
              </w:rPr>
            </w:pPr>
            <w:r>
              <w:rPr>
                <w:color w:val="000000"/>
                <w:sz w:val="26"/>
                <w:szCs w:val="26"/>
              </w:rPr>
              <w:t xml:space="preserve">SAES tăng cường, tương kết </w:t>
            </w:r>
            <w:hyperlink r:id="rId40">
              <w:r>
                <w:rPr>
                  <w:color w:val="000000"/>
                  <w:sz w:val="26"/>
                  <w:szCs w:val="26"/>
                </w:rPr>
                <w:t>WiMAX</w:t>
              </w:r>
            </w:hyperlink>
            <w:r>
              <w:rPr>
                <w:color w:val="000000"/>
                <w:sz w:val="26"/>
                <w:szCs w:val="26"/>
              </w:rPr>
              <w:t xml:space="preserve"> và LTE/UMTS</w:t>
            </w:r>
          </w:p>
        </w:tc>
      </w:tr>
      <w:tr w:rsidR="00ED109A" w14:paraId="13352C3B" w14:textId="77777777">
        <w:tc>
          <w:tcPr>
            <w:tcW w:w="1588" w:type="dxa"/>
            <w:shd w:val="clear" w:color="auto" w:fill="auto"/>
          </w:tcPr>
          <w:p w14:paraId="504991E0" w14:textId="77777777" w:rsidR="00ED109A" w:rsidRDefault="00787A13">
            <w:pPr>
              <w:rPr>
                <w:color w:val="000000"/>
                <w:sz w:val="26"/>
                <w:szCs w:val="26"/>
              </w:rPr>
            </w:pPr>
            <w:r>
              <w:rPr>
                <w:color w:val="000000"/>
                <w:sz w:val="26"/>
                <w:szCs w:val="26"/>
              </w:rPr>
              <w:t>Release 10</w:t>
            </w:r>
          </w:p>
        </w:tc>
        <w:tc>
          <w:tcPr>
            <w:tcW w:w="1504" w:type="dxa"/>
            <w:shd w:val="clear" w:color="auto" w:fill="auto"/>
          </w:tcPr>
          <w:p w14:paraId="316E160B" w14:textId="77777777" w:rsidR="00ED109A" w:rsidRDefault="00787A13">
            <w:pPr>
              <w:jc w:val="center"/>
              <w:rPr>
                <w:color w:val="000000"/>
                <w:sz w:val="26"/>
                <w:szCs w:val="26"/>
              </w:rPr>
            </w:pPr>
            <w:r>
              <w:rPr>
                <w:color w:val="000000"/>
                <w:sz w:val="26"/>
                <w:szCs w:val="26"/>
              </w:rPr>
              <w:t>2011</w:t>
            </w:r>
          </w:p>
        </w:tc>
        <w:tc>
          <w:tcPr>
            <w:tcW w:w="5954" w:type="dxa"/>
            <w:shd w:val="clear" w:color="auto" w:fill="auto"/>
          </w:tcPr>
          <w:p w14:paraId="67506B67" w14:textId="77777777" w:rsidR="00ED109A" w:rsidRDefault="00510810">
            <w:pPr>
              <w:rPr>
                <w:color w:val="000000"/>
                <w:sz w:val="26"/>
                <w:szCs w:val="26"/>
              </w:rPr>
            </w:pPr>
            <w:hyperlink r:id="rId41">
              <w:r w:rsidR="00787A13">
                <w:rPr>
                  <w:color w:val="000000"/>
                  <w:sz w:val="26"/>
                  <w:szCs w:val="26"/>
                </w:rPr>
                <w:t>LTE tiên tiến</w:t>
              </w:r>
            </w:hyperlink>
            <w:r w:rsidR="00787A13">
              <w:rPr>
                <w:color w:val="000000"/>
                <w:sz w:val="26"/>
                <w:szCs w:val="26"/>
              </w:rPr>
              <w:t xml:space="preserve"> hoàn thành các yêu cầu của </w:t>
            </w:r>
            <w:hyperlink r:id="rId42">
              <w:r w:rsidR="00787A13">
                <w:rPr>
                  <w:color w:val="000000"/>
                  <w:sz w:val="26"/>
                  <w:szCs w:val="26"/>
                </w:rPr>
                <w:t>4G</w:t>
              </w:r>
            </w:hyperlink>
            <w:hyperlink r:id="rId43">
              <w:r w:rsidR="00787A13">
                <w:rPr>
                  <w:color w:val="000000"/>
                  <w:sz w:val="26"/>
                  <w:szCs w:val="26"/>
                </w:rPr>
                <w:t>IMT tiên tiến</w:t>
              </w:r>
            </w:hyperlink>
            <w:r w:rsidR="00787A13">
              <w:rPr>
                <w:color w:val="000000"/>
                <w:sz w:val="26"/>
                <w:szCs w:val="26"/>
              </w:rPr>
              <w:t>. Tương thích ngược với phiên bản 8 (LTE).</w:t>
            </w:r>
          </w:p>
        </w:tc>
      </w:tr>
      <w:tr w:rsidR="00ED109A" w14:paraId="6A7F10E0" w14:textId="77777777">
        <w:tc>
          <w:tcPr>
            <w:tcW w:w="1588" w:type="dxa"/>
            <w:shd w:val="clear" w:color="auto" w:fill="auto"/>
          </w:tcPr>
          <w:p w14:paraId="79EE96CA" w14:textId="77777777" w:rsidR="00ED109A" w:rsidRDefault="00787A13">
            <w:pPr>
              <w:rPr>
                <w:color w:val="000000"/>
                <w:sz w:val="26"/>
                <w:szCs w:val="26"/>
              </w:rPr>
            </w:pPr>
            <w:r>
              <w:rPr>
                <w:color w:val="000000"/>
                <w:sz w:val="26"/>
                <w:szCs w:val="26"/>
              </w:rPr>
              <w:t>Release 11</w:t>
            </w:r>
          </w:p>
        </w:tc>
        <w:tc>
          <w:tcPr>
            <w:tcW w:w="1504" w:type="dxa"/>
            <w:shd w:val="clear" w:color="auto" w:fill="auto"/>
          </w:tcPr>
          <w:p w14:paraId="511BCEE6" w14:textId="77777777" w:rsidR="00ED109A" w:rsidRDefault="00787A13">
            <w:pPr>
              <w:jc w:val="center"/>
              <w:rPr>
                <w:color w:val="000000"/>
                <w:sz w:val="26"/>
                <w:szCs w:val="26"/>
              </w:rPr>
            </w:pPr>
            <w:r>
              <w:rPr>
                <w:color w:val="000000"/>
                <w:sz w:val="26"/>
                <w:szCs w:val="26"/>
              </w:rPr>
              <w:t>2012</w:t>
            </w:r>
          </w:p>
        </w:tc>
        <w:tc>
          <w:tcPr>
            <w:tcW w:w="5954" w:type="dxa"/>
            <w:shd w:val="clear" w:color="auto" w:fill="auto"/>
          </w:tcPr>
          <w:p w14:paraId="32DD2FC9" w14:textId="77777777" w:rsidR="00ED109A" w:rsidRDefault="00787A13">
            <w:pPr>
              <w:rPr>
                <w:color w:val="000000"/>
                <w:sz w:val="26"/>
                <w:szCs w:val="26"/>
              </w:rPr>
            </w:pPr>
            <w:r>
              <w:rPr>
                <w:color w:val="000000"/>
                <w:sz w:val="26"/>
                <w:szCs w:val="26"/>
              </w:rPr>
              <w:t xml:space="preserve">Liên kết IP tiên tiến của các dịch vụ. Liên kết </w:t>
            </w:r>
            <w:hyperlink r:id="rId44">
              <w:r>
                <w:rPr>
                  <w:color w:val="000000"/>
                  <w:sz w:val="26"/>
                  <w:szCs w:val="26"/>
                </w:rPr>
                <w:t>lớp dịch vụ</w:t>
              </w:r>
            </w:hyperlink>
            <w:r>
              <w:rPr>
                <w:color w:val="000000"/>
                <w:sz w:val="26"/>
                <w:szCs w:val="26"/>
              </w:rPr>
              <w:t xml:space="preserve"> giữa các nhà khai thác quốc tế cũng như các nhà cung cấp ứng dụng bên thứ ba.</w:t>
            </w:r>
          </w:p>
        </w:tc>
      </w:tr>
      <w:tr w:rsidR="00ED109A" w14:paraId="756ADF07" w14:textId="77777777">
        <w:trPr>
          <w:trHeight w:val="827"/>
        </w:trPr>
        <w:tc>
          <w:tcPr>
            <w:tcW w:w="1588" w:type="dxa"/>
            <w:shd w:val="clear" w:color="auto" w:fill="auto"/>
          </w:tcPr>
          <w:p w14:paraId="27B75FEE" w14:textId="77777777" w:rsidR="00ED109A" w:rsidRDefault="00787A13">
            <w:pPr>
              <w:rPr>
                <w:color w:val="000000"/>
                <w:sz w:val="26"/>
                <w:szCs w:val="26"/>
              </w:rPr>
            </w:pPr>
            <w:r>
              <w:rPr>
                <w:color w:val="000000"/>
                <w:sz w:val="26"/>
                <w:szCs w:val="26"/>
              </w:rPr>
              <w:lastRenderedPageBreak/>
              <w:t>Release 12</w:t>
            </w:r>
          </w:p>
        </w:tc>
        <w:tc>
          <w:tcPr>
            <w:tcW w:w="1504" w:type="dxa"/>
            <w:shd w:val="clear" w:color="auto" w:fill="auto"/>
          </w:tcPr>
          <w:p w14:paraId="40E7FF48" w14:textId="77777777" w:rsidR="00ED109A" w:rsidRDefault="00787A13">
            <w:pPr>
              <w:jc w:val="center"/>
              <w:rPr>
                <w:color w:val="000000"/>
                <w:sz w:val="26"/>
                <w:szCs w:val="26"/>
              </w:rPr>
            </w:pPr>
            <w:r>
              <w:rPr>
                <w:color w:val="000000"/>
                <w:sz w:val="26"/>
                <w:szCs w:val="26"/>
              </w:rPr>
              <w:t>2015</w:t>
            </w:r>
          </w:p>
        </w:tc>
        <w:tc>
          <w:tcPr>
            <w:tcW w:w="5954" w:type="dxa"/>
            <w:shd w:val="clear" w:color="auto" w:fill="auto"/>
          </w:tcPr>
          <w:p w14:paraId="1F39547C" w14:textId="77777777" w:rsidR="00ED109A" w:rsidRDefault="00787A13">
            <w:pPr>
              <w:rPr>
                <w:color w:val="000000"/>
                <w:sz w:val="26"/>
                <w:szCs w:val="26"/>
              </w:rPr>
            </w:pPr>
            <w:r>
              <w:rPr>
                <w:color w:val="000000"/>
                <w:sz w:val="26"/>
                <w:szCs w:val="26"/>
              </w:rPr>
              <w:t xml:space="preserve">Tế bào nhỏ và tăng mật độ mạng, D2D, kết hợp LTE FDD-TDD bao gồm CA, </w:t>
            </w:r>
          </w:p>
        </w:tc>
      </w:tr>
      <w:tr w:rsidR="00ED109A" w14:paraId="2C056821" w14:textId="77777777">
        <w:trPr>
          <w:trHeight w:val="271"/>
        </w:trPr>
        <w:tc>
          <w:tcPr>
            <w:tcW w:w="1588" w:type="dxa"/>
            <w:shd w:val="clear" w:color="auto" w:fill="auto"/>
          </w:tcPr>
          <w:p w14:paraId="1FFB0269" w14:textId="77777777" w:rsidR="00ED109A" w:rsidRDefault="00787A13">
            <w:pPr>
              <w:rPr>
                <w:color w:val="000000"/>
                <w:sz w:val="26"/>
                <w:szCs w:val="26"/>
              </w:rPr>
            </w:pPr>
            <w:r>
              <w:rPr>
                <w:color w:val="000000"/>
                <w:sz w:val="26"/>
                <w:szCs w:val="26"/>
              </w:rPr>
              <w:t>Release 13</w:t>
            </w:r>
          </w:p>
        </w:tc>
        <w:tc>
          <w:tcPr>
            <w:tcW w:w="1504" w:type="dxa"/>
            <w:shd w:val="clear" w:color="auto" w:fill="auto"/>
          </w:tcPr>
          <w:p w14:paraId="7B983B26" w14:textId="77777777" w:rsidR="00ED109A" w:rsidRDefault="00787A13">
            <w:pPr>
              <w:jc w:val="center"/>
              <w:rPr>
                <w:color w:val="000000"/>
                <w:sz w:val="26"/>
                <w:szCs w:val="26"/>
              </w:rPr>
            </w:pPr>
            <w:r>
              <w:rPr>
                <w:color w:val="000000"/>
                <w:sz w:val="26"/>
                <w:szCs w:val="26"/>
              </w:rPr>
              <w:t>2015</w:t>
            </w:r>
          </w:p>
        </w:tc>
        <w:tc>
          <w:tcPr>
            <w:tcW w:w="5954" w:type="dxa"/>
            <w:shd w:val="clear" w:color="auto" w:fill="auto"/>
          </w:tcPr>
          <w:p w14:paraId="1A222C2D" w14:textId="77777777" w:rsidR="00ED109A" w:rsidRDefault="00787A13">
            <w:pPr>
              <w:rPr>
                <w:color w:val="000000"/>
                <w:sz w:val="26"/>
                <w:szCs w:val="26"/>
              </w:rPr>
            </w:pPr>
            <w:r>
              <w:rPr>
                <w:color w:val="000000"/>
                <w:sz w:val="26"/>
                <w:szCs w:val="26"/>
              </w:rPr>
              <w:t>LTE không cấp phép, tăng cường kết hợp sóng mang CA, cải tiến công nghệ LTE cho giao tiếp giữa máy móc</w:t>
            </w:r>
          </w:p>
        </w:tc>
      </w:tr>
      <w:tr w:rsidR="00ED109A" w14:paraId="3412ECEB" w14:textId="77777777">
        <w:trPr>
          <w:trHeight w:val="271"/>
        </w:trPr>
        <w:tc>
          <w:tcPr>
            <w:tcW w:w="1588" w:type="dxa"/>
            <w:shd w:val="clear" w:color="auto" w:fill="auto"/>
          </w:tcPr>
          <w:p w14:paraId="66789327" w14:textId="77777777" w:rsidR="00ED109A" w:rsidRDefault="00787A13">
            <w:pPr>
              <w:rPr>
                <w:color w:val="000000"/>
                <w:sz w:val="26"/>
                <w:szCs w:val="26"/>
              </w:rPr>
            </w:pPr>
            <w:r>
              <w:rPr>
                <w:color w:val="000000"/>
                <w:sz w:val="26"/>
                <w:szCs w:val="26"/>
              </w:rPr>
              <w:t>Release 14</w:t>
            </w:r>
          </w:p>
        </w:tc>
        <w:tc>
          <w:tcPr>
            <w:tcW w:w="1504" w:type="dxa"/>
            <w:shd w:val="clear" w:color="auto" w:fill="auto"/>
          </w:tcPr>
          <w:p w14:paraId="3AB21EDA" w14:textId="77777777" w:rsidR="00ED109A" w:rsidRDefault="00787A13">
            <w:pPr>
              <w:jc w:val="center"/>
              <w:rPr>
                <w:color w:val="000000"/>
                <w:sz w:val="26"/>
                <w:szCs w:val="26"/>
              </w:rPr>
            </w:pPr>
            <w:r>
              <w:rPr>
                <w:color w:val="000000"/>
                <w:sz w:val="26"/>
                <w:szCs w:val="26"/>
              </w:rPr>
              <w:t>2017</w:t>
            </w:r>
          </w:p>
        </w:tc>
        <w:tc>
          <w:tcPr>
            <w:tcW w:w="5954" w:type="dxa"/>
            <w:shd w:val="clear" w:color="auto" w:fill="auto"/>
          </w:tcPr>
          <w:p w14:paraId="5E56694F" w14:textId="77777777" w:rsidR="00ED109A" w:rsidRDefault="00787A13">
            <w:pPr>
              <w:rPr>
                <w:color w:val="000000"/>
                <w:sz w:val="26"/>
                <w:szCs w:val="26"/>
              </w:rPr>
            </w:pPr>
            <w:r>
              <w:rPr>
                <w:color w:val="000000"/>
                <w:sz w:val="26"/>
                <w:szCs w:val="26"/>
              </w:rPr>
              <w:t>Tăng cường các nhiệm vụ trọng yếu, giao tiếp giữa phương tiện và tất cả (V2X), Internet vạn vật IoT</w:t>
            </w:r>
          </w:p>
        </w:tc>
      </w:tr>
      <w:tr w:rsidR="00ED109A" w14:paraId="31E5A57D" w14:textId="77777777">
        <w:trPr>
          <w:trHeight w:val="271"/>
        </w:trPr>
        <w:tc>
          <w:tcPr>
            <w:tcW w:w="1588" w:type="dxa"/>
            <w:shd w:val="clear" w:color="auto" w:fill="auto"/>
          </w:tcPr>
          <w:p w14:paraId="5517B874" w14:textId="77777777" w:rsidR="00ED109A" w:rsidRDefault="00787A13">
            <w:pPr>
              <w:rPr>
                <w:color w:val="000000"/>
                <w:sz w:val="26"/>
                <w:szCs w:val="26"/>
              </w:rPr>
            </w:pPr>
            <w:r>
              <w:rPr>
                <w:color w:val="000000"/>
                <w:sz w:val="26"/>
                <w:szCs w:val="26"/>
              </w:rPr>
              <w:t>Release 15</w:t>
            </w:r>
          </w:p>
        </w:tc>
        <w:tc>
          <w:tcPr>
            <w:tcW w:w="1504" w:type="dxa"/>
            <w:shd w:val="clear" w:color="auto" w:fill="auto"/>
          </w:tcPr>
          <w:p w14:paraId="0A0C261E" w14:textId="77777777" w:rsidR="00ED109A" w:rsidRDefault="00787A13">
            <w:pPr>
              <w:jc w:val="center"/>
              <w:rPr>
                <w:color w:val="000000"/>
                <w:sz w:val="26"/>
                <w:szCs w:val="26"/>
              </w:rPr>
            </w:pPr>
            <w:r>
              <w:rPr>
                <w:color w:val="000000"/>
                <w:sz w:val="26"/>
                <w:szCs w:val="26"/>
              </w:rPr>
              <w:t>2019</w:t>
            </w:r>
          </w:p>
        </w:tc>
        <w:tc>
          <w:tcPr>
            <w:tcW w:w="5954" w:type="dxa"/>
            <w:shd w:val="clear" w:color="auto" w:fill="auto"/>
          </w:tcPr>
          <w:p w14:paraId="0F1EF690" w14:textId="77777777" w:rsidR="00ED109A" w:rsidRDefault="00787A13">
            <w:pPr>
              <w:rPr>
                <w:color w:val="000000"/>
                <w:sz w:val="26"/>
                <w:szCs w:val="26"/>
              </w:rPr>
            </w:pPr>
            <w:r>
              <w:rPr>
                <w:color w:val="000000"/>
                <w:sz w:val="26"/>
                <w:szCs w:val="26"/>
              </w:rPr>
              <w:t>Các tần số vô tuyến mới (NR), hệ thống 5G pha 1, giao tiếp giữa phương tiện và tất cả (V2X) pha 2</w:t>
            </w:r>
          </w:p>
        </w:tc>
      </w:tr>
      <w:tr w:rsidR="00ED109A" w14:paraId="36419123" w14:textId="77777777">
        <w:trPr>
          <w:trHeight w:val="271"/>
        </w:trPr>
        <w:tc>
          <w:tcPr>
            <w:tcW w:w="1588" w:type="dxa"/>
            <w:shd w:val="clear" w:color="auto" w:fill="auto"/>
          </w:tcPr>
          <w:p w14:paraId="520A8892" w14:textId="77777777" w:rsidR="00ED109A" w:rsidRDefault="00787A13">
            <w:pPr>
              <w:rPr>
                <w:color w:val="000000"/>
                <w:sz w:val="26"/>
                <w:szCs w:val="26"/>
              </w:rPr>
            </w:pPr>
            <w:r>
              <w:rPr>
                <w:color w:val="000000"/>
                <w:sz w:val="26"/>
                <w:szCs w:val="26"/>
              </w:rPr>
              <w:t>Release 16</w:t>
            </w:r>
          </w:p>
        </w:tc>
        <w:tc>
          <w:tcPr>
            <w:tcW w:w="1504" w:type="dxa"/>
            <w:shd w:val="clear" w:color="auto" w:fill="auto"/>
          </w:tcPr>
          <w:p w14:paraId="792632E9" w14:textId="77777777" w:rsidR="00ED109A" w:rsidRDefault="00787A13">
            <w:pPr>
              <w:jc w:val="center"/>
              <w:rPr>
                <w:color w:val="000000"/>
                <w:sz w:val="26"/>
                <w:szCs w:val="26"/>
              </w:rPr>
            </w:pPr>
            <w:r>
              <w:rPr>
                <w:color w:val="000000"/>
                <w:sz w:val="26"/>
                <w:szCs w:val="26"/>
              </w:rPr>
              <w:t>2020</w:t>
            </w:r>
          </w:p>
        </w:tc>
        <w:tc>
          <w:tcPr>
            <w:tcW w:w="5954" w:type="dxa"/>
            <w:shd w:val="clear" w:color="auto" w:fill="auto"/>
          </w:tcPr>
          <w:p w14:paraId="497C07BC" w14:textId="77777777" w:rsidR="00ED109A" w:rsidRDefault="00787A13">
            <w:pPr>
              <w:rPr>
                <w:color w:val="000000"/>
                <w:sz w:val="26"/>
                <w:szCs w:val="26"/>
              </w:rPr>
            </w:pPr>
            <w:r>
              <w:rPr>
                <w:color w:val="000000"/>
                <w:sz w:val="26"/>
                <w:szCs w:val="26"/>
              </w:rPr>
              <w:t>Hệ thống 5G pha 2, giao tiếp giữa phương tiện và tất cả (V2X) pha 3, IoT công nghiệp</w:t>
            </w:r>
          </w:p>
        </w:tc>
      </w:tr>
      <w:tr w:rsidR="00ED109A" w14:paraId="4B20E146" w14:textId="77777777">
        <w:trPr>
          <w:trHeight w:val="271"/>
        </w:trPr>
        <w:tc>
          <w:tcPr>
            <w:tcW w:w="1588" w:type="dxa"/>
            <w:shd w:val="clear" w:color="auto" w:fill="auto"/>
          </w:tcPr>
          <w:p w14:paraId="0C69BD64" w14:textId="77777777" w:rsidR="00ED109A" w:rsidRDefault="00787A13">
            <w:pPr>
              <w:rPr>
                <w:color w:val="000000"/>
                <w:sz w:val="26"/>
                <w:szCs w:val="26"/>
              </w:rPr>
            </w:pPr>
            <w:r>
              <w:rPr>
                <w:color w:val="000000"/>
                <w:sz w:val="26"/>
                <w:szCs w:val="26"/>
              </w:rPr>
              <w:t>Release 17</w:t>
            </w:r>
          </w:p>
        </w:tc>
        <w:tc>
          <w:tcPr>
            <w:tcW w:w="1504" w:type="dxa"/>
            <w:shd w:val="clear" w:color="auto" w:fill="auto"/>
          </w:tcPr>
          <w:p w14:paraId="4F93585B" w14:textId="77777777" w:rsidR="00ED109A" w:rsidRDefault="00787A13">
            <w:pPr>
              <w:jc w:val="center"/>
              <w:rPr>
                <w:color w:val="000000"/>
                <w:sz w:val="26"/>
                <w:szCs w:val="26"/>
              </w:rPr>
            </w:pPr>
            <w:r>
              <w:rPr>
                <w:color w:val="000000"/>
                <w:sz w:val="26"/>
                <w:szCs w:val="26"/>
              </w:rPr>
              <w:t>Dự kiến 2021</w:t>
            </w:r>
          </w:p>
        </w:tc>
        <w:tc>
          <w:tcPr>
            <w:tcW w:w="5954" w:type="dxa"/>
            <w:shd w:val="clear" w:color="auto" w:fill="auto"/>
          </w:tcPr>
          <w:p w14:paraId="62B16948" w14:textId="77777777" w:rsidR="00ED109A" w:rsidRDefault="00787A13">
            <w:pPr>
              <w:rPr>
                <w:color w:val="000000"/>
                <w:sz w:val="26"/>
                <w:szCs w:val="26"/>
              </w:rPr>
            </w:pPr>
            <w:r>
              <w:rPr>
                <w:color w:val="000000"/>
                <w:sz w:val="26"/>
                <w:szCs w:val="26"/>
              </w:rPr>
              <w:t>NR MIMO, dải tần 52,6 - 71 GHz với dạng sóng hiện có</w:t>
            </w:r>
          </w:p>
        </w:tc>
      </w:tr>
    </w:tbl>
    <w:p w14:paraId="476F0668" w14:textId="0FD41A55" w:rsidR="00ED109A" w:rsidRDefault="00787A13" w:rsidP="00F961EC">
      <w:pPr>
        <w:ind w:firstLine="567"/>
        <w:rPr>
          <w:color w:val="000000"/>
        </w:rPr>
      </w:pPr>
      <w:r>
        <w:rPr>
          <w:color w:val="000000"/>
        </w:rPr>
        <w:t xml:space="preserve">Mỗi phiên bản kết hợp với hàng trăm các tài liệu tiêu chuẩn riêng, mỗi tiêu chuẩn có thể đã được sửa đổi nhiều lần. Đề xuất của 3GPP về chuẩn </w:t>
      </w:r>
      <w:r w:rsidR="00CD2424">
        <w:rPr>
          <w:color w:val="000000"/>
        </w:rPr>
        <w:t>5G</w:t>
      </w:r>
      <w:r>
        <w:rPr>
          <w:color w:val="000000"/>
        </w:rPr>
        <w:t xml:space="preserve"> đã được liên minh viễn thông quốc tế ITU chấp nhận như là một chuẩn </w:t>
      </w:r>
      <w:r w:rsidR="00CD2424">
        <w:rPr>
          <w:color w:val="000000"/>
        </w:rPr>
        <w:t>5</w:t>
      </w:r>
      <w:r>
        <w:rPr>
          <w:color w:val="000000"/>
        </w:rPr>
        <w:t xml:space="preserve">G, đáp ứng được tất cả các yêu cầu của ITU đối với </w:t>
      </w:r>
      <w:r w:rsidR="00CD2424">
        <w:rPr>
          <w:color w:val="000000"/>
        </w:rPr>
        <w:t>5</w:t>
      </w:r>
      <w:r>
        <w:rPr>
          <w:color w:val="000000"/>
        </w:rPr>
        <w:t>G.</w:t>
      </w:r>
    </w:p>
    <w:p w14:paraId="62E02CA6" w14:textId="77777777" w:rsidR="00F961EC" w:rsidRPr="00F961EC" w:rsidRDefault="00F961EC" w:rsidP="00F961EC">
      <w:pPr>
        <w:ind w:firstLine="567"/>
        <w:rPr>
          <w:color w:val="000000"/>
        </w:rPr>
      </w:pPr>
      <w:r w:rsidRPr="00F961EC">
        <w:rPr>
          <w:color w:val="000000"/>
        </w:rPr>
        <w:t>Hoạt động nghiên cứu về 5G của 3GPP bắt đầu từ năm 2015 khi Nhóm làm việc 3GPP Services and Requirements Working Group tiến hành giai đoạn nghiên cứu về các yêu cầu cho dịch vụ 5G được biết đến với tên gọi SMARTER (New Services and Markets Technology Enablers). Giai đoạn nghiên cứu này là một phần của 3GPP Release 14 trong đó đề xuất tổng thể ở mức cao đối với các yêu cầu cho dịch vụ 5G.</w:t>
      </w:r>
    </w:p>
    <w:p w14:paraId="4D1DBF36" w14:textId="77777777" w:rsidR="00F961EC" w:rsidRPr="00F961EC" w:rsidRDefault="00F961EC" w:rsidP="00F961EC">
      <w:pPr>
        <w:ind w:firstLine="567"/>
        <w:rPr>
          <w:color w:val="000000"/>
        </w:rPr>
      </w:pPr>
      <w:r w:rsidRPr="00F961EC">
        <w:rPr>
          <w:color w:val="000000"/>
        </w:rPr>
        <w:t>Trong giai đoạn này, 3GPP đã đưa ra 4 báo cáo kỹ thuật (Technical Report – TR) với các đề xuất chi tiết về yêu cầu dịch vụ cho các lĩnh vực bao gồm: massive MTC, các loại hình truyền thông quan trọng, eMBB, eV2X, vận hành mạng lưới. Các báo cáo này sẽ được sử dụng làm đầu vào cho việc phát triển các yêu cầu chuẩn cho dịch vụ 5G tại Release 15 (thuộc giai đoạn 1 về 5G của 3GPP). Cụ thể:</w:t>
      </w:r>
    </w:p>
    <w:p w14:paraId="093D4B78" w14:textId="77777777" w:rsidR="00F961EC" w:rsidRPr="00F961EC" w:rsidRDefault="00F961EC" w:rsidP="00F961EC">
      <w:pPr>
        <w:ind w:firstLine="567"/>
        <w:rPr>
          <w:color w:val="000000"/>
        </w:rPr>
      </w:pPr>
      <w:r w:rsidRPr="00F961EC">
        <w:rPr>
          <w:color w:val="000000"/>
        </w:rPr>
        <w:t>- TR 22.861(FS_SMARTER – massive Internet of Things): tập trung vào các trường hợp với số lượng lớn các thiết bị kết nối (các cảm biến, thiết bị đeo,…). Nhóm các trường hợp sử dụng này đặc biệt liên quan tới các dịch vụ mới như smart home, smart city, tiện ích thông minh,…;</w:t>
      </w:r>
    </w:p>
    <w:p w14:paraId="0F84EDB3" w14:textId="77777777" w:rsidR="00F961EC" w:rsidRPr="00F961EC" w:rsidRDefault="00F961EC" w:rsidP="00F961EC">
      <w:pPr>
        <w:ind w:firstLine="567"/>
        <w:rPr>
          <w:color w:val="000000"/>
        </w:rPr>
      </w:pPr>
      <w:r w:rsidRPr="00F961EC">
        <w:rPr>
          <w:color w:val="000000"/>
        </w:rPr>
        <w:t xml:space="preserve">- TR 22.862 (FS_SMARTER – Critical Communications): các vấn đề quan trọng cần cải tiến trong Critical Communications bao gồm độ trễ, độ tin cậy và </w:t>
      </w:r>
      <w:r w:rsidRPr="00F961EC">
        <w:rPr>
          <w:color w:val="000000"/>
        </w:rPr>
        <w:lastRenderedPageBreak/>
        <w:t>độ sẵn sàng. Những yêu cầu này có thể được đáp ứng với giao diện vô tuyến được cải thiện, kiến trúc hệ thống được tối ưu và các nguồn tài nguyên vô tuyến và mạng lõi được dành riêng;</w:t>
      </w:r>
    </w:p>
    <w:p w14:paraId="799F9ADB" w14:textId="77777777" w:rsidR="00F961EC" w:rsidRPr="00F961EC" w:rsidRDefault="00F961EC" w:rsidP="00F961EC">
      <w:pPr>
        <w:ind w:firstLine="567"/>
        <w:rPr>
          <w:color w:val="000000"/>
        </w:rPr>
      </w:pPr>
      <w:r w:rsidRPr="00F961EC">
        <w:rPr>
          <w:color w:val="000000"/>
        </w:rPr>
        <w:t>- TR 22.863 (FS_SMARTER – enhanced Mobile Broadband): các lĩnh vực chính cần cải thiện dành cho eMBB là các trường hợp sử dụng đòi hỏi tốc độ truy nhập cao hơn, mật độ và vùng phủ lớn hơn, đặc tính chuyển động của người dùng cao hơn, thiết bị người dùng có tính biến đổi tốc độ lớn, hội tụ giữa di động và cố định và triển khai small cell;</w:t>
      </w:r>
    </w:p>
    <w:p w14:paraId="7B04B18D" w14:textId="77777777" w:rsidR="00F961EC" w:rsidRPr="00D4652C" w:rsidRDefault="00F961EC" w:rsidP="00F961EC">
      <w:pPr>
        <w:ind w:firstLine="567"/>
        <w:rPr>
          <w:color w:val="000000" w:themeColor="text1"/>
        </w:rPr>
      </w:pPr>
      <w:r w:rsidRPr="00F961EC">
        <w:rPr>
          <w:color w:val="000000"/>
        </w:rPr>
        <w:t>- TR 22.864 (FS_SMARTER – Network Operation): nhóm các trường hợp sử dụng dành cho hoạt động mạng lưới giải quyết các yêu cầu về chức năng của hệ thống, bao gồm các vấn đề như: tính năng và khả năng linh hoạt, các giá trị mới được tao ra, di chuyển và tương tác, tối ưu hóa và cải</w:t>
      </w:r>
      <w:r w:rsidRPr="00D4652C">
        <w:rPr>
          <w:color w:val="000000" w:themeColor="text1"/>
        </w:rPr>
        <w:t xml:space="preserve"> tiến, bảo mật.</w:t>
      </w:r>
    </w:p>
    <w:p w14:paraId="0955A4AB" w14:textId="77777777" w:rsidR="00ED109A" w:rsidRDefault="00787A13">
      <w:pPr>
        <w:spacing w:after="120"/>
        <w:ind w:firstLine="720"/>
        <w:rPr>
          <w:color w:val="000000"/>
        </w:rPr>
      </w:pPr>
      <w:r>
        <w:rPr>
          <w:color w:val="000000"/>
        </w:rPr>
        <w:t xml:space="preserve">Các tiêu chuẩn của 3GPP chi tiết và đầy đủ về các đối tượng được tiêu chuẩn hóa. Mỗi tiêu chuẩn trình bày về một khía cạnh cụ thể của đối tượng được tiêu chuẩn hóa ví dụ như chỉ tiêu kỹ thuật, phương pháp đo, điều kiện môi trường, … mà không trình bày tổng hợp các nội dung này vào 1 tiêu chuẩn đối với từng đối tượng được chuẩn hóa. </w:t>
      </w:r>
    </w:p>
    <w:p w14:paraId="4E94D5E8" w14:textId="5779A7EC" w:rsidR="00F961EC" w:rsidRDefault="00F961EC" w:rsidP="00F961EC">
      <w:pPr>
        <w:spacing w:after="120"/>
        <w:ind w:firstLine="720"/>
        <w:rPr>
          <w:color w:val="000000"/>
        </w:rPr>
      </w:pPr>
      <w:r w:rsidRPr="00F961EC">
        <w:rPr>
          <w:color w:val="000000"/>
        </w:rPr>
        <w:t>Đối với thiết bị đầu cuối 5G, tài liệu đầu tiên được 3GPP ban hành vào tháng 08/2017, tiếp sau đó các bộ tài liệu này liên tục được 3GPP cập nhật bổ sung (chu kỳ khoảng 2 tháng/1 lần). Bộ chỉ tiêu kỹ thuật về thiết bị đầu cuối 5G chia thành các phần trong đó có yêu cầu riêng cho UE hoạt động trong dải tần FR1 (410 MHz – 7125 MHz) và UE hoạt động trong dải tần FR2 (24250 MHz – 52600 MHz), phiên bản mới được ban hành vào tháng 07/2020:</w:t>
      </w:r>
    </w:p>
    <w:p w14:paraId="289898EC" w14:textId="012F6AEF" w:rsidR="00482442" w:rsidRPr="00482442" w:rsidRDefault="00482442" w:rsidP="00482442">
      <w:pPr>
        <w:numPr>
          <w:ilvl w:val="0"/>
          <w:numId w:val="17"/>
        </w:numPr>
        <w:spacing w:after="120"/>
        <w:rPr>
          <w:color w:val="000000"/>
        </w:rPr>
      </w:pPr>
      <w:r w:rsidRPr="00482442">
        <w:rPr>
          <w:color w:val="000000"/>
        </w:rPr>
        <w:t>3GPP TS 38.101-1: "NR; User Equipment (UE) radio transmission and reception; Part 1: Range 1Standalone"</w:t>
      </w:r>
    </w:p>
    <w:p w14:paraId="18A4BBD3" w14:textId="4FDB3BF9" w:rsidR="00482442" w:rsidRPr="00482442" w:rsidRDefault="00482442" w:rsidP="00482442">
      <w:pPr>
        <w:numPr>
          <w:ilvl w:val="0"/>
          <w:numId w:val="17"/>
        </w:numPr>
        <w:spacing w:after="120"/>
        <w:rPr>
          <w:color w:val="000000"/>
        </w:rPr>
      </w:pPr>
      <w:r w:rsidRPr="00482442">
        <w:rPr>
          <w:color w:val="000000"/>
        </w:rPr>
        <w:t>3GPP TS 38.101-2: "NR; User Equipment (UE) radio transmission and reception; Part 2: Range 2 Standalone".</w:t>
      </w:r>
    </w:p>
    <w:p w14:paraId="0F4C6C28" w14:textId="5ABB3AF4" w:rsidR="00482442" w:rsidRPr="00482442" w:rsidRDefault="00482442" w:rsidP="00482442">
      <w:pPr>
        <w:numPr>
          <w:ilvl w:val="0"/>
          <w:numId w:val="17"/>
        </w:numPr>
        <w:spacing w:after="120"/>
        <w:rPr>
          <w:color w:val="000000"/>
        </w:rPr>
      </w:pPr>
      <w:r w:rsidRPr="00482442">
        <w:rPr>
          <w:color w:val="000000"/>
        </w:rPr>
        <w:t>3GPP TS 38.101-3: "NR; User Equipment (UE) radio transmission and reception; Part 3: Range 1 and Range 2 Interworking operation with other radios".</w:t>
      </w:r>
    </w:p>
    <w:p w14:paraId="183EBED0" w14:textId="36846520" w:rsidR="00482442" w:rsidRPr="00482442" w:rsidRDefault="00482442" w:rsidP="00482442">
      <w:pPr>
        <w:numPr>
          <w:ilvl w:val="0"/>
          <w:numId w:val="17"/>
        </w:numPr>
        <w:spacing w:after="120"/>
        <w:rPr>
          <w:color w:val="000000"/>
        </w:rPr>
      </w:pPr>
      <w:r w:rsidRPr="00482442">
        <w:rPr>
          <w:color w:val="000000"/>
        </w:rPr>
        <w:t>3GPP TS 38.521-1: "NR; User Equipment (UE) conformance specification; Radio transmission and reception; Part 1: Range 1 Standalone".</w:t>
      </w:r>
    </w:p>
    <w:p w14:paraId="102851BF" w14:textId="5FCF622E" w:rsidR="00482442" w:rsidRDefault="00482442" w:rsidP="00482442">
      <w:pPr>
        <w:numPr>
          <w:ilvl w:val="0"/>
          <w:numId w:val="17"/>
        </w:numPr>
        <w:spacing w:after="120"/>
        <w:rPr>
          <w:color w:val="000000"/>
        </w:rPr>
      </w:pPr>
      <w:r w:rsidRPr="00482442">
        <w:rPr>
          <w:color w:val="000000"/>
        </w:rPr>
        <w:lastRenderedPageBreak/>
        <w:t>3GPP TS 38.521-2: "NR; User Equipment (UE) conformance specification; Radio transmission and reception; Part 2: Range 2 Standalone"</w:t>
      </w:r>
      <w:r>
        <w:rPr>
          <w:color w:val="000000"/>
        </w:rPr>
        <w:t>.</w:t>
      </w:r>
    </w:p>
    <w:p w14:paraId="6E7D0B29" w14:textId="7049484C" w:rsidR="00ED109A" w:rsidRDefault="00787A13">
      <w:pPr>
        <w:spacing w:after="120"/>
        <w:ind w:firstLine="720"/>
        <w:rPr>
          <w:b/>
          <w:i/>
          <w:color w:val="000000"/>
        </w:rPr>
      </w:pPr>
      <w:r>
        <w:rPr>
          <w:b/>
          <w:color w:val="000000"/>
        </w:rPr>
        <w:t xml:space="preserve">Nhận xét: </w:t>
      </w:r>
      <w:r>
        <w:rPr>
          <w:i/>
          <w:color w:val="000000"/>
        </w:rPr>
        <w:t xml:space="preserve">3GPP xây dựng các tiêu chuẩn riêng cho thiết bị đầu cuối </w:t>
      </w:r>
      <w:r w:rsidR="00482442">
        <w:rPr>
          <w:i/>
          <w:color w:val="000000"/>
        </w:rPr>
        <w:t>5G</w:t>
      </w:r>
      <w:r>
        <w:rPr>
          <w:i/>
          <w:color w:val="000000"/>
        </w:rPr>
        <w:t>. Các tiêu chuẩn này chỉ quy định về một khía cạnh cụ thể là chỉ tiêu kỹ thuật hoặc phương pháp đo kiểm hoặc môi trường đo kiểm. Các tiêu chuẩn này được ETSI chuyển đổi nguyên vẹn thành các ETSI TS và chưa được lựa chọn, tổng hợp để đảm bảo tính hài hòa khi áp dụng.</w:t>
      </w:r>
    </w:p>
    <w:p w14:paraId="4E22151C" w14:textId="5E772C33" w:rsidR="00ED109A" w:rsidRPr="00482442" w:rsidRDefault="00787A13" w:rsidP="00482442">
      <w:pPr>
        <w:pStyle w:val="Heading3"/>
        <w:numPr>
          <w:ilvl w:val="2"/>
          <w:numId w:val="19"/>
        </w:numPr>
        <w:spacing w:line="276" w:lineRule="auto"/>
      </w:pPr>
      <w:bookmarkStart w:id="11" w:name="_Toc61361723"/>
      <w:bookmarkStart w:id="12" w:name="_Toc61361749"/>
      <w:r w:rsidRPr="00482442">
        <w:t>Viện Tiêu chuẩn Viễn thông Châu Âu (ETSI)</w:t>
      </w:r>
      <w:bookmarkEnd w:id="11"/>
      <w:bookmarkEnd w:id="12"/>
    </w:p>
    <w:p w14:paraId="0C90BEB3" w14:textId="77777777" w:rsidR="00ED109A" w:rsidRDefault="00787A13">
      <w:pPr>
        <w:spacing w:after="120"/>
        <w:ind w:firstLine="720"/>
        <w:rPr>
          <w:color w:val="000000"/>
        </w:rPr>
      </w:pPr>
      <w:r>
        <w:rPr>
          <w:color w:val="000000"/>
        </w:rPr>
        <w:t xml:space="preserve">Viện Tiêu chuẩn Viễn thông châu Âu (viết tắt ETSI) là một tổ chức tiêu chuẩn hóa phi lợi nhuận và độc lập trong công nghiệp </w:t>
      </w:r>
      <w:hyperlink r:id="rId45">
        <w:r>
          <w:rPr>
            <w:color w:val="000000"/>
          </w:rPr>
          <w:t>viễn thông</w:t>
        </w:r>
      </w:hyperlink>
      <w:r>
        <w:rPr>
          <w:color w:val="000000"/>
        </w:rPr>
        <w:t xml:space="preserve"> tại </w:t>
      </w:r>
      <w:hyperlink r:id="rId46">
        <w:r>
          <w:rPr>
            <w:color w:val="000000"/>
          </w:rPr>
          <w:t>Châu Âu</w:t>
        </w:r>
      </w:hyperlink>
      <w:r>
        <w:rPr>
          <w:color w:val="000000"/>
        </w:rPr>
        <w:t xml:space="preserve">, với dự án rộng khắp trên thế giới. ETSI đã thành công trong việc tiêu chuẩn hóa thiết bị vô tuyến công suất thấp, thiết bị cự ly ngắn, hệ thống thông tin di động và hệ thống vô tuyến mặt đất </w:t>
      </w:r>
      <w:hyperlink r:id="rId47">
        <w:r>
          <w:rPr>
            <w:color w:val="000000"/>
          </w:rPr>
          <w:t>TETRA</w:t>
        </w:r>
      </w:hyperlink>
      <w:r>
        <w:rPr>
          <w:color w:val="000000"/>
        </w:rPr>
        <w:t>.</w:t>
      </w:r>
    </w:p>
    <w:p w14:paraId="27F07F3E" w14:textId="77777777" w:rsidR="00ED109A" w:rsidRDefault="00787A13">
      <w:pPr>
        <w:spacing w:after="120"/>
        <w:ind w:firstLine="567"/>
        <w:rPr>
          <w:color w:val="000000"/>
        </w:rPr>
      </w:pPr>
      <w:r>
        <w:rPr>
          <w:color w:val="000000"/>
        </w:rPr>
        <w:t xml:space="preserve">ETSI được thành lập bởi </w:t>
      </w:r>
      <w:hyperlink r:id="rId48">
        <w:r>
          <w:rPr>
            <w:color w:val="000000"/>
          </w:rPr>
          <w:t>CEPT</w:t>
        </w:r>
      </w:hyperlink>
      <w:r>
        <w:rPr>
          <w:color w:val="000000"/>
        </w:rPr>
        <w:t xml:space="preserve"> vào năm 1988 và chính thức được công nhận bởi </w:t>
      </w:r>
      <w:hyperlink r:id="rId49">
        <w:r>
          <w:rPr>
            <w:color w:val="000000"/>
          </w:rPr>
          <w:t>Ủy ban Châu Âu</w:t>
        </w:r>
      </w:hyperlink>
      <w:r>
        <w:rPr>
          <w:color w:val="000000"/>
        </w:rPr>
        <w:t xml:space="preserve"> và ban thư ký </w:t>
      </w:r>
      <w:hyperlink r:id="rId50">
        <w:r>
          <w:rPr>
            <w:color w:val="000000"/>
          </w:rPr>
          <w:t>EFTA</w:t>
        </w:r>
      </w:hyperlink>
      <w:r>
        <w:rPr>
          <w:color w:val="000000"/>
        </w:rPr>
        <w:t xml:space="preserve">. Trụ sở của viện đặt tại </w:t>
      </w:r>
      <w:hyperlink r:id="rId51">
        <w:r>
          <w:rPr>
            <w:color w:val="000000"/>
          </w:rPr>
          <w:t>Sophia Antipolis</w:t>
        </w:r>
      </w:hyperlink>
      <w:r>
        <w:rPr>
          <w:color w:val="000000"/>
        </w:rPr>
        <w:t xml:space="preserve"> (</w:t>
      </w:r>
      <w:hyperlink r:id="rId52">
        <w:r>
          <w:rPr>
            <w:color w:val="000000"/>
          </w:rPr>
          <w:t>Pháp</w:t>
        </w:r>
      </w:hyperlink>
      <w:r>
        <w:rPr>
          <w:color w:val="000000"/>
        </w:rPr>
        <w:t xml:space="preserve">), ETSI là tổ chức chịu trách nhiệm chính thức cho việc tiêu chuẩn hóa về </w:t>
      </w:r>
      <w:hyperlink r:id="rId53">
        <w:r>
          <w:rPr>
            <w:color w:val="000000"/>
          </w:rPr>
          <w:t>các công nghệ thông tin</w:t>
        </w:r>
      </w:hyperlink>
      <w:r>
        <w:rPr>
          <w:color w:val="000000"/>
        </w:rPr>
        <w:t xml:space="preserve"> và truyền thông (ICT) tại Châu Âu. Những công nghệ này bao gồm viễn thông, phát thanh truyền hình và các lĩnh vực liên quan như truyền tải thông minh và điện tử y sinh. ETSI có 740 thành viên từ 62 quốc gia/đơn vị hành chính trong và ngoài Châu Âu, bao gồm các nhà sản xuất, các nhà vận hành khai thác mạng, các nhà quản lý, các nhà cung cấp dịch vụ, cơ quan nghiên cứu và người sử dụng trong thực tế ở mọi lĩnh vực then chốt trong ICT.</w:t>
      </w:r>
    </w:p>
    <w:p w14:paraId="504E396D" w14:textId="799DAE8F" w:rsidR="00ED109A" w:rsidRDefault="00787A13">
      <w:pPr>
        <w:spacing w:after="120"/>
        <w:ind w:firstLine="567"/>
        <w:rPr>
          <w:color w:val="000000"/>
        </w:rPr>
      </w:pPr>
      <w:r>
        <w:rPr>
          <w:color w:val="000000"/>
        </w:rPr>
        <w:t xml:space="preserve">Trong ETSI cơ quan tiêu chuẩn hóa quan trọng nhất là </w:t>
      </w:r>
      <w:hyperlink r:id="rId54">
        <w:r>
          <w:rPr>
            <w:color w:val="000000"/>
          </w:rPr>
          <w:t>TISPAN</w:t>
        </w:r>
      </w:hyperlink>
      <w:r>
        <w:rPr>
          <w:color w:val="000000"/>
        </w:rPr>
        <w:t xml:space="preserve"> (chuẩn hóa cho các mạng cố định và hội tụ </w:t>
      </w:r>
      <w:hyperlink r:id="rId55">
        <w:r>
          <w:rPr>
            <w:color w:val="000000"/>
          </w:rPr>
          <w:t>Internet</w:t>
        </w:r>
      </w:hyperlink>
      <w:r>
        <w:rPr>
          <w:color w:val="000000"/>
        </w:rPr>
        <w:t xml:space="preserve">). ETSI là nhà sáng lập và là một đối tác trong </w:t>
      </w:r>
      <w:hyperlink r:id="rId56">
        <w:r>
          <w:rPr>
            <w:color w:val="000000"/>
          </w:rPr>
          <w:t>3GPP</w:t>
        </w:r>
      </w:hyperlink>
      <w:r>
        <w:rPr>
          <w:color w:val="000000"/>
        </w:rPr>
        <w:t>.</w:t>
      </w:r>
      <w:r w:rsidR="00C6045D">
        <w:rPr>
          <w:color w:val="000000"/>
        </w:rPr>
        <w:t xml:space="preserve"> ETSI ban hành các loại tiêu chuẩn, khuyến nghị, hướng dẫn, báo cáo,... bao gồm:</w:t>
      </w:r>
    </w:p>
    <w:tbl>
      <w:tblPr>
        <w:tblStyle w:val="TableGrid"/>
        <w:tblW w:w="9185" w:type="dxa"/>
        <w:tblInd w:w="137" w:type="dxa"/>
        <w:tblLook w:val="04A0" w:firstRow="1" w:lastRow="0" w:firstColumn="1" w:lastColumn="0" w:noHBand="0" w:noVBand="1"/>
      </w:tblPr>
      <w:tblGrid>
        <w:gridCol w:w="3119"/>
        <w:gridCol w:w="6066"/>
      </w:tblGrid>
      <w:tr w:rsidR="00C6045D" w:rsidRPr="00415180" w14:paraId="5966734E" w14:textId="77777777" w:rsidTr="00C6045D">
        <w:tc>
          <w:tcPr>
            <w:tcW w:w="3119" w:type="dxa"/>
          </w:tcPr>
          <w:p w14:paraId="0809988C" w14:textId="6E77CFA6" w:rsidR="00C6045D" w:rsidRPr="00B0196F" w:rsidRDefault="00C6045D" w:rsidP="00EA4283">
            <w:pPr>
              <w:spacing w:before="100" w:beforeAutospacing="1" w:after="100" w:afterAutospacing="1"/>
            </w:pPr>
            <w:r w:rsidRPr="00B0196F">
              <w:t>Tiêu chuẩn châu Âu</w:t>
            </w:r>
          </w:p>
          <w:p w14:paraId="5747EBCA" w14:textId="69E16C6E" w:rsidR="00C6045D" w:rsidRPr="00B0196F" w:rsidRDefault="00C6045D" w:rsidP="00EA4283">
            <w:pPr>
              <w:spacing w:before="100" w:beforeAutospacing="1" w:after="100" w:afterAutospacing="1"/>
            </w:pPr>
            <w:r w:rsidRPr="00B0196F">
              <w:t>European Standard (EN) </w:t>
            </w:r>
          </w:p>
        </w:tc>
        <w:tc>
          <w:tcPr>
            <w:tcW w:w="6066" w:type="dxa"/>
          </w:tcPr>
          <w:p w14:paraId="7D2D997E" w14:textId="25A55014" w:rsidR="00C6045D" w:rsidRPr="00B0196F" w:rsidRDefault="00F2392A" w:rsidP="00EA4283">
            <w:pPr>
              <w:spacing w:before="100" w:beforeAutospacing="1" w:after="100" w:afterAutospacing="1"/>
            </w:pPr>
            <w:r w:rsidRPr="00B0196F">
              <w:t>Được sử dụng khi tiêu chuẩn nhằm quy định việc tuân thủ yêu cầu cụ thể của Châu Âu và cần chuyển đổi thành các tiêu chuẩn quốc gia hoặc khi xây dựng theo yêu cầu bắt buộc của Ủy ban Châu Âu (EC) / Hiệp hội Thương mại Tự do Châu Âu (EFTA). Tiêu chuẩn EN được soạn thảo bởi Ủy ban Kỹ thuật và được các Tổ chức Tiêu chuẩn Quốc gia Châu Âu phê duyệt.</w:t>
            </w:r>
          </w:p>
        </w:tc>
      </w:tr>
      <w:tr w:rsidR="00C6045D" w:rsidRPr="00415180" w14:paraId="25205855" w14:textId="77777777" w:rsidTr="00C6045D">
        <w:tc>
          <w:tcPr>
            <w:tcW w:w="3119" w:type="dxa"/>
          </w:tcPr>
          <w:p w14:paraId="389CAD40" w14:textId="1987FA45" w:rsidR="00C6045D" w:rsidRPr="00B0196F" w:rsidRDefault="00C6045D" w:rsidP="00EA4283">
            <w:pPr>
              <w:spacing w:before="100" w:beforeAutospacing="1" w:after="100" w:afterAutospacing="1"/>
            </w:pPr>
            <w:r w:rsidRPr="00B0196F">
              <w:lastRenderedPageBreak/>
              <w:t>Tiêu chuẩn của ETSI</w:t>
            </w:r>
          </w:p>
          <w:p w14:paraId="4A624CFB" w14:textId="05661768" w:rsidR="00C6045D" w:rsidRPr="00B0196F" w:rsidRDefault="00C6045D" w:rsidP="00EA4283">
            <w:pPr>
              <w:spacing w:before="100" w:beforeAutospacing="1" w:after="100" w:afterAutospacing="1"/>
            </w:pPr>
            <w:r w:rsidRPr="00B0196F">
              <w:t>ETSI Standard (ES) </w:t>
            </w:r>
          </w:p>
        </w:tc>
        <w:tc>
          <w:tcPr>
            <w:tcW w:w="6066" w:type="dxa"/>
          </w:tcPr>
          <w:p w14:paraId="38300443" w14:textId="737AE3DA" w:rsidR="00C6045D" w:rsidRPr="00B0196F" w:rsidRDefault="00F2392A" w:rsidP="00EA4283">
            <w:pPr>
              <w:spacing w:before="100" w:beforeAutospacing="1" w:after="100" w:afterAutospacing="1"/>
            </w:pPr>
            <w:r w:rsidRPr="00B0196F">
              <w:t>Được sử dụng khi tài liệu chứa đựng các yêu cầu kỹ thuật. ES được đệ trình lên toàn bộ thành viên ETSI để phê duyệt.</w:t>
            </w:r>
          </w:p>
        </w:tc>
      </w:tr>
      <w:tr w:rsidR="00C6045D" w:rsidRPr="00415180" w14:paraId="313584E8" w14:textId="77777777" w:rsidTr="00C6045D">
        <w:tc>
          <w:tcPr>
            <w:tcW w:w="3119" w:type="dxa"/>
          </w:tcPr>
          <w:p w14:paraId="693BC041" w14:textId="77777777" w:rsidR="00C6045D" w:rsidRPr="00B0196F" w:rsidRDefault="00C6045D" w:rsidP="00C6045D">
            <w:pPr>
              <w:spacing w:before="100" w:beforeAutospacing="1" w:after="100" w:afterAutospacing="1"/>
            </w:pPr>
            <w:r w:rsidRPr="00B0196F">
              <w:t>Hướng dẫn của ETSI</w:t>
            </w:r>
          </w:p>
          <w:p w14:paraId="64E96E1F" w14:textId="1A2DC719" w:rsidR="00C6045D" w:rsidRPr="00B0196F" w:rsidRDefault="00C6045D" w:rsidP="00C6045D">
            <w:pPr>
              <w:spacing w:before="100" w:beforeAutospacing="1" w:after="100" w:afterAutospacing="1"/>
            </w:pPr>
            <w:r w:rsidRPr="00B0196F">
              <w:t>ETSI Guide (EG) </w:t>
            </w:r>
          </w:p>
        </w:tc>
        <w:tc>
          <w:tcPr>
            <w:tcW w:w="6066" w:type="dxa"/>
          </w:tcPr>
          <w:p w14:paraId="6A3292C5" w14:textId="77777777" w:rsidR="00C6045D" w:rsidRPr="00B0196F" w:rsidRDefault="00C6045D" w:rsidP="00EA4283">
            <w:pPr>
              <w:spacing w:before="100" w:beforeAutospacing="1" w:after="100" w:afterAutospacing="1"/>
            </w:pPr>
            <w:r w:rsidRPr="00B0196F">
              <w:t xml:space="preserve"> Used for guidance to ETSI in general on the handling of specific technical standardization activities. It is submitted to the whole ETSI membership for approval.</w:t>
            </w:r>
          </w:p>
        </w:tc>
      </w:tr>
      <w:tr w:rsidR="00C6045D" w:rsidRPr="00415180" w14:paraId="01B0850D" w14:textId="77777777" w:rsidTr="00C6045D">
        <w:tc>
          <w:tcPr>
            <w:tcW w:w="3119" w:type="dxa"/>
          </w:tcPr>
          <w:p w14:paraId="4B46D937" w14:textId="481B6874" w:rsidR="00C6045D" w:rsidRPr="00B0196F" w:rsidRDefault="00C6045D" w:rsidP="00EA4283">
            <w:pPr>
              <w:spacing w:before="100" w:beforeAutospacing="1" w:after="100" w:afterAutospacing="1"/>
            </w:pPr>
            <w:r w:rsidRPr="00B0196F">
              <w:t>Thông số kỹ thuật của ETSI</w:t>
            </w:r>
          </w:p>
          <w:p w14:paraId="6D387CFD" w14:textId="344B63F7" w:rsidR="00C6045D" w:rsidRPr="00B0196F" w:rsidRDefault="00C6045D" w:rsidP="00EA4283">
            <w:pPr>
              <w:spacing w:before="100" w:beforeAutospacing="1" w:after="100" w:afterAutospacing="1"/>
            </w:pPr>
            <w:r w:rsidRPr="00B0196F">
              <w:t>ETSI Technical Specification (TS) </w:t>
            </w:r>
          </w:p>
        </w:tc>
        <w:tc>
          <w:tcPr>
            <w:tcW w:w="6066" w:type="dxa"/>
          </w:tcPr>
          <w:p w14:paraId="2B1FE568" w14:textId="77777777" w:rsidR="00C6045D" w:rsidRPr="00B0196F" w:rsidRDefault="00C6045D" w:rsidP="00EA4283">
            <w:pPr>
              <w:spacing w:before="100" w:beforeAutospacing="1" w:after="100" w:afterAutospacing="1"/>
            </w:pPr>
            <w:r w:rsidRPr="00B0196F">
              <w:t xml:space="preserve"> Used when the document contains technical requirements and it is important that it is available for use quickly. A TS is approved by the Technical Committee that drafted it.</w:t>
            </w:r>
          </w:p>
        </w:tc>
      </w:tr>
      <w:tr w:rsidR="00C6045D" w:rsidRPr="00415180" w14:paraId="75766316" w14:textId="77777777" w:rsidTr="00C6045D">
        <w:tc>
          <w:tcPr>
            <w:tcW w:w="3119" w:type="dxa"/>
          </w:tcPr>
          <w:p w14:paraId="62EC097A" w14:textId="2D408C84" w:rsidR="00C6045D" w:rsidRPr="00B0196F" w:rsidRDefault="00C6045D" w:rsidP="00EA4283">
            <w:pPr>
              <w:spacing w:before="100" w:beforeAutospacing="1" w:after="100" w:afterAutospacing="1"/>
            </w:pPr>
            <w:r w:rsidRPr="00B0196F">
              <w:t>Báo cáo kỹ thuật của ETSI</w:t>
            </w:r>
          </w:p>
          <w:p w14:paraId="6BECF506" w14:textId="5E8301E1" w:rsidR="00C6045D" w:rsidRPr="00B0196F" w:rsidRDefault="00C6045D" w:rsidP="00EA4283">
            <w:pPr>
              <w:spacing w:before="100" w:beforeAutospacing="1" w:after="100" w:afterAutospacing="1"/>
            </w:pPr>
            <w:r w:rsidRPr="00B0196F">
              <w:t>ETSI Technical Report (TR) </w:t>
            </w:r>
          </w:p>
        </w:tc>
        <w:tc>
          <w:tcPr>
            <w:tcW w:w="6066" w:type="dxa"/>
          </w:tcPr>
          <w:p w14:paraId="7C80D4F3" w14:textId="77777777" w:rsidR="00C6045D" w:rsidRPr="00B0196F" w:rsidRDefault="00C6045D" w:rsidP="00EA4283">
            <w:pPr>
              <w:spacing w:before="100" w:beforeAutospacing="1" w:after="100" w:afterAutospacing="1"/>
            </w:pPr>
            <w:r w:rsidRPr="00B0196F">
              <w:t xml:space="preserve"> Used when the document contains explanatory material. A TR is approved by the Technical Committee that drafted it.</w:t>
            </w:r>
          </w:p>
        </w:tc>
      </w:tr>
      <w:tr w:rsidR="00C6045D" w:rsidRPr="00415180" w14:paraId="742826F1" w14:textId="77777777" w:rsidTr="00C6045D">
        <w:tc>
          <w:tcPr>
            <w:tcW w:w="3119" w:type="dxa"/>
          </w:tcPr>
          <w:p w14:paraId="2F91DA71" w14:textId="1C253DCD" w:rsidR="00C6045D" w:rsidRPr="00B0196F" w:rsidRDefault="00C6045D" w:rsidP="00C6045D">
            <w:pPr>
              <w:spacing w:before="100" w:beforeAutospacing="1" w:after="100" w:afterAutospacing="1"/>
            </w:pPr>
            <w:r w:rsidRPr="00B0196F">
              <w:t>Báo cáo đặc biệt của ETSI</w:t>
            </w:r>
          </w:p>
          <w:p w14:paraId="59C44A16" w14:textId="205B7C25" w:rsidR="00C6045D" w:rsidRPr="00B0196F" w:rsidRDefault="00C6045D" w:rsidP="00EA4283">
            <w:pPr>
              <w:spacing w:before="100" w:beforeAutospacing="1" w:after="100" w:afterAutospacing="1"/>
            </w:pPr>
            <w:r w:rsidRPr="00B0196F">
              <w:t>ETSI Special Report (SR) </w:t>
            </w:r>
          </w:p>
        </w:tc>
        <w:tc>
          <w:tcPr>
            <w:tcW w:w="6066" w:type="dxa"/>
          </w:tcPr>
          <w:p w14:paraId="5A5B1B03" w14:textId="77777777" w:rsidR="00C6045D" w:rsidRPr="00B0196F" w:rsidRDefault="00C6045D" w:rsidP="00EA4283">
            <w:pPr>
              <w:spacing w:before="100" w:beforeAutospacing="1" w:after="100" w:afterAutospacing="1"/>
            </w:pPr>
            <w:r w:rsidRPr="00B0196F">
              <w:t xml:space="preserve"> Used for various purposes, including to make information publicly available for reference. An SR is approved by the Technical Committee which produced it.</w:t>
            </w:r>
          </w:p>
        </w:tc>
      </w:tr>
      <w:tr w:rsidR="00C6045D" w:rsidRPr="00415180" w14:paraId="02C6A4EE" w14:textId="77777777" w:rsidTr="00C6045D">
        <w:tc>
          <w:tcPr>
            <w:tcW w:w="3119" w:type="dxa"/>
          </w:tcPr>
          <w:p w14:paraId="3ABFAB64" w14:textId="5BF10934" w:rsidR="00C6045D" w:rsidRPr="00B0196F" w:rsidRDefault="00C6045D" w:rsidP="00C6045D">
            <w:pPr>
              <w:spacing w:before="100" w:beforeAutospacing="1" w:after="100" w:afterAutospacing="1"/>
            </w:pPr>
            <w:r w:rsidRPr="00B0196F">
              <w:t>Thông số kỹ thuật của nhóm ETSI</w:t>
            </w:r>
          </w:p>
          <w:p w14:paraId="436AD81F" w14:textId="5BC0A655" w:rsidR="00C6045D" w:rsidRPr="00B0196F" w:rsidRDefault="00C6045D" w:rsidP="00EA4283">
            <w:pPr>
              <w:spacing w:before="100" w:beforeAutospacing="1" w:after="100" w:afterAutospacing="1"/>
            </w:pPr>
            <w:r w:rsidRPr="00B0196F">
              <w:t>ETSI Group Specification (GS) </w:t>
            </w:r>
          </w:p>
        </w:tc>
        <w:tc>
          <w:tcPr>
            <w:tcW w:w="6066" w:type="dxa"/>
          </w:tcPr>
          <w:p w14:paraId="74F1FEBE" w14:textId="77777777" w:rsidR="00C6045D" w:rsidRPr="00B0196F" w:rsidRDefault="00C6045D" w:rsidP="00EA4283">
            <w:pPr>
              <w:spacing w:before="100" w:beforeAutospacing="1" w:after="100" w:afterAutospacing="1"/>
            </w:pPr>
            <w:r w:rsidRPr="00B0196F">
              <w:t xml:space="preserve"> Provides technical requirements or explanatory material or both. Produced and approved within our Industry Specification Groups (ISGs).</w:t>
            </w:r>
          </w:p>
        </w:tc>
      </w:tr>
    </w:tbl>
    <w:p w14:paraId="63FDE482" w14:textId="04A6664A" w:rsidR="00ED109A" w:rsidRDefault="00787A13">
      <w:pPr>
        <w:spacing w:after="120"/>
        <w:ind w:firstLine="567"/>
        <w:rPr>
          <w:color w:val="000000"/>
        </w:rPr>
      </w:pPr>
      <w:r>
        <w:rPr>
          <w:color w:val="000000"/>
        </w:rPr>
        <w:t>ETSI xây dựng và ban hành nhiều tiêu chuẩn về phần truy nhập vô tuyến cho thiết bị đầu cuối thông tin di động gồm các công nghệ GSM, WCDMA, LTE</w:t>
      </w:r>
      <w:r w:rsidR="003C1E41">
        <w:rPr>
          <w:color w:val="000000"/>
        </w:rPr>
        <w:t>,...</w:t>
      </w:r>
    </w:p>
    <w:p w14:paraId="1E344E3B" w14:textId="77777777" w:rsidR="00ED109A" w:rsidRDefault="00787A13">
      <w:pPr>
        <w:spacing w:after="120"/>
        <w:ind w:firstLine="567"/>
        <w:rPr>
          <w:color w:val="000000"/>
        </w:rPr>
      </w:pPr>
      <w:r>
        <w:rPr>
          <w:color w:val="000000"/>
        </w:rPr>
        <w:t>Tiêu chuẩn cho thiết bị đầu cuối thông tin di động về phần truy nhập vô tuyến sử dụng công nghệ GSM là ETSI EN 301 511, phiên bản mới nhất của tiêu chuẩn này là ETSI EN 301 511v12.5.1p (3-2017).</w:t>
      </w:r>
    </w:p>
    <w:p w14:paraId="57AA02B3" w14:textId="77777777" w:rsidR="00ED109A" w:rsidRDefault="00787A13">
      <w:pPr>
        <w:spacing w:after="120"/>
        <w:ind w:firstLine="567"/>
        <w:rPr>
          <w:color w:val="000000"/>
        </w:rPr>
      </w:pPr>
      <w:r>
        <w:rPr>
          <w:color w:val="000000"/>
        </w:rPr>
        <w:t>Tiêu chuẩn về phần truy nhập vô tuyến cho các loại thiết bị trong mạng IMT trong bộ tiêu chuẩn ETSI EN 301 908, bao gồm WCDMA và LTE. Bộ tiêu chuẩn này gồm nhiều phần trong đó phần 1 (ETSI EN 301 908-1, phiên bản mới nhất là v13.1.1p (2019-11)) giới thiệu và các yêu cầu chung, các phần còn áp dụng cho từng đối tượng cụ thể trong mạng IMT như thiết bị đầu cuối, thiết bị trạm gốc, thiết bị phát lặp, … Mỗi phần bao gồm các chỉ tiêu kỹ thuật và phương pháp đo kiểm tương ứng cho từng chỉ tiêu. Các tiêu chuẩn này được hài hòa để đảm bảo việc áp dụng là khả thi nhất.</w:t>
      </w:r>
    </w:p>
    <w:p w14:paraId="303681FE" w14:textId="77777777" w:rsidR="00ED109A" w:rsidRDefault="00787A13">
      <w:pPr>
        <w:spacing w:after="120"/>
        <w:ind w:firstLine="567"/>
        <w:rPr>
          <w:color w:val="000000"/>
        </w:rPr>
      </w:pPr>
      <w:r>
        <w:rPr>
          <w:color w:val="000000"/>
        </w:rPr>
        <w:lastRenderedPageBreak/>
        <w:t>Tiêu chuẩn cho thiết bị đầu cuối thông tin di động về phần truy nhập vô tuyến sử dụng công nghệ WCDMA là ETSI EN 301 908-2, phiên bản mới nhất là v13.0.1 (2020-03).</w:t>
      </w:r>
    </w:p>
    <w:p w14:paraId="13BA9DEC" w14:textId="7EAEE398" w:rsidR="00482442" w:rsidRDefault="00787A13">
      <w:pPr>
        <w:spacing w:after="120"/>
        <w:ind w:firstLine="567"/>
        <w:rPr>
          <w:color w:val="000000"/>
        </w:rPr>
      </w:pPr>
      <w:r>
        <w:rPr>
          <w:color w:val="000000"/>
        </w:rPr>
        <w:t xml:space="preserve">Tiêu chuẩn cho thiết bị đầu cuối thông tin di động về phần truy nhập vô tuyến sử dụng công nghệ LTE là ETSI EN 301 908-13, phiên bản mới nhất là v13.1.1 (2019-11). </w:t>
      </w:r>
    </w:p>
    <w:p w14:paraId="6B6F8E3F" w14:textId="77777777" w:rsidR="006A1A01" w:rsidRDefault="003C1E41" w:rsidP="003C1E41">
      <w:pPr>
        <w:spacing w:after="120"/>
        <w:ind w:firstLine="567"/>
        <w:rPr>
          <w:color w:val="000000"/>
        </w:rPr>
      </w:pPr>
      <w:r>
        <w:rPr>
          <w:color w:val="000000"/>
        </w:rPr>
        <w:t xml:space="preserve">Tiêu chuẩn cho thiết bị đầu cuối thông tin di động về phần truy nhập vô tuyến sử dụng công nghệ 5G là ETSI EN 301 908-25, hiện tại tiêu chuẩn này đang trong giai đoạn nghiên cứu, xây dựng và dự kiến </w:t>
      </w:r>
      <w:r w:rsidR="006A1A01">
        <w:rPr>
          <w:color w:val="000000"/>
        </w:rPr>
        <w:t>tiến độ xây dựng như sau:</w:t>
      </w:r>
    </w:p>
    <w:p w14:paraId="151582C7" w14:textId="56DDF521" w:rsidR="006A1A01" w:rsidRDefault="006A1A01" w:rsidP="006A1A01">
      <w:pPr>
        <w:pStyle w:val="ListParagraph"/>
        <w:numPr>
          <w:ilvl w:val="0"/>
          <w:numId w:val="17"/>
        </w:numPr>
        <w:spacing w:after="120"/>
        <w:rPr>
          <w:color w:val="000000"/>
        </w:rPr>
      </w:pPr>
      <w:r w:rsidRPr="006A1A01">
        <w:rPr>
          <w:color w:val="000000"/>
        </w:rPr>
        <w:t>10/3/2021 có bản dự thảo cuối cùng</w:t>
      </w:r>
      <w:r>
        <w:rPr>
          <w:color w:val="000000"/>
        </w:rPr>
        <w:t xml:space="preserve"> (final draft);</w:t>
      </w:r>
    </w:p>
    <w:p w14:paraId="10E34B27" w14:textId="3A9490D4" w:rsidR="006A1A01" w:rsidRDefault="006A1A01" w:rsidP="006A1A01">
      <w:pPr>
        <w:pStyle w:val="ListParagraph"/>
        <w:numPr>
          <w:ilvl w:val="0"/>
          <w:numId w:val="17"/>
        </w:numPr>
        <w:spacing w:after="120"/>
        <w:rPr>
          <w:color w:val="000000"/>
        </w:rPr>
      </w:pPr>
      <w:r w:rsidRPr="006A1A01">
        <w:rPr>
          <w:color w:val="000000"/>
        </w:rPr>
        <w:t>10/3/2021</w:t>
      </w:r>
      <w:r>
        <w:rPr>
          <w:color w:val="000000"/>
        </w:rPr>
        <w:t xml:space="preserve"> - 14/11/2021:</w:t>
      </w:r>
      <w:r w:rsidRPr="006A1A01">
        <w:rPr>
          <w:color w:val="000000"/>
        </w:rPr>
        <w:t xml:space="preserve"> </w:t>
      </w:r>
      <w:r>
        <w:rPr>
          <w:color w:val="000000"/>
        </w:rPr>
        <w:t xml:space="preserve">Tổ chức </w:t>
      </w:r>
      <w:r w:rsidRPr="006A1A01">
        <w:rPr>
          <w:color w:val="000000"/>
        </w:rPr>
        <w:t>tham vấn, xin ý kiến các bên liên quan</w:t>
      </w:r>
      <w:r>
        <w:rPr>
          <w:color w:val="000000"/>
        </w:rPr>
        <w:t>;</w:t>
      </w:r>
    </w:p>
    <w:p w14:paraId="74DFB0AC" w14:textId="4443C831" w:rsidR="006A1A01" w:rsidRDefault="006A1A01" w:rsidP="006A1A01">
      <w:pPr>
        <w:pStyle w:val="ListParagraph"/>
        <w:numPr>
          <w:ilvl w:val="0"/>
          <w:numId w:val="17"/>
        </w:numPr>
        <w:spacing w:after="120"/>
        <w:rPr>
          <w:color w:val="000000"/>
        </w:rPr>
      </w:pPr>
      <w:r>
        <w:rPr>
          <w:color w:val="000000"/>
        </w:rPr>
        <w:t>28/11/2021 - 27/</w:t>
      </w:r>
      <w:r w:rsidRPr="006A1A01">
        <w:rPr>
          <w:color w:val="000000"/>
        </w:rPr>
        <w:t>01/2022</w:t>
      </w:r>
      <w:r>
        <w:rPr>
          <w:color w:val="000000"/>
        </w:rPr>
        <w:t>:</w:t>
      </w:r>
      <w:r w:rsidRPr="006A1A01">
        <w:rPr>
          <w:color w:val="000000"/>
        </w:rPr>
        <w:t xml:space="preserve"> tổ chức bỏ phiếu thông qua</w:t>
      </w:r>
      <w:r>
        <w:rPr>
          <w:color w:val="000000"/>
        </w:rPr>
        <w:t>;</w:t>
      </w:r>
    </w:p>
    <w:p w14:paraId="0EB413B0" w14:textId="42759AB7" w:rsidR="006A1A01" w:rsidRDefault="006A1A01" w:rsidP="006A1A01">
      <w:pPr>
        <w:pStyle w:val="ListParagraph"/>
        <w:numPr>
          <w:ilvl w:val="0"/>
          <w:numId w:val="17"/>
        </w:numPr>
        <w:spacing w:after="120"/>
        <w:rPr>
          <w:color w:val="000000"/>
        </w:rPr>
      </w:pPr>
      <w:r w:rsidRPr="006A1A01">
        <w:rPr>
          <w:color w:val="000000"/>
        </w:rPr>
        <w:t>10/2/2022</w:t>
      </w:r>
      <w:r>
        <w:rPr>
          <w:color w:val="000000"/>
        </w:rPr>
        <w:t>:</w:t>
      </w:r>
      <w:r w:rsidRPr="006A1A01">
        <w:rPr>
          <w:color w:val="000000"/>
        </w:rPr>
        <w:t xml:space="preserve"> chính thức phát hành</w:t>
      </w:r>
      <w:r w:rsidR="00C6045D">
        <w:rPr>
          <w:color w:val="000000"/>
        </w:rPr>
        <w:t xml:space="preserve"> (publication)</w:t>
      </w:r>
      <w:r>
        <w:rPr>
          <w:color w:val="000000"/>
        </w:rPr>
        <w:t>;</w:t>
      </w:r>
    </w:p>
    <w:p w14:paraId="41572784" w14:textId="76CAACF6" w:rsidR="003C1E41" w:rsidRPr="006A1A01" w:rsidRDefault="006A1A01" w:rsidP="006A1A01">
      <w:pPr>
        <w:pStyle w:val="ListParagraph"/>
        <w:numPr>
          <w:ilvl w:val="0"/>
          <w:numId w:val="17"/>
        </w:numPr>
        <w:spacing w:after="120"/>
        <w:rPr>
          <w:color w:val="000000"/>
        </w:rPr>
      </w:pPr>
      <w:r>
        <w:rPr>
          <w:color w:val="000000"/>
        </w:rPr>
        <w:t>26/5/2022: đăng công báo châu Âu (</w:t>
      </w:r>
      <w:r w:rsidRPr="006A1A01">
        <w:rPr>
          <w:color w:val="000000"/>
        </w:rPr>
        <w:t>Official  Journal  of  the  European  Union</w:t>
      </w:r>
      <w:r>
        <w:rPr>
          <w:color w:val="000000"/>
        </w:rPr>
        <w:t>)</w:t>
      </w:r>
    </w:p>
    <w:p w14:paraId="165E3FB3" w14:textId="69FDD097" w:rsidR="003C1E41" w:rsidRDefault="00F2392A">
      <w:pPr>
        <w:spacing w:after="120"/>
        <w:ind w:firstLine="567"/>
        <w:rPr>
          <w:color w:val="000000"/>
        </w:rPr>
      </w:pPr>
      <w:r>
        <w:rPr>
          <w:color w:val="000000"/>
        </w:rPr>
        <w:t>Một số tiêu chuẩn dạng TS của ETSI đối với thiết bị đầu cuối 5G gồm:</w:t>
      </w:r>
    </w:p>
    <w:p w14:paraId="6138B5EB" w14:textId="77777777" w:rsidR="00482442" w:rsidRPr="00F2392A" w:rsidRDefault="00482442" w:rsidP="00F2392A">
      <w:pPr>
        <w:pStyle w:val="ListParagraph"/>
        <w:numPr>
          <w:ilvl w:val="0"/>
          <w:numId w:val="17"/>
        </w:numPr>
        <w:spacing w:after="120"/>
        <w:rPr>
          <w:color w:val="000000"/>
        </w:rPr>
      </w:pPr>
      <w:r w:rsidRPr="00F2392A">
        <w:rPr>
          <w:color w:val="000000"/>
        </w:rPr>
        <w:t>ETSI TS 138 101-1 V16.4.0 (2020-07): Range 1 Standalone</w:t>
      </w:r>
    </w:p>
    <w:p w14:paraId="57A7E2C5" w14:textId="77777777" w:rsidR="00482442" w:rsidRPr="00F2392A" w:rsidRDefault="00482442" w:rsidP="00F2392A">
      <w:pPr>
        <w:pStyle w:val="ListParagraph"/>
        <w:numPr>
          <w:ilvl w:val="0"/>
          <w:numId w:val="17"/>
        </w:numPr>
        <w:spacing w:after="120"/>
        <w:rPr>
          <w:color w:val="000000"/>
        </w:rPr>
      </w:pPr>
      <w:r w:rsidRPr="00F2392A">
        <w:rPr>
          <w:color w:val="000000"/>
        </w:rPr>
        <w:t>ETSI TS 138 101-2 V16.4.0 (2020-07): Range 2 Standalone</w:t>
      </w:r>
    </w:p>
    <w:p w14:paraId="7D33D8F9" w14:textId="28011C4F" w:rsidR="00F2392A" w:rsidRPr="00482442"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38.101-3: "NR; User Equipment (UE) radio transmission and reception; Part 3: Range 1 and Range 2 Interworking operation with other radios".</w:t>
      </w:r>
    </w:p>
    <w:p w14:paraId="4917B4BA" w14:textId="177B188A" w:rsidR="00F2392A" w:rsidRPr="00482442"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38.521-1</w:t>
      </w:r>
      <w:r w:rsidR="00EE6276">
        <w:rPr>
          <w:color w:val="000000"/>
        </w:rPr>
        <w:t xml:space="preserve"> </w:t>
      </w:r>
      <w:r w:rsidR="00EE6276" w:rsidRPr="00EE6276">
        <w:rPr>
          <w:color w:val="000000"/>
        </w:rPr>
        <w:t>v16.5.0p (2020-12)</w:t>
      </w:r>
      <w:r w:rsidRPr="00482442">
        <w:rPr>
          <w:color w:val="000000"/>
        </w:rPr>
        <w:t>: "</w:t>
      </w:r>
      <w:r>
        <w:rPr>
          <w:color w:val="000000"/>
        </w:rPr>
        <w:t xml:space="preserve">5G; </w:t>
      </w:r>
      <w:r w:rsidRPr="00482442">
        <w:rPr>
          <w:color w:val="000000"/>
        </w:rPr>
        <w:t>NR; User Equipment (UE) conformance specification; Radio transmission and reception; Part 1: Range 1 Standalone".</w:t>
      </w:r>
    </w:p>
    <w:p w14:paraId="2D7D2F8B" w14:textId="7213BB04" w:rsidR="00F2392A"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38.521-2</w:t>
      </w:r>
      <w:r w:rsidR="00EE6276">
        <w:rPr>
          <w:color w:val="000000"/>
        </w:rPr>
        <w:t xml:space="preserve"> </w:t>
      </w:r>
      <w:r w:rsidR="00EE6276" w:rsidRPr="00EE6276">
        <w:rPr>
          <w:color w:val="000000"/>
        </w:rPr>
        <w:t>v16.5.0p (2020-1</w:t>
      </w:r>
      <w:r w:rsidR="00EE6276">
        <w:rPr>
          <w:color w:val="000000"/>
        </w:rPr>
        <w:t>1</w:t>
      </w:r>
      <w:r w:rsidR="00EE6276" w:rsidRPr="00EE6276">
        <w:rPr>
          <w:color w:val="000000"/>
        </w:rPr>
        <w:t>)</w:t>
      </w:r>
      <w:r w:rsidRPr="00482442">
        <w:rPr>
          <w:color w:val="000000"/>
        </w:rPr>
        <w:t>: "NR; User Equipment (UE) conformance specification; Radio transmission and reception; Part 2: Range 2 Standalone"</w:t>
      </w:r>
      <w:r>
        <w:rPr>
          <w:color w:val="000000"/>
        </w:rPr>
        <w:t>.</w:t>
      </w:r>
    </w:p>
    <w:p w14:paraId="12B5E83F" w14:textId="02B720C8" w:rsidR="00F2392A" w:rsidRPr="007C3FF4" w:rsidRDefault="00F2392A" w:rsidP="00F2392A">
      <w:pPr>
        <w:pStyle w:val="ListParagraph"/>
        <w:numPr>
          <w:ilvl w:val="0"/>
          <w:numId w:val="17"/>
        </w:numPr>
        <w:spacing w:after="120"/>
        <w:rPr>
          <w:color w:val="000000"/>
        </w:rPr>
      </w:pPr>
      <w:r w:rsidRPr="00F2392A">
        <w:rPr>
          <w:color w:val="000000"/>
        </w:rPr>
        <w:t xml:space="preserve">ETSI </w:t>
      </w:r>
      <w:r w:rsidRPr="00482442">
        <w:rPr>
          <w:color w:val="000000"/>
        </w:rPr>
        <w:t>TS 38.521-</w:t>
      </w:r>
      <w:r>
        <w:rPr>
          <w:color w:val="000000"/>
        </w:rPr>
        <w:t>3</w:t>
      </w:r>
      <w:r w:rsidR="00EE6276">
        <w:rPr>
          <w:color w:val="000000"/>
        </w:rPr>
        <w:t xml:space="preserve"> </w:t>
      </w:r>
      <w:r w:rsidR="00EE6276" w:rsidRPr="00EE6276">
        <w:rPr>
          <w:color w:val="000000"/>
        </w:rPr>
        <w:t>v16.5.0p (2020-1</w:t>
      </w:r>
      <w:r w:rsidR="00EE6276">
        <w:rPr>
          <w:color w:val="000000"/>
        </w:rPr>
        <w:t>1</w:t>
      </w:r>
      <w:r w:rsidR="00EE6276" w:rsidRPr="00EE6276">
        <w:rPr>
          <w:color w:val="000000"/>
        </w:rPr>
        <w:t>)</w:t>
      </w:r>
      <w:r>
        <w:rPr>
          <w:color w:val="000000"/>
        </w:rPr>
        <w:t>:</w:t>
      </w:r>
      <w:r w:rsidR="00EE6276">
        <w:rPr>
          <w:color w:val="000000"/>
        </w:rPr>
        <w:t xml:space="preserve"> </w:t>
      </w:r>
      <w:r>
        <w:rPr>
          <w:color w:val="000000"/>
        </w:rPr>
        <w:t>“</w:t>
      </w:r>
      <w:r w:rsidRPr="007C3FF4">
        <w:rPr>
          <w:color w:val="000000"/>
        </w:rPr>
        <w:t>5G; NR; User Equipment (UE) conformance specification; Radio transmission and reception; Part 3: Range 1 and Range 2 Interworking operation with other radios (3GPP TS 38.521-3 version 16.5.0 Release 16)”</w:t>
      </w:r>
    </w:p>
    <w:p w14:paraId="4C11C377" w14:textId="14E9AE0C" w:rsidR="00482442" w:rsidRDefault="007C3FF4" w:rsidP="007C3FF4">
      <w:pPr>
        <w:pBdr>
          <w:top w:val="nil"/>
          <w:left w:val="nil"/>
          <w:bottom w:val="nil"/>
          <w:right w:val="nil"/>
          <w:between w:val="nil"/>
        </w:pBdr>
        <w:shd w:val="clear" w:color="auto" w:fill="FFFFFF"/>
        <w:spacing w:before="0" w:after="120"/>
        <w:ind w:firstLine="720"/>
        <w:rPr>
          <w:color w:val="000000"/>
        </w:rPr>
      </w:pPr>
      <w:r>
        <w:rPr>
          <w:b/>
          <w:color w:val="000000"/>
        </w:rPr>
        <w:t>Nhận xét</w:t>
      </w:r>
      <w:r>
        <w:rPr>
          <w:b/>
          <w:i/>
          <w:color w:val="000000"/>
        </w:rPr>
        <w:t xml:space="preserve">: </w:t>
      </w:r>
      <w:r w:rsidR="00482442" w:rsidRPr="007C3FF4">
        <w:rPr>
          <w:color w:val="000000"/>
        </w:rPr>
        <w:t xml:space="preserve">Các tiêu chuẩn </w:t>
      </w:r>
      <w:r w:rsidRPr="00F2392A">
        <w:rPr>
          <w:color w:val="000000"/>
        </w:rPr>
        <w:t xml:space="preserve">ETSI </w:t>
      </w:r>
      <w:r w:rsidRPr="00482442">
        <w:rPr>
          <w:color w:val="000000"/>
        </w:rPr>
        <w:t xml:space="preserve">TS </w:t>
      </w:r>
      <w:r>
        <w:rPr>
          <w:color w:val="000000"/>
        </w:rPr>
        <w:t xml:space="preserve">đã đưa ra </w:t>
      </w:r>
      <w:r w:rsidR="00482442" w:rsidRPr="007C3FF4">
        <w:rPr>
          <w:color w:val="000000"/>
        </w:rPr>
        <w:t xml:space="preserve">bộ chỉ tiêu </w:t>
      </w:r>
      <w:r w:rsidRPr="007C3FF4">
        <w:rPr>
          <w:color w:val="000000"/>
        </w:rPr>
        <w:t>đầy đủ về giao diện vô tuyến cho</w:t>
      </w:r>
      <w:r w:rsidR="00482442" w:rsidRPr="007C3FF4">
        <w:rPr>
          <w:color w:val="000000"/>
        </w:rPr>
        <w:t xml:space="preserve"> thiết bị đầu cuối 5G như Băng tần hoạt động, các yêu cầu đối với phần phát và các yêu cầu đối với phần thu...</w:t>
      </w:r>
      <w:r>
        <w:rPr>
          <w:color w:val="000000"/>
        </w:rPr>
        <w:t xml:space="preserve"> </w:t>
      </w:r>
      <w:r w:rsidR="00482442" w:rsidRPr="007C3FF4">
        <w:rPr>
          <w:color w:val="000000"/>
        </w:rPr>
        <w:t xml:space="preserve">Các tiêu chuẩn này ở dạng TS chưa phải ở dạng EN được hài hòa, nghĩa </w:t>
      </w:r>
      <w:r w:rsidRPr="007C3FF4">
        <w:rPr>
          <w:color w:val="000000"/>
        </w:rPr>
        <w:t xml:space="preserve">là </w:t>
      </w:r>
      <w:r w:rsidR="00482442" w:rsidRPr="007C3FF4">
        <w:rPr>
          <w:color w:val="000000"/>
        </w:rPr>
        <w:t xml:space="preserve">các quy định kỹ thuật chưa được lựa </w:t>
      </w:r>
      <w:r w:rsidR="00482442" w:rsidRPr="007C3FF4">
        <w:rPr>
          <w:color w:val="000000"/>
        </w:rPr>
        <w:lastRenderedPageBreak/>
        <w:t xml:space="preserve">chọn và tổng hợp để đảm bảo tính hài hòa và khả thi khi </w:t>
      </w:r>
      <w:r w:rsidRPr="007C3FF4">
        <w:rPr>
          <w:color w:val="000000"/>
        </w:rPr>
        <w:t xml:space="preserve">bắt buộc </w:t>
      </w:r>
      <w:r w:rsidR="00482442" w:rsidRPr="007C3FF4">
        <w:rPr>
          <w:color w:val="000000"/>
        </w:rPr>
        <w:t xml:space="preserve">áp dụng </w:t>
      </w:r>
      <w:r w:rsidRPr="007C3FF4">
        <w:rPr>
          <w:color w:val="000000"/>
        </w:rPr>
        <w:t>cho</w:t>
      </w:r>
      <w:r w:rsidR="00482442" w:rsidRPr="007C3FF4">
        <w:rPr>
          <w:color w:val="000000"/>
        </w:rPr>
        <w:t xml:space="preserve"> khu vực Châu Âu.</w:t>
      </w:r>
    </w:p>
    <w:p w14:paraId="3AA142EA" w14:textId="1CE78E4D" w:rsidR="00ED109A" w:rsidRDefault="00787A13" w:rsidP="00482442">
      <w:pPr>
        <w:pStyle w:val="Heading3"/>
        <w:numPr>
          <w:ilvl w:val="2"/>
          <w:numId w:val="19"/>
        </w:numPr>
        <w:spacing w:line="276" w:lineRule="auto"/>
      </w:pPr>
      <w:bookmarkStart w:id="13" w:name="_Toc61361724"/>
      <w:bookmarkStart w:id="14" w:name="_Toc61361750"/>
      <w:r>
        <w:t>Liên minh viễn thông quốc tế ITU</w:t>
      </w:r>
      <w:bookmarkEnd w:id="13"/>
      <w:bookmarkEnd w:id="14"/>
      <w:r>
        <w:tab/>
      </w:r>
    </w:p>
    <w:p w14:paraId="5790E5E5" w14:textId="77777777" w:rsidR="00ED109A" w:rsidRDefault="00787A13">
      <w:pPr>
        <w:pBdr>
          <w:top w:val="nil"/>
          <w:left w:val="nil"/>
          <w:bottom w:val="nil"/>
          <w:right w:val="nil"/>
          <w:between w:val="nil"/>
        </w:pBdr>
        <w:shd w:val="clear" w:color="auto" w:fill="FFFFFF"/>
        <w:spacing w:before="0" w:after="120"/>
        <w:ind w:firstLine="720"/>
        <w:rPr>
          <w:color w:val="000000"/>
        </w:rPr>
      </w:pPr>
      <w:bookmarkStart w:id="15" w:name="_heading=h.17dp8vu" w:colFirst="0" w:colLast="0"/>
      <w:bookmarkEnd w:id="15"/>
      <w:r>
        <w:rPr>
          <w:color w:val="000000"/>
        </w:rPr>
        <w:t>Liên minh Viễn thông Quốc tế viết tắt là ITU (International Telecommunication Union) là một tổ chức của </w:t>
      </w:r>
      <w:hyperlink r:id="rId57">
        <w:r>
          <w:rPr>
            <w:color w:val="000000"/>
          </w:rPr>
          <w:t>Liên Hiệp Quốc</w:t>
        </w:r>
      </w:hyperlink>
      <w:r>
        <w:rPr>
          <w:color w:val="000000"/>
        </w:rPr>
        <w:t> nhằm tiêu chuẩn hoá </w:t>
      </w:r>
      <w:hyperlink r:id="rId58">
        <w:r>
          <w:rPr>
            <w:color w:val="000000"/>
          </w:rPr>
          <w:t>viễn thông</w:t>
        </w:r>
      </w:hyperlink>
      <w:r>
        <w:rPr>
          <w:color w:val="000000"/>
        </w:rPr>
        <w:t xml:space="preserve"> quốc tế. </w:t>
      </w:r>
      <w:r>
        <w:rPr>
          <w:color w:val="000000"/>
          <w:highlight w:val="white"/>
        </w:rPr>
        <w:t>ITU được thành lập vào năm 1865 tại </w:t>
      </w:r>
      <w:hyperlink r:id="rId59">
        <w:r>
          <w:rPr>
            <w:color w:val="000000"/>
            <w:highlight w:val="white"/>
          </w:rPr>
          <w:t>Paris</w:t>
        </w:r>
      </w:hyperlink>
      <w:r>
        <w:rPr>
          <w:color w:val="000000"/>
          <w:highlight w:val="white"/>
        </w:rPr>
        <w:t> - </w:t>
      </w:r>
      <w:hyperlink r:id="rId60">
        <w:r>
          <w:rPr>
            <w:color w:val="000000"/>
            <w:highlight w:val="white"/>
          </w:rPr>
          <w:t>Pháp</w:t>
        </w:r>
      </w:hyperlink>
      <w:r>
        <w:rPr>
          <w:color w:val="000000"/>
          <w:highlight w:val="white"/>
        </w:rPr>
        <w:t>. Ngày 15 tháng 7 năm 1947, ITU đã chính thức trở thành tổ chức chuyên môn của Liên hợp quốc. Trụ sở ITU đặt tại Geneve, Thụy Sĩ.</w:t>
      </w:r>
      <w:r>
        <w:rPr>
          <w:color w:val="000000"/>
        </w:rPr>
        <w:t xml:space="preserve"> ITU bao gồm 3 bộ phận:</w:t>
      </w:r>
    </w:p>
    <w:p w14:paraId="6CD068B1" w14:textId="77777777" w:rsidR="00ED109A" w:rsidRDefault="00787A13">
      <w:pPr>
        <w:numPr>
          <w:ilvl w:val="0"/>
          <w:numId w:val="13"/>
        </w:numPr>
        <w:pBdr>
          <w:top w:val="nil"/>
          <w:left w:val="nil"/>
          <w:bottom w:val="nil"/>
          <w:right w:val="nil"/>
          <w:between w:val="nil"/>
        </w:pBdr>
        <w:shd w:val="clear" w:color="auto" w:fill="FFFFFF"/>
        <w:tabs>
          <w:tab w:val="left" w:pos="851"/>
        </w:tabs>
        <w:spacing w:before="0" w:after="120"/>
        <w:ind w:left="0" w:firstLine="567"/>
        <w:rPr>
          <w:color w:val="000000"/>
        </w:rPr>
      </w:pPr>
      <w:r>
        <w:rPr>
          <w:i/>
          <w:color w:val="000000"/>
        </w:rPr>
        <w:t>Bộ phận Thông tin vô tuyến</w:t>
      </w:r>
      <w:r>
        <w:rPr>
          <w:color w:val="000000"/>
        </w:rPr>
        <w:t> (Radiocommunication, gọi tắt là ITU-R) tập trung vào việc xác định các </w:t>
      </w:r>
      <w:hyperlink r:id="rId61">
        <w:r>
          <w:rPr>
            <w:color w:val="000000"/>
          </w:rPr>
          <w:t>tần số</w:t>
        </w:r>
      </w:hyperlink>
      <w:r>
        <w:rPr>
          <w:color w:val="000000"/>
        </w:rPr>
        <w:t> </w:t>
      </w:r>
      <w:hyperlink r:id="rId62">
        <w:r>
          <w:rPr>
            <w:color w:val="000000"/>
          </w:rPr>
          <w:t>vô</w:t>
        </w:r>
      </w:hyperlink>
      <w:r>
        <w:rPr>
          <w:color w:val="000000"/>
        </w:rPr>
        <w:t xml:space="preserve"> tuyến toàn cầu đáp ứng lợi ích của các nhóm cạnh tranh nhau.</w:t>
      </w:r>
    </w:p>
    <w:p w14:paraId="124D3ABA" w14:textId="77777777" w:rsidR="00ED109A" w:rsidRDefault="00787A13">
      <w:pPr>
        <w:numPr>
          <w:ilvl w:val="0"/>
          <w:numId w:val="13"/>
        </w:numPr>
        <w:shd w:val="clear" w:color="auto" w:fill="FFFFFF"/>
        <w:tabs>
          <w:tab w:val="left" w:pos="851"/>
        </w:tabs>
        <w:spacing w:after="120"/>
        <w:ind w:left="0" w:firstLine="567"/>
        <w:rPr>
          <w:color w:val="000000"/>
        </w:rPr>
      </w:pPr>
      <w:r>
        <w:rPr>
          <w:i/>
          <w:color w:val="000000"/>
        </w:rPr>
        <w:t>Bộ phận Tiêu chuẩn hoá viễn thông</w:t>
      </w:r>
      <w:r>
        <w:rPr>
          <w:color w:val="000000"/>
        </w:rPr>
        <w:t> (Telecommunications Standardization, gọi tắt là ITU-T) chú trọng vào các hệ thống </w:t>
      </w:r>
      <w:hyperlink r:id="rId63">
        <w:r>
          <w:rPr>
            <w:color w:val="000000"/>
          </w:rPr>
          <w:t>điện thoại</w:t>
        </w:r>
      </w:hyperlink>
      <w:r>
        <w:rPr>
          <w:color w:val="000000"/>
        </w:rPr>
        <w:t xml:space="preserve"> và </w:t>
      </w:r>
      <w:hyperlink r:id="rId64">
        <w:r>
          <w:rPr>
            <w:i/>
            <w:color w:val="000000"/>
          </w:rPr>
          <w:t>truyền thông dữ liệu</w:t>
        </w:r>
      </w:hyperlink>
      <w:r>
        <w:rPr>
          <w:color w:val="000000"/>
        </w:rPr>
        <w:t> (data communication). Tiền thân của ITU-T là tổ chức </w:t>
      </w:r>
      <w:hyperlink r:id="rId65">
        <w:r>
          <w:rPr>
            <w:color w:val="000000"/>
          </w:rPr>
          <w:t>CCITT</w:t>
        </w:r>
      </w:hyperlink>
      <w:r>
        <w:rPr>
          <w:color w:val="000000"/>
        </w:rPr>
        <w:t>. ITU-T xây dựng các khuyến nghị kỹ thuật về điện thoại, </w:t>
      </w:r>
      <w:hyperlink r:id="rId66">
        <w:r>
          <w:rPr>
            <w:color w:val="000000"/>
          </w:rPr>
          <w:t>điện tín</w:t>
        </w:r>
      </w:hyperlink>
      <w:r>
        <w:rPr>
          <w:color w:val="000000"/>
        </w:rPr>
        <w:t> và các giao diện về truyền thông dữ liệu. Các khuyến nghị này thường được công nhận như là các tiêu chuẩn quốc tế. Điển hình là tiêu chuẩn </w:t>
      </w:r>
      <w:hyperlink r:id="rId67">
        <w:r>
          <w:rPr>
            <w:color w:val="000000"/>
          </w:rPr>
          <w:t>V.24</w:t>
        </w:r>
      </w:hyperlink>
      <w:r>
        <w:rPr>
          <w:color w:val="000000"/>
        </w:rPr>
        <w:t> định nghĩa giá trị và các chân ra của đầu cắm của hầu hết các thiết bị đầu cuối </w:t>
      </w:r>
      <w:hyperlink r:id="rId68">
        <w:r>
          <w:rPr>
            <w:color w:val="000000"/>
          </w:rPr>
          <w:t>RS-232</w:t>
        </w:r>
      </w:hyperlink>
      <w:r>
        <w:rPr>
          <w:color w:val="000000"/>
        </w:rPr>
        <w:t>.</w:t>
      </w:r>
    </w:p>
    <w:p w14:paraId="37D29EC1" w14:textId="77777777" w:rsidR="00ED109A" w:rsidRDefault="00787A13">
      <w:pPr>
        <w:numPr>
          <w:ilvl w:val="0"/>
          <w:numId w:val="1"/>
        </w:numPr>
        <w:shd w:val="clear" w:color="auto" w:fill="FFFFFF"/>
        <w:tabs>
          <w:tab w:val="left" w:pos="851"/>
        </w:tabs>
        <w:spacing w:after="120"/>
        <w:ind w:left="0" w:firstLine="567"/>
        <w:rPr>
          <w:color w:val="000000"/>
        </w:rPr>
      </w:pPr>
      <w:r>
        <w:rPr>
          <w:i/>
          <w:color w:val="000000"/>
        </w:rPr>
        <w:t>Bộ phận Phát triển</w:t>
      </w:r>
      <w:r>
        <w:rPr>
          <w:color w:val="000000"/>
        </w:rPr>
        <w:t> (Development, gọi tắt là ITU-D) chịu trách nhiệm tạo ra các cơ chế, điều chỉnh và cung cấp các chương trình đào tạo và các phương án tài chính cho các nước đang phát triển.</w:t>
      </w:r>
    </w:p>
    <w:p w14:paraId="262119E6" w14:textId="77777777" w:rsidR="00ED109A" w:rsidRDefault="00787A13">
      <w:pPr>
        <w:shd w:val="clear" w:color="auto" w:fill="FFFFFF"/>
        <w:spacing w:after="120"/>
        <w:ind w:firstLine="567"/>
        <w:rPr>
          <w:color w:val="000000"/>
          <w:highlight w:val="white"/>
        </w:rPr>
      </w:pPr>
      <w:r>
        <w:rPr>
          <w:color w:val="000000"/>
          <w:highlight w:val="white"/>
        </w:rPr>
        <w:t>Liên minh Viễn thông Quốc tế (ITU – International Telecommunications Union) cũng đã thành lập một nhóm nghiên cứu để nghiên cứu về các hệ thống thông tin di động thế hệ 3, nhóm nghiên cứu TG8/1. Nhóm nghiên cứu đặt tên cho hệ thống thông tin di động thế hệ thứ 3 của mình là Hệ thống Thông tin Di động Mặt đất Tương lai (FPLMTS – Future Public Land Mobile Telecommunications System). Sau này, nhóm nghiên cứu đổi tên hệ thống thông tin di động của mình thành Hệ thống Thông tin Di động Toàn cầu cho năm </w:t>
      </w:r>
      <w:hyperlink r:id="rId69">
        <w:r>
          <w:rPr>
            <w:color w:val="000000"/>
            <w:highlight w:val="white"/>
          </w:rPr>
          <w:t>2000</w:t>
        </w:r>
      </w:hyperlink>
      <w:r>
        <w:rPr>
          <w:color w:val="000000"/>
          <w:highlight w:val="white"/>
        </w:rPr>
        <w:t> (IMT-2000 – International Mobile Telecommunications for the year 2000). IMT-2000 được sử dụng là thuật ngữ chung để nói đến các hệ thống 3G trên thế giới. Chuẩn IMT-2000 gồm 5 nhóm như tại Bảng 2.</w:t>
      </w:r>
    </w:p>
    <w:p w14:paraId="5EEB407A" w14:textId="574EBDBB" w:rsidR="00ED109A" w:rsidRDefault="00787A13">
      <w:pPr>
        <w:shd w:val="clear" w:color="auto" w:fill="FFFFFF"/>
        <w:spacing w:after="120"/>
        <w:ind w:firstLine="567"/>
        <w:rPr>
          <w:color w:val="000000"/>
          <w:highlight w:val="white"/>
        </w:rPr>
      </w:pPr>
      <w:r>
        <w:rPr>
          <w:color w:val="000000"/>
          <w:highlight w:val="white"/>
        </w:rPr>
        <w:t>ITU-R đã phê chuẩn IMT-Advanced là hệ thống điện thoại di động băng thông rộng bao gồm các tính năng mới của IMT vượt trội so với IMT-2000 là chuẩn 4G</w:t>
      </w:r>
      <w:r w:rsidR="00FA621A">
        <w:rPr>
          <w:color w:val="000000"/>
          <w:highlight w:val="white"/>
        </w:rPr>
        <w:t xml:space="preserve"> và 5G</w:t>
      </w:r>
      <w:r>
        <w:rPr>
          <w:color w:val="000000"/>
          <w:highlight w:val="white"/>
        </w:rPr>
        <w:t xml:space="preserve">. Hệ thống này cung cấp truy cập đến một loạt các dịch vụ viễn </w:t>
      </w:r>
      <w:r>
        <w:rPr>
          <w:color w:val="000000"/>
          <w:highlight w:val="white"/>
        </w:rPr>
        <w:lastRenderedPageBreak/>
        <w:t xml:space="preserve">thông bao gồm các dịch vụ di động tiên tiến, được hỗ trợ bởi các mạng di động và cố định dựa trên nền gói. </w:t>
      </w:r>
    </w:p>
    <w:p w14:paraId="021583CE" w14:textId="77777777" w:rsidR="00ED109A" w:rsidRDefault="00787A13">
      <w:pPr>
        <w:pBdr>
          <w:top w:val="nil"/>
          <w:left w:val="nil"/>
          <w:bottom w:val="nil"/>
          <w:right w:val="nil"/>
          <w:between w:val="nil"/>
        </w:pBdr>
        <w:jc w:val="center"/>
        <w:rPr>
          <w:b/>
          <w:color w:val="000000"/>
          <w:highlight w:val="white"/>
        </w:rPr>
      </w:pPr>
      <w:r>
        <w:rPr>
          <w:b/>
          <w:color w:val="000000"/>
        </w:rPr>
        <w:t xml:space="preserve">Bảng 3. </w:t>
      </w:r>
      <w:r>
        <w:rPr>
          <w:b/>
          <w:color w:val="000000"/>
          <w:highlight w:val="white"/>
        </w:rPr>
        <w:t>Các nhóm công nghệ IMT-2000</w:t>
      </w: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3"/>
        <w:gridCol w:w="832"/>
        <w:gridCol w:w="1247"/>
        <w:gridCol w:w="1109"/>
        <w:gridCol w:w="3190"/>
        <w:gridCol w:w="1341"/>
      </w:tblGrid>
      <w:tr w:rsidR="00ED109A" w14:paraId="3EE121DA" w14:textId="77777777">
        <w:tc>
          <w:tcPr>
            <w:tcW w:w="1343" w:type="dxa"/>
            <w:shd w:val="clear" w:color="auto" w:fill="auto"/>
            <w:tcMar>
              <w:top w:w="48" w:type="dxa"/>
              <w:left w:w="96" w:type="dxa"/>
              <w:bottom w:w="48" w:type="dxa"/>
              <w:right w:w="96" w:type="dxa"/>
            </w:tcMar>
            <w:vAlign w:val="center"/>
          </w:tcPr>
          <w:p w14:paraId="0E6E3681" w14:textId="77777777" w:rsidR="00ED109A" w:rsidRDefault="00787A13">
            <w:pPr>
              <w:jc w:val="center"/>
              <w:rPr>
                <w:b/>
                <w:color w:val="000000"/>
                <w:sz w:val="20"/>
                <w:szCs w:val="20"/>
              </w:rPr>
            </w:pPr>
            <w:r>
              <w:rPr>
                <w:b/>
                <w:color w:val="000000"/>
                <w:sz w:val="20"/>
                <w:szCs w:val="20"/>
              </w:rPr>
              <w:t>ITU IMT-2000</w:t>
            </w:r>
          </w:p>
        </w:tc>
        <w:tc>
          <w:tcPr>
            <w:tcW w:w="2079" w:type="dxa"/>
            <w:gridSpan w:val="2"/>
            <w:shd w:val="clear" w:color="auto" w:fill="auto"/>
            <w:tcMar>
              <w:top w:w="48" w:type="dxa"/>
              <w:left w:w="96" w:type="dxa"/>
              <w:bottom w:w="48" w:type="dxa"/>
              <w:right w:w="96" w:type="dxa"/>
            </w:tcMar>
            <w:vAlign w:val="center"/>
          </w:tcPr>
          <w:p w14:paraId="352D9CFA" w14:textId="77777777" w:rsidR="00ED109A" w:rsidRDefault="00787A13">
            <w:pPr>
              <w:jc w:val="center"/>
              <w:rPr>
                <w:b/>
                <w:color w:val="000000"/>
                <w:sz w:val="20"/>
                <w:szCs w:val="20"/>
              </w:rPr>
            </w:pPr>
            <w:r>
              <w:rPr>
                <w:b/>
                <w:color w:val="000000"/>
                <w:sz w:val="20"/>
                <w:szCs w:val="20"/>
              </w:rPr>
              <w:t>Tên thông dụng</w:t>
            </w:r>
          </w:p>
        </w:tc>
        <w:tc>
          <w:tcPr>
            <w:tcW w:w="1109" w:type="dxa"/>
            <w:shd w:val="clear" w:color="auto" w:fill="auto"/>
            <w:tcMar>
              <w:top w:w="48" w:type="dxa"/>
              <w:left w:w="96" w:type="dxa"/>
              <w:bottom w:w="48" w:type="dxa"/>
              <w:right w:w="96" w:type="dxa"/>
            </w:tcMar>
            <w:vAlign w:val="center"/>
          </w:tcPr>
          <w:p w14:paraId="31EBF072" w14:textId="77777777" w:rsidR="00ED109A" w:rsidRDefault="00787A13">
            <w:pPr>
              <w:jc w:val="center"/>
              <w:rPr>
                <w:b/>
                <w:color w:val="000000"/>
                <w:sz w:val="20"/>
                <w:szCs w:val="20"/>
              </w:rPr>
            </w:pPr>
            <w:r>
              <w:rPr>
                <w:b/>
                <w:color w:val="000000"/>
                <w:sz w:val="20"/>
                <w:szCs w:val="20"/>
              </w:rPr>
              <w:t>Băng thông dữ liệu</w:t>
            </w:r>
          </w:p>
        </w:tc>
        <w:tc>
          <w:tcPr>
            <w:tcW w:w="3190" w:type="dxa"/>
            <w:shd w:val="clear" w:color="auto" w:fill="auto"/>
            <w:tcMar>
              <w:top w:w="48" w:type="dxa"/>
              <w:left w:w="96" w:type="dxa"/>
              <w:bottom w:w="48" w:type="dxa"/>
              <w:right w:w="96" w:type="dxa"/>
            </w:tcMar>
            <w:vAlign w:val="center"/>
          </w:tcPr>
          <w:p w14:paraId="43742626" w14:textId="77777777" w:rsidR="00ED109A" w:rsidRDefault="00787A13">
            <w:pPr>
              <w:jc w:val="center"/>
              <w:rPr>
                <w:b/>
                <w:color w:val="000000"/>
                <w:sz w:val="20"/>
                <w:szCs w:val="20"/>
              </w:rPr>
            </w:pPr>
            <w:r>
              <w:rPr>
                <w:b/>
                <w:color w:val="000000"/>
                <w:sz w:val="20"/>
                <w:szCs w:val="20"/>
              </w:rPr>
              <w:t>Mô tả</w:t>
            </w:r>
          </w:p>
        </w:tc>
        <w:tc>
          <w:tcPr>
            <w:tcW w:w="1341" w:type="dxa"/>
            <w:shd w:val="clear" w:color="auto" w:fill="auto"/>
            <w:tcMar>
              <w:top w:w="48" w:type="dxa"/>
              <w:left w:w="96" w:type="dxa"/>
              <w:bottom w:w="48" w:type="dxa"/>
              <w:right w:w="96" w:type="dxa"/>
            </w:tcMar>
            <w:vAlign w:val="center"/>
          </w:tcPr>
          <w:p w14:paraId="59E84663" w14:textId="77777777" w:rsidR="00ED109A" w:rsidRDefault="00787A13">
            <w:pPr>
              <w:jc w:val="center"/>
              <w:rPr>
                <w:b/>
                <w:color w:val="000000"/>
                <w:sz w:val="20"/>
                <w:szCs w:val="20"/>
              </w:rPr>
            </w:pPr>
            <w:r>
              <w:rPr>
                <w:b/>
                <w:color w:val="000000"/>
                <w:sz w:val="20"/>
                <w:szCs w:val="20"/>
              </w:rPr>
              <w:t>Vùng sử dụng chính</w:t>
            </w:r>
          </w:p>
        </w:tc>
      </w:tr>
      <w:tr w:rsidR="00ED109A" w:rsidRPr="00101122" w14:paraId="2EF9AD7C" w14:textId="77777777">
        <w:tc>
          <w:tcPr>
            <w:tcW w:w="1343" w:type="dxa"/>
            <w:shd w:val="clear" w:color="auto" w:fill="auto"/>
            <w:tcMar>
              <w:top w:w="48" w:type="dxa"/>
              <w:left w:w="96" w:type="dxa"/>
              <w:bottom w:w="48" w:type="dxa"/>
              <w:right w:w="96" w:type="dxa"/>
            </w:tcMar>
            <w:vAlign w:val="center"/>
          </w:tcPr>
          <w:p w14:paraId="5DDC7286" w14:textId="77777777" w:rsidR="00ED109A" w:rsidRDefault="00787A13">
            <w:pPr>
              <w:jc w:val="center"/>
              <w:rPr>
                <w:b/>
                <w:color w:val="000000"/>
                <w:sz w:val="20"/>
                <w:szCs w:val="20"/>
              </w:rPr>
            </w:pPr>
            <w:r>
              <w:rPr>
                <w:b/>
                <w:color w:val="000000"/>
                <w:sz w:val="20"/>
                <w:szCs w:val="20"/>
              </w:rPr>
              <w:t>TDMA Single-Carrier (IMT-SC)</w:t>
            </w:r>
          </w:p>
        </w:tc>
        <w:tc>
          <w:tcPr>
            <w:tcW w:w="2079" w:type="dxa"/>
            <w:gridSpan w:val="2"/>
            <w:shd w:val="clear" w:color="auto" w:fill="auto"/>
            <w:tcMar>
              <w:top w:w="48" w:type="dxa"/>
              <w:left w:w="96" w:type="dxa"/>
              <w:bottom w:w="48" w:type="dxa"/>
              <w:right w:w="96" w:type="dxa"/>
            </w:tcMar>
            <w:vAlign w:val="center"/>
          </w:tcPr>
          <w:p w14:paraId="6D225FB6" w14:textId="77777777" w:rsidR="00ED109A" w:rsidRDefault="00510810">
            <w:pPr>
              <w:rPr>
                <w:color w:val="000000"/>
                <w:sz w:val="20"/>
                <w:szCs w:val="20"/>
              </w:rPr>
            </w:pPr>
            <w:hyperlink r:id="rId70">
              <w:r w:rsidR="00787A13">
                <w:rPr>
                  <w:color w:val="000000"/>
                  <w:sz w:val="20"/>
                  <w:szCs w:val="20"/>
                </w:rPr>
                <w:t>EDGE</w:t>
              </w:r>
            </w:hyperlink>
            <w:r w:rsidR="00787A13">
              <w:rPr>
                <w:color w:val="000000"/>
                <w:sz w:val="20"/>
                <w:szCs w:val="20"/>
              </w:rPr>
              <w:t> (UWT-136)</w:t>
            </w:r>
          </w:p>
        </w:tc>
        <w:tc>
          <w:tcPr>
            <w:tcW w:w="1109" w:type="dxa"/>
            <w:shd w:val="clear" w:color="auto" w:fill="auto"/>
            <w:tcMar>
              <w:top w:w="48" w:type="dxa"/>
              <w:left w:w="96" w:type="dxa"/>
              <w:bottom w:w="48" w:type="dxa"/>
              <w:right w:w="96" w:type="dxa"/>
            </w:tcMar>
            <w:vAlign w:val="center"/>
          </w:tcPr>
          <w:p w14:paraId="5ABEAB92" w14:textId="77777777" w:rsidR="00ED109A" w:rsidRDefault="00510810">
            <w:pPr>
              <w:rPr>
                <w:color w:val="000000"/>
                <w:sz w:val="20"/>
                <w:szCs w:val="20"/>
              </w:rPr>
            </w:pPr>
            <w:hyperlink r:id="rId71" w:anchor="EDGE_Evolution">
              <w:r w:rsidR="00787A13">
                <w:rPr>
                  <w:color w:val="000000"/>
                  <w:sz w:val="20"/>
                  <w:szCs w:val="20"/>
                </w:rPr>
                <w:t>EDGE Evolution</w:t>
              </w:r>
            </w:hyperlink>
          </w:p>
        </w:tc>
        <w:tc>
          <w:tcPr>
            <w:tcW w:w="3190" w:type="dxa"/>
            <w:shd w:val="clear" w:color="auto" w:fill="auto"/>
            <w:tcMar>
              <w:top w:w="48" w:type="dxa"/>
              <w:left w:w="96" w:type="dxa"/>
              <w:bottom w:w="48" w:type="dxa"/>
              <w:right w:w="96" w:type="dxa"/>
            </w:tcMar>
            <w:vAlign w:val="center"/>
          </w:tcPr>
          <w:p w14:paraId="5FC8F3F4" w14:textId="77777777" w:rsidR="00ED109A" w:rsidRPr="00101122" w:rsidRDefault="00787A13">
            <w:pPr>
              <w:rPr>
                <w:color w:val="000000"/>
                <w:sz w:val="20"/>
                <w:szCs w:val="20"/>
                <w:lang w:val="fr-FR"/>
              </w:rPr>
            </w:pPr>
            <w:r w:rsidRPr="00101122">
              <w:rPr>
                <w:color w:val="000000"/>
                <w:sz w:val="20"/>
                <w:szCs w:val="20"/>
                <w:lang w:val="fr-FR"/>
              </w:rPr>
              <w:t>Còn gọi là TDMA một sóng mang. Là tiêu chuẩn được phát triển từ các hệ thống GSM/GPRS hiện có lên GSM 2+.</w:t>
            </w:r>
          </w:p>
        </w:tc>
        <w:tc>
          <w:tcPr>
            <w:tcW w:w="1341" w:type="dxa"/>
            <w:shd w:val="clear" w:color="auto" w:fill="auto"/>
            <w:tcMar>
              <w:top w:w="48" w:type="dxa"/>
              <w:left w:w="96" w:type="dxa"/>
              <w:bottom w:w="48" w:type="dxa"/>
              <w:right w:w="96" w:type="dxa"/>
            </w:tcMar>
            <w:vAlign w:val="center"/>
          </w:tcPr>
          <w:p w14:paraId="3B43B168" w14:textId="77777777" w:rsidR="00ED109A" w:rsidRPr="00101122" w:rsidRDefault="00787A13">
            <w:pPr>
              <w:rPr>
                <w:color w:val="000000"/>
                <w:sz w:val="20"/>
                <w:szCs w:val="20"/>
                <w:lang w:val="fr-FR"/>
              </w:rPr>
            </w:pPr>
            <w:r w:rsidRPr="00101122">
              <w:rPr>
                <w:color w:val="000000"/>
                <w:sz w:val="20"/>
                <w:szCs w:val="20"/>
                <w:lang w:val="fr-FR"/>
              </w:rPr>
              <w:t>Hầu hết trên thế giời, trừ Nhật Bản và Hàn Quốc</w:t>
            </w:r>
          </w:p>
        </w:tc>
      </w:tr>
      <w:tr w:rsidR="00ED109A" w:rsidRPr="00101122" w14:paraId="3FB30493" w14:textId="77777777">
        <w:tc>
          <w:tcPr>
            <w:tcW w:w="1343" w:type="dxa"/>
            <w:shd w:val="clear" w:color="auto" w:fill="auto"/>
            <w:tcMar>
              <w:top w:w="48" w:type="dxa"/>
              <w:left w:w="96" w:type="dxa"/>
              <w:bottom w:w="48" w:type="dxa"/>
              <w:right w:w="96" w:type="dxa"/>
            </w:tcMar>
            <w:vAlign w:val="center"/>
          </w:tcPr>
          <w:p w14:paraId="3B814B8F" w14:textId="77777777" w:rsidR="00ED109A" w:rsidRDefault="00787A13">
            <w:pPr>
              <w:jc w:val="center"/>
              <w:rPr>
                <w:b/>
                <w:color w:val="000000"/>
                <w:sz w:val="20"/>
                <w:szCs w:val="20"/>
              </w:rPr>
            </w:pPr>
            <w:r>
              <w:rPr>
                <w:b/>
                <w:color w:val="000000"/>
                <w:sz w:val="20"/>
                <w:szCs w:val="20"/>
              </w:rPr>
              <w:t>CDMA Multi-Carrier (IMT-MC)</w:t>
            </w:r>
          </w:p>
        </w:tc>
        <w:tc>
          <w:tcPr>
            <w:tcW w:w="2079" w:type="dxa"/>
            <w:gridSpan w:val="2"/>
            <w:shd w:val="clear" w:color="auto" w:fill="auto"/>
            <w:tcMar>
              <w:top w:w="48" w:type="dxa"/>
              <w:left w:w="96" w:type="dxa"/>
              <w:bottom w:w="48" w:type="dxa"/>
              <w:right w:w="96" w:type="dxa"/>
            </w:tcMar>
            <w:vAlign w:val="center"/>
          </w:tcPr>
          <w:p w14:paraId="6A3C7ACC" w14:textId="77777777" w:rsidR="00ED109A" w:rsidRDefault="00510810">
            <w:pPr>
              <w:rPr>
                <w:color w:val="000000"/>
                <w:sz w:val="20"/>
                <w:szCs w:val="20"/>
              </w:rPr>
            </w:pPr>
            <w:hyperlink r:id="rId72">
              <w:r w:rsidR="00787A13">
                <w:rPr>
                  <w:color w:val="000000"/>
                  <w:sz w:val="20"/>
                  <w:szCs w:val="20"/>
                </w:rPr>
                <w:t>CDMA2000</w:t>
              </w:r>
            </w:hyperlink>
          </w:p>
        </w:tc>
        <w:tc>
          <w:tcPr>
            <w:tcW w:w="1109" w:type="dxa"/>
            <w:shd w:val="clear" w:color="auto" w:fill="auto"/>
            <w:tcMar>
              <w:top w:w="48" w:type="dxa"/>
              <w:left w:w="96" w:type="dxa"/>
              <w:bottom w:w="48" w:type="dxa"/>
              <w:right w:w="96" w:type="dxa"/>
            </w:tcMar>
            <w:vAlign w:val="center"/>
          </w:tcPr>
          <w:p w14:paraId="2D3FD9C0" w14:textId="77777777" w:rsidR="00ED109A" w:rsidRDefault="00510810">
            <w:pPr>
              <w:rPr>
                <w:color w:val="000000"/>
                <w:sz w:val="20"/>
                <w:szCs w:val="20"/>
              </w:rPr>
            </w:pPr>
            <w:hyperlink r:id="rId73">
              <w:r w:rsidR="00787A13">
                <w:rPr>
                  <w:color w:val="000000"/>
                  <w:sz w:val="20"/>
                  <w:szCs w:val="20"/>
                </w:rPr>
                <w:t>EV-DO</w:t>
              </w:r>
            </w:hyperlink>
          </w:p>
        </w:tc>
        <w:tc>
          <w:tcPr>
            <w:tcW w:w="3190" w:type="dxa"/>
            <w:shd w:val="clear" w:color="auto" w:fill="auto"/>
            <w:tcMar>
              <w:top w:w="48" w:type="dxa"/>
              <w:left w:w="96" w:type="dxa"/>
              <w:bottom w:w="48" w:type="dxa"/>
              <w:right w:w="96" w:type="dxa"/>
            </w:tcMar>
            <w:vAlign w:val="center"/>
          </w:tcPr>
          <w:p w14:paraId="059154F9" w14:textId="77777777" w:rsidR="00ED109A" w:rsidRPr="00101122" w:rsidRDefault="00787A13">
            <w:pPr>
              <w:rPr>
                <w:color w:val="000000"/>
                <w:sz w:val="20"/>
                <w:szCs w:val="20"/>
                <w:lang w:val="fr-FR"/>
              </w:rPr>
            </w:pPr>
            <w:r w:rsidRPr="00101122">
              <w:rPr>
                <w:color w:val="000000"/>
                <w:sz w:val="20"/>
                <w:szCs w:val="20"/>
                <w:lang w:val="fr-FR"/>
              </w:rPr>
              <w:t>Còn gọi là CDMA đa sóng mang. Đây là phiên bản 3G của hệ thống IS-95 (hiện nay gọi là cdmaOne).</w:t>
            </w:r>
          </w:p>
        </w:tc>
        <w:tc>
          <w:tcPr>
            <w:tcW w:w="1341" w:type="dxa"/>
            <w:shd w:val="clear" w:color="auto" w:fill="auto"/>
            <w:tcMar>
              <w:top w:w="48" w:type="dxa"/>
              <w:left w:w="96" w:type="dxa"/>
              <w:bottom w:w="48" w:type="dxa"/>
              <w:right w:w="96" w:type="dxa"/>
            </w:tcMar>
            <w:vAlign w:val="center"/>
          </w:tcPr>
          <w:p w14:paraId="33758D1B" w14:textId="77777777" w:rsidR="00ED109A" w:rsidRPr="00101122" w:rsidRDefault="00787A13">
            <w:pPr>
              <w:rPr>
                <w:color w:val="000000"/>
                <w:sz w:val="20"/>
                <w:szCs w:val="20"/>
                <w:lang w:val="fr-FR"/>
              </w:rPr>
            </w:pPr>
            <w:r w:rsidRPr="00101122">
              <w:rPr>
                <w:color w:val="000000"/>
                <w:sz w:val="20"/>
                <w:szCs w:val="20"/>
                <w:lang w:val="fr-FR"/>
              </w:rPr>
              <w:t>Một vài quốc gia ở châu Mỹ và châu Á.</w:t>
            </w:r>
          </w:p>
        </w:tc>
      </w:tr>
      <w:tr w:rsidR="00ED109A" w14:paraId="39C7D9DC" w14:textId="77777777">
        <w:tc>
          <w:tcPr>
            <w:tcW w:w="1343" w:type="dxa"/>
            <w:shd w:val="clear" w:color="auto" w:fill="auto"/>
            <w:tcMar>
              <w:top w:w="48" w:type="dxa"/>
              <w:left w:w="96" w:type="dxa"/>
              <w:bottom w:w="48" w:type="dxa"/>
              <w:right w:w="96" w:type="dxa"/>
            </w:tcMar>
            <w:vAlign w:val="center"/>
          </w:tcPr>
          <w:p w14:paraId="51C344FB" w14:textId="77777777" w:rsidR="00ED109A" w:rsidRDefault="00787A13">
            <w:pPr>
              <w:jc w:val="center"/>
              <w:rPr>
                <w:b/>
                <w:color w:val="000000"/>
                <w:sz w:val="20"/>
                <w:szCs w:val="20"/>
              </w:rPr>
            </w:pPr>
            <w:r>
              <w:rPr>
                <w:b/>
                <w:color w:val="000000"/>
                <w:sz w:val="20"/>
                <w:szCs w:val="20"/>
              </w:rPr>
              <w:t>CDMA Direct Spread (IMT-DS)</w:t>
            </w:r>
          </w:p>
        </w:tc>
        <w:tc>
          <w:tcPr>
            <w:tcW w:w="832" w:type="dxa"/>
            <w:vMerge w:val="restart"/>
            <w:shd w:val="clear" w:color="auto" w:fill="auto"/>
            <w:tcMar>
              <w:top w:w="48" w:type="dxa"/>
              <w:left w:w="96" w:type="dxa"/>
              <w:bottom w:w="48" w:type="dxa"/>
              <w:right w:w="96" w:type="dxa"/>
            </w:tcMar>
            <w:vAlign w:val="center"/>
          </w:tcPr>
          <w:p w14:paraId="4B3A3942" w14:textId="77777777" w:rsidR="00ED109A" w:rsidRDefault="00510810">
            <w:pPr>
              <w:rPr>
                <w:color w:val="000000"/>
                <w:sz w:val="20"/>
                <w:szCs w:val="20"/>
              </w:rPr>
            </w:pPr>
            <w:hyperlink r:id="rId74">
              <w:r w:rsidR="00787A13">
                <w:rPr>
                  <w:color w:val="000000"/>
                  <w:sz w:val="20"/>
                  <w:szCs w:val="20"/>
                </w:rPr>
                <w:t>UMTS</w:t>
              </w:r>
            </w:hyperlink>
          </w:p>
        </w:tc>
        <w:tc>
          <w:tcPr>
            <w:tcW w:w="1247" w:type="dxa"/>
            <w:shd w:val="clear" w:color="auto" w:fill="auto"/>
            <w:tcMar>
              <w:top w:w="48" w:type="dxa"/>
              <w:left w:w="96" w:type="dxa"/>
              <w:bottom w:w="48" w:type="dxa"/>
              <w:right w:w="96" w:type="dxa"/>
            </w:tcMar>
            <w:vAlign w:val="center"/>
          </w:tcPr>
          <w:p w14:paraId="13B37E48" w14:textId="77777777" w:rsidR="00ED109A" w:rsidRDefault="00510810">
            <w:pPr>
              <w:rPr>
                <w:color w:val="000000"/>
                <w:sz w:val="20"/>
                <w:szCs w:val="20"/>
              </w:rPr>
            </w:pPr>
            <w:hyperlink r:id="rId75">
              <w:r w:rsidR="00787A13">
                <w:rPr>
                  <w:color w:val="000000"/>
                  <w:sz w:val="20"/>
                  <w:szCs w:val="20"/>
                </w:rPr>
                <w:t>W-CDMA</w:t>
              </w:r>
            </w:hyperlink>
          </w:p>
        </w:tc>
        <w:tc>
          <w:tcPr>
            <w:tcW w:w="1109" w:type="dxa"/>
            <w:vMerge w:val="restart"/>
            <w:shd w:val="clear" w:color="auto" w:fill="auto"/>
            <w:tcMar>
              <w:top w:w="48" w:type="dxa"/>
              <w:left w:w="96" w:type="dxa"/>
              <w:bottom w:w="48" w:type="dxa"/>
              <w:right w:w="96" w:type="dxa"/>
            </w:tcMar>
            <w:vAlign w:val="center"/>
          </w:tcPr>
          <w:p w14:paraId="680059CF" w14:textId="77777777" w:rsidR="00ED109A" w:rsidRDefault="00510810">
            <w:pPr>
              <w:rPr>
                <w:color w:val="000000"/>
                <w:sz w:val="20"/>
                <w:szCs w:val="20"/>
              </w:rPr>
            </w:pPr>
            <w:hyperlink r:id="rId76">
              <w:r w:rsidR="00787A13">
                <w:rPr>
                  <w:color w:val="000000"/>
                  <w:sz w:val="20"/>
                  <w:szCs w:val="20"/>
                </w:rPr>
                <w:t>HSPA</w:t>
              </w:r>
            </w:hyperlink>
          </w:p>
        </w:tc>
        <w:tc>
          <w:tcPr>
            <w:tcW w:w="3190" w:type="dxa"/>
            <w:vMerge w:val="restart"/>
            <w:shd w:val="clear" w:color="auto" w:fill="auto"/>
            <w:tcMar>
              <w:top w:w="48" w:type="dxa"/>
              <w:left w:w="96" w:type="dxa"/>
              <w:bottom w:w="48" w:type="dxa"/>
              <w:right w:w="96" w:type="dxa"/>
            </w:tcMar>
            <w:vAlign w:val="center"/>
          </w:tcPr>
          <w:p w14:paraId="7082493E" w14:textId="77777777" w:rsidR="00ED109A" w:rsidRPr="00101122" w:rsidRDefault="00787A13">
            <w:pPr>
              <w:rPr>
                <w:color w:val="000000"/>
                <w:sz w:val="20"/>
                <w:szCs w:val="20"/>
                <w:lang w:val="fr-FR"/>
              </w:rPr>
            </w:pPr>
            <w:r>
              <w:rPr>
                <w:color w:val="000000"/>
                <w:sz w:val="20"/>
                <w:szCs w:val="20"/>
              </w:rPr>
              <w:t>Đây thực chất là 2 tiêu chuẩn "họ hàng". Chuẩn IMT-DS còn gọi là CDMA trải phổ dãy trực tiếp, hay UTRA FDD hoặc WCDMA. Chuẩn IMT-TC còn gọi là CDMA TDD, hay UTRA TDD, nghĩa là hệ thống UTRA sử dụng phương pháp song công phân chia theo thời gian (</w:t>
            </w:r>
            <w:r>
              <w:rPr>
                <w:i/>
                <w:color w:val="000000"/>
                <w:sz w:val="20"/>
                <w:szCs w:val="20"/>
              </w:rPr>
              <w:t>Time-division duplex</w:t>
            </w:r>
            <w:r>
              <w:rPr>
                <w:color w:val="000000"/>
                <w:sz w:val="20"/>
                <w:szCs w:val="20"/>
              </w:rPr>
              <w:t xml:space="preserve">). </w:t>
            </w:r>
            <w:r w:rsidRPr="00101122">
              <w:rPr>
                <w:color w:val="000000"/>
                <w:sz w:val="20"/>
                <w:szCs w:val="20"/>
                <w:lang w:val="fr-FR"/>
              </w:rPr>
              <w:t>UTRA là từ viết tắt của UMTS Terrestrial Radio Access.</w:t>
            </w:r>
          </w:p>
        </w:tc>
        <w:tc>
          <w:tcPr>
            <w:tcW w:w="1341" w:type="dxa"/>
            <w:shd w:val="clear" w:color="auto" w:fill="auto"/>
            <w:tcMar>
              <w:top w:w="48" w:type="dxa"/>
              <w:left w:w="96" w:type="dxa"/>
              <w:bottom w:w="48" w:type="dxa"/>
              <w:right w:w="96" w:type="dxa"/>
            </w:tcMar>
            <w:vAlign w:val="center"/>
          </w:tcPr>
          <w:p w14:paraId="5140B0B4" w14:textId="77777777" w:rsidR="00ED109A" w:rsidRDefault="00787A13">
            <w:pPr>
              <w:rPr>
                <w:color w:val="000000"/>
                <w:sz w:val="20"/>
                <w:szCs w:val="20"/>
              </w:rPr>
            </w:pPr>
            <w:r>
              <w:rPr>
                <w:color w:val="000000"/>
                <w:sz w:val="20"/>
                <w:szCs w:val="20"/>
              </w:rPr>
              <w:t>Toàn cầu</w:t>
            </w:r>
          </w:p>
        </w:tc>
      </w:tr>
      <w:tr w:rsidR="00ED109A" w14:paraId="59906506" w14:textId="77777777">
        <w:tc>
          <w:tcPr>
            <w:tcW w:w="1343" w:type="dxa"/>
            <w:vMerge w:val="restart"/>
            <w:shd w:val="clear" w:color="auto" w:fill="auto"/>
            <w:tcMar>
              <w:top w:w="48" w:type="dxa"/>
              <w:left w:w="96" w:type="dxa"/>
              <w:bottom w:w="48" w:type="dxa"/>
              <w:right w:w="96" w:type="dxa"/>
            </w:tcMar>
            <w:vAlign w:val="center"/>
          </w:tcPr>
          <w:p w14:paraId="42FD990D" w14:textId="77777777" w:rsidR="00ED109A" w:rsidRDefault="00787A13">
            <w:pPr>
              <w:jc w:val="center"/>
              <w:rPr>
                <w:b/>
                <w:color w:val="000000"/>
                <w:sz w:val="20"/>
                <w:szCs w:val="20"/>
              </w:rPr>
            </w:pPr>
            <w:r>
              <w:rPr>
                <w:b/>
                <w:color w:val="000000"/>
                <w:sz w:val="20"/>
                <w:szCs w:val="20"/>
              </w:rPr>
              <w:t>CDMA TDD (IMT-TC)</w:t>
            </w:r>
          </w:p>
        </w:tc>
        <w:tc>
          <w:tcPr>
            <w:tcW w:w="832" w:type="dxa"/>
            <w:vMerge/>
            <w:shd w:val="clear" w:color="auto" w:fill="auto"/>
            <w:tcMar>
              <w:top w:w="48" w:type="dxa"/>
              <w:left w:w="96" w:type="dxa"/>
              <w:bottom w:w="48" w:type="dxa"/>
              <w:right w:w="96" w:type="dxa"/>
            </w:tcMar>
            <w:vAlign w:val="center"/>
          </w:tcPr>
          <w:p w14:paraId="15E5502E" w14:textId="77777777" w:rsidR="00ED109A" w:rsidRDefault="00ED109A">
            <w:pPr>
              <w:widowControl w:val="0"/>
              <w:pBdr>
                <w:top w:val="nil"/>
                <w:left w:val="nil"/>
                <w:bottom w:val="nil"/>
                <w:right w:val="nil"/>
                <w:between w:val="nil"/>
              </w:pBdr>
              <w:spacing w:before="0"/>
              <w:jc w:val="left"/>
              <w:rPr>
                <w:b/>
                <w:color w:val="000000"/>
                <w:sz w:val="20"/>
                <w:szCs w:val="20"/>
              </w:rPr>
            </w:pPr>
          </w:p>
        </w:tc>
        <w:tc>
          <w:tcPr>
            <w:tcW w:w="1247" w:type="dxa"/>
            <w:shd w:val="clear" w:color="auto" w:fill="auto"/>
            <w:tcMar>
              <w:top w:w="48" w:type="dxa"/>
              <w:left w:w="96" w:type="dxa"/>
              <w:bottom w:w="48" w:type="dxa"/>
              <w:right w:w="96" w:type="dxa"/>
            </w:tcMar>
            <w:vAlign w:val="center"/>
          </w:tcPr>
          <w:p w14:paraId="1941C0FE" w14:textId="77777777" w:rsidR="00ED109A" w:rsidRDefault="00510810">
            <w:pPr>
              <w:rPr>
                <w:color w:val="000000"/>
                <w:sz w:val="20"/>
                <w:szCs w:val="20"/>
              </w:rPr>
            </w:pPr>
            <w:hyperlink r:id="rId77">
              <w:r w:rsidR="00787A13">
                <w:rPr>
                  <w:color w:val="000000"/>
                  <w:sz w:val="20"/>
                  <w:szCs w:val="20"/>
                </w:rPr>
                <w:t>TD-CDMA</w:t>
              </w:r>
            </w:hyperlink>
          </w:p>
        </w:tc>
        <w:tc>
          <w:tcPr>
            <w:tcW w:w="1109" w:type="dxa"/>
            <w:vMerge/>
            <w:shd w:val="clear" w:color="auto" w:fill="auto"/>
            <w:tcMar>
              <w:top w:w="48" w:type="dxa"/>
              <w:left w:w="96" w:type="dxa"/>
              <w:bottom w:w="48" w:type="dxa"/>
              <w:right w:w="96" w:type="dxa"/>
            </w:tcMar>
            <w:vAlign w:val="center"/>
          </w:tcPr>
          <w:p w14:paraId="0A95804E"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3190" w:type="dxa"/>
            <w:vMerge/>
            <w:shd w:val="clear" w:color="auto" w:fill="auto"/>
            <w:tcMar>
              <w:top w:w="48" w:type="dxa"/>
              <w:left w:w="96" w:type="dxa"/>
              <w:bottom w:w="48" w:type="dxa"/>
              <w:right w:w="96" w:type="dxa"/>
            </w:tcMar>
            <w:vAlign w:val="center"/>
          </w:tcPr>
          <w:p w14:paraId="2467F45F"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1341" w:type="dxa"/>
            <w:shd w:val="clear" w:color="auto" w:fill="auto"/>
            <w:tcMar>
              <w:top w:w="48" w:type="dxa"/>
              <w:left w:w="96" w:type="dxa"/>
              <w:bottom w:w="48" w:type="dxa"/>
              <w:right w:w="96" w:type="dxa"/>
            </w:tcMar>
            <w:vAlign w:val="center"/>
          </w:tcPr>
          <w:p w14:paraId="4316B7A7" w14:textId="77777777" w:rsidR="00ED109A" w:rsidRDefault="00787A13">
            <w:pPr>
              <w:rPr>
                <w:color w:val="000000"/>
                <w:sz w:val="20"/>
                <w:szCs w:val="20"/>
              </w:rPr>
            </w:pPr>
            <w:r>
              <w:rPr>
                <w:color w:val="000000"/>
                <w:sz w:val="20"/>
                <w:szCs w:val="20"/>
              </w:rPr>
              <w:t>châu Âu</w:t>
            </w:r>
          </w:p>
        </w:tc>
      </w:tr>
      <w:tr w:rsidR="00ED109A" w14:paraId="0ECE762E" w14:textId="77777777">
        <w:tc>
          <w:tcPr>
            <w:tcW w:w="1343" w:type="dxa"/>
            <w:vMerge/>
            <w:shd w:val="clear" w:color="auto" w:fill="auto"/>
            <w:tcMar>
              <w:top w:w="48" w:type="dxa"/>
              <w:left w:w="96" w:type="dxa"/>
              <w:bottom w:w="48" w:type="dxa"/>
              <w:right w:w="96" w:type="dxa"/>
            </w:tcMar>
            <w:vAlign w:val="center"/>
          </w:tcPr>
          <w:p w14:paraId="13806B7A"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832" w:type="dxa"/>
            <w:vMerge/>
            <w:shd w:val="clear" w:color="auto" w:fill="auto"/>
            <w:tcMar>
              <w:top w:w="48" w:type="dxa"/>
              <w:left w:w="96" w:type="dxa"/>
              <w:bottom w:w="48" w:type="dxa"/>
              <w:right w:w="96" w:type="dxa"/>
            </w:tcMar>
            <w:vAlign w:val="center"/>
          </w:tcPr>
          <w:p w14:paraId="40A7E80F"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1247" w:type="dxa"/>
            <w:shd w:val="clear" w:color="auto" w:fill="auto"/>
            <w:tcMar>
              <w:top w:w="48" w:type="dxa"/>
              <w:left w:w="96" w:type="dxa"/>
              <w:bottom w:w="48" w:type="dxa"/>
              <w:right w:w="96" w:type="dxa"/>
            </w:tcMar>
            <w:vAlign w:val="center"/>
          </w:tcPr>
          <w:p w14:paraId="047E5EE5" w14:textId="77777777" w:rsidR="00ED109A" w:rsidRDefault="00510810">
            <w:pPr>
              <w:rPr>
                <w:color w:val="000000"/>
                <w:sz w:val="20"/>
                <w:szCs w:val="20"/>
              </w:rPr>
            </w:pPr>
            <w:hyperlink r:id="rId78">
              <w:r w:rsidR="00787A13">
                <w:rPr>
                  <w:color w:val="000000"/>
                  <w:sz w:val="20"/>
                  <w:szCs w:val="20"/>
                </w:rPr>
                <w:t>TD-SCDMA</w:t>
              </w:r>
            </w:hyperlink>
          </w:p>
        </w:tc>
        <w:tc>
          <w:tcPr>
            <w:tcW w:w="1109" w:type="dxa"/>
            <w:vMerge/>
            <w:shd w:val="clear" w:color="auto" w:fill="auto"/>
            <w:tcMar>
              <w:top w:w="48" w:type="dxa"/>
              <w:left w:w="96" w:type="dxa"/>
              <w:bottom w:w="48" w:type="dxa"/>
              <w:right w:w="96" w:type="dxa"/>
            </w:tcMar>
            <w:vAlign w:val="center"/>
          </w:tcPr>
          <w:p w14:paraId="7F0B29B1"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3190" w:type="dxa"/>
            <w:vMerge/>
            <w:shd w:val="clear" w:color="auto" w:fill="auto"/>
            <w:tcMar>
              <w:top w:w="48" w:type="dxa"/>
              <w:left w:w="96" w:type="dxa"/>
              <w:bottom w:w="48" w:type="dxa"/>
              <w:right w:w="96" w:type="dxa"/>
            </w:tcMar>
            <w:vAlign w:val="center"/>
          </w:tcPr>
          <w:p w14:paraId="6A4B5579" w14:textId="77777777" w:rsidR="00ED109A" w:rsidRDefault="00ED109A">
            <w:pPr>
              <w:widowControl w:val="0"/>
              <w:pBdr>
                <w:top w:val="nil"/>
                <w:left w:val="nil"/>
                <w:bottom w:val="nil"/>
                <w:right w:val="nil"/>
                <w:between w:val="nil"/>
              </w:pBdr>
              <w:spacing w:before="0"/>
              <w:jc w:val="left"/>
              <w:rPr>
                <w:color w:val="000000"/>
                <w:sz w:val="20"/>
                <w:szCs w:val="20"/>
              </w:rPr>
            </w:pPr>
          </w:p>
        </w:tc>
        <w:tc>
          <w:tcPr>
            <w:tcW w:w="1341" w:type="dxa"/>
            <w:shd w:val="clear" w:color="auto" w:fill="auto"/>
            <w:tcMar>
              <w:top w:w="48" w:type="dxa"/>
              <w:left w:w="96" w:type="dxa"/>
              <w:bottom w:w="48" w:type="dxa"/>
              <w:right w:w="96" w:type="dxa"/>
            </w:tcMar>
            <w:vAlign w:val="center"/>
          </w:tcPr>
          <w:p w14:paraId="671AEBA1" w14:textId="77777777" w:rsidR="00ED109A" w:rsidRDefault="00787A13">
            <w:pPr>
              <w:rPr>
                <w:color w:val="000000"/>
                <w:sz w:val="20"/>
                <w:szCs w:val="20"/>
              </w:rPr>
            </w:pPr>
            <w:r>
              <w:rPr>
                <w:color w:val="000000"/>
                <w:sz w:val="20"/>
                <w:szCs w:val="20"/>
              </w:rPr>
              <w:t>Trung Quốc</w:t>
            </w:r>
          </w:p>
        </w:tc>
      </w:tr>
      <w:tr w:rsidR="00ED109A" w14:paraId="27AD66CF" w14:textId="77777777">
        <w:tc>
          <w:tcPr>
            <w:tcW w:w="1343" w:type="dxa"/>
            <w:shd w:val="clear" w:color="auto" w:fill="auto"/>
            <w:tcMar>
              <w:top w:w="48" w:type="dxa"/>
              <w:left w:w="96" w:type="dxa"/>
              <w:bottom w:w="48" w:type="dxa"/>
              <w:right w:w="96" w:type="dxa"/>
            </w:tcMar>
            <w:vAlign w:val="center"/>
          </w:tcPr>
          <w:p w14:paraId="21986B66" w14:textId="77777777" w:rsidR="00ED109A" w:rsidRDefault="00787A13">
            <w:pPr>
              <w:jc w:val="center"/>
              <w:rPr>
                <w:b/>
                <w:color w:val="000000"/>
                <w:sz w:val="20"/>
                <w:szCs w:val="20"/>
              </w:rPr>
            </w:pPr>
            <w:r>
              <w:rPr>
                <w:b/>
                <w:color w:val="000000"/>
                <w:sz w:val="20"/>
                <w:szCs w:val="20"/>
              </w:rPr>
              <w:t>FDMA/TDMA (IMT-FT)</w:t>
            </w:r>
          </w:p>
        </w:tc>
        <w:tc>
          <w:tcPr>
            <w:tcW w:w="2079" w:type="dxa"/>
            <w:gridSpan w:val="2"/>
            <w:shd w:val="clear" w:color="auto" w:fill="auto"/>
            <w:tcMar>
              <w:top w:w="48" w:type="dxa"/>
              <w:left w:w="96" w:type="dxa"/>
              <w:bottom w:w="48" w:type="dxa"/>
              <w:right w:w="96" w:type="dxa"/>
            </w:tcMar>
            <w:vAlign w:val="center"/>
          </w:tcPr>
          <w:p w14:paraId="6F5CF3BB" w14:textId="77777777" w:rsidR="00ED109A" w:rsidRDefault="00510810">
            <w:pPr>
              <w:rPr>
                <w:color w:val="000000"/>
                <w:sz w:val="20"/>
                <w:szCs w:val="20"/>
              </w:rPr>
            </w:pPr>
            <w:hyperlink r:id="rId79">
              <w:r w:rsidR="00787A13">
                <w:rPr>
                  <w:color w:val="000000"/>
                  <w:sz w:val="20"/>
                  <w:szCs w:val="20"/>
                </w:rPr>
                <w:t>DECT</w:t>
              </w:r>
            </w:hyperlink>
          </w:p>
        </w:tc>
        <w:tc>
          <w:tcPr>
            <w:tcW w:w="1109" w:type="dxa"/>
            <w:shd w:val="clear" w:color="auto" w:fill="auto"/>
            <w:tcMar>
              <w:top w:w="48" w:type="dxa"/>
              <w:left w:w="96" w:type="dxa"/>
              <w:bottom w:w="48" w:type="dxa"/>
              <w:right w:w="96" w:type="dxa"/>
            </w:tcMar>
            <w:vAlign w:val="center"/>
          </w:tcPr>
          <w:p w14:paraId="5BFF384E" w14:textId="77777777" w:rsidR="00ED109A" w:rsidRDefault="00ED109A">
            <w:pPr>
              <w:rPr>
                <w:color w:val="000000"/>
                <w:sz w:val="20"/>
                <w:szCs w:val="20"/>
              </w:rPr>
            </w:pPr>
          </w:p>
        </w:tc>
        <w:tc>
          <w:tcPr>
            <w:tcW w:w="3190" w:type="dxa"/>
            <w:shd w:val="clear" w:color="auto" w:fill="auto"/>
            <w:tcMar>
              <w:top w:w="48" w:type="dxa"/>
              <w:left w:w="96" w:type="dxa"/>
              <w:bottom w:w="48" w:type="dxa"/>
              <w:right w:w="96" w:type="dxa"/>
            </w:tcMar>
            <w:vAlign w:val="center"/>
          </w:tcPr>
          <w:p w14:paraId="691FED69" w14:textId="77777777" w:rsidR="00ED109A" w:rsidRDefault="00787A13">
            <w:pPr>
              <w:rPr>
                <w:color w:val="000000"/>
                <w:sz w:val="20"/>
                <w:szCs w:val="20"/>
              </w:rPr>
            </w:pPr>
            <w:r>
              <w:rPr>
                <w:color w:val="000000"/>
                <w:sz w:val="20"/>
                <w:szCs w:val="20"/>
              </w:rPr>
              <w:t>Đây là tiêu chuẩn cho các hệ thống thiết bị điện thoại số tầm ngắn ở châu Âu.</w:t>
            </w:r>
          </w:p>
        </w:tc>
        <w:tc>
          <w:tcPr>
            <w:tcW w:w="1341" w:type="dxa"/>
            <w:shd w:val="clear" w:color="auto" w:fill="auto"/>
            <w:tcMar>
              <w:top w:w="48" w:type="dxa"/>
              <w:left w:w="96" w:type="dxa"/>
              <w:bottom w:w="48" w:type="dxa"/>
              <w:right w:w="96" w:type="dxa"/>
            </w:tcMar>
            <w:vAlign w:val="center"/>
          </w:tcPr>
          <w:p w14:paraId="08E3D6A0" w14:textId="77777777" w:rsidR="00ED109A" w:rsidRDefault="00787A13">
            <w:pPr>
              <w:rPr>
                <w:color w:val="000000"/>
                <w:sz w:val="20"/>
                <w:szCs w:val="20"/>
              </w:rPr>
            </w:pPr>
            <w:r>
              <w:rPr>
                <w:color w:val="000000"/>
                <w:sz w:val="20"/>
                <w:szCs w:val="20"/>
              </w:rPr>
              <w:t>châu Âu, Hoa Kỳ</w:t>
            </w:r>
          </w:p>
        </w:tc>
      </w:tr>
      <w:tr w:rsidR="00ED109A" w14:paraId="1708F091" w14:textId="77777777">
        <w:tc>
          <w:tcPr>
            <w:tcW w:w="1343" w:type="dxa"/>
            <w:shd w:val="clear" w:color="auto" w:fill="auto"/>
            <w:tcMar>
              <w:top w:w="48" w:type="dxa"/>
              <w:left w:w="96" w:type="dxa"/>
              <w:bottom w:w="48" w:type="dxa"/>
              <w:right w:w="96" w:type="dxa"/>
            </w:tcMar>
            <w:vAlign w:val="center"/>
          </w:tcPr>
          <w:p w14:paraId="424DCCE5" w14:textId="77777777" w:rsidR="00ED109A" w:rsidRDefault="00787A13">
            <w:pPr>
              <w:jc w:val="center"/>
              <w:rPr>
                <w:b/>
                <w:color w:val="000000"/>
                <w:sz w:val="20"/>
                <w:szCs w:val="20"/>
              </w:rPr>
            </w:pPr>
            <w:r>
              <w:rPr>
                <w:b/>
                <w:color w:val="000000"/>
                <w:sz w:val="20"/>
                <w:szCs w:val="20"/>
              </w:rPr>
              <w:t>IP-OFDMA</w:t>
            </w:r>
          </w:p>
        </w:tc>
        <w:tc>
          <w:tcPr>
            <w:tcW w:w="3188" w:type="dxa"/>
            <w:gridSpan w:val="3"/>
            <w:shd w:val="clear" w:color="auto" w:fill="auto"/>
            <w:tcMar>
              <w:top w:w="48" w:type="dxa"/>
              <w:left w:w="96" w:type="dxa"/>
              <w:bottom w:w="48" w:type="dxa"/>
              <w:right w:w="96" w:type="dxa"/>
            </w:tcMar>
            <w:vAlign w:val="center"/>
          </w:tcPr>
          <w:p w14:paraId="3DBA41C9" w14:textId="77777777" w:rsidR="00ED109A" w:rsidRDefault="00510810">
            <w:pPr>
              <w:rPr>
                <w:color w:val="000000"/>
                <w:sz w:val="20"/>
                <w:szCs w:val="20"/>
              </w:rPr>
            </w:pPr>
            <w:hyperlink r:id="rId80">
              <w:r w:rsidR="00787A13">
                <w:rPr>
                  <w:color w:val="000000"/>
                  <w:sz w:val="20"/>
                  <w:szCs w:val="20"/>
                </w:rPr>
                <w:t>WiMAX</w:t>
              </w:r>
            </w:hyperlink>
            <w:r w:rsidR="00787A13">
              <w:rPr>
                <w:color w:val="000000"/>
                <w:sz w:val="20"/>
                <w:szCs w:val="20"/>
              </w:rPr>
              <w:t> (</w:t>
            </w:r>
            <w:hyperlink r:id="rId81">
              <w:r w:rsidR="00787A13">
                <w:rPr>
                  <w:color w:val="000000"/>
                  <w:sz w:val="20"/>
                  <w:szCs w:val="20"/>
                </w:rPr>
                <w:t>IEEE 802.16</w:t>
              </w:r>
            </w:hyperlink>
            <w:r w:rsidR="00787A13">
              <w:rPr>
                <w:color w:val="000000"/>
                <w:sz w:val="20"/>
                <w:szCs w:val="20"/>
              </w:rPr>
              <w:t>)</w:t>
            </w:r>
          </w:p>
        </w:tc>
        <w:tc>
          <w:tcPr>
            <w:tcW w:w="3190" w:type="dxa"/>
            <w:shd w:val="clear" w:color="auto" w:fill="auto"/>
            <w:tcMar>
              <w:top w:w="48" w:type="dxa"/>
              <w:left w:w="96" w:type="dxa"/>
              <w:bottom w:w="48" w:type="dxa"/>
              <w:right w:w="96" w:type="dxa"/>
            </w:tcMar>
            <w:vAlign w:val="center"/>
          </w:tcPr>
          <w:p w14:paraId="2D7A98A2" w14:textId="77777777" w:rsidR="00ED109A" w:rsidRDefault="00787A13">
            <w:pPr>
              <w:rPr>
                <w:color w:val="000000"/>
                <w:sz w:val="20"/>
                <w:szCs w:val="20"/>
              </w:rPr>
            </w:pPr>
            <w:r>
              <w:rPr>
                <w:color w:val="000000"/>
                <w:sz w:val="20"/>
                <w:szCs w:val="20"/>
              </w:rPr>
              <w:t>Đây là tiêu chuẩn IEEE 802.16 cho việc kết nối Internet băng thông rộng không dây ở khoảng cách lớn.</w:t>
            </w:r>
          </w:p>
        </w:tc>
        <w:tc>
          <w:tcPr>
            <w:tcW w:w="1341" w:type="dxa"/>
            <w:shd w:val="clear" w:color="auto" w:fill="auto"/>
            <w:tcMar>
              <w:top w:w="48" w:type="dxa"/>
              <w:left w:w="96" w:type="dxa"/>
              <w:bottom w:w="48" w:type="dxa"/>
              <w:right w:w="96" w:type="dxa"/>
            </w:tcMar>
            <w:vAlign w:val="center"/>
          </w:tcPr>
          <w:p w14:paraId="533E45CF" w14:textId="77777777" w:rsidR="00ED109A" w:rsidRDefault="00787A13">
            <w:pPr>
              <w:rPr>
                <w:color w:val="000000"/>
                <w:sz w:val="20"/>
                <w:szCs w:val="20"/>
              </w:rPr>
            </w:pPr>
            <w:r>
              <w:rPr>
                <w:color w:val="000000"/>
                <w:sz w:val="20"/>
                <w:szCs w:val="20"/>
              </w:rPr>
              <w:t>Toàn cầu</w:t>
            </w:r>
          </w:p>
        </w:tc>
      </w:tr>
    </w:tbl>
    <w:p w14:paraId="5EC3DFCE"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Liên minh viễn thông quốc tế (ITU) luôn hợp tác chặt chẽ với các nhà quản lý, các nhà khai thác mạng lưới, các nhà sản xuất thiết bị và các tổ chức chuẩn hóa trong các hoạt động về lĩnh vực viễn thông trong đó có vấn đề nghiên cứu và phát triển công nghệ 5G/IMT-2020. ITU, các tổ chức chuẩn hóa và các công ty, tổ chức thuộc lĩnh vực công nghiệp ở các quốc gia và khu vực đã và đang trao đổi thông tin với nhau để cung cấp một phối cảnh thống nhất về sự phát triển của công nghệ 5G ở cả hai cấp độ mạng vô tuyến và mạng lõi.</w:t>
      </w:r>
    </w:p>
    <w:p w14:paraId="1B6DC951"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 xml:space="preserve">WP5D (Working Party 5D) là nhóm làm việc thuộc SG 5 (Study Group 5) của ITU-R, chịu trách nhiệm chính về các khía cạnh của hệ thống vô tuyến mặt đất IMT bao gồm IMT-2000, IMT-Advanced và IMT-2020. Đối với công việc </w:t>
      </w:r>
      <w:r w:rsidRPr="00D4652C">
        <w:rPr>
          <w:color w:val="000000" w:themeColor="text1"/>
          <w:sz w:val="28"/>
          <w:szCs w:val="28"/>
        </w:rPr>
        <w:lastRenderedPageBreak/>
        <w:t>liên quan tới hệ thống IMT-2020, WP 5D đã đưa ra kế hoạch triển khai của mình trong đó tập trung hoàn thiện yêu cầu kỹ thuật về hiệu năng của hệ thống IMT-2020, các tiêu chí đánh giá đối với hệ thống IMT-2020 và các tác động liên quan tới phổ tần hiện tại được quy định trong các nghị quyết tại WRC-15 cũng như phổ tần trong tương lai được quy định tại WRC-19.</w:t>
      </w:r>
    </w:p>
    <w:p w14:paraId="5DD0D5FB" w14:textId="77777777" w:rsidR="003C1E41" w:rsidRPr="00D4652C" w:rsidRDefault="003C1E41" w:rsidP="003C1E41">
      <w:pPr>
        <w:pStyle w:val="ListParagraph"/>
        <w:spacing w:after="120" w:line="300" w:lineRule="auto"/>
        <w:ind w:left="0"/>
        <w:jc w:val="center"/>
        <w:rPr>
          <w:color w:val="000000" w:themeColor="text1"/>
        </w:rPr>
      </w:pPr>
      <w:r w:rsidRPr="00D4652C">
        <w:rPr>
          <w:noProof/>
        </w:rPr>
        <w:drawing>
          <wp:inline distT="0" distB="0" distL="0" distR="0" wp14:anchorId="6110604C" wp14:editId="4C4B3A4C">
            <wp:extent cx="5514975" cy="3102981"/>
            <wp:effectExtent l="0" t="0" r="0" b="2540"/>
            <wp:docPr id="1" name="Picture 1" descr="https://www.itu.int/en/ITU-R/study-groups/rsg5/rwp5d/imt-2020/PublishingImages/Timeline_IMT-2020_post%20WP5D35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tu.int/en/ITU-R/study-groups/rsg5/rwp5d/imt-2020/PublishingImages/Timeline_IMT-2020_post%20WP5D35_v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3288" cy="3107659"/>
                    </a:xfrm>
                    <a:prstGeom prst="rect">
                      <a:avLst/>
                    </a:prstGeom>
                    <a:noFill/>
                    <a:ln>
                      <a:noFill/>
                    </a:ln>
                  </pic:spPr>
                </pic:pic>
              </a:graphicData>
            </a:graphic>
          </wp:inline>
        </w:drawing>
      </w:r>
    </w:p>
    <w:p w14:paraId="2FADE8CF" w14:textId="77777777" w:rsidR="003C1E41" w:rsidRPr="00D4652C" w:rsidRDefault="003C1E41" w:rsidP="003C1E41">
      <w:pPr>
        <w:pStyle w:val="NormalWeb"/>
        <w:shd w:val="clear" w:color="auto" w:fill="FFFFFF"/>
        <w:spacing w:line="300" w:lineRule="auto"/>
        <w:ind w:firstLine="360"/>
        <w:jc w:val="center"/>
        <w:rPr>
          <w:b/>
          <w:color w:val="000000" w:themeColor="text1"/>
          <w:sz w:val="28"/>
          <w:szCs w:val="28"/>
        </w:rPr>
      </w:pPr>
      <w:bookmarkStart w:id="16" w:name="_Toc49264994"/>
      <w:r w:rsidRPr="00D4652C">
        <w:rPr>
          <w:b/>
          <w:sz w:val="28"/>
          <w:szCs w:val="28"/>
        </w:rPr>
        <w:t xml:space="preserve">Hình </w:t>
      </w:r>
      <w:r w:rsidRPr="00D4652C">
        <w:rPr>
          <w:b/>
          <w:sz w:val="28"/>
          <w:szCs w:val="28"/>
        </w:rPr>
        <w:fldChar w:fldCharType="begin"/>
      </w:r>
      <w:r w:rsidRPr="00D4652C">
        <w:rPr>
          <w:b/>
          <w:sz w:val="28"/>
          <w:szCs w:val="28"/>
        </w:rPr>
        <w:instrText xml:space="preserve"> SEQ Hình \* ARABIC </w:instrText>
      </w:r>
      <w:r w:rsidRPr="00D4652C">
        <w:rPr>
          <w:b/>
          <w:sz w:val="28"/>
          <w:szCs w:val="28"/>
        </w:rPr>
        <w:fldChar w:fldCharType="separate"/>
      </w:r>
      <w:r>
        <w:rPr>
          <w:b/>
          <w:noProof/>
          <w:sz w:val="28"/>
          <w:szCs w:val="28"/>
        </w:rPr>
        <w:t>7</w:t>
      </w:r>
      <w:r w:rsidRPr="00D4652C">
        <w:rPr>
          <w:b/>
          <w:noProof/>
          <w:sz w:val="28"/>
          <w:szCs w:val="28"/>
        </w:rPr>
        <w:fldChar w:fldCharType="end"/>
      </w:r>
      <w:r w:rsidRPr="00D4652C">
        <w:rPr>
          <w:b/>
          <w:noProof/>
          <w:sz w:val="28"/>
          <w:szCs w:val="28"/>
        </w:rPr>
        <w:t>:</w:t>
      </w:r>
      <w:r w:rsidRPr="00D4652C">
        <w:rPr>
          <w:b/>
          <w:color w:val="000000" w:themeColor="text1"/>
          <w:sz w:val="28"/>
          <w:szCs w:val="28"/>
        </w:rPr>
        <w:t xml:space="preserve"> Lộ trình chuẩn hóa IMT-2020 của ITU-R</w:t>
      </w:r>
      <w:bookmarkEnd w:id="16"/>
    </w:p>
    <w:p w14:paraId="3DC912E2"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Trên cơ sở các nghiên cứu của mình, tháng 9/2015, ITU-R đã đưa ra khuyến nghị ITU-R M.2083 “Framework and overall objectives of the future development of IMT for 2020 and beyond”về khuôn khổ và các mục tiêu tổng thể của sự phát triển hệ thống IMT giai đoạn 2020 và về sau trong đó bao gồm các nội dung: xu hướng phát triển của ứng dụng, lưu lượng IMT; đưa ra các ngữ cảnh ứng dụng của hệ thống IMT-2020 trong tương lai cũng như xác định các yêu cầu về năng lực của hệ thống IMT-2020.</w:t>
      </w:r>
    </w:p>
    <w:p w14:paraId="65E63F17" w14:textId="77777777" w:rsidR="003C1E41" w:rsidRPr="00D4652C" w:rsidRDefault="003C1E41" w:rsidP="003C1E41">
      <w:pPr>
        <w:pStyle w:val="NormalWeb"/>
        <w:shd w:val="clear" w:color="auto" w:fill="FFFFFF"/>
        <w:spacing w:line="300" w:lineRule="auto"/>
        <w:jc w:val="center"/>
        <w:rPr>
          <w:color w:val="000000" w:themeColor="text1"/>
          <w:sz w:val="28"/>
          <w:szCs w:val="28"/>
        </w:rPr>
      </w:pPr>
      <w:r w:rsidRPr="00D4652C">
        <w:rPr>
          <w:noProof/>
          <w:sz w:val="28"/>
          <w:szCs w:val="28"/>
        </w:rPr>
        <w:lastRenderedPageBreak/>
        <w:drawing>
          <wp:inline distT="0" distB="0" distL="0" distR="0" wp14:anchorId="7D085BA9" wp14:editId="44B14B5E">
            <wp:extent cx="5553075" cy="388201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54003" cy="3882660"/>
                    </a:xfrm>
                    <a:prstGeom prst="rect">
                      <a:avLst/>
                    </a:prstGeom>
                    <a:noFill/>
                    <a:ln>
                      <a:noFill/>
                    </a:ln>
                  </pic:spPr>
                </pic:pic>
              </a:graphicData>
            </a:graphic>
          </wp:inline>
        </w:drawing>
      </w:r>
    </w:p>
    <w:p w14:paraId="4D0F5123" w14:textId="77777777" w:rsidR="003C1E41" w:rsidRPr="00D4652C" w:rsidRDefault="003C1E41" w:rsidP="003C1E41">
      <w:pPr>
        <w:pStyle w:val="NormalWeb"/>
        <w:shd w:val="clear" w:color="auto" w:fill="FFFFFF"/>
        <w:spacing w:line="300" w:lineRule="auto"/>
        <w:ind w:firstLine="360"/>
        <w:jc w:val="center"/>
        <w:rPr>
          <w:b/>
          <w:sz w:val="28"/>
          <w:szCs w:val="28"/>
        </w:rPr>
      </w:pPr>
      <w:bookmarkStart w:id="17" w:name="_Toc49264995"/>
      <w:r w:rsidRPr="00D4652C">
        <w:rPr>
          <w:b/>
          <w:sz w:val="28"/>
          <w:szCs w:val="28"/>
        </w:rPr>
        <w:t xml:space="preserve">Hình </w:t>
      </w:r>
      <w:r w:rsidRPr="00D4652C">
        <w:rPr>
          <w:b/>
          <w:sz w:val="28"/>
          <w:szCs w:val="28"/>
        </w:rPr>
        <w:fldChar w:fldCharType="begin"/>
      </w:r>
      <w:r w:rsidRPr="00D4652C">
        <w:rPr>
          <w:b/>
          <w:sz w:val="28"/>
          <w:szCs w:val="28"/>
        </w:rPr>
        <w:instrText xml:space="preserve"> SEQ Hình \* ARABIC </w:instrText>
      </w:r>
      <w:r w:rsidRPr="00D4652C">
        <w:rPr>
          <w:b/>
          <w:sz w:val="28"/>
          <w:szCs w:val="28"/>
        </w:rPr>
        <w:fldChar w:fldCharType="separate"/>
      </w:r>
      <w:r>
        <w:rPr>
          <w:b/>
          <w:noProof/>
          <w:sz w:val="28"/>
          <w:szCs w:val="28"/>
        </w:rPr>
        <w:t>8</w:t>
      </w:r>
      <w:r w:rsidRPr="00D4652C">
        <w:rPr>
          <w:b/>
          <w:sz w:val="28"/>
          <w:szCs w:val="28"/>
        </w:rPr>
        <w:fldChar w:fldCharType="end"/>
      </w:r>
      <w:r w:rsidRPr="00D4652C">
        <w:rPr>
          <w:b/>
          <w:sz w:val="28"/>
          <w:szCs w:val="28"/>
        </w:rPr>
        <w:t>: Các bước thực hiện cho việc chuẩn hóa IMT-2020</w:t>
      </w:r>
      <w:bookmarkEnd w:id="17"/>
    </w:p>
    <w:p w14:paraId="5FA88840"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Sau WRC-15, WP 5D đã đưa ra kế hoạch cụ thể của mình đối với giai đoạn trọng điểm từ 2016 tới 2020 để chuẩn hóa hệ thống IMT-2020. Kế hoạch này bao gồm 8 bước như sau:</w:t>
      </w:r>
    </w:p>
    <w:p w14:paraId="5F7FE59A"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1: Hoàn thiện và phát hành thư mời xây dựng các đề xuất cho công nghệ giao diện vô tuyến và các phương thức đánh giá;</w:t>
      </w:r>
    </w:p>
    <w:p w14:paraId="4898236E"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2: Phát triển các công nghệ giao diện vô tuyến (RIT), nhóm công nghệ giao diện vô tuyến (SRIT) ứng cử;</w:t>
      </w:r>
    </w:p>
    <w:p w14:paraId="0F940EAD"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3: Tiếp nhận các đề xuất về RIT/SRIT;</w:t>
      </w:r>
    </w:p>
    <w:p w14:paraId="3E03C2E9"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4: Đánh giá các RIT/SRIT được đề xuất bởi các nhóm đánh giá độc lập trên cơ sở xây dựng sự đồng thuận giữa các nhóm này;</w:t>
      </w:r>
    </w:p>
    <w:p w14:paraId="31594A19"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5: Rà soát và điều phối các hoạt động đánh giá bên ngoài;</w:t>
      </w:r>
    </w:p>
    <w:p w14:paraId="497C78AC"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6: Xem xét để đánh giá sử tuân thủ với các yêu cầu tối thiểu dựa trên các công nghệ được đề xuất và báo cáo đánh giá;</w:t>
      </w:r>
    </w:p>
    <w:p w14:paraId="472E4549"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lastRenderedPageBreak/>
        <w:t>- Bước 7: Xem xét các kết quả đánh giá, xây dựng sự đồng thuận và đưa ra quyết định;</w:t>
      </w:r>
    </w:p>
    <w:p w14:paraId="5524E373"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8: Xây dựng các khuyến nghị về giao diện vô tuyến;</w:t>
      </w:r>
    </w:p>
    <w:p w14:paraId="03369C21"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Bước 9: Ban hành các khuyến nghị này.</w:t>
      </w:r>
    </w:p>
    <w:p w14:paraId="16CB0F56"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Trên cơ sở kế hoạch chi tiết này, tính đến thời điểm hiện tại, WP 5D đã dự thảo ra một số báo cáo mới quan trọng bao gồm:</w:t>
      </w:r>
    </w:p>
    <w:p w14:paraId="07181F14"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ITU-R M.[IMT-2020.TECH PERF REQ]:</w:t>
      </w:r>
    </w:p>
    <w:p w14:paraId="436CE4A8"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Báo cáo này mô tả các yêu cầu chính liên quan tới hiệu năng kỹ thuật tối thiểu đối với các công nghệ vô tuyến ứng cử cho IMT-2020. Các yêu cầu về hiệu năng kỹ thuật này sẽ được sử dụng dành cho báo cáo ITU-R M.[IMT-2020.EVAL]. Một số yêu cầu đối được nhắc đến trong báo cáo này bao gồm:</w:t>
      </w:r>
    </w:p>
    <w:p w14:paraId="438CE92F"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Tốc độ dữ liệu đỉnh (dùng để đánh giá eMBB): 20 Gbit/s đối với hướng xuống và 10 Gbit/s đối với hướng lên;</w:t>
      </w:r>
    </w:p>
    <w:p w14:paraId="0FDA75FC"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Tốc độ dữ liệu trải nghiệm của người dùng (dùng để đánh giá eMBB tại khu vực thành thị có mật độ dày đặc): 100 Mbit/s đối với hướng xuống và 50 Mbit/s đối với hướng lên;</w:t>
      </w:r>
    </w:p>
    <w:p w14:paraId="4AED0A14"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Độ trễ (dùng để đánh giá eMBB và URLLC): độ trễ tối đa đối với mặt phằng người dùng (user plane) là 4ms cho eMBB, 1 ms cho URLLC còn đối với mặt phẳng điều khiển (control plane) là 20 ms;</w:t>
      </w:r>
    </w:p>
    <w:p w14:paraId="02A890B0"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Tính di động (dùng để đánh giá eMBB): đưa ra các giá trị yêu cầu về hiệu quả truyền trên kênh lưu lượng trên đơn vị phổ tần (bit/Hz) đối với các tốc độ được giả định cho thiết bị đầu cuối trong các trường hợp kiểm thử bao gồm điểm truy nhập trong nhà, khu vực thành thị có mật độ dày đặc và khu vực nông thôn;</w:t>
      </w:r>
    </w:p>
    <w:p w14:paraId="17C3673D"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Băng thông hỗ trợ: Tối thiểu là 100 MHz và hỗ trợ băng thông tới 1GHz khi hoạt động ở các băng tần cao (trên 6 GHz);</w:t>
      </w:r>
    </w:p>
    <w:p w14:paraId="3E5C4496"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 Năng lực lưu lượng theo khu vực (đánh giá dành cho điểm truy cập trong nhà cho eMBB): đạt tối thiểu 10 Mbit/m2.</w:t>
      </w:r>
    </w:p>
    <w:p w14:paraId="74C00C86"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lastRenderedPageBreak/>
        <w:t>ITU-R M.[IMT-2020.SUBMISSION]:</w:t>
      </w:r>
    </w:p>
    <w:p w14:paraId="06AD6F50"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Báo cáo này nhằm mục đích đưa ra các yêu cầu tối thiểu đối với IMT-2020, giới thiệu về việc đánh giá đối với các RITs/SRITs được đề cử và đặc biệt là hướng dẫn, cung cấp các mẫu biểu mà những đơn vị đề xuất công nghệ dành cho hệ thống IMT-2020 và các nhóm đánh giá độc lập nên sử dụng để cung cấp thông tin cho ITU-R trong việc đệ trình, đánh giá và đồng thuận trong việc xây dựng IMT-2020, cụ thể:</w:t>
      </w:r>
    </w:p>
    <w:p w14:paraId="469402A4"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w:t>
      </w:r>
      <w:r w:rsidRPr="00D4652C">
        <w:rPr>
          <w:color w:val="000000" w:themeColor="text1"/>
          <w:sz w:val="28"/>
          <w:szCs w:val="28"/>
        </w:rPr>
        <w:tab/>
        <w:t>Các mẫu biểu mô tả về RIT/SRIT: mẫu mô tả đặc tính (môi trường thử nghiệm, chức năng của giao diện vô tuyến, quản lý di động, quản lý tài nguyên, cấu trúc khung,…), mẫu mô tả về quỹ công suất đường truyền;</w:t>
      </w:r>
    </w:p>
    <w:p w14:paraId="3736185C"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w:t>
      </w:r>
      <w:r w:rsidRPr="00D4652C">
        <w:rPr>
          <w:color w:val="000000" w:themeColor="text1"/>
          <w:sz w:val="28"/>
          <w:szCs w:val="28"/>
        </w:rPr>
        <w:tab/>
        <w:t>Các mẫu tuân thủ về dịch vụ, phổ tần, hiệu năng của công nghệ.</w:t>
      </w:r>
    </w:p>
    <w:p w14:paraId="31513F8A" w14:textId="77777777" w:rsidR="003C1E41" w:rsidRPr="00D4652C" w:rsidRDefault="003C1E41" w:rsidP="003C1E41">
      <w:pPr>
        <w:pStyle w:val="NormalWeb"/>
        <w:shd w:val="clear" w:color="auto" w:fill="FFFFFF"/>
        <w:spacing w:line="300" w:lineRule="auto"/>
        <w:ind w:firstLine="360"/>
        <w:rPr>
          <w:color w:val="000000" w:themeColor="text1"/>
          <w:sz w:val="28"/>
          <w:szCs w:val="28"/>
        </w:rPr>
      </w:pPr>
      <w:r w:rsidRPr="00D4652C">
        <w:rPr>
          <w:color w:val="000000" w:themeColor="text1"/>
          <w:sz w:val="28"/>
          <w:szCs w:val="28"/>
        </w:rPr>
        <w:t>ITU-R M.[IMT-2020.EVAL]:</w:t>
      </w:r>
    </w:p>
    <w:p w14:paraId="14FF5ADD" w14:textId="77777777" w:rsidR="003C1E41" w:rsidRPr="00D4652C" w:rsidRDefault="003C1E41" w:rsidP="003C1E41">
      <w:pPr>
        <w:pStyle w:val="NormalWeb"/>
        <w:shd w:val="clear" w:color="auto" w:fill="FFFFFF"/>
        <w:spacing w:line="300" w:lineRule="auto"/>
        <w:ind w:firstLine="720"/>
        <w:rPr>
          <w:color w:val="000000" w:themeColor="text1"/>
          <w:sz w:val="28"/>
          <w:szCs w:val="28"/>
        </w:rPr>
      </w:pPr>
      <w:r w:rsidRPr="00D4652C">
        <w:rPr>
          <w:color w:val="000000" w:themeColor="text1"/>
          <w:sz w:val="28"/>
          <w:szCs w:val="28"/>
        </w:rPr>
        <w:t>Báo cáo ITU-R M.[IMT-2020.EVAL] có mục đích là cung cấp hướng dẫn về các thủ tục, phương pháp và các tiêu chí (kỹ thuật, phổ tần và dịch vụ) được dùng để đánh giá cho các công nghệ vô tuyến (RITs) hoặc nhóm công nghệ vô tuyến (SRITs) được đề cử cho hệ thống IMT-2020 trong một số môi trường. Báo cáo này đưa ra cho các đơn vị đề xuất, các nhà phát triển RITs/SRITs và các nhóm đánh giá độc lập về phương pháp và các cấu hình để đánh giá các RITs/SRITs được đề cử và các vấn đề liên quan tới hệ thống ảnh hưởng đến hiệu suất của vô tuyến.</w:t>
      </w:r>
    </w:p>
    <w:p w14:paraId="76E8DF1A" w14:textId="40B8A181" w:rsidR="003C1E41" w:rsidRDefault="003C1E41">
      <w:pPr>
        <w:tabs>
          <w:tab w:val="left" w:pos="3626"/>
        </w:tabs>
        <w:spacing w:after="120"/>
        <w:ind w:left="3626" w:hanging="3626"/>
      </w:pPr>
      <w:r>
        <w:t>Một số khuyến nghị của ITU về công nghệ 5G bao gồm:</w:t>
      </w:r>
    </w:p>
    <w:p w14:paraId="52734BF6" w14:textId="4A6745AD" w:rsidR="00ED109A" w:rsidRDefault="00787A13">
      <w:pPr>
        <w:tabs>
          <w:tab w:val="left" w:pos="3626"/>
        </w:tabs>
        <w:spacing w:after="120"/>
        <w:ind w:left="3626" w:hanging="3626"/>
      </w:pPr>
      <w:r>
        <w:t>Recommendation ITU-R M.2070</w:t>
      </w:r>
      <w:r>
        <w:tab/>
        <w:t>Generic unwanted emission characteristics of base stations using the terrestrial radio interfaces of IMT-Advanced</w:t>
      </w:r>
    </w:p>
    <w:p w14:paraId="2C35ED37" w14:textId="4EEBE9B4" w:rsidR="00ED109A" w:rsidRDefault="00787A13">
      <w:pPr>
        <w:tabs>
          <w:tab w:val="left" w:pos="3626"/>
        </w:tabs>
        <w:spacing w:after="120"/>
        <w:ind w:left="3626" w:hanging="3626"/>
      </w:pPr>
      <w:r>
        <w:t>Recommendation ITU-R M.2071</w:t>
      </w:r>
      <w:r>
        <w:tab/>
        <w:t>Generic unwanted emission characteristics of mobile stations using the terrestrial radio interfaces of IMT-Advanced</w:t>
      </w:r>
    </w:p>
    <w:p w14:paraId="4309A585" w14:textId="0A15C90A" w:rsidR="00FA621A" w:rsidRDefault="00FA621A" w:rsidP="00FA621A">
      <w:pPr>
        <w:tabs>
          <w:tab w:val="left" w:pos="3626"/>
        </w:tabs>
        <w:spacing w:after="120"/>
        <w:ind w:left="3626" w:hanging="3626"/>
      </w:pPr>
      <w:r>
        <w:t>Recommendation ITU-R M.1545: "Measurement uncertainty as it applies to test limits for the terrestrial component of International Mobile Telecommunications-2000"</w:t>
      </w:r>
    </w:p>
    <w:p w14:paraId="4B718E1C" w14:textId="5CED9BD0" w:rsidR="00FA621A" w:rsidRDefault="00FA621A" w:rsidP="00FA621A">
      <w:pPr>
        <w:tabs>
          <w:tab w:val="left" w:pos="3626"/>
        </w:tabs>
        <w:spacing w:after="120"/>
        <w:ind w:left="3626" w:hanging="3626"/>
      </w:pPr>
      <w:r>
        <w:lastRenderedPageBreak/>
        <w:t>Recommendation ITU-R SM.329-10, "Unwanted emissions in the spurious domain"</w:t>
      </w:r>
    </w:p>
    <w:p w14:paraId="2BDA3072" w14:textId="59E915ED" w:rsidR="00ED109A" w:rsidRDefault="00FA621A">
      <w:pPr>
        <w:shd w:val="clear" w:color="auto" w:fill="FFFFFF"/>
        <w:spacing w:after="120"/>
        <w:ind w:firstLine="567"/>
      </w:pPr>
      <w:r>
        <w:t>Các k</w:t>
      </w:r>
      <w:r w:rsidR="00787A13">
        <w:t xml:space="preserve">huyến nghị </w:t>
      </w:r>
      <w:r>
        <w:t>của nhóm</w:t>
      </w:r>
      <w:r w:rsidR="00787A13">
        <w:t xml:space="preserve"> ITU-R chỉ ra các </w:t>
      </w:r>
      <w:r>
        <w:t xml:space="preserve">đặc tính </w:t>
      </w:r>
      <w:r w:rsidR="00787A13">
        <w:t xml:space="preserve">công nghệ vô tuyến mặt đất của </w:t>
      </w:r>
      <w:r>
        <w:t xml:space="preserve">IMT 2000, </w:t>
      </w:r>
      <w:r w:rsidR="00787A13">
        <w:t xml:space="preserve">IMT-Advanced. </w:t>
      </w:r>
      <w:r>
        <w:t>Các k</w:t>
      </w:r>
      <w:r w:rsidR="00787A13">
        <w:t xml:space="preserve">huyến nghị này không đưa ra </w:t>
      </w:r>
      <w:r>
        <w:t xml:space="preserve">bộ </w:t>
      </w:r>
      <w:r w:rsidR="00787A13">
        <w:t>chỉ tiêu kỹ thuật và phương pháp đo cho các thành phần cụ thể của mạng LTE-Advanced mà cung cấp các khuyến nghị về kiến trúc mạng, kiến trúc các lớp, các công nghệ sử dụng như OFDM, MIMO, … để đảm bảo khả năng tương thích trên toàn thế giới, chuyển vùng quốc tế và tiếp cận với các dịch vụ dữ liệu tốc độ cao.</w:t>
      </w:r>
    </w:p>
    <w:p w14:paraId="6C815A9B" w14:textId="21335B94" w:rsidR="00ED109A" w:rsidRDefault="00787A13">
      <w:pPr>
        <w:shd w:val="clear" w:color="auto" w:fill="FFFFFF"/>
        <w:spacing w:after="120"/>
        <w:ind w:firstLine="567"/>
        <w:rPr>
          <w:i/>
        </w:rPr>
      </w:pPr>
      <w:r>
        <w:rPr>
          <w:b/>
        </w:rPr>
        <w:t xml:space="preserve">Nhận xét: </w:t>
      </w:r>
      <w:r>
        <w:rPr>
          <w:i/>
        </w:rPr>
        <w:t xml:space="preserve">Mục tiêu của khuyến nghị ITU là để đảm bảo khả năng tương thích, không tập trung vào đối tượng cụ thể nào. Các khuyến nghị không đưa ra chỉ tiêu kỹ thuật và phương pháp đo cho thiết bị đầu cuối </w:t>
      </w:r>
      <w:r w:rsidR="00FA621A">
        <w:rPr>
          <w:i/>
        </w:rPr>
        <w:t>5G</w:t>
      </w:r>
      <w:r>
        <w:rPr>
          <w:i/>
        </w:rPr>
        <w:t xml:space="preserve">. </w:t>
      </w:r>
    </w:p>
    <w:p w14:paraId="397DDA4E" w14:textId="4308C977" w:rsidR="00ED109A" w:rsidRDefault="00787A13" w:rsidP="00482442">
      <w:pPr>
        <w:pStyle w:val="Heading3"/>
        <w:numPr>
          <w:ilvl w:val="2"/>
          <w:numId w:val="19"/>
        </w:numPr>
        <w:spacing w:line="276" w:lineRule="auto"/>
      </w:pPr>
      <w:bookmarkStart w:id="18" w:name="_Toc61361725"/>
      <w:bookmarkStart w:id="19" w:name="_Toc61361751"/>
      <w:r>
        <w:t>Các tổ chức tiêu chuẩn khác</w:t>
      </w:r>
      <w:bookmarkEnd w:id="18"/>
      <w:bookmarkEnd w:id="19"/>
    </w:p>
    <w:p w14:paraId="2C2CAEB0" w14:textId="77777777" w:rsidR="00ED109A" w:rsidRDefault="00787A13">
      <w:pPr>
        <w:shd w:val="clear" w:color="auto" w:fill="FFFFFF"/>
        <w:spacing w:after="120"/>
        <w:ind w:firstLine="567"/>
      </w:pPr>
      <w:r>
        <w:t>Ngoài ETSI, 3GPP, ITU còn một số tổ chức tiêu chuẩn hóa khác như ISO, IEC, … Tuy nhiên, lĩnh vực chuẩn hóa về thiết bị đầu cuối mà các tổ chức tiêu chuẩn này hướng tới là về an toàn điện, an toàn bức xạ,… không phải là tiêu chuẩn kỹ thuật về giao diện vô tuyến.</w:t>
      </w:r>
    </w:p>
    <w:p w14:paraId="4936734C" w14:textId="5E49C2B5" w:rsidR="00ED109A" w:rsidRDefault="00787A13" w:rsidP="00482442">
      <w:pPr>
        <w:pStyle w:val="Heading2"/>
        <w:numPr>
          <w:ilvl w:val="1"/>
          <w:numId w:val="19"/>
        </w:numPr>
        <w:spacing w:line="276" w:lineRule="auto"/>
        <w:ind w:left="567" w:hanging="567"/>
      </w:pPr>
      <w:bookmarkStart w:id="20" w:name="_Toc61361726"/>
      <w:bookmarkStart w:id="21" w:name="_Toc61361752"/>
      <w:r>
        <w:t>Tình hình áp dụng tiêu chuẩn một số nước trên thế giới</w:t>
      </w:r>
      <w:bookmarkEnd w:id="20"/>
      <w:bookmarkEnd w:id="21"/>
    </w:p>
    <w:p w14:paraId="48F210E3" w14:textId="77777777" w:rsidR="00ED109A" w:rsidRDefault="00787A13">
      <w:pPr>
        <w:shd w:val="clear" w:color="auto" w:fill="FFFFFF"/>
        <w:spacing w:after="120"/>
        <w:ind w:firstLine="567"/>
      </w:pPr>
      <w:bookmarkStart w:id="22" w:name="_heading=h.35nkun2" w:colFirst="0" w:colLast="0"/>
      <w:bookmarkEnd w:id="22"/>
      <w:r>
        <w:t>Hiện tại, có nhiều quốc gia trên thế giới đã xây dựng tiêu chuẩn cho thiết bị đầu cuối thông tin di động. Dưới đây là hiện trạng áp dụng tiêu chuẩn của một số quốc gia trên thế giới.</w:t>
      </w:r>
    </w:p>
    <w:p w14:paraId="097EABFC" w14:textId="4157CE95" w:rsidR="00ED109A" w:rsidRDefault="00787A13" w:rsidP="00482442">
      <w:pPr>
        <w:pStyle w:val="Heading3"/>
        <w:numPr>
          <w:ilvl w:val="2"/>
          <w:numId w:val="19"/>
        </w:numPr>
        <w:spacing w:line="276" w:lineRule="auto"/>
      </w:pPr>
      <w:bookmarkStart w:id="23" w:name="_Toc61361727"/>
      <w:bookmarkStart w:id="24" w:name="_Toc61361753"/>
      <w:r>
        <w:t>Liên minh Châu Âu</w:t>
      </w:r>
      <w:bookmarkEnd w:id="23"/>
      <w:bookmarkEnd w:id="24"/>
      <w:r>
        <w:t xml:space="preserve"> </w:t>
      </w:r>
    </w:p>
    <w:p w14:paraId="5B989C04" w14:textId="6FA77301" w:rsidR="00ED109A" w:rsidRDefault="00787A13">
      <w:pPr>
        <w:shd w:val="clear" w:color="auto" w:fill="FFFFFF"/>
        <w:spacing w:after="120"/>
        <w:ind w:firstLine="567"/>
      </w:pPr>
      <w:r>
        <w:t>Liên minh châu Âu quy định các thiết bị đầu cuối thông tin di động bắt buộc phải công bố sự phù hợp với các tiêu chuẩn do Viện Tiêu chuẩn viễn thông châu Âu (ETSI) ban hành, cụ thể</w:t>
      </w:r>
      <w:r w:rsidR="0082520E">
        <w:t xml:space="preserve"> các tiêu chuẩn cho thiết bị đầu cuối di động 2G, 3G, 4G bao gồm</w:t>
      </w:r>
      <w:r>
        <w:t>:</w:t>
      </w:r>
    </w:p>
    <w:p w14:paraId="08A62B82" w14:textId="77777777" w:rsidR="00ED109A" w:rsidRDefault="00787A13">
      <w:pPr>
        <w:numPr>
          <w:ilvl w:val="0"/>
          <w:numId w:val="1"/>
        </w:numPr>
        <w:pBdr>
          <w:top w:val="nil"/>
          <w:left w:val="nil"/>
          <w:bottom w:val="nil"/>
          <w:right w:val="nil"/>
          <w:between w:val="nil"/>
        </w:pBdr>
        <w:shd w:val="clear" w:color="auto" w:fill="FFFFFF"/>
        <w:rPr>
          <w:color w:val="000000"/>
        </w:rPr>
      </w:pPr>
      <w:r>
        <w:rPr>
          <w:color w:val="000000"/>
        </w:rPr>
        <w:t>Tiêu chuẩn về giao diện vô tuyến của thiết bị đầu cuối thông tin di động GSM (2G), phiên bản mới nhất của tiêu chuẩn này là ETSI EN 301 511 v12.5.1 (3-2017);</w:t>
      </w:r>
    </w:p>
    <w:p w14:paraId="69DFDCD6"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t>Tiêu chuẩn về giao diện vô tuyến của thiết bị đầu cuối thông tin di động WCDMA (3G) bao gồm ETSI EN 301 908-1 và ETSI EN 301 908-2, phiên bản mới nhất của các tiêu chuẩn này là ETSI EN 301 908-1 V13.1.1 (2019-11) và ETSI EN 301 908-2 V11.1.2 (2017-08), phiên bản ETSI EN 301 908-2 V13.0.1 (2020-03) đang trong quá trình ban hành;</w:t>
      </w:r>
    </w:p>
    <w:p w14:paraId="4C27E9F0"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lastRenderedPageBreak/>
        <w:t>Tiêu chuẩn về giao diện vô tuyến của thiết bị đầu cuối thông tin di động E-UTRA (4G) bao gồm ETSI EN 301 908-1 và ETSI EN 301 908-13, phiên bản mới nhất của các tiêu chuẩn này là ETSI EN 301 908-1 V13.1.1 (2019-11) và ETSI EN 301 908-13 V13.1.1 (2019-11);</w:t>
      </w:r>
    </w:p>
    <w:p w14:paraId="3246811E"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t>Tiêu chuẩn về EMC ETSI EN 301 489-1 V2.2.3 (2019-11) ElectroMagnetic Compatibility (EMC) standard for radio equipment and services; Part 1: Common technical requirements; Harmonised Standard for ElectroMagnetic Compatibility. Tiêu chuẩn này là tiêu chuẩn chung quy định về mức giới hạn và phương pháp đo kiểm EMC đối với thiết bị vô tuyến.</w:t>
      </w:r>
    </w:p>
    <w:p w14:paraId="55D42913" w14:textId="05F3E52D" w:rsidR="00ED109A" w:rsidRDefault="00787A13">
      <w:pPr>
        <w:numPr>
          <w:ilvl w:val="0"/>
          <w:numId w:val="1"/>
        </w:numPr>
        <w:pBdr>
          <w:top w:val="nil"/>
          <w:left w:val="nil"/>
          <w:bottom w:val="nil"/>
          <w:right w:val="nil"/>
          <w:between w:val="nil"/>
        </w:pBdr>
        <w:shd w:val="clear" w:color="auto" w:fill="FFFFFF"/>
        <w:spacing w:before="0" w:after="120"/>
        <w:rPr>
          <w:color w:val="000000"/>
        </w:rPr>
      </w:pPr>
      <w:r>
        <w:rPr>
          <w:color w:val="000000"/>
        </w:rPr>
        <w:t>Tiêu chuẩn về EMC đối với thiết bị đầu cuối di động gồm 2G, 3G và 4G, mã hiệu của tiêu chuẩn này là ETSI EN 301 489-52, phiên bản mới nhất là V1.1.0 (2016-11) và đang trong giai đoạn ban hành.</w:t>
      </w:r>
    </w:p>
    <w:p w14:paraId="78ABB3E7" w14:textId="38F06E60" w:rsidR="0082520E" w:rsidRDefault="0082520E" w:rsidP="0082520E">
      <w:pPr>
        <w:shd w:val="clear" w:color="auto" w:fill="FFFFFF"/>
        <w:spacing w:after="120"/>
        <w:ind w:firstLine="567"/>
        <w:rPr>
          <w:color w:val="000000"/>
        </w:rPr>
      </w:pPr>
      <w:r>
        <w:rPr>
          <w:color w:val="000000"/>
        </w:rPr>
        <w:t xml:space="preserve">Đối với tiêu </w:t>
      </w:r>
      <w:r w:rsidRPr="0082520E">
        <w:t>chuẩn</w:t>
      </w:r>
      <w:r>
        <w:rPr>
          <w:color w:val="000000"/>
        </w:rPr>
        <w:t xml:space="preserve"> về thiết bị đầu cuối 5G, hiện tại ETSI đang xây dựng tiêu chuẩn EN 301 908-25, dự kiến đến giữa năm 2022 mới được ban hành và áp dụng.</w:t>
      </w:r>
    </w:p>
    <w:p w14:paraId="47389B30" w14:textId="1D588728" w:rsidR="00ED109A" w:rsidRDefault="00787A13" w:rsidP="00482442">
      <w:pPr>
        <w:pStyle w:val="Heading3"/>
        <w:numPr>
          <w:ilvl w:val="2"/>
          <w:numId w:val="19"/>
        </w:numPr>
        <w:spacing w:line="276" w:lineRule="auto"/>
      </w:pPr>
      <w:bookmarkStart w:id="25" w:name="_Toc61361728"/>
      <w:bookmarkStart w:id="26" w:name="_Toc61361754"/>
      <w:r>
        <w:t>Singapore</w:t>
      </w:r>
      <w:bookmarkEnd w:id="25"/>
      <w:bookmarkEnd w:id="26"/>
    </w:p>
    <w:p w14:paraId="61A65FBF" w14:textId="77777777" w:rsidR="00ED109A" w:rsidRDefault="00787A13">
      <w:pPr>
        <w:shd w:val="clear" w:color="auto" w:fill="FFFFFF"/>
        <w:spacing w:after="120"/>
        <w:ind w:firstLine="567"/>
      </w:pPr>
      <w:r>
        <w:rPr>
          <w:color w:val="000000"/>
        </w:rPr>
        <w:t xml:space="preserve">Cơ quan quản lý phát triển thông tin truyền thông IMDA (Info-communications </w:t>
      </w:r>
      <w:r>
        <w:t>Media Development Authority) là cơ quan quản lý nhà nước đối với thiết bị viễn thông và vô tuyến điện.</w:t>
      </w:r>
    </w:p>
    <w:p w14:paraId="46B3FE06" w14:textId="27A09A5F" w:rsidR="00ED109A" w:rsidRDefault="00787A13">
      <w:pPr>
        <w:shd w:val="clear" w:color="auto" w:fill="FFFFFF"/>
        <w:spacing w:after="120"/>
        <w:ind w:firstLine="567"/>
      </w:pPr>
      <w:r>
        <w:t xml:space="preserve">Tại Singapore, mạng thông tin di động 2G sử dụng công nghệ GSM đã tắt sóng từ 01/4/2017. Tháng </w:t>
      </w:r>
      <w:r w:rsidR="00CD6147">
        <w:t>9</w:t>
      </w:r>
      <w:r>
        <w:t>/20</w:t>
      </w:r>
      <w:r w:rsidR="00CD6147">
        <w:t>20</w:t>
      </w:r>
      <w:r>
        <w:t xml:space="preserve"> IMDA ban hành quy định kỹ thuật (Technical Specification) cho thiết bị đầu cuối di động mã số IMDA TS CMT, </w:t>
      </w:r>
      <w:r w:rsidR="00CD6147" w:rsidRPr="00CD6147">
        <w:t>Issue 1 Rev 2, September 2020</w:t>
      </w:r>
      <w:r>
        <w:t>. Quy định kỹ thuật này áp dụng cho các thiết bị đầu cuối thông tin di động tế bào (Cellular Mobile Terminal - CMT) bao gồm thiết bị đầu cuối 3G</w:t>
      </w:r>
      <w:r w:rsidR="00CD6147">
        <w:t>, 4G</w:t>
      </w:r>
      <w:r>
        <w:t xml:space="preserve"> và thiết bị đầu cuối </w:t>
      </w:r>
      <w:r w:rsidR="00CD6147">
        <w:t>5G</w:t>
      </w:r>
      <w:r>
        <w:t>.</w:t>
      </w:r>
    </w:p>
    <w:p w14:paraId="02250BA4" w14:textId="77777777" w:rsidR="00ED109A" w:rsidRDefault="00787A13">
      <w:pPr>
        <w:shd w:val="clear" w:color="auto" w:fill="FFFFFF"/>
        <w:spacing w:after="120"/>
        <w:ind w:firstLine="567"/>
        <w:rPr>
          <w:color w:val="000000"/>
        </w:rPr>
      </w:pPr>
      <w:r>
        <w:t>Quy định kỹ thuật</w:t>
      </w:r>
      <w:r>
        <w:rPr>
          <w:color w:val="000000"/>
        </w:rPr>
        <w:t xml:space="preserve"> IMDA TS CMT đưa ra các yêu cầu kỹ thuật và các tiêu chuẩn viện dẫn tương ứng mà các thiết bị đầu cuối CMT phải tuân thủ, bao gồm:</w:t>
      </w:r>
    </w:p>
    <w:p w14:paraId="623C55C9" w14:textId="77777777" w:rsidR="00ED109A" w:rsidRDefault="00787A13">
      <w:pPr>
        <w:numPr>
          <w:ilvl w:val="0"/>
          <w:numId w:val="1"/>
        </w:numPr>
        <w:pBdr>
          <w:top w:val="nil"/>
          <w:left w:val="nil"/>
          <w:bottom w:val="nil"/>
          <w:right w:val="nil"/>
          <w:between w:val="nil"/>
        </w:pBdr>
        <w:shd w:val="clear" w:color="auto" w:fill="FFFFFF"/>
        <w:rPr>
          <w:color w:val="000000"/>
        </w:rPr>
      </w:pPr>
      <w:r>
        <w:rPr>
          <w:color w:val="000000"/>
        </w:rPr>
        <w:t>Yêu cầu chung:</w:t>
      </w:r>
    </w:p>
    <w:p w14:paraId="3FB3FD9A"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t>Yêu cầu về mã định danh thiết bị: mỗi thiết bị đầu cuối phải có số định danh IMEI duy nhất, nhà sản xuất phải có biện pháp kiểm tra về an toàn an ninh thỏa đáng để chống lại việc nhân bản, sao chép, thay đổi bất hợp pháp.</w:t>
      </w:r>
    </w:p>
    <w:p w14:paraId="7714D7E8"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t>Yêu cầu về bàn phím (keypad): bàn phím sử dụng trên thiết bị phải sử dụng số, chữ cái, biểu tượng tuân thủ theo ITU-T Recommendation E.161 (02/2001), mục 2.2, 3.1.1 và 3.6.</w:t>
      </w:r>
    </w:p>
    <w:p w14:paraId="75ABCCC0"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lastRenderedPageBreak/>
        <w:t>Yêu cầu về an toàn bức xạ: thiết bị phải được đo kiểm và chứng nhận phù hợp về an toàn bức xạ vô tuyến theo các khuyến nghị của ủy ban quốc tế về bảo vệ bức xạ không ion hóa (International Commission on Non-Ionizing Radiation Protection - ICNIRP) là CENELEC EN 50360 và IEC 62209-1.</w:t>
      </w:r>
    </w:p>
    <w:p w14:paraId="5ADACA20" w14:textId="77777777" w:rsidR="00ED109A" w:rsidRDefault="00787A13">
      <w:pPr>
        <w:numPr>
          <w:ilvl w:val="0"/>
          <w:numId w:val="6"/>
        </w:numPr>
        <w:pBdr>
          <w:top w:val="nil"/>
          <w:left w:val="nil"/>
          <w:bottom w:val="nil"/>
          <w:right w:val="nil"/>
          <w:between w:val="nil"/>
        </w:pBdr>
        <w:shd w:val="clear" w:color="auto" w:fill="FFFFFF"/>
        <w:spacing w:before="0"/>
        <w:rPr>
          <w:color w:val="000000"/>
        </w:rPr>
      </w:pPr>
      <w:r>
        <w:rPr>
          <w:color w:val="000000"/>
        </w:rPr>
        <w:t>Yêu cầu về tương thích điện từ trường và an toàn điện: các tiêu chuẩn áp dụng cho đánh giá tương thích điện từ trường gồm: ETSI EN 301 489-1, ITU-T K.116, ETSI EN 301 489-24, CISPR 32; tiêu chuẩn áp dụng cho đánh giá an toàn điện là IEC 60950-1.</w:t>
      </w:r>
    </w:p>
    <w:p w14:paraId="16890884" w14:textId="77777777" w:rsidR="00ED109A" w:rsidRDefault="00787A13">
      <w:pPr>
        <w:numPr>
          <w:ilvl w:val="0"/>
          <w:numId w:val="1"/>
        </w:numPr>
        <w:pBdr>
          <w:top w:val="nil"/>
          <w:left w:val="nil"/>
          <w:bottom w:val="nil"/>
          <w:right w:val="nil"/>
          <w:between w:val="nil"/>
        </w:pBdr>
        <w:shd w:val="clear" w:color="auto" w:fill="FFFFFF"/>
        <w:spacing w:before="0"/>
        <w:rPr>
          <w:color w:val="000000"/>
        </w:rPr>
      </w:pPr>
      <w:r>
        <w:rPr>
          <w:color w:val="000000"/>
        </w:rPr>
        <w:t>Yêu cầu kỹ thuật:</w:t>
      </w:r>
    </w:p>
    <w:p w14:paraId="22187018" w14:textId="77777777" w:rsidR="00ED109A" w:rsidRDefault="00787A13">
      <w:pPr>
        <w:numPr>
          <w:ilvl w:val="0"/>
          <w:numId w:val="6"/>
        </w:numPr>
        <w:pBdr>
          <w:top w:val="nil"/>
          <w:left w:val="nil"/>
          <w:bottom w:val="nil"/>
          <w:right w:val="nil"/>
          <w:between w:val="nil"/>
        </w:pBdr>
        <w:shd w:val="clear" w:color="auto" w:fill="FFFFFF"/>
        <w:spacing w:before="0" w:after="120"/>
        <w:rPr>
          <w:color w:val="000000"/>
        </w:rPr>
      </w:pPr>
      <w:r>
        <w:rPr>
          <w:color w:val="000000"/>
        </w:rPr>
        <w:t>Quy định về các băng tần hoạt động: các thiết bị phải hoạt động trên các băng tần sau:</w:t>
      </w:r>
    </w:p>
    <w:tbl>
      <w:tblPr>
        <w:tblStyle w:val="a3"/>
        <w:tblW w:w="822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276"/>
        <w:gridCol w:w="1134"/>
        <w:gridCol w:w="1418"/>
        <w:gridCol w:w="3118"/>
      </w:tblGrid>
      <w:tr w:rsidR="00CD6147" w:rsidRPr="00CD6147" w14:paraId="253AF508" w14:textId="77777777" w:rsidTr="00CD6147">
        <w:tc>
          <w:tcPr>
            <w:tcW w:w="1275" w:type="dxa"/>
          </w:tcPr>
          <w:p w14:paraId="1E910EC7" w14:textId="77777777" w:rsidR="00CD6147" w:rsidRPr="00CD6147" w:rsidRDefault="00CD6147">
            <w:pPr>
              <w:widowControl w:val="0"/>
              <w:spacing w:after="120"/>
              <w:jc w:val="center"/>
              <w:rPr>
                <w:b/>
                <w:sz w:val="26"/>
                <w:szCs w:val="26"/>
              </w:rPr>
            </w:pPr>
            <w:r w:rsidRPr="00CD6147">
              <w:rPr>
                <w:b/>
                <w:sz w:val="26"/>
                <w:szCs w:val="26"/>
              </w:rPr>
              <w:t>Băng tần UTRA</w:t>
            </w:r>
          </w:p>
        </w:tc>
        <w:tc>
          <w:tcPr>
            <w:tcW w:w="1276" w:type="dxa"/>
            <w:shd w:val="clear" w:color="auto" w:fill="auto"/>
            <w:vAlign w:val="center"/>
          </w:tcPr>
          <w:p w14:paraId="3DF0BBC3" w14:textId="77777777" w:rsidR="00CD6147" w:rsidRPr="00CD6147" w:rsidRDefault="00CD6147">
            <w:pPr>
              <w:widowControl w:val="0"/>
              <w:spacing w:after="120"/>
              <w:jc w:val="center"/>
              <w:rPr>
                <w:b/>
                <w:sz w:val="26"/>
                <w:szCs w:val="26"/>
              </w:rPr>
            </w:pPr>
            <w:r w:rsidRPr="00CD6147">
              <w:rPr>
                <w:b/>
                <w:sz w:val="26"/>
                <w:szCs w:val="26"/>
              </w:rPr>
              <w:t>Băng tần E-UTRA</w:t>
            </w:r>
          </w:p>
        </w:tc>
        <w:tc>
          <w:tcPr>
            <w:tcW w:w="1134" w:type="dxa"/>
          </w:tcPr>
          <w:p w14:paraId="5DA5645A" w14:textId="4BCD7752" w:rsidR="00CD6147" w:rsidRPr="00CD6147" w:rsidRDefault="00CD6147">
            <w:pPr>
              <w:widowControl w:val="0"/>
              <w:spacing w:after="120"/>
              <w:jc w:val="center"/>
              <w:rPr>
                <w:b/>
                <w:sz w:val="26"/>
                <w:szCs w:val="26"/>
              </w:rPr>
            </w:pPr>
            <w:r w:rsidRPr="00CD6147">
              <w:rPr>
                <w:b/>
                <w:sz w:val="26"/>
                <w:szCs w:val="26"/>
              </w:rPr>
              <w:t>Băng tần NR</w:t>
            </w:r>
          </w:p>
        </w:tc>
        <w:tc>
          <w:tcPr>
            <w:tcW w:w="1418" w:type="dxa"/>
            <w:shd w:val="clear" w:color="auto" w:fill="auto"/>
            <w:vAlign w:val="center"/>
          </w:tcPr>
          <w:p w14:paraId="57600F04" w14:textId="7154CF66" w:rsidR="00CD6147" w:rsidRPr="00CD6147" w:rsidRDefault="00CD6147">
            <w:pPr>
              <w:widowControl w:val="0"/>
              <w:spacing w:after="120"/>
              <w:jc w:val="center"/>
              <w:rPr>
                <w:b/>
                <w:sz w:val="26"/>
                <w:szCs w:val="26"/>
              </w:rPr>
            </w:pPr>
            <w:r w:rsidRPr="00CD6147">
              <w:rPr>
                <w:b/>
                <w:sz w:val="26"/>
                <w:szCs w:val="26"/>
              </w:rPr>
              <w:t>Hướng phát</w:t>
            </w:r>
          </w:p>
        </w:tc>
        <w:tc>
          <w:tcPr>
            <w:tcW w:w="3118" w:type="dxa"/>
            <w:shd w:val="clear" w:color="auto" w:fill="auto"/>
            <w:vAlign w:val="center"/>
          </w:tcPr>
          <w:p w14:paraId="1B2CEADE" w14:textId="77777777" w:rsidR="00CD6147" w:rsidRPr="00CD6147" w:rsidRDefault="00CD6147">
            <w:pPr>
              <w:widowControl w:val="0"/>
              <w:spacing w:after="120"/>
              <w:jc w:val="center"/>
              <w:rPr>
                <w:b/>
                <w:sz w:val="26"/>
                <w:szCs w:val="26"/>
              </w:rPr>
            </w:pPr>
            <w:r w:rsidRPr="00CD6147">
              <w:rPr>
                <w:b/>
                <w:sz w:val="26"/>
                <w:szCs w:val="26"/>
              </w:rPr>
              <w:t xml:space="preserve">Băng tần hoạt động </w:t>
            </w:r>
          </w:p>
        </w:tc>
      </w:tr>
      <w:tr w:rsidR="00CD6147" w:rsidRPr="00CD6147" w14:paraId="0B3B3F12" w14:textId="77777777" w:rsidTr="00EA4283">
        <w:tc>
          <w:tcPr>
            <w:tcW w:w="1275" w:type="dxa"/>
            <w:vMerge w:val="restart"/>
          </w:tcPr>
          <w:p w14:paraId="61D6F817" w14:textId="77777777" w:rsidR="00CD6147" w:rsidRPr="00CD6147" w:rsidRDefault="00CD6147" w:rsidP="00CD6147">
            <w:pPr>
              <w:widowControl w:val="0"/>
              <w:spacing w:after="120"/>
              <w:jc w:val="center"/>
              <w:rPr>
                <w:sz w:val="26"/>
                <w:szCs w:val="26"/>
              </w:rPr>
            </w:pPr>
            <w:r w:rsidRPr="00CD6147">
              <w:rPr>
                <w:sz w:val="26"/>
                <w:szCs w:val="26"/>
              </w:rPr>
              <w:t>I</w:t>
            </w:r>
          </w:p>
        </w:tc>
        <w:tc>
          <w:tcPr>
            <w:tcW w:w="1276" w:type="dxa"/>
            <w:vMerge w:val="restart"/>
            <w:shd w:val="clear" w:color="auto" w:fill="auto"/>
            <w:vAlign w:val="center"/>
          </w:tcPr>
          <w:p w14:paraId="0EF86F70" w14:textId="77777777" w:rsidR="00CD6147" w:rsidRPr="00CD6147" w:rsidRDefault="00CD6147" w:rsidP="00CD6147">
            <w:pPr>
              <w:widowControl w:val="0"/>
              <w:spacing w:after="120"/>
              <w:jc w:val="center"/>
              <w:rPr>
                <w:sz w:val="26"/>
                <w:szCs w:val="26"/>
              </w:rPr>
            </w:pPr>
            <w:r w:rsidRPr="00CD6147">
              <w:rPr>
                <w:sz w:val="26"/>
                <w:szCs w:val="26"/>
              </w:rPr>
              <w:t>1</w:t>
            </w:r>
          </w:p>
        </w:tc>
        <w:tc>
          <w:tcPr>
            <w:tcW w:w="1134" w:type="dxa"/>
            <w:vMerge w:val="restart"/>
            <w:vAlign w:val="center"/>
          </w:tcPr>
          <w:p w14:paraId="1EFFE393" w14:textId="36476838" w:rsidR="00CD6147" w:rsidRPr="00CD6147" w:rsidRDefault="00CD6147" w:rsidP="00CD6147">
            <w:pPr>
              <w:widowControl w:val="0"/>
              <w:spacing w:before="100" w:after="100"/>
              <w:jc w:val="center"/>
              <w:rPr>
                <w:sz w:val="26"/>
                <w:szCs w:val="26"/>
              </w:rPr>
            </w:pPr>
            <w:r w:rsidRPr="00CD6147">
              <w:rPr>
                <w:sz w:val="26"/>
                <w:szCs w:val="26"/>
              </w:rPr>
              <w:t>n1</w:t>
            </w:r>
          </w:p>
        </w:tc>
        <w:tc>
          <w:tcPr>
            <w:tcW w:w="1418" w:type="dxa"/>
            <w:shd w:val="clear" w:color="auto" w:fill="auto"/>
            <w:vAlign w:val="center"/>
          </w:tcPr>
          <w:p w14:paraId="6BD7D06F" w14:textId="2D07CAE8"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51642DBB" w14:textId="77777777" w:rsidR="00CD6147" w:rsidRPr="00CD6147" w:rsidRDefault="00CD6147" w:rsidP="00CD6147">
            <w:pPr>
              <w:widowControl w:val="0"/>
              <w:spacing w:before="100" w:after="100"/>
              <w:jc w:val="center"/>
              <w:rPr>
                <w:sz w:val="26"/>
                <w:szCs w:val="26"/>
              </w:rPr>
            </w:pPr>
            <w:r w:rsidRPr="00CD6147">
              <w:rPr>
                <w:sz w:val="26"/>
                <w:szCs w:val="26"/>
              </w:rPr>
              <w:t>1 920 MHz - 1 980 MHz</w:t>
            </w:r>
          </w:p>
        </w:tc>
      </w:tr>
      <w:tr w:rsidR="00CD6147" w:rsidRPr="00CD6147" w14:paraId="4D494A57" w14:textId="77777777" w:rsidTr="00EA4283">
        <w:tc>
          <w:tcPr>
            <w:tcW w:w="1275" w:type="dxa"/>
            <w:vMerge/>
          </w:tcPr>
          <w:p w14:paraId="7AEF4ABC"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276" w:type="dxa"/>
            <w:vMerge/>
            <w:shd w:val="clear" w:color="auto" w:fill="auto"/>
            <w:vAlign w:val="center"/>
          </w:tcPr>
          <w:p w14:paraId="49130D26"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4040EFDF"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7AEC5892" w14:textId="59CA4835"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580EDD36" w14:textId="77777777" w:rsidR="00CD6147" w:rsidRPr="00CD6147" w:rsidRDefault="00CD6147" w:rsidP="00CD6147">
            <w:pPr>
              <w:widowControl w:val="0"/>
              <w:spacing w:before="100" w:after="100"/>
              <w:jc w:val="center"/>
              <w:rPr>
                <w:sz w:val="26"/>
                <w:szCs w:val="26"/>
              </w:rPr>
            </w:pPr>
            <w:r w:rsidRPr="00CD6147">
              <w:rPr>
                <w:sz w:val="26"/>
                <w:szCs w:val="26"/>
              </w:rPr>
              <w:t>2 110 MHz - 2 170 MHz</w:t>
            </w:r>
          </w:p>
        </w:tc>
      </w:tr>
      <w:tr w:rsidR="00CD6147" w:rsidRPr="00CD6147" w14:paraId="164A6790" w14:textId="77777777" w:rsidTr="00EA4283">
        <w:tc>
          <w:tcPr>
            <w:tcW w:w="1275" w:type="dxa"/>
            <w:vMerge w:val="restart"/>
          </w:tcPr>
          <w:p w14:paraId="0FB5D0C3" w14:textId="77777777" w:rsidR="00CD6147" w:rsidRPr="00CD6147" w:rsidRDefault="00CD6147" w:rsidP="00CD6147">
            <w:pPr>
              <w:widowControl w:val="0"/>
              <w:spacing w:after="120"/>
              <w:jc w:val="center"/>
              <w:rPr>
                <w:sz w:val="26"/>
                <w:szCs w:val="26"/>
              </w:rPr>
            </w:pPr>
            <w:r w:rsidRPr="00CD6147">
              <w:rPr>
                <w:sz w:val="26"/>
                <w:szCs w:val="26"/>
              </w:rPr>
              <w:t>III</w:t>
            </w:r>
          </w:p>
        </w:tc>
        <w:tc>
          <w:tcPr>
            <w:tcW w:w="1276" w:type="dxa"/>
            <w:vMerge w:val="restart"/>
            <w:shd w:val="clear" w:color="auto" w:fill="auto"/>
            <w:vAlign w:val="center"/>
          </w:tcPr>
          <w:p w14:paraId="4D16848F" w14:textId="77777777" w:rsidR="00CD6147" w:rsidRPr="00CD6147" w:rsidRDefault="00CD6147" w:rsidP="00CD6147">
            <w:pPr>
              <w:widowControl w:val="0"/>
              <w:spacing w:after="120"/>
              <w:jc w:val="center"/>
              <w:rPr>
                <w:sz w:val="26"/>
                <w:szCs w:val="26"/>
              </w:rPr>
            </w:pPr>
            <w:r w:rsidRPr="00CD6147">
              <w:rPr>
                <w:sz w:val="26"/>
                <w:szCs w:val="26"/>
              </w:rPr>
              <w:t>3</w:t>
            </w:r>
          </w:p>
        </w:tc>
        <w:tc>
          <w:tcPr>
            <w:tcW w:w="1134" w:type="dxa"/>
            <w:vMerge w:val="restart"/>
            <w:vAlign w:val="center"/>
          </w:tcPr>
          <w:p w14:paraId="0D60596C" w14:textId="6C75EF41" w:rsidR="00CD6147" w:rsidRPr="00CD6147" w:rsidRDefault="00CD6147" w:rsidP="00CD6147">
            <w:pPr>
              <w:widowControl w:val="0"/>
              <w:spacing w:before="100" w:after="100"/>
              <w:jc w:val="center"/>
              <w:rPr>
                <w:sz w:val="26"/>
                <w:szCs w:val="26"/>
              </w:rPr>
            </w:pPr>
            <w:r w:rsidRPr="00CD6147">
              <w:rPr>
                <w:sz w:val="26"/>
                <w:szCs w:val="26"/>
              </w:rPr>
              <w:t>n3</w:t>
            </w:r>
          </w:p>
        </w:tc>
        <w:tc>
          <w:tcPr>
            <w:tcW w:w="1418" w:type="dxa"/>
            <w:shd w:val="clear" w:color="auto" w:fill="auto"/>
            <w:vAlign w:val="center"/>
          </w:tcPr>
          <w:p w14:paraId="73E832DE" w14:textId="163F16F4"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2DF47572" w14:textId="77777777" w:rsidR="00CD6147" w:rsidRPr="00CD6147" w:rsidRDefault="00CD6147" w:rsidP="00CD6147">
            <w:pPr>
              <w:widowControl w:val="0"/>
              <w:spacing w:before="100" w:after="100"/>
              <w:jc w:val="center"/>
              <w:rPr>
                <w:sz w:val="26"/>
                <w:szCs w:val="26"/>
              </w:rPr>
            </w:pPr>
            <w:r w:rsidRPr="00CD6147">
              <w:rPr>
                <w:sz w:val="26"/>
                <w:szCs w:val="26"/>
              </w:rPr>
              <w:t>1 710 MHz - 1 785 MHz</w:t>
            </w:r>
          </w:p>
        </w:tc>
      </w:tr>
      <w:tr w:rsidR="00CD6147" w:rsidRPr="00CD6147" w14:paraId="298D4C09" w14:textId="77777777" w:rsidTr="00EA4283">
        <w:tc>
          <w:tcPr>
            <w:tcW w:w="1275" w:type="dxa"/>
            <w:vMerge/>
          </w:tcPr>
          <w:p w14:paraId="3F73CE4A"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276" w:type="dxa"/>
            <w:vMerge/>
            <w:shd w:val="clear" w:color="auto" w:fill="auto"/>
            <w:vAlign w:val="center"/>
          </w:tcPr>
          <w:p w14:paraId="58BDB197"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4925406D"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0052DD5A" w14:textId="4453425A"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060283F7" w14:textId="77777777" w:rsidR="00CD6147" w:rsidRPr="00CD6147" w:rsidRDefault="00CD6147" w:rsidP="00CD6147">
            <w:pPr>
              <w:widowControl w:val="0"/>
              <w:spacing w:before="100" w:after="100"/>
              <w:jc w:val="center"/>
              <w:rPr>
                <w:sz w:val="26"/>
                <w:szCs w:val="26"/>
              </w:rPr>
            </w:pPr>
            <w:r w:rsidRPr="00CD6147">
              <w:rPr>
                <w:sz w:val="26"/>
                <w:szCs w:val="26"/>
              </w:rPr>
              <w:t>1 805 MHz - 1 880 MHz</w:t>
            </w:r>
          </w:p>
        </w:tc>
      </w:tr>
      <w:tr w:rsidR="00CD6147" w:rsidRPr="00CD6147" w14:paraId="033B4D47" w14:textId="77777777" w:rsidTr="00EA4283">
        <w:tc>
          <w:tcPr>
            <w:tcW w:w="1275" w:type="dxa"/>
            <w:vMerge w:val="restart"/>
          </w:tcPr>
          <w:p w14:paraId="2CAACB0D" w14:textId="77777777" w:rsidR="00CD6147" w:rsidRPr="00CD6147" w:rsidRDefault="00CD6147" w:rsidP="00CD6147">
            <w:pPr>
              <w:widowControl w:val="0"/>
              <w:spacing w:after="120"/>
              <w:jc w:val="center"/>
              <w:rPr>
                <w:sz w:val="26"/>
                <w:szCs w:val="26"/>
              </w:rPr>
            </w:pPr>
            <w:r w:rsidRPr="00CD6147">
              <w:rPr>
                <w:sz w:val="26"/>
                <w:szCs w:val="26"/>
              </w:rPr>
              <w:t>VII</w:t>
            </w:r>
          </w:p>
        </w:tc>
        <w:tc>
          <w:tcPr>
            <w:tcW w:w="1276" w:type="dxa"/>
            <w:vMerge w:val="restart"/>
            <w:shd w:val="clear" w:color="auto" w:fill="auto"/>
            <w:vAlign w:val="center"/>
          </w:tcPr>
          <w:p w14:paraId="2F3C73D9" w14:textId="77777777" w:rsidR="00CD6147" w:rsidRPr="00CD6147" w:rsidRDefault="00CD6147" w:rsidP="00CD6147">
            <w:pPr>
              <w:widowControl w:val="0"/>
              <w:spacing w:after="120"/>
              <w:jc w:val="center"/>
              <w:rPr>
                <w:sz w:val="26"/>
                <w:szCs w:val="26"/>
              </w:rPr>
            </w:pPr>
            <w:r w:rsidRPr="00CD6147">
              <w:rPr>
                <w:sz w:val="26"/>
                <w:szCs w:val="26"/>
              </w:rPr>
              <w:t>7</w:t>
            </w:r>
          </w:p>
        </w:tc>
        <w:tc>
          <w:tcPr>
            <w:tcW w:w="1134" w:type="dxa"/>
            <w:vMerge w:val="restart"/>
            <w:vAlign w:val="center"/>
          </w:tcPr>
          <w:p w14:paraId="76A9FEF2" w14:textId="03687253" w:rsidR="00CD6147" w:rsidRPr="00CD6147" w:rsidRDefault="00CD6147" w:rsidP="00CD6147">
            <w:pPr>
              <w:widowControl w:val="0"/>
              <w:spacing w:before="100" w:after="100"/>
              <w:jc w:val="center"/>
              <w:rPr>
                <w:sz w:val="26"/>
                <w:szCs w:val="26"/>
              </w:rPr>
            </w:pPr>
            <w:r w:rsidRPr="00CD6147">
              <w:rPr>
                <w:sz w:val="26"/>
                <w:szCs w:val="26"/>
              </w:rPr>
              <w:t>n7</w:t>
            </w:r>
          </w:p>
        </w:tc>
        <w:tc>
          <w:tcPr>
            <w:tcW w:w="1418" w:type="dxa"/>
            <w:shd w:val="clear" w:color="auto" w:fill="auto"/>
            <w:vAlign w:val="center"/>
          </w:tcPr>
          <w:p w14:paraId="3D351DEB" w14:textId="3525653F"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39C9868B" w14:textId="77777777" w:rsidR="00CD6147" w:rsidRPr="00CD6147" w:rsidRDefault="00CD6147" w:rsidP="00CD6147">
            <w:pPr>
              <w:widowControl w:val="0"/>
              <w:spacing w:before="100" w:after="100"/>
              <w:jc w:val="center"/>
              <w:rPr>
                <w:sz w:val="26"/>
                <w:szCs w:val="26"/>
              </w:rPr>
            </w:pPr>
            <w:r w:rsidRPr="00CD6147">
              <w:rPr>
                <w:sz w:val="26"/>
                <w:szCs w:val="26"/>
              </w:rPr>
              <w:t>2 500 MHz - 2 570 MHz</w:t>
            </w:r>
          </w:p>
        </w:tc>
      </w:tr>
      <w:tr w:rsidR="00CD6147" w:rsidRPr="00CD6147" w14:paraId="71BA0CDC" w14:textId="77777777" w:rsidTr="00EA4283">
        <w:tc>
          <w:tcPr>
            <w:tcW w:w="1275" w:type="dxa"/>
            <w:vMerge/>
          </w:tcPr>
          <w:p w14:paraId="15105AE9"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276" w:type="dxa"/>
            <w:vMerge/>
            <w:shd w:val="clear" w:color="auto" w:fill="auto"/>
            <w:vAlign w:val="center"/>
          </w:tcPr>
          <w:p w14:paraId="2F7C6661"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77BD4D49"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52705787" w14:textId="72A67AAE"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3ADAAA0A" w14:textId="77777777" w:rsidR="00CD6147" w:rsidRPr="00CD6147" w:rsidRDefault="00CD6147" w:rsidP="00CD6147">
            <w:pPr>
              <w:widowControl w:val="0"/>
              <w:spacing w:before="100" w:after="100"/>
              <w:jc w:val="center"/>
              <w:rPr>
                <w:sz w:val="26"/>
                <w:szCs w:val="26"/>
              </w:rPr>
            </w:pPr>
            <w:r w:rsidRPr="00CD6147">
              <w:rPr>
                <w:sz w:val="26"/>
                <w:szCs w:val="26"/>
              </w:rPr>
              <w:t>2 620 MHz - 2 690 MHz</w:t>
            </w:r>
          </w:p>
        </w:tc>
      </w:tr>
      <w:tr w:rsidR="00CD6147" w:rsidRPr="00CD6147" w14:paraId="15799979" w14:textId="77777777" w:rsidTr="00EA4283">
        <w:tc>
          <w:tcPr>
            <w:tcW w:w="1275" w:type="dxa"/>
            <w:vMerge w:val="restart"/>
          </w:tcPr>
          <w:p w14:paraId="098C3BDA" w14:textId="77777777" w:rsidR="00CD6147" w:rsidRPr="00CD6147" w:rsidRDefault="00CD6147" w:rsidP="00CD6147">
            <w:pPr>
              <w:widowControl w:val="0"/>
              <w:spacing w:after="120"/>
              <w:jc w:val="center"/>
              <w:rPr>
                <w:sz w:val="26"/>
                <w:szCs w:val="26"/>
              </w:rPr>
            </w:pPr>
            <w:r w:rsidRPr="00CD6147">
              <w:rPr>
                <w:sz w:val="26"/>
                <w:szCs w:val="26"/>
              </w:rPr>
              <w:t>VIII</w:t>
            </w:r>
          </w:p>
        </w:tc>
        <w:tc>
          <w:tcPr>
            <w:tcW w:w="1276" w:type="dxa"/>
            <w:vMerge w:val="restart"/>
            <w:shd w:val="clear" w:color="auto" w:fill="auto"/>
            <w:vAlign w:val="center"/>
          </w:tcPr>
          <w:p w14:paraId="63E0CB45" w14:textId="77777777" w:rsidR="00CD6147" w:rsidRPr="00CD6147" w:rsidRDefault="00CD6147" w:rsidP="00CD6147">
            <w:pPr>
              <w:widowControl w:val="0"/>
              <w:spacing w:after="120"/>
              <w:jc w:val="center"/>
              <w:rPr>
                <w:sz w:val="26"/>
                <w:szCs w:val="26"/>
              </w:rPr>
            </w:pPr>
            <w:r w:rsidRPr="00CD6147">
              <w:rPr>
                <w:sz w:val="26"/>
                <w:szCs w:val="26"/>
              </w:rPr>
              <w:t>8</w:t>
            </w:r>
          </w:p>
        </w:tc>
        <w:tc>
          <w:tcPr>
            <w:tcW w:w="1134" w:type="dxa"/>
            <w:vMerge w:val="restart"/>
            <w:vAlign w:val="center"/>
          </w:tcPr>
          <w:p w14:paraId="34F01E41" w14:textId="58F6883B" w:rsidR="00CD6147" w:rsidRPr="00CD6147" w:rsidRDefault="00CD6147" w:rsidP="00CD6147">
            <w:pPr>
              <w:widowControl w:val="0"/>
              <w:spacing w:before="100" w:after="100"/>
              <w:jc w:val="center"/>
              <w:rPr>
                <w:sz w:val="26"/>
                <w:szCs w:val="26"/>
              </w:rPr>
            </w:pPr>
            <w:r w:rsidRPr="00CD6147">
              <w:rPr>
                <w:sz w:val="26"/>
                <w:szCs w:val="26"/>
              </w:rPr>
              <w:t>n8</w:t>
            </w:r>
          </w:p>
        </w:tc>
        <w:tc>
          <w:tcPr>
            <w:tcW w:w="1418" w:type="dxa"/>
            <w:shd w:val="clear" w:color="auto" w:fill="auto"/>
            <w:vAlign w:val="center"/>
          </w:tcPr>
          <w:p w14:paraId="41E3154B" w14:textId="344ACEE6" w:rsidR="00CD6147" w:rsidRPr="00CD6147" w:rsidRDefault="00CD6147" w:rsidP="00CD6147">
            <w:pPr>
              <w:widowControl w:val="0"/>
              <w:spacing w:before="100" w:after="100"/>
              <w:jc w:val="center"/>
              <w:rPr>
                <w:sz w:val="26"/>
                <w:szCs w:val="26"/>
              </w:rPr>
            </w:pPr>
            <w:r w:rsidRPr="00CD6147">
              <w:rPr>
                <w:sz w:val="26"/>
                <w:szCs w:val="26"/>
              </w:rPr>
              <w:t>Phát</w:t>
            </w:r>
          </w:p>
        </w:tc>
        <w:tc>
          <w:tcPr>
            <w:tcW w:w="3118" w:type="dxa"/>
            <w:shd w:val="clear" w:color="auto" w:fill="auto"/>
          </w:tcPr>
          <w:p w14:paraId="3FB4C86B" w14:textId="77777777" w:rsidR="00CD6147" w:rsidRPr="00CD6147" w:rsidRDefault="00CD6147" w:rsidP="00CD6147">
            <w:pPr>
              <w:widowControl w:val="0"/>
              <w:spacing w:before="100" w:after="100"/>
              <w:jc w:val="center"/>
              <w:rPr>
                <w:sz w:val="26"/>
                <w:szCs w:val="26"/>
              </w:rPr>
            </w:pPr>
            <w:r w:rsidRPr="00CD6147">
              <w:rPr>
                <w:sz w:val="26"/>
                <w:szCs w:val="26"/>
              </w:rPr>
              <w:t>880 MHz - 915 MHz</w:t>
            </w:r>
          </w:p>
        </w:tc>
      </w:tr>
      <w:tr w:rsidR="00CD6147" w:rsidRPr="00CD6147" w14:paraId="11B157DA" w14:textId="77777777" w:rsidTr="00EA4283">
        <w:tc>
          <w:tcPr>
            <w:tcW w:w="1275" w:type="dxa"/>
            <w:vMerge/>
          </w:tcPr>
          <w:p w14:paraId="7501804F" w14:textId="77777777" w:rsidR="00CD6147" w:rsidRPr="00CD6147" w:rsidRDefault="00CD6147" w:rsidP="00CD6147">
            <w:pPr>
              <w:widowControl w:val="0"/>
              <w:spacing w:after="120"/>
              <w:jc w:val="center"/>
              <w:rPr>
                <w:sz w:val="26"/>
                <w:szCs w:val="26"/>
              </w:rPr>
            </w:pPr>
          </w:p>
        </w:tc>
        <w:tc>
          <w:tcPr>
            <w:tcW w:w="1276" w:type="dxa"/>
            <w:vMerge/>
            <w:shd w:val="clear" w:color="auto" w:fill="auto"/>
            <w:vAlign w:val="center"/>
          </w:tcPr>
          <w:p w14:paraId="55A4503B" w14:textId="77777777" w:rsidR="00CD6147" w:rsidRPr="00CD6147" w:rsidRDefault="00CD6147" w:rsidP="00CD6147">
            <w:pPr>
              <w:widowControl w:val="0"/>
              <w:pBdr>
                <w:top w:val="nil"/>
                <w:left w:val="nil"/>
                <w:bottom w:val="nil"/>
                <w:right w:val="nil"/>
                <w:between w:val="nil"/>
              </w:pBdr>
              <w:spacing w:before="0"/>
              <w:jc w:val="left"/>
              <w:rPr>
                <w:sz w:val="26"/>
                <w:szCs w:val="26"/>
              </w:rPr>
            </w:pPr>
          </w:p>
        </w:tc>
        <w:tc>
          <w:tcPr>
            <w:tcW w:w="1134" w:type="dxa"/>
            <w:vMerge/>
            <w:vAlign w:val="center"/>
          </w:tcPr>
          <w:p w14:paraId="03459585" w14:textId="77777777" w:rsidR="00CD6147" w:rsidRPr="00CD6147" w:rsidRDefault="00CD6147" w:rsidP="00CD6147">
            <w:pPr>
              <w:widowControl w:val="0"/>
              <w:spacing w:before="100" w:after="100"/>
              <w:jc w:val="center"/>
              <w:rPr>
                <w:sz w:val="26"/>
                <w:szCs w:val="26"/>
              </w:rPr>
            </w:pPr>
          </w:p>
        </w:tc>
        <w:tc>
          <w:tcPr>
            <w:tcW w:w="1418" w:type="dxa"/>
            <w:shd w:val="clear" w:color="auto" w:fill="auto"/>
            <w:vAlign w:val="center"/>
          </w:tcPr>
          <w:p w14:paraId="1BA6D941" w14:textId="7AC56F23" w:rsidR="00CD6147" w:rsidRPr="00CD6147" w:rsidRDefault="00CD6147" w:rsidP="00CD6147">
            <w:pPr>
              <w:widowControl w:val="0"/>
              <w:spacing w:before="100" w:after="100"/>
              <w:jc w:val="center"/>
              <w:rPr>
                <w:sz w:val="26"/>
                <w:szCs w:val="26"/>
              </w:rPr>
            </w:pPr>
            <w:r w:rsidRPr="00CD6147">
              <w:rPr>
                <w:sz w:val="26"/>
                <w:szCs w:val="26"/>
              </w:rPr>
              <w:t>Thu</w:t>
            </w:r>
          </w:p>
        </w:tc>
        <w:tc>
          <w:tcPr>
            <w:tcW w:w="3118" w:type="dxa"/>
            <w:shd w:val="clear" w:color="auto" w:fill="auto"/>
          </w:tcPr>
          <w:p w14:paraId="6AE942B7" w14:textId="77777777" w:rsidR="00CD6147" w:rsidRPr="00CD6147" w:rsidRDefault="00CD6147" w:rsidP="00CD6147">
            <w:pPr>
              <w:widowControl w:val="0"/>
              <w:spacing w:before="100" w:after="100"/>
              <w:jc w:val="center"/>
              <w:rPr>
                <w:sz w:val="26"/>
                <w:szCs w:val="26"/>
              </w:rPr>
            </w:pPr>
            <w:r w:rsidRPr="00CD6147">
              <w:rPr>
                <w:sz w:val="26"/>
                <w:szCs w:val="26"/>
              </w:rPr>
              <w:t>925 MHz - 960 MHz</w:t>
            </w:r>
          </w:p>
        </w:tc>
      </w:tr>
      <w:tr w:rsidR="00CD6147" w:rsidRPr="00CD6147" w14:paraId="477E80DB" w14:textId="77777777" w:rsidTr="00EA4283">
        <w:tc>
          <w:tcPr>
            <w:tcW w:w="1275" w:type="dxa"/>
          </w:tcPr>
          <w:p w14:paraId="5B83F2ED" w14:textId="77777777" w:rsidR="00CD6147" w:rsidRPr="00CD6147" w:rsidRDefault="00CD6147" w:rsidP="00CD6147">
            <w:pPr>
              <w:widowControl w:val="0"/>
              <w:spacing w:after="120"/>
              <w:jc w:val="center"/>
              <w:rPr>
                <w:sz w:val="26"/>
                <w:szCs w:val="26"/>
              </w:rPr>
            </w:pPr>
            <w:r w:rsidRPr="00CD6147">
              <w:rPr>
                <w:sz w:val="26"/>
                <w:szCs w:val="26"/>
              </w:rPr>
              <w:t>-</w:t>
            </w:r>
          </w:p>
        </w:tc>
        <w:tc>
          <w:tcPr>
            <w:tcW w:w="1276" w:type="dxa"/>
            <w:shd w:val="clear" w:color="auto" w:fill="auto"/>
            <w:vAlign w:val="center"/>
          </w:tcPr>
          <w:p w14:paraId="700B58CB" w14:textId="77777777" w:rsidR="00CD6147" w:rsidRPr="00CD6147" w:rsidRDefault="00CD6147" w:rsidP="00CD6147">
            <w:pPr>
              <w:widowControl w:val="0"/>
              <w:spacing w:after="120"/>
              <w:jc w:val="center"/>
              <w:rPr>
                <w:sz w:val="26"/>
                <w:szCs w:val="26"/>
              </w:rPr>
            </w:pPr>
            <w:r w:rsidRPr="00CD6147">
              <w:rPr>
                <w:sz w:val="26"/>
                <w:szCs w:val="26"/>
              </w:rPr>
              <w:t>38</w:t>
            </w:r>
          </w:p>
        </w:tc>
        <w:tc>
          <w:tcPr>
            <w:tcW w:w="1134" w:type="dxa"/>
            <w:vAlign w:val="center"/>
          </w:tcPr>
          <w:p w14:paraId="66BA5802" w14:textId="04D5347A" w:rsidR="00CD6147" w:rsidRPr="00CD6147" w:rsidRDefault="00CD6147" w:rsidP="00CD6147">
            <w:pPr>
              <w:widowControl w:val="0"/>
              <w:spacing w:before="100" w:after="100"/>
              <w:jc w:val="center"/>
              <w:rPr>
                <w:sz w:val="26"/>
                <w:szCs w:val="26"/>
              </w:rPr>
            </w:pPr>
            <w:r w:rsidRPr="00CD6147">
              <w:rPr>
                <w:sz w:val="26"/>
                <w:szCs w:val="26"/>
              </w:rPr>
              <w:t>n38</w:t>
            </w:r>
          </w:p>
        </w:tc>
        <w:tc>
          <w:tcPr>
            <w:tcW w:w="1418" w:type="dxa"/>
            <w:shd w:val="clear" w:color="auto" w:fill="auto"/>
            <w:vAlign w:val="center"/>
          </w:tcPr>
          <w:p w14:paraId="7E5A56C2" w14:textId="1F85AFEA"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6ABF49C8" w14:textId="77777777" w:rsidR="00CD6147" w:rsidRPr="00CD6147" w:rsidRDefault="00CD6147" w:rsidP="00CD6147">
            <w:pPr>
              <w:widowControl w:val="0"/>
              <w:spacing w:before="100" w:after="100"/>
              <w:jc w:val="center"/>
              <w:rPr>
                <w:sz w:val="26"/>
                <w:szCs w:val="26"/>
              </w:rPr>
            </w:pPr>
            <w:r w:rsidRPr="00CD6147">
              <w:rPr>
                <w:sz w:val="26"/>
                <w:szCs w:val="26"/>
              </w:rPr>
              <w:t>2570 MHz – 2620 MHz</w:t>
            </w:r>
          </w:p>
        </w:tc>
      </w:tr>
      <w:tr w:rsidR="00CD6147" w:rsidRPr="00CD6147" w14:paraId="29667DF0" w14:textId="77777777" w:rsidTr="00EA4283">
        <w:tc>
          <w:tcPr>
            <w:tcW w:w="1275" w:type="dxa"/>
          </w:tcPr>
          <w:p w14:paraId="5B222D6B" w14:textId="77777777" w:rsidR="00CD6147" w:rsidRPr="00CD6147" w:rsidRDefault="00CD6147" w:rsidP="00CD6147">
            <w:pPr>
              <w:widowControl w:val="0"/>
              <w:spacing w:after="120"/>
              <w:jc w:val="center"/>
              <w:rPr>
                <w:sz w:val="26"/>
                <w:szCs w:val="26"/>
              </w:rPr>
            </w:pPr>
            <w:r w:rsidRPr="00CD6147">
              <w:rPr>
                <w:sz w:val="26"/>
                <w:szCs w:val="26"/>
              </w:rPr>
              <w:t>-</w:t>
            </w:r>
          </w:p>
        </w:tc>
        <w:tc>
          <w:tcPr>
            <w:tcW w:w="1276" w:type="dxa"/>
            <w:shd w:val="clear" w:color="auto" w:fill="auto"/>
            <w:vAlign w:val="center"/>
          </w:tcPr>
          <w:p w14:paraId="4935563C" w14:textId="77777777" w:rsidR="00CD6147" w:rsidRPr="00CD6147" w:rsidRDefault="00CD6147" w:rsidP="00CD6147">
            <w:pPr>
              <w:widowControl w:val="0"/>
              <w:spacing w:after="120"/>
              <w:jc w:val="center"/>
              <w:rPr>
                <w:sz w:val="26"/>
                <w:szCs w:val="26"/>
              </w:rPr>
            </w:pPr>
            <w:r w:rsidRPr="00CD6147">
              <w:rPr>
                <w:sz w:val="26"/>
                <w:szCs w:val="26"/>
              </w:rPr>
              <w:t>40</w:t>
            </w:r>
          </w:p>
        </w:tc>
        <w:tc>
          <w:tcPr>
            <w:tcW w:w="1134" w:type="dxa"/>
            <w:vAlign w:val="center"/>
          </w:tcPr>
          <w:p w14:paraId="499D26C4" w14:textId="024AD529" w:rsidR="00CD6147" w:rsidRPr="00CD6147" w:rsidRDefault="00CD6147" w:rsidP="00CD6147">
            <w:pPr>
              <w:widowControl w:val="0"/>
              <w:spacing w:before="100" w:after="100"/>
              <w:jc w:val="center"/>
              <w:rPr>
                <w:sz w:val="26"/>
                <w:szCs w:val="26"/>
              </w:rPr>
            </w:pPr>
            <w:r w:rsidRPr="00CD6147">
              <w:rPr>
                <w:sz w:val="26"/>
                <w:szCs w:val="26"/>
              </w:rPr>
              <w:t>n40</w:t>
            </w:r>
          </w:p>
        </w:tc>
        <w:tc>
          <w:tcPr>
            <w:tcW w:w="1418" w:type="dxa"/>
            <w:shd w:val="clear" w:color="auto" w:fill="auto"/>
            <w:vAlign w:val="center"/>
          </w:tcPr>
          <w:p w14:paraId="1E3A1903" w14:textId="15CF37D2"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35DE3A11" w14:textId="77777777" w:rsidR="00CD6147" w:rsidRPr="00CD6147" w:rsidRDefault="00CD6147" w:rsidP="00CD6147">
            <w:pPr>
              <w:widowControl w:val="0"/>
              <w:spacing w:before="100" w:after="100"/>
              <w:jc w:val="center"/>
              <w:rPr>
                <w:sz w:val="26"/>
                <w:szCs w:val="26"/>
              </w:rPr>
            </w:pPr>
            <w:r w:rsidRPr="00CD6147">
              <w:rPr>
                <w:sz w:val="26"/>
                <w:szCs w:val="26"/>
              </w:rPr>
              <w:t>2300 MHz – 2400 MHz</w:t>
            </w:r>
          </w:p>
        </w:tc>
      </w:tr>
      <w:tr w:rsidR="00CD6147" w:rsidRPr="00CD6147" w14:paraId="1A89EE5C" w14:textId="77777777" w:rsidTr="00EA4283">
        <w:tc>
          <w:tcPr>
            <w:tcW w:w="1275" w:type="dxa"/>
          </w:tcPr>
          <w:p w14:paraId="0B291025"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415D0327" w14:textId="77777777" w:rsidR="00CD6147" w:rsidRPr="00CD6147" w:rsidRDefault="00CD6147" w:rsidP="00CD6147">
            <w:pPr>
              <w:widowControl w:val="0"/>
              <w:spacing w:after="120"/>
              <w:jc w:val="center"/>
              <w:rPr>
                <w:sz w:val="26"/>
                <w:szCs w:val="26"/>
              </w:rPr>
            </w:pPr>
          </w:p>
        </w:tc>
        <w:tc>
          <w:tcPr>
            <w:tcW w:w="1134" w:type="dxa"/>
          </w:tcPr>
          <w:p w14:paraId="6812B0C3" w14:textId="2E5200C3" w:rsidR="00CD6147" w:rsidRPr="00CD6147" w:rsidRDefault="00CD6147" w:rsidP="00CD6147">
            <w:pPr>
              <w:widowControl w:val="0"/>
              <w:spacing w:before="100" w:after="100"/>
              <w:jc w:val="center"/>
              <w:rPr>
                <w:sz w:val="26"/>
                <w:szCs w:val="26"/>
              </w:rPr>
            </w:pPr>
            <w:r w:rsidRPr="00CD6147">
              <w:rPr>
                <w:sz w:val="26"/>
                <w:szCs w:val="26"/>
              </w:rPr>
              <w:t>n77</w:t>
            </w:r>
          </w:p>
        </w:tc>
        <w:tc>
          <w:tcPr>
            <w:tcW w:w="1418" w:type="dxa"/>
            <w:shd w:val="clear" w:color="auto" w:fill="auto"/>
          </w:tcPr>
          <w:p w14:paraId="284ED359" w14:textId="04CA7DD5"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730ED18C" w14:textId="6FE4E0FE" w:rsidR="00CD6147" w:rsidRPr="00CD6147" w:rsidRDefault="00CD6147" w:rsidP="00CD6147">
            <w:pPr>
              <w:widowControl w:val="0"/>
              <w:spacing w:before="100" w:after="100"/>
              <w:jc w:val="center"/>
              <w:rPr>
                <w:sz w:val="26"/>
                <w:szCs w:val="26"/>
              </w:rPr>
            </w:pPr>
            <w:r w:rsidRPr="00CD6147">
              <w:rPr>
                <w:sz w:val="26"/>
                <w:szCs w:val="26"/>
              </w:rPr>
              <w:t>3300 MHz – 4200 MHz</w:t>
            </w:r>
          </w:p>
        </w:tc>
      </w:tr>
      <w:tr w:rsidR="00CD6147" w:rsidRPr="00CD6147" w14:paraId="3CAE0D82" w14:textId="77777777" w:rsidTr="00EA4283">
        <w:tc>
          <w:tcPr>
            <w:tcW w:w="1275" w:type="dxa"/>
          </w:tcPr>
          <w:p w14:paraId="7C557EBB"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76EBB761" w14:textId="77777777" w:rsidR="00CD6147" w:rsidRPr="00CD6147" w:rsidRDefault="00CD6147" w:rsidP="00CD6147">
            <w:pPr>
              <w:widowControl w:val="0"/>
              <w:spacing w:after="120"/>
              <w:jc w:val="center"/>
              <w:rPr>
                <w:sz w:val="26"/>
                <w:szCs w:val="26"/>
              </w:rPr>
            </w:pPr>
          </w:p>
        </w:tc>
        <w:tc>
          <w:tcPr>
            <w:tcW w:w="1134" w:type="dxa"/>
          </w:tcPr>
          <w:p w14:paraId="4BE6F05C" w14:textId="1AF40D49" w:rsidR="00CD6147" w:rsidRPr="00CD6147" w:rsidRDefault="00CD6147" w:rsidP="00CD6147">
            <w:pPr>
              <w:widowControl w:val="0"/>
              <w:spacing w:before="100" w:after="100"/>
              <w:jc w:val="center"/>
              <w:rPr>
                <w:sz w:val="26"/>
                <w:szCs w:val="26"/>
              </w:rPr>
            </w:pPr>
            <w:r w:rsidRPr="00CD6147">
              <w:rPr>
                <w:sz w:val="26"/>
                <w:szCs w:val="26"/>
              </w:rPr>
              <w:t>n78</w:t>
            </w:r>
          </w:p>
        </w:tc>
        <w:tc>
          <w:tcPr>
            <w:tcW w:w="1418" w:type="dxa"/>
            <w:shd w:val="clear" w:color="auto" w:fill="auto"/>
          </w:tcPr>
          <w:p w14:paraId="759FD774" w14:textId="6749FB31"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10197BC6" w14:textId="2A926EFA" w:rsidR="00CD6147" w:rsidRPr="00CD6147" w:rsidRDefault="00CD6147" w:rsidP="00CD6147">
            <w:pPr>
              <w:widowControl w:val="0"/>
              <w:spacing w:before="100" w:after="100"/>
              <w:jc w:val="center"/>
              <w:rPr>
                <w:sz w:val="26"/>
                <w:szCs w:val="26"/>
              </w:rPr>
            </w:pPr>
            <w:r w:rsidRPr="00CD6147">
              <w:rPr>
                <w:sz w:val="26"/>
                <w:szCs w:val="26"/>
              </w:rPr>
              <w:t>3300 MHz – 3800 MHz</w:t>
            </w:r>
          </w:p>
        </w:tc>
      </w:tr>
      <w:tr w:rsidR="00CD6147" w:rsidRPr="00CD6147" w14:paraId="01183660" w14:textId="77777777" w:rsidTr="00EA4283">
        <w:tc>
          <w:tcPr>
            <w:tcW w:w="1275" w:type="dxa"/>
          </w:tcPr>
          <w:p w14:paraId="1EE23EC1"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688E303A" w14:textId="77777777" w:rsidR="00CD6147" w:rsidRPr="00CD6147" w:rsidRDefault="00CD6147" w:rsidP="00CD6147">
            <w:pPr>
              <w:widowControl w:val="0"/>
              <w:spacing w:after="120"/>
              <w:jc w:val="center"/>
              <w:rPr>
                <w:sz w:val="26"/>
                <w:szCs w:val="26"/>
              </w:rPr>
            </w:pPr>
          </w:p>
        </w:tc>
        <w:tc>
          <w:tcPr>
            <w:tcW w:w="1134" w:type="dxa"/>
          </w:tcPr>
          <w:p w14:paraId="31DD112A" w14:textId="38C4A185" w:rsidR="00CD6147" w:rsidRPr="00CD6147" w:rsidRDefault="00CD6147" w:rsidP="00CD6147">
            <w:pPr>
              <w:widowControl w:val="0"/>
              <w:spacing w:before="100" w:after="100"/>
              <w:jc w:val="center"/>
              <w:rPr>
                <w:sz w:val="26"/>
                <w:szCs w:val="26"/>
              </w:rPr>
            </w:pPr>
            <w:r w:rsidRPr="00CD6147">
              <w:rPr>
                <w:sz w:val="26"/>
                <w:szCs w:val="26"/>
              </w:rPr>
              <w:t>n257</w:t>
            </w:r>
          </w:p>
        </w:tc>
        <w:tc>
          <w:tcPr>
            <w:tcW w:w="1418" w:type="dxa"/>
            <w:shd w:val="clear" w:color="auto" w:fill="auto"/>
          </w:tcPr>
          <w:p w14:paraId="08E847E9" w14:textId="1C366417"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521B6C57" w14:textId="34331CC9" w:rsidR="00CD6147" w:rsidRPr="00CD6147" w:rsidRDefault="00CD6147" w:rsidP="00CD6147">
            <w:pPr>
              <w:widowControl w:val="0"/>
              <w:spacing w:before="100" w:after="100"/>
              <w:jc w:val="center"/>
              <w:rPr>
                <w:sz w:val="26"/>
                <w:szCs w:val="26"/>
              </w:rPr>
            </w:pPr>
            <w:r w:rsidRPr="00CD6147">
              <w:rPr>
                <w:sz w:val="26"/>
                <w:szCs w:val="26"/>
              </w:rPr>
              <w:t>26500 MHz – 29500 MHz</w:t>
            </w:r>
          </w:p>
        </w:tc>
      </w:tr>
      <w:tr w:rsidR="00CD6147" w:rsidRPr="00CD6147" w14:paraId="6B7CAC7E" w14:textId="77777777" w:rsidTr="00EA4283">
        <w:tc>
          <w:tcPr>
            <w:tcW w:w="1275" w:type="dxa"/>
          </w:tcPr>
          <w:p w14:paraId="69BDBCFD" w14:textId="77777777" w:rsidR="00CD6147" w:rsidRPr="00CD6147" w:rsidRDefault="00CD6147" w:rsidP="00CD6147">
            <w:pPr>
              <w:widowControl w:val="0"/>
              <w:spacing w:after="120"/>
              <w:jc w:val="center"/>
              <w:rPr>
                <w:sz w:val="26"/>
                <w:szCs w:val="26"/>
              </w:rPr>
            </w:pPr>
          </w:p>
        </w:tc>
        <w:tc>
          <w:tcPr>
            <w:tcW w:w="1276" w:type="dxa"/>
            <w:shd w:val="clear" w:color="auto" w:fill="auto"/>
            <w:vAlign w:val="center"/>
          </w:tcPr>
          <w:p w14:paraId="2F082375" w14:textId="77777777" w:rsidR="00CD6147" w:rsidRPr="00CD6147" w:rsidRDefault="00CD6147" w:rsidP="00CD6147">
            <w:pPr>
              <w:widowControl w:val="0"/>
              <w:spacing w:after="120"/>
              <w:jc w:val="center"/>
              <w:rPr>
                <w:sz w:val="26"/>
                <w:szCs w:val="26"/>
              </w:rPr>
            </w:pPr>
          </w:p>
        </w:tc>
        <w:tc>
          <w:tcPr>
            <w:tcW w:w="1134" w:type="dxa"/>
          </w:tcPr>
          <w:p w14:paraId="66450868" w14:textId="4556CBC6" w:rsidR="00CD6147" w:rsidRPr="00CD6147" w:rsidRDefault="00CD6147" w:rsidP="00CD6147">
            <w:pPr>
              <w:widowControl w:val="0"/>
              <w:spacing w:before="100" w:after="100"/>
              <w:jc w:val="center"/>
              <w:rPr>
                <w:sz w:val="26"/>
                <w:szCs w:val="26"/>
              </w:rPr>
            </w:pPr>
            <w:r w:rsidRPr="00CD6147">
              <w:rPr>
                <w:sz w:val="26"/>
                <w:szCs w:val="26"/>
              </w:rPr>
              <w:t>n258</w:t>
            </w:r>
          </w:p>
        </w:tc>
        <w:tc>
          <w:tcPr>
            <w:tcW w:w="1418" w:type="dxa"/>
            <w:shd w:val="clear" w:color="auto" w:fill="auto"/>
          </w:tcPr>
          <w:p w14:paraId="016073DF" w14:textId="6DAA7F4C"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shd w:val="clear" w:color="auto" w:fill="auto"/>
          </w:tcPr>
          <w:p w14:paraId="6C49EFAD" w14:textId="76ADC4D6" w:rsidR="00CD6147" w:rsidRPr="00CD6147" w:rsidRDefault="00CD6147" w:rsidP="00CD6147">
            <w:pPr>
              <w:widowControl w:val="0"/>
              <w:spacing w:before="100" w:after="100"/>
              <w:jc w:val="center"/>
              <w:rPr>
                <w:sz w:val="26"/>
                <w:szCs w:val="26"/>
              </w:rPr>
            </w:pPr>
            <w:r w:rsidRPr="00CD6147">
              <w:rPr>
                <w:sz w:val="26"/>
                <w:szCs w:val="26"/>
              </w:rPr>
              <w:t>24250 MHz – 27500 MHz</w:t>
            </w:r>
          </w:p>
        </w:tc>
      </w:tr>
      <w:tr w:rsidR="00CD6147" w:rsidRPr="00CD6147" w14:paraId="5C16F9C0" w14:textId="77777777" w:rsidTr="00EA4283">
        <w:tc>
          <w:tcPr>
            <w:tcW w:w="1275" w:type="dxa"/>
            <w:tcBorders>
              <w:bottom w:val="single" w:sz="4" w:space="0" w:color="000000"/>
            </w:tcBorders>
          </w:tcPr>
          <w:p w14:paraId="1E575C19" w14:textId="77777777" w:rsidR="00CD6147" w:rsidRPr="00CD6147" w:rsidRDefault="00CD6147" w:rsidP="00CD6147">
            <w:pPr>
              <w:widowControl w:val="0"/>
              <w:spacing w:after="120"/>
              <w:jc w:val="center"/>
              <w:rPr>
                <w:sz w:val="26"/>
                <w:szCs w:val="26"/>
              </w:rPr>
            </w:pPr>
          </w:p>
        </w:tc>
        <w:tc>
          <w:tcPr>
            <w:tcW w:w="1276" w:type="dxa"/>
            <w:tcBorders>
              <w:bottom w:val="single" w:sz="4" w:space="0" w:color="000000"/>
            </w:tcBorders>
            <w:shd w:val="clear" w:color="auto" w:fill="auto"/>
            <w:vAlign w:val="center"/>
          </w:tcPr>
          <w:p w14:paraId="1874DF63" w14:textId="77777777" w:rsidR="00CD6147" w:rsidRPr="00CD6147" w:rsidRDefault="00CD6147" w:rsidP="00CD6147">
            <w:pPr>
              <w:widowControl w:val="0"/>
              <w:spacing w:after="120"/>
              <w:jc w:val="center"/>
              <w:rPr>
                <w:sz w:val="26"/>
                <w:szCs w:val="26"/>
              </w:rPr>
            </w:pPr>
          </w:p>
        </w:tc>
        <w:tc>
          <w:tcPr>
            <w:tcW w:w="1134" w:type="dxa"/>
            <w:tcBorders>
              <w:bottom w:val="single" w:sz="4" w:space="0" w:color="000000"/>
            </w:tcBorders>
          </w:tcPr>
          <w:p w14:paraId="56AA9B33" w14:textId="4DE9AB3C" w:rsidR="00CD6147" w:rsidRPr="00CD6147" w:rsidRDefault="00CD6147" w:rsidP="00CD6147">
            <w:pPr>
              <w:widowControl w:val="0"/>
              <w:spacing w:before="100" w:after="100"/>
              <w:jc w:val="center"/>
              <w:rPr>
                <w:sz w:val="26"/>
                <w:szCs w:val="26"/>
              </w:rPr>
            </w:pPr>
            <w:r w:rsidRPr="00CD6147">
              <w:rPr>
                <w:sz w:val="26"/>
                <w:szCs w:val="26"/>
              </w:rPr>
              <w:t>n261</w:t>
            </w:r>
          </w:p>
        </w:tc>
        <w:tc>
          <w:tcPr>
            <w:tcW w:w="1418" w:type="dxa"/>
            <w:tcBorders>
              <w:bottom w:val="single" w:sz="4" w:space="0" w:color="000000"/>
            </w:tcBorders>
            <w:shd w:val="clear" w:color="auto" w:fill="auto"/>
          </w:tcPr>
          <w:p w14:paraId="6A10E33E" w14:textId="40E2889C" w:rsidR="00CD6147" w:rsidRPr="00CD6147" w:rsidRDefault="00CD6147" w:rsidP="00CD6147">
            <w:pPr>
              <w:widowControl w:val="0"/>
              <w:spacing w:before="100" w:after="100"/>
              <w:jc w:val="center"/>
              <w:rPr>
                <w:sz w:val="26"/>
                <w:szCs w:val="26"/>
              </w:rPr>
            </w:pPr>
            <w:r w:rsidRPr="00CD6147">
              <w:rPr>
                <w:sz w:val="26"/>
                <w:szCs w:val="26"/>
              </w:rPr>
              <w:t>Phát và thu</w:t>
            </w:r>
          </w:p>
        </w:tc>
        <w:tc>
          <w:tcPr>
            <w:tcW w:w="3118" w:type="dxa"/>
            <w:tcBorders>
              <w:bottom w:val="single" w:sz="4" w:space="0" w:color="000000"/>
            </w:tcBorders>
            <w:shd w:val="clear" w:color="auto" w:fill="auto"/>
          </w:tcPr>
          <w:p w14:paraId="24EABB0F" w14:textId="4F174BCA" w:rsidR="00CD6147" w:rsidRPr="00CD6147" w:rsidRDefault="00CD6147" w:rsidP="00CD6147">
            <w:pPr>
              <w:widowControl w:val="0"/>
              <w:spacing w:before="100" w:after="100"/>
              <w:jc w:val="center"/>
              <w:rPr>
                <w:sz w:val="26"/>
                <w:szCs w:val="26"/>
              </w:rPr>
            </w:pPr>
            <w:r w:rsidRPr="00CD6147">
              <w:rPr>
                <w:sz w:val="26"/>
                <w:szCs w:val="26"/>
              </w:rPr>
              <w:t>27500 MHz – 28350 MHz</w:t>
            </w:r>
          </w:p>
        </w:tc>
      </w:tr>
    </w:tbl>
    <w:p w14:paraId="249A6961" w14:textId="77777777" w:rsidR="00ED109A" w:rsidRDefault="00787A13">
      <w:pPr>
        <w:numPr>
          <w:ilvl w:val="0"/>
          <w:numId w:val="6"/>
        </w:numPr>
        <w:pBdr>
          <w:top w:val="nil"/>
          <w:left w:val="nil"/>
          <w:bottom w:val="nil"/>
          <w:right w:val="nil"/>
          <w:between w:val="nil"/>
        </w:pBdr>
        <w:shd w:val="clear" w:color="auto" w:fill="FFFFFF"/>
        <w:spacing w:after="120"/>
        <w:rPr>
          <w:color w:val="000000"/>
        </w:rPr>
      </w:pPr>
      <w:r>
        <w:rPr>
          <w:color w:val="000000"/>
        </w:rPr>
        <w:lastRenderedPageBreak/>
        <w:t>Yêu cầu về giao diện vô tuyến:</w:t>
      </w:r>
    </w:p>
    <w:p w14:paraId="52C973B2" w14:textId="77777777" w:rsidR="00ED109A" w:rsidRDefault="00787A13">
      <w:pPr>
        <w:shd w:val="clear" w:color="auto" w:fill="FFFFFF"/>
        <w:spacing w:after="120"/>
        <w:ind w:firstLine="567"/>
        <w:rPr>
          <w:color w:val="000000"/>
        </w:rPr>
      </w:pPr>
      <w:r>
        <w:rPr>
          <w:color w:val="000000"/>
        </w:rPr>
        <w:t>Các thiết bị phải được đo kiểm và chứng nhận hoạt động trên các băng tần quy định và phải phù hợp với ETSI EN 301 908-1 và một trong hai hoặc cả hai tiêu chuẩn sau:</w:t>
      </w:r>
    </w:p>
    <w:p w14:paraId="15685C1E" w14:textId="77777777" w:rsidR="00ED109A" w:rsidRDefault="00787A13" w:rsidP="00CD6147">
      <w:pPr>
        <w:numPr>
          <w:ilvl w:val="0"/>
          <w:numId w:val="23"/>
        </w:numPr>
        <w:pBdr>
          <w:top w:val="nil"/>
          <w:left w:val="nil"/>
          <w:bottom w:val="nil"/>
          <w:right w:val="nil"/>
          <w:between w:val="nil"/>
        </w:pBdr>
        <w:shd w:val="clear" w:color="auto" w:fill="FFFFFF"/>
        <w:rPr>
          <w:color w:val="000000"/>
        </w:rPr>
      </w:pPr>
      <w:r>
        <w:rPr>
          <w:color w:val="000000"/>
        </w:rPr>
        <w:t>Công nghệ IMT-2000 CDMA trải phổ trực tiếp - UTRA FDD: EN 301 908-2</w:t>
      </w:r>
    </w:p>
    <w:p w14:paraId="5FA2A651" w14:textId="1B858EA3" w:rsidR="00ED109A" w:rsidRDefault="00787A13" w:rsidP="00CD6147">
      <w:pPr>
        <w:numPr>
          <w:ilvl w:val="0"/>
          <w:numId w:val="23"/>
        </w:numPr>
        <w:pBdr>
          <w:top w:val="nil"/>
          <w:left w:val="nil"/>
          <w:bottom w:val="nil"/>
          <w:right w:val="nil"/>
          <w:between w:val="nil"/>
        </w:pBdr>
        <w:shd w:val="clear" w:color="auto" w:fill="FFFFFF"/>
        <w:spacing w:before="0" w:after="120"/>
        <w:rPr>
          <w:color w:val="000000"/>
        </w:rPr>
      </w:pPr>
      <w:r>
        <w:rPr>
          <w:color w:val="000000"/>
        </w:rPr>
        <w:t>Công nghệ LTE-Advanced - E-UTRA: EN 301 908-13</w:t>
      </w:r>
    </w:p>
    <w:p w14:paraId="6DBDB4AA" w14:textId="3EEB4690" w:rsidR="00CD6147" w:rsidRDefault="00CD6147" w:rsidP="00CD6147">
      <w:pPr>
        <w:numPr>
          <w:ilvl w:val="0"/>
          <w:numId w:val="23"/>
        </w:numPr>
        <w:pBdr>
          <w:top w:val="nil"/>
          <w:left w:val="nil"/>
          <w:bottom w:val="nil"/>
          <w:right w:val="nil"/>
          <w:between w:val="nil"/>
        </w:pBdr>
        <w:shd w:val="clear" w:color="auto" w:fill="FFFFFF"/>
        <w:spacing w:before="0" w:after="120"/>
        <w:rPr>
          <w:color w:val="000000"/>
        </w:rPr>
      </w:pPr>
      <w:r>
        <w:rPr>
          <w:color w:val="000000"/>
        </w:rPr>
        <w:t xml:space="preserve">Công nghệ IMT-2020 - </w:t>
      </w:r>
      <w:r>
        <w:t>5G NR: ETSI (3GPP) TS 138 521-1, ETSI (3GPP) TS 138 521-2 và ETSI (3GPP) TS 138 521-3. Sau khi tiêu chuẩn ETSI EN 301 908-25 được xây dựng ổn định sẽ thay thế các tiêu chuẩn ETSI (3GPP) TS</w:t>
      </w:r>
      <w:r w:rsidRPr="00CD6147">
        <w:t xml:space="preserve"> </w:t>
      </w:r>
      <w:r>
        <w:t>TS 138 521.</w:t>
      </w:r>
    </w:p>
    <w:p w14:paraId="7DD34CD6" w14:textId="77777777" w:rsidR="00ED109A" w:rsidRDefault="00787A13">
      <w:pPr>
        <w:shd w:val="clear" w:color="auto" w:fill="FFFFFF"/>
        <w:spacing w:after="120"/>
        <w:ind w:firstLine="567"/>
      </w:pPr>
      <w:r>
        <w:t xml:space="preserve">Nếu thiết bị đầu cuối thông tin di động có hỗ trợ các giao diện vô tuyến khác như WLAN, </w:t>
      </w:r>
      <w:r>
        <w:rPr>
          <w:color w:val="000000"/>
        </w:rPr>
        <w:t>Bluetooth</w:t>
      </w:r>
      <w:r>
        <w:t xml:space="preserve"> thì nhà cung cấp đo kiểm và chứng nhận phù hợp với các tiêu chuẩn tương ứng quy định tại Quy định kỹ thuật đối với thiết bị vô tuyến cự ly ngắn - IMDA TS SRD.</w:t>
      </w:r>
    </w:p>
    <w:p w14:paraId="2E379EA9" w14:textId="3A2CCD15" w:rsidR="00ED109A" w:rsidRDefault="00787A13" w:rsidP="00482442">
      <w:pPr>
        <w:pStyle w:val="Heading3"/>
        <w:numPr>
          <w:ilvl w:val="2"/>
          <w:numId w:val="19"/>
        </w:numPr>
        <w:spacing w:line="276" w:lineRule="auto"/>
      </w:pPr>
      <w:bookmarkStart w:id="27" w:name="_Toc61361729"/>
      <w:bookmarkStart w:id="28" w:name="_Toc61361755"/>
      <w:r>
        <w:t>Malaysia</w:t>
      </w:r>
      <w:bookmarkEnd w:id="27"/>
      <w:bookmarkEnd w:id="28"/>
    </w:p>
    <w:p w14:paraId="26CE890C" w14:textId="6F711FF3" w:rsidR="00ED109A" w:rsidRDefault="00787A13">
      <w:pPr>
        <w:shd w:val="clear" w:color="auto" w:fill="FFFFFF"/>
        <w:spacing w:after="120"/>
        <w:ind w:firstLine="567"/>
        <w:rPr>
          <w:color w:val="000000"/>
          <w:highlight w:val="white"/>
        </w:rPr>
      </w:pPr>
      <w:r>
        <w:rPr>
          <w:color w:val="000000"/>
          <w:highlight w:val="white"/>
        </w:rPr>
        <w:t xml:space="preserve">Cơ quan </w:t>
      </w:r>
      <w:r>
        <w:t>quản</w:t>
      </w:r>
      <w:r>
        <w:rPr>
          <w:color w:val="000000"/>
          <w:highlight w:val="white"/>
        </w:rPr>
        <w:t xml:space="preserve"> lý viễn thông của Malaysia (Malaysian Communications  and  Multimedia  Commission – MCMC) đã ban hành 03 tiêu chuẩn kỹ thuật về thiết bị đầu cuối thông tin di động </w:t>
      </w:r>
      <w:r w:rsidR="00AE0463">
        <w:rPr>
          <w:color w:val="000000"/>
          <w:highlight w:val="white"/>
        </w:rPr>
        <w:t xml:space="preserve">2G, 3G và 4G </w:t>
      </w:r>
      <w:r>
        <w:rPr>
          <w:color w:val="000000"/>
          <w:highlight w:val="white"/>
        </w:rPr>
        <w:t>bao gồm:</w:t>
      </w:r>
    </w:p>
    <w:p w14:paraId="5C6C480E" w14:textId="77777777" w:rsidR="00ED109A" w:rsidRDefault="00787A13">
      <w:pPr>
        <w:numPr>
          <w:ilvl w:val="0"/>
          <w:numId w:val="1"/>
        </w:numPr>
        <w:pBdr>
          <w:top w:val="nil"/>
          <w:left w:val="nil"/>
          <w:bottom w:val="nil"/>
          <w:right w:val="nil"/>
          <w:between w:val="nil"/>
        </w:pBdr>
        <w:shd w:val="clear" w:color="auto" w:fill="FFFFFF"/>
        <w:tabs>
          <w:tab w:val="left" w:pos="851"/>
        </w:tabs>
        <w:ind w:left="0" w:firstLine="567"/>
        <w:rPr>
          <w:color w:val="000000"/>
        </w:rPr>
      </w:pPr>
      <w:r>
        <w:rPr>
          <w:color w:val="000000"/>
        </w:rPr>
        <w:t xml:space="preserve">SKMM WTS GSM-MT Rev.1.01:2007 - </w:t>
      </w:r>
      <w:hyperlink r:id="rId84">
        <w:r>
          <w:rPr>
            <w:color w:val="000000"/>
          </w:rPr>
          <w:t>Technical Specification for GSM Mobile Terminals</w:t>
        </w:r>
      </w:hyperlink>
      <w:r>
        <w:rPr>
          <w:color w:val="000000"/>
        </w:rPr>
        <w:t>.</w:t>
      </w:r>
    </w:p>
    <w:p w14:paraId="411531DA" w14:textId="77777777" w:rsidR="00ED109A" w:rsidRDefault="00787A13">
      <w:pPr>
        <w:numPr>
          <w:ilvl w:val="0"/>
          <w:numId w:val="1"/>
        </w:numPr>
        <w:pBdr>
          <w:top w:val="nil"/>
          <w:left w:val="nil"/>
          <w:bottom w:val="nil"/>
          <w:right w:val="nil"/>
          <w:between w:val="nil"/>
        </w:pBdr>
        <w:shd w:val="clear" w:color="auto" w:fill="FFFFFF"/>
        <w:tabs>
          <w:tab w:val="left" w:pos="851"/>
        </w:tabs>
        <w:spacing w:before="0"/>
        <w:ind w:left="0" w:firstLine="567"/>
        <w:rPr>
          <w:color w:val="000000"/>
        </w:rPr>
      </w:pPr>
      <w:r>
        <w:rPr>
          <w:color w:val="000000"/>
        </w:rPr>
        <w:t xml:space="preserve">SKMM WTS IMT-MT Rev Rev.1.01:2007 - </w:t>
      </w:r>
      <w:hyperlink r:id="rId85">
        <w:r>
          <w:rPr>
            <w:color w:val="000000"/>
          </w:rPr>
          <w:t>Technical Specification for IMT-2000 Third-Generation (3G) Cellular Mobile Terminals</w:t>
        </w:r>
      </w:hyperlink>
      <w:r>
        <w:rPr>
          <w:color w:val="000000"/>
        </w:rPr>
        <w:t>.</w:t>
      </w:r>
    </w:p>
    <w:p w14:paraId="65266032" w14:textId="7E4FA41E" w:rsidR="00ED109A" w:rsidRDefault="00787A13">
      <w:pPr>
        <w:numPr>
          <w:ilvl w:val="0"/>
          <w:numId w:val="1"/>
        </w:numPr>
        <w:pBdr>
          <w:top w:val="nil"/>
          <w:left w:val="nil"/>
          <w:bottom w:val="nil"/>
          <w:right w:val="nil"/>
          <w:between w:val="nil"/>
        </w:pBdr>
        <w:shd w:val="clear" w:color="auto" w:fill="FFFFFF"/>
        <w:tabs>
          <w:tab w:val="left" w:pos="851"/>
        </w:tabs>
        <w:spacing w:before="0" w:after="120"/>
        <w:ind w:left="0" w:firstLine="567"/>
        <w:rPr>
          <w:color w:val="000000"/>
        </w:rPr>
      </w:pPr>
      <w:r>
        <w:rPr>
          <w:color w:val="000000"/>
        </w:rPr>
        <w:t>MCMC MTSFB TC T015:2017 - TECHNICAL CODE - LONG TERM EVOLUTION (LTE) - USER EQUIPMENT (UE).</w:t>
      </w:r>
    </w:p>
    <w:p w14:paraId="5058101A" w14:textId="69522E03" w:rsidR="00AE0463" w:rsidRDefault="00AE0463" w:rsidP="00AE0463">
      <w:pPr>
        <w:shd w:val="clear" w:color="auto" w:fill="FFFFFF"/>
        <w:spacing w:after="120"/>
        <w:ind w:firstLine="567"/>
        <w:rPr>
          <w:color w:val="000000"/>
        </w:rPr>
      </w:pPr>
      <w:r>
        <w:rPr>
          <w:color w:val="000000"/>
        </w:rPr>
        <w:t>Hiện tại MCMC chưa ban hành tiêu chuẩn hoặc công bố áp dụng tiêu chuẩn cho thiết bị đầu cuối 5G.</w:t>
      </w:r>
    </w:p>
    <w:p w14:paraId="2D1E2FAE" w14:textId="5C858B1E" w:rsidR="00ED109A" w:rsidRDefault="00787A13" w:rsidP="00482442">
      <w:pPr>
        <w:pStyle w:val="Heading2"/>
        <w:numPr>
          <w:ilvl w:val="1"/>
          <w:numId w:val="19"/>
        </w:numPr>
        <w:spacing w:line="276" w:lineRule="auto"/>
        <w:ind w:left="567" w:hanging="567"/>
      </w:pPr>
      <w:bookmarkStart w:id="29" w:name="_Toc61361730"/>
      <w:bookmarkStart w:id="30" w:name="_Toc61361756"/>
      <w:r>
        <w:t>Hiện trạng áp dụng tiêu chuẩn của các nhà sản xuất</w:t>
      </w:r>
      <w:bookmarkEnd w:id="29"/>
      <w:bookmarkEnd w:id="30"/>
    </w:p>
    <w:p w14:paraId="7A17E898" w14:textId="77777777" w:rsidR="00ED109A" w:rsidRDefault="00787A13">
      <w:pPr>
        <w:shd w:val="clear" w:color="auto" w:fill="FFFFFF"/>
        <w:spacing w:after="120"/>
        <w:ind w:firstLine="567"/>
        <w:rPr>
          <w:color w:val="000000"/>
          <w:highlight w:val="white"/>
        </w:rPr>
      </w:pPr>
      <w:r>
        <w:rPr>
          <w:color w:val="000000"/>
          <w:highlight w:val="white"/>
        </w:rPr>
        <w:t>Các nhà sản xuất thiết bị đầu cuối thông tin di động hàng đầu trên thế giới như Apple, Sam Sung, Nokia, … đều công bố tuân thủ các tiêu chuẩn cho các thiết bị đầu cuối thông tin di động như điện thoại di động, máy tính bảng, đồng hồ,… cụ thể như sau:</w:t>
      </w:r>
    </w:p>
    <w:p w14:paraId="02430CE1" w14:textId="5C3741FA" w:rsidR="00ED109A" w:rsidRDefault="00787A13" w:rsidP="00482442">
      <w:pPr>
        <w:pStyle w:val="Heading3"/>
        <w:numPr>
          <w:ilvl w:val="2"/>
          <w:numId w:val="19"/>
        </w:numPr>
        <w:spacing w:line="276" w:lineRule="auto"/>
      </w:pPr>
      <w:bookmarkStart w:id="31" w:name="_Toc61361731"/>
      <w:bookmarkStart w:id="32" w:name="_Toc61361757"/>
      <w:r>
        <w:lastRenderedPageBreak/>
        <w:t>Hãng Apple</w:t>
      </w:r>
      <w:bookmarkEnd w:id="31"/>
      <w:bookmarkEnd w:id="32"/>
      <w:r>
        <w:t xml:space="preserve"> </w:t>
      </w:r>
    </w:p>
    <w:p w14:paraId="6151B860" w14:textId="77777777" w:rsidR="00ED109A" w:rsidRDefault="00787A13">
      <w:pPr>
        <w:shd w:val="clear" w:color="auto" w:fill="FFFFFF"/>
        <w:spacing w:after="120"/>
        <w:ind w:firstLine="567"/>
      </w:pPr>
      <w:r>
        <w:t xml:space="preserve">Hãng </w:t>
      </w:r>
      <w:r>
        <w:rPr>
          <w:color w:val="000000"/>
          <w:highlight w:val="white"/>
        </w:rPr>
        <w:t>Apple</w:t>
      </w:r>
      <w:r>
        <w:t xml:space="preserve"> có trụ sở chính tại One Apple Park Way, Cupertino, California 95014, USA. Hãng Apple sản xuất các thiết bị đầu cuối thông tin di động như điện thoại iPhone, máy tính bảng iPad, đồng hồ đeo tay iWatch, máy tính để bàn Mac, máy tính xách tay Macbook, tivi Apple TV, máy nghe nhạc iPod,…</w:t>
      </w:r>
    </w:p>
    <w:p w14:paraId="171B3444" w14:textId="1C138BF6" w:rsidR="00ED109A" w:rsidRDefault="00787A13">
      <w:pPr>
        <w:shd w:val="clear" w:color="auto" w:fill="FFFFFF"/>
        <w:spacing w:after="120"/>
        <w:ind w:firstLine="567"/>
      </w:pPr>
      <w:r>
        <w:t xml:space="preserve">Hãng Apple áp dụng và công bố sự phù hợp cho các sản phẩm của hãng các tiêu chuẩn về an toàn điện, an toàn bức xạ vô tuyến, phổ tần số, tương thích điện từ trường,… Ví dụ về công bố sự phù hợp (Declaration of Conformity - DoC) của </w:t>
      </w:r>
      <w:r w:rsidR="001654A8">
        <w:t xml:space="preserve">các </w:t>
      </w:r>
      <w:r>
        <w:t xml:space="preserve">mẫu điện thoại </w:t>
      </w:r>
      <w:r w:rsidR="001654A8">
        <w:t xml:space="preserve">iPhone 12 model </w:t>
      </w:r>
      <w:r>
        <w:t>A2</w:t>
      </w:r>
      <w:r w:rsidR="001654A8">
        <w:t>403</w:t>
      </w:r>
      <w:r>
        <w:t>/ A2</w:t>
      </w:r>
      <w:r w:rsidR="001654A8">
        <w:t>407</w:t>
      </w:r>
      <w:r>
        <w:t xml:space="preserve"> / A</w:t>
      </w:r>
      <w:r w:rsidR="001654A8">
        <w:t>2411</w:t>
      </w:r>
      <w:r>
        <w:t xml:space="preserve"> / A2</w:t>
      </w:r>
      <w:r w:rsidR="001654A8">
        <w:t>399</w:t>
      </w:r>
      <w:r>
        <w:t xml:space="preserve"> cung cấp tại thị trường EU theo các tiêu chuẩn sau:</w:t>
      </w: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685"/>
        <w:gridCol w:w="4531"/>
      </w:tblGrid>
      <w:tr w:rsidR="00ED109A" w14:paraId="582C35B2" w14:textId="77777777">
        <w:tc>
          <w:tcPr>
            <w:tcW w:w="846" w:type="dxa"/>
          </w:tcPr>
          <w:p w14:paraId="09B0C2B6" w14:textId="77777777" w:rsidR="00ED109A" w:rsidRDefault="00787A13">
            <w:pPr>
              <w:spacing w:after="120"/>
              <w:jc w:val="center"/>
              <w:rPr>
                <w:b/>
              </w:rPr>
            </w:pPr>
            <w:r>
              <w:rPr>
                <w:b/>
              </w:rPr>
              <w:t>TT</w:t>
            </w:r>
          </w:p>
        </w:tc>
        <w:tc>
          <w:tcPr>
            <w:tcW w:w="3685" w:type="dxa"/>
          </w:tcPr>
          <w:p w14:paraId="5D2A87D2" w14:textId="77777777" w:rsidR="00ED109A" w:rsidRDefault="00787A13">
            <w:pPr>
              <w:spacing w:after="120"/>
              <w:jc w:val="center"/>
              <w:rPr>
                <w:b/>
              </w:rPr>
            </w:pPr>
            <w:r>
              <w:rPr>
                <w:b/>
              </w:rPr>
              <w:t>Lĩnh vực</w:t>
            </w:r>
          </w:p>
        </w:tc>
        <w:tc>
          <w:tcPr>
            <w:tcW w:w="4531" w:type="dxa"/>
          </w:tcPr>
          <w:p w14:paraId="43A97CF9" w14:textId="77777777" w:rsidR="00ED109A" w:rsidRDefault="00787A13">
            <w:pPr>
              <w:spacing w:after="120"/>
              <w:jc w:val="center"/>
              <w:rPr>
                <w:b/>
              </w:rPr>
            </w:pPr>
            <w:r>
              <w:rPr>
                <w:b/>
              </w:rPr>
              <w:t>Tiêu chuẩn áp dụng</w:t>
            </w:r>
          </w:p>
        </w:tc>
      </w:tr>
      <w:tr w:rsidR="00ED109A" w14:paraId="33D4AE42" w14:textId="77777777">
        <w:tc>
          <w:tcPr>
            <w:tcW w:w="846" w:type="dxa"/>
          </w:tcPr>
          <w:p w14:paraId="3314D451"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4121FB6C" w14:textId="77777777" w:rsidR="00ED109A" w:rsidRDefault="00787A13">
            <w:pPr>
              <w:spacing w:after="120"/>
            </w:pPr>
            <w:r>
              <w:t xml:space="preserve">Tiêu chuẩn an toàn </w:t>
            </w:r>
          </w:p>
        </w:tc>
        <w:tc>
          <w:tcPr>
            <w:tcW w:w="4531" w:type="dxa"/>
          </w:tcPr>
          <w:p w14:paraId="31721FA3" w14:textId="253DF409" w:rsidR="001654A8" w:rsidRDefault="001654A8" w:rsidP="001654A8">
            <w:pPr>
              <w:spacing w:after="120"/>
            </w:pPr>
            <w:r>
              <w:t>EN 60950-1:2006 + A1:2010 + A11:2009 + A12:2011 + A2:2013</w:t>
            </w:r>
          </w:p>
          <w:p w14:paraId="023486D6" w14:textId="77777777" w:rsidR="001654A8" w:rsidRDefault="001654A8" w:rsidP="001654A8">
            <w:pPr>
              <w:spacing w:after="120"/>
            </w:pPr>
            <w:r>
              <w:t>EN 50360:2017</w:t>
            </w:r>
          </w:p>
          <w:p w14:paraId="34257252" w14:textId="77777777" w:rsidR="001654A8" w:rsidRDefault="001654A8" w:rsidP="001654A8">
            <w:pPr>
              <w:spacing w:after="120"/>
            </w:pPr>
            <w:r>
              <w:t>EN 50566:2017</w:t>
            </w:r>
          </w:p>
          <w:p w14:paraId="1B9F7E93" w14:textId="77777777" w:rsidR="001654A8" w:rsidRDefault="001654A8" w:rsidP="001654A8">
            <w:pPr>
              <w:spacing w:after="120"/>
            </w:pPr>
            <w:r>
              <w:t>EN 50663:2017</w:t>
            </w:r>
          </w:p>
          <w:p w14:paraId="0FD692E4" w14:textId="77777777" w:rsidR="00ED109A" w:rsidRDefault="001654A8" w:rsidP="001654A8">
            <w:pPr>
              <w:spacing w:after="120"/>
            </w:pPr>
            <w:r>
              <w:t>EN 50665:2017</w:t>
            </w:r>
          </w:p>
          <w:p w14:paraId="2118146F" w14:textId="4D24CA5D" w:rsidR="001654A8" w:rsidRDefault="001654A8" w:rsidP="001654A8">
            <w:pPr>
              <w:spacing w:after="120"/>
            </w:pPr>
            <w:r w:rsidRPr="001654A8">
              <w:t>IEC 62368-1: 2018 [2020+A11:2020]</w:t>
            </w:r>
          </w:p>
        </w:tc>
      </w:tr>
      <w:tr w:rsidR="00ED109A" w14:paraId="55513052" w14:textId="77777777">
        <w:tc>
          <w:tcPr>
            <w:tcW w:w="846" w:type="dxa"/>
          </w:tcPr>
          <w:p w14:paraId="012DDBD8"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575793FB" w14:textId="77777777" w:rsidR="00ED109A" w:rsidRDefault="00787A13">
            <w:pPr>
              <w:spacing w:after="120"/>
            </w:pPr>
            <w:r>
              <w:t>EMC</w:t>
            </w:r>
          </w:p>
        </w:tc>
        <w:tc>
          <w:tcPr>
            <w:tcW w:w="4531" w:type="dxa"/>
          </w:tcPr>
          <w:p w14:paraId="6936EF5E" w14:textId="77777777" w:rsidR="001654A8" w:rsidRDefault="001654A8" w:rsidP="001654A8">
            <w:pPr>
              <w:spacing w:after="120"/>
            </w:pPr>
            <w:r>
              <w:t>EN 301 489-1 V2.2.0 [DRAFT]</w:t>
            </w:r>
          </w:p>
          <w:p w14:paraId="7B89E72D" w14:textId="77777777" w:rsidR="001654A8" w:rsidRDefault="001654A8" w:rsidP="001654A8">
            <w:pPr>
              <w:spacing w:after="120"/>
            </w:pPr>
            <w:r>
              <w:t>EN 301 489-3 V2.1.1</w:t>
            </w:r>
          </w:p>
          <w:p w14:paraId="7476971D" w14:textId="77777777" w:rsidR="001654A8" w:rsidRDefault="001654A8" w:rsidP="001654A8">
            <w:pPr>
              <w:spacing w:after="120"/>
            </w:pPr>
            <w:r>
              <w:t>EN 301 489-17 V3.2.0 [DRAFT]</w:t>
            </w:r>
          </w:p>
          <w:p w14:paraId="049037CA" w14:textId="77777777" w:rsidR="001654A8" w:rsidRDefault="001654A8" w:rsidP="001654A8">
            <w:pPr>
              <w:spacing w:after="120"/>
            </w:pPr>
            <w:r>
              <w:t>EN 301 489-19 V2.1.1</w:t>
            </w:r>
          </w:p>
          <w:p w14:paraId="2BB8E46D" w14:textId="77777777" w:rsidR="001654A8" w:rsidRDefault="001654A8" w:rsidP="001654A8">
            <w:pPr>
              <w:spacing w:after="120"/>
            </w:pPr>
            <w:r>
              <w:t>EN 301 489-33 V2.2.1</w:t>
            </w:r>
          </w:p>
          <w:p w14:paraId="24FB3C9E" w14:textId="6F1FEB3B" w:rsidR="00ED109A" w:rsidRDefault="001654A8" w:rsidP="001654A8">
            <w:pPr>
              <w:spacing w:after="120"/>
            </w:pPr>
            <w:r>
              <w:t>EN 301 489-52 V1.1.0 [DRAFT]</w:t>
            </w:r>
          </w:p>
        </w:tc>
      </w:tr>
      <w:tr w:rsidR="00ED109A" w14:paraId="2D8EC4B3" w14:textId="77777777">
        <w:tc>
          <w:tcPr>
            <w:tcW w:w="846" w:type="dxa"/>
          </w:tcPr>
          <w:p w14:paraId="26B7991A"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6C792FB8" w14:textId="77777777" w:rsidR="00ED109A" w:rsidRDefault="00787A13">
            <w:pPr>
              <w:spacing w:after="120"/>
            </w:pPr>
            <w:r>
              <w:t>RF</w:t>
            </w:r>
          </w:p>
        </w:tc>
        <w:tc>
          <w:tcPr>
            <w:tcW w:w="4531" w:type="dxa"/>
          </w:tcPr>
          <w:p w14:paraId="0028854E" w14:textId="77777777" w:rsidR="00ED109A" w:rsidRDefault="00ED109A">
            <w:pPr>
              <w:spacing w:after="120"/>
            </w:pPr>
          </w:p>
        </w:tc>
      </w:tr>
      <w:tr w:rsidR="00ED109A" w14:paraId="709761BE" w14:textId="77777777">
        <w:tc>
          <w:tcPr>
            <w:tcW w:w="846" w:type="dxa"/>
          </w:tcPr>
          <w:p w14:paraId="591CC5D1" w14:textId="77777777" w:rsidR="00ED109A" w:rsidRDefault="00ED109A">
            <w:pPr>
              <w:spacing w:after="120"/>
              <w:jc w:val="center"/>
            </w:pPr>
          </w:p>
        </w:tc>
        <w:tc>
          <w:tcPr>
            <w:tcW w:w="3685" w:type="dxa"/>
          </w:tcPr>
          <w:p w14:paraId="3FDDD365" w14:textId="77777777" w:rsidR="00ED109A" w:rsidRDefault="00787A13">
            <w:pPr>
              <w:spacing w:after="120"/>
            </w:pPr>
            <w:r>
              <w:t>GSM</w:t>
            </w:r>
          </w:p>
        </w:tc>
        <w:tc>
          <w:tcPr>
            <w:tcW w:w="4531" w:type="dxa"/>
          </w:tcPr>
          <w:p w14:paraId="3C0395D2" w14:textId="77777777" w:rsidR="00ED109A" w:rsidRDefault="00787A13">
            <w:pPr>
              <w:spacing w:after="120"/>
            </w:pPr>
            <w:r>
              <w:t xml:space="preserve"> EN 301 511 V12.5.1</w:t>
            </w:r>
          </w:p>
        </w:tc>
      </w:tr>
      <w:tr w:rsidR="00ED109A" w14:paraId="62B819AF" w14:textId="77777777">
        <w:tc>
          <w:tcPr>
            <w:tcW w:w="846" w:type="dxa"/>
          </w:tcPr>
          <w:p w14:paraId="7A8DA8A9" w14:textId="77777777" w:rsidR="00ED109A" w:rsidRDefault="00ED109A">
            <w:pPr>
              <w:spacing w:after="120"/>
              <w:jc w:val="center"/>
            </w:pPr>
          </w:p>
        </w:tc>
        <w:tc>
          <w:tcPr>
            <w:tcW w:w="3685" w:type="dxa"/>
          </w:tcPr>
          <w:p w14:paraId="278C584D" w14:textId="77777777" w:rsidR="00ED109A" w:rsidRDefault="00787A13">
            <w:pPr>
              <w:spacing w:after="120"/>
            </w:pPr>
            <w:r>
              <w:t>WCDMA</w:t>
            </w:r>
          </w:p>
        </w:tc>
        <w:tc>
          <w:tcPr>
            <w:tcW w:w="4531" w:type="dxa"/>
          </w:tcPr>
          <w:p w14:paraId="4E245405" w14:textId="03DE96F6" w:rsidR="00ED109A" w:rsidRDefault="00787A13">
            <w:pPr>
              <w:spacing w:after="120"/>
            </w:pPr>
            <w:r>
              <w:t xml:space="preserve"> EN 301 908-1 V1</w:t>
            </w:r>
            <w:r w:rsidR="005264B8">
              <w:t>3</w:t>
            </w:r>
            <w:r>
              <w:t>.1.1, EN 301 908-2 V11.1.2</w:t>
            </w:r>
          </w:p>
        </w:tc>
      </w:tr>
      <w:tr w:rsidR="00ED109A" w14:paraId="3646864C" w14:textId="77777777">
        <w:tc>
          <w:tcPr>
            <w:tcW w:w="846" w:type="dxa"/>
          </w:tcPr>
          <w:p w14:paraId="4BBE2E8F" w14:textId="77777777" w:rsidR="00ED109A" w:rsidRDefault="00ED109A">
            <w:pPr>
              <w:spacing w:after="120"/>
              <w:jc w:val="center"/>
            </w:pPr>
          </w:p>
        </w:tc>
        <w:tc>
          <w:tcPr>
            <w:tcW w:w="3685" w:type="dxa"/>
          </w:tcPr>
          <w:p w14:paraId="5A0CF193" w14:textId="77777777" w:rsidR="00ED109A" w:rsidRDefault="00787A13">
            <w:pPr>
              <w:spacing w:after="120"/>
            </w:pPr>
            <w:r>
              <w:t>LTE</w:t>
            </w:r>
          </w:p>
        </w:tc>
        <w:tc>
          <w:tcPr>
            <w:tcW w:w="4531" w:type="dxa"/>
          </w:tcPr>
          <w:p w14:paraId="3D9C7523" w14:textId="1D80E3A1" w:rsidR="00ED109A" w:rsidRDefault="00787A13">
            <w:pPr>
              <w:spacing w:after="120"/>
            </w:pPr>
            <w:r>
              <w:t xml:space="preserve"> EN 301 908-1 V1</w:t>
            </w:r>
            <w:r w:rsidR="005264B8">
              <w:t>3</w:t>
            </w:r>
            <w:r>
              <w:t>.1.1, EN 301 908-13 V13.1.1</w:t>
            </w:r>
          </w:p>
        </w:tc>
      </w:tr>
      <w:tr w:rsidR="005264B8" w14:paraId="4BE5CC64" w14:textId="77777777">
        <w:tc>
          <w:tcPr>
            <w:tcW w:w="846" w:type="dxa"/>
          </w:tcPr>
          <w:p w14:paraId="12E2252B" w14:textId="77777777" w:rsidR="005264B8" w:rsidRDefault="005264B8">
            <w:pPr>
              <w:spacing w:after="120"/>
              <w:jc w:val="center"/>
            </w:pPr>
          </w:p>
        </w:tc>
        <w:tc>
          <w:tcPr>
            <w:tcW w:w="3685" w:type="dxa"/>
          </w:tcPr>
          <w:p w14:paraId="08B89161" w14:textId="0B4CCF0C" w:rsidR="005264B8" w:rsidRDefault="005264B8">
            <w:pPr>
              <w:spacing w:after="120"/>
            </w:pPr>
            <w:r w:rsidRPr="005264B8">
              <w:t>5G NR FR1</w:t>
            </w:r>
          </w:p>
        </w:tc>
        <w:tc>
          <w:tcPr>
            <w:tcW w:w="4531" w:type="dxa"/>
          </w:tcPr>
          <w:p w14:paraId="2BADF6E7" w14:textId="5F9AB4E2" w:rsidR="005264B8" w:rsidRDefault="005264B8">
            <w:pPr>
              <w:spacing w:after="120"/>
            </w:pPr>
            <w:r w:rsidRPr="005264B8">
              <w:t xml:space="preserve">EN 301 908-25 V15.1.1_15.0.3 </w:t>
            </w:r>
            <w:r w:rsidRPr="005264B8">
              <w:lastRenderedPageBreak/>
              <w:t>(2020-09)[DRAFT]</w:t>
            </w:r>
          </w:p>
        </w:tc>
      </w:tr>
      <w:tr w:rsidR="00ED109A" w14:paraId="790797CB" w14:textId="77777777">
        <w:tc>
          <w:tcPr>
            <w:tcW w:w="846" w:type="dxa"/>
          </w:tcPr>
          <w:p w14:paraId="4A9AEF7F" w14:textId="77777777" w:rsidR="00ED109A" w:rsidRDefault="00ED109A">
            <w:pPr>
              <w:spacing w:after="120"/>
              <w:jc w:val="center"/>
            </w:pPr>
          </w:p>
        </w:tc>
        <w:tc>
          <w:tcPr>
            <w:tcW w:w="3685" w:type="dxa"/>
          </w:tcPr>
          <w:p w14:paraId="34E2A577" w14:textId="77777777" w:rsidR="00ED109A" w:rsidRDefault="00787A13">
            <w:pPr>
              <w:spacing w:after="120"/>
            </w:pPr>
            <w:r>
              <w:t>Wifi 2.4 GHz</w:t>
            </w:r>
          </w:p>
        </w:tc>
        <w:tc>
          <w:tcPr>
            <w:tcW w:w="4531" w:type="dxa"/>
          </w:tcPr>
          <w:p w14:paraId="75F2A742" w14:textId="36903B22" w:rsidR="00ED109A" w:rsidRDefault="00787A13">
            <w:pPr>
              <w:spacing w:after="120"/>
            </w:pPr>
            <w:r>
              <w:t xml:space="preserve"> EN 300 328 V2.1.1 </w:t>
            </w:r>
          </w:p>
        </w:tc>
      </w:tr>
      <w:tr w:rsidR="00ED109A" w14:paraId="35FB7EFC" w14:textId="77777777">
        <w:tc>
          <w:tcPr>
            <w:tcW w:w="846" w:type="dxa"/>
          </w:tcPr>
          <w:p w14:paraId="33573AA9" w14:textId="77777777" w:rsidR="00ED109A" w:rsidRDefault="00ED109A">
            <w:pPr>
              <w:spacing w:after="120"/>
              <w:jc w:val="center"/>
            </w:pPr>
          </w:p>
        </w:tc>
        <w:tc>
          <w:tcPr>
            <w:tcW w:w="3685" w:type="dxa"/>
          </w:tcPr>
          <w:p w14:paraId="34723F3C" w14:textId="77777777" w:rsidR="00ED109A" w:rsidRDefault="00787A13">
            <w:pPr>
              <w:spacing w:after="120"/>
            </w:pPr>
            <w:r>
              <w:t>Wifi 5 GHz</w:t>
            </w:r>
          </w:p>
        </w:tc>
        <w:tc>
          <w:tcPr>
            <w:tcW w:w="4531" w:type="dxa"/>
          </w:tcPr>
          <w:p w14:paraId="1DF0B279" w14:textId="77777777" w:rsidR="00ED109A" w:rsidRDefault="00787A13">
            <w:pPr>
              <w:spacing w:after="120"/>
            </w:pPr>
            <w:r>
              <w:t xml:space="preserve"> EN 301 893 V2.1.1</w:t>
            </w:r>
          </w:p>
        </w:tc>
      </w:tr>
      <w:tr w:rsidR="00ED109A" w14:paraId="4887F51B" w14:textId="77777777">
        <w:tc>
          <w:tcPr>
            <w:tcW w:w="846" w:type="dxa"/>
          </w:tcPr>
          <w:p w14:paraId="0C4357C7" w14:textId="77777777" w:rsidR="00ED109A" w:rsidRDefault="00ED109A">
            <w:pPr>
              <w:spacing w:after="120"/>
              <w:jc w:val="center"/>
            </w:pPr>
          </w:p>
        </w:tc>
        <w:tc>
          <w:tcPr>
            <w:tcW w:w="3685" w:type="dxa"/>
          </w:tcPr>
          <w:p w14:paraId="0E8B12AF" w14:textId="77777777" w:rsidR="00ED109A" w:rsidRDefault="00787A13">
            <w:pPr>
              <w:spacing w:after="120"/>
            </w:pPr>
            <w:r>
              <w:t>Thiết bị vô tuyến cự ly ngắn SRD 5.725 - 5.875 GHz, &lt; 25mW</w:t>
            </w:r>
          </w:p>
        </w:tc>
        <w:tc>
          <w:tcPr>
            <w:tcW w:w="4531" w:type="dxa"/>
          </w:tcPr>
          <w:p w14:paraId="08588F8E" w14:textId="77777777" w:rsidR="00ED109A" w:rsidRDefault="00787A13">
            <w:pPr>
              <w:spacing w:after="120"/>
            </w:pPr>
            <w:r>
              <w:t xml:space="preserve"> EN 300 440 V2.1.1 / V2.2.1</w:t>
            </w:r>
          </w:p>
        </w:tc>
      </w:tr>
      <w:tr w:rsidR="00ED109A" w14:paraId="41252E72" w14:textId="77777777">
        <w:tc>
          <w:tcPr>
            <w:tcW w:w="846" w:type="dxa"/>
          </w:tcPr>
          <w:p w14:paraId="22D2E154" w14:textId="77777777" w:rsidR="00ED109A" w:rsidRDefault="00ED109A">
            <w:pPr>
              <w:spacing w:after="120"/>
              <w:jc w:val="center"/>
            </w:pPr>
          </w:p>
        </w:tc>
        <w:tc>
          <w:tcPr>
            <w:tcW w:w="3685" w:type="dxa"/>
          </w:tcPr>
          <w:p w14:paraId="70523764" w14:textId="77777777" w:rsidR="00ED109A" w:rsidRDefault="00787A13" w:rsidP="005264B8">
            <w:pPr>
              <w:spacing w:after="120"/>
            </w:pPr>
            <w:r>
              <w:t xml:space="preserve">Thiết bị vô tuyến cự ly ngắn SRD 13.56MHz, </w:t>
            </w:r>
            <w:r w:rsidR="005264B8">
              <w:t>&lt; 42 dBuA/m @ 10m</w:t>
            </w:r>
          </w:p>
          <w:p w14:paraId="0F1B2929" w14:textId="73F770EA" w:rsidR="005264B8" w:rsidRDefault="005264B8" w:rsidP="005264B8">
            <w:pPr>
              <w:spacing w:after="120"/>
            </w:pPr>
            <w:r>
              <w:t>360kHz &lt; -15dBuA/m @ 10m</w:t>
            </w:r>
          </w:p>
        </w:tc>
        <w:tc>
          <w:tcPr>
            <w:tcW w:w="4531" w:type="dxa"/>
          </w:tcPr>
          <w:p w14:paraId="2006D4FA" w14:textId="77777777" w:rsidR="00ED109A" w:rsidRDefault="00787A13">
            <w:pPr>
              <w:spacing w:after="120"/>
            </w:pPr>
            <w:r>
              <w:t xml:space="preserve"> EN 300 330 V2.1.1</w:t>
            </w:r>
          </w:p>
        </w:tc>
      </w:tr>
      <w:tr w:rsidR="00ED109A" w14:paraId="62115D7B" w14:textId="77777777">
        <w:tc>
          <w:tcPr>
            <w:tcW w:w="846" w:type="dxa"/>
          </w:tcPr>
          <w:p w14:paraId="4A73AB06" w14:textId="77777777" w:rsidR="00ED109A" w:rsidRDefault="00ED109A">
            <w:pPr>
              <w:spacing w:after="120"/>
              <w:jc w:val="center"/>
            </w:pPr>
          </w:p>
        </w:tc>
        <w:tc>
          <w:tcPr>
            <w:tcW w:w="3685" w:type="dxa"/>
          </w:tcPr>
          <w:p w14:paraId="5274D654" w14:textId="77777777" w:rsidR="00ED109A" w:rsidRDefault="00787A13">
            <w:pPr>
              <w:spacing w:after="120"/>
            </w:pPr>
            <w:r>
              <w:t>Thiết bị vô tuyến cự ly ngắn SRD 6.0 - 8.5GHz (UWB), &lt; 0dBm/50MHz</w:t>
            </w:r>
          </w:p>
        </w:tc>
        <w:tc>
          <w:tcPr>
            <w:tcW w:w="4531" w:type="dxa"/>
          </w:tcPr>
          <w:p w14:paraId="674F237D" w14:textId="77777777" w:rsidR="00ED109A" w:rsidRDefault="00787A13">
            <w:pPr>
              <w:spacing w:after="120"/>
            </w:pPr>
            <w:r>
              <w:t xml:space="preserve"> EN 302 065-1 V2.1.1</w:t>
            </w:r>
          </w:p>
        </w:tc>
      </w:tr>
      <w:tr w:rsidR="00ED109A" w14:paraId="42A2CDD1" w14:textId="77777777">
        <w:tc>
          <w:tcPr>
            <w:tcW w:w="846" w:type="dxa"/>
          </w:tcPr>
          <w:p w14:paraId="4F3C272D"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51B7CDFA" w14:textId="77777777" w:rsidR="00ED109A" w:rsidRDefault="00787A13">
            <w:pPr>
              <w:spacing w:after="120"/>
            </w:pPr>
            <w:r>
              <w:t>GPS</w:t>
            </w:r>
          </w:p>
        </w:tc>
        <w:tc>
          <w:tcPr>
            <w:tcW w:w="4531" w:type="dxa"/>
          </w:tcPr>
          <w:p w14:paraId="1365C77D" w14:textId="77777777" w:rsidR="00ED109A" w:rsidRDefault="00787A13">
            <w:pPr>
              <w:spacing w:after="120"/>
            </w:pPr>
            <w:r>
              <w:t>EN 303 413 V1.1.1, EN 300 330 V2.1.1</w:t>
            </w:r>
          </w:p>
        </w:tc>
      </w:tr>
      <w:tr w:rsidR="00ED109A" w14:paraId="58FB0E1F" w14:textId="77777777">
        <w:tc>
          <w:tcPr>
            <w:tcW w:w="846" w:type="dxa"/>
          </w:tcPr>
          <w:p w14:paraId="7ABEA8BC"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7F5C1E04" w14:textId="77777777" w:rsidR="00ED109A" w:rsidRDefault="00787A13">
            <w:pPr>
              <w:spacing w:after="120"/>
            </w:pPr>
            <w:r>
              <w:t>Wireless Power Rx</w:t>
            </w:r>
          </w:p>
        </w:tc>
        <w:tc>
          <w:tcPr>
            <w:tcW w:w="4531" w:type="dxa"/>
          </w:tcPr>
          <w:p w14:paraId="0BF88B0C" w14:textId="77777777" w:rsidR="00ED109A" w:rsidRDefault="00787A13">
            <w:pPr>
              <w:spacing w:after="120"/>
            </w:pPr>
            <w:r>
              <w:t>EN 303 417 V1.1.1</w:t>
            </w:r>
          </w:p>
        </w:tc>
      </w:tr>
      <w:tr w:rsidR="00ED109A" w14:paraId="5FB214AF" w14:textId="77777777">
        <w:tc>
          <w:tcPr>
            <w:tcW w:w="846" w:type="dxa"/>
          </w:tcPr>
          <w:p w14:paraId="32598F08" w14:textId="77777777" w:rsidR="00ED109A" w:rsidRDefault="00ED109A">
            <w:pPr>
              <w:numPr>
                <w:ilvl w:val="0"/>
                <w:numId w:val="14"/>
              </w:numPr>
              <w:pBdr>
                <w:top w:val="nil"/>
                <w:left w:val="nil"/>
                <w:bottom w:val="nil"/>
                <w:right w:val="nil"/>
                <w:between w:val="nil"/>
              </w:pBdr>
              <w:spacing w:after="120" w:line="276" w:lineRule="auto"/>
              <w:jc w:val="center"/>
            </w:pPr>
          </w:p>
        </w:tc>
        <w:tc>
          <w:tcPr>
            <w:tcW w:w="3685" w:type="dxa"/>
          </w:tcPr>
          <w:p w14:paraId="30D10298" w14:textId="77777777" w:rsidR="00ED109A" w:rsidRDefault="00787A13">
            <w:pPr>
              <w:spacing w:after="120"/>
            </w:pPr>
            <w:r>
              <w:t>Lĩnh vực khác</w:t>
            </w:r>
          </w:p>
        </w:tc>
        <w:tc>
          <w:tcPr>
            <w:tcW w:w="4531" w:type="dxa"/>
          </w:tcPr>
          <w:p w14:paraId="5D5D4F25" w14:textId="77777777" w:rsidR="00ED109A" w:rsidRDefault="00ED109A">
            <w:pPr>
              <w:spacing w:after="120"/>
            </w:pPr>
          </w:p>
        </w:tc>
      </w:tr>
      <w:tr w:rsidR="00ED109A" w14:paraId="1756B7C5" w14:textId="77777777">
        <w:tc>
          <w:tcPr>
            <w:tcW w:w="846" w:type="dxa"/>
          </w:tcPr>
          <w:p w14:paraId="4DD05A09" w14:textId="77777777" w:rsidR="00ED109A" w:rsidRDefault="00ED109A">
            <w:pPr>
              <w:pBdr>
                <w:top w:val="nil"/>
                <w:left w:val="nil"/>
                <w:bottom w:val="nil"/>
                <w:right w:val="nil"/>
                <w:between w:val="nil"/>
              </w:pBdr>
              <w:spacing w:after="120" w:line="276" w:lineRule="auto"/>
              <w:ind w:left="360"/>
              <w:rPr>
                <w:color w:val="000000"/>
              </w:rPr>
            </w:pPr>
          </w:p>
        </w:tc>
        <w:tc>
          <w:tcPr>
            <w:tcW w:w="3685" w:type="dxa"/>
          </w:tcPr>
          <w:p w14:paraId="4D1AEAA7" w14:textId="77777777" w:rsidR="00ED109A" w:rsidRDefault="00787A13">
            <w:pPr>
              <w:spacing w:after="120"/>
            </w:pPr>
            <w:r>
              <w:t>RoHS</w:t>
            </w:r>
          </w:p>
        </w:tc>
        <w:tc>
          <w:tcPr>
            <w:tcW w:w="4531" w:type="dxa"/>
          </w:tcPr>
          <w:p w14:paraId="1CA8EB47" w14:textId="77777777" w:rsidR="00ED109A" w:rsidRDefault="00787A13">
            <w:pPr>
              <w:spacing w:after="120"/>
            </w:pPr>
            <w:r>
              <w:t>EN50581:2012</w:t>
            </w:r>
          </w:p>
        </w:tc>
      </w:tr>
    </w:tbl>
    <w:p w14:paraId="5206B677" w14:textId="3327B4B4" w:rsidR="00A736F6" w:rsidRDefault="00A736F6" w:rsidP="00A736F6">
      <w:pPr>
        <w:shd w:val="clear" w:color="auto" w:fill="FFFFFF"/>
        <w:spacing w:after="120"/>
        <w:ind w:firstLine="567"/>
      </w:pPr>
      <w:r>
        <w:t xml:space="preserve">Đối với giao diện vô tuyến công nghệ 5G, Hãng Apple công bố sự phù hợp cho điện thoại di động theo dự thảo tiêu chuẩn </w:t>
      </w:r>
      <w:r w:rsidRPr="005264B8">
        <w:t>EN 301 908-25 V15.1.1_15.0.3 (2020-09)</w:t>
      </w:r>
      <w:r>
        <w:t>.</w:t>
      </w:r>
    </w:p>
    <w:p w14:paraId="24A702E8" w14:textId="59A9614D" w:rsidR="00ED109A" w:rsidRDefault="00787A13" w:rsidP="00482442">
      <w:pPr>
        <w:pStyle w:val="Heading3"/>
        <w:numPr>
          <w:ilvl w:val="2"/>
          <w:numId w:val="19"/>
        </w:numPr>
        <w:spacing w:line="276" w:lineRule="auto"/>
      </w:pPr>
      <w:bookmarkStart w:id="33" w:name="_Toc61361732"/>
      <w:bookmarkStart w:id="34" w:name="_Toc61361758"/>
      <w:r>
        <w:t>Hãng Samsung</w:t>
      </w:r>
      <w:bookmarkEnd w:id="33"/>
      <w:bookmarkEnd w:id="34"/>
    </w:p>
    <w:p w14:paraId="3627385A" w14:textId="77777777" w:rsidR="00ED109A" w:rsidRDefault="00787A13">
      <w:pPr>
        <w:shd w:val="clear" w:color="auto" w:fill="FFFFFF"/>
        <w:spacing w:after="120"/>
        <w:ind w:firstLine="567"/>
      </w:pPr>
      <w:r>
        <w:t xml:space="preserve">Hãng Samsung có trụ sở chính tại khu phức hợp </w:t>
      </w:r>
      <w:hyperlink r:id="rId86">
        <w:r>
          <w:t>Samsung Town</w:t>
        </w:r>
      </w:hyperlink>
      <w:r>
        <w:t xml:space="preserve">, </w:t>
      </w:r>
      <w:hyperlink r:id="rId87">
        <w:r>
          <w:t>quận</w:t>
        </w:r>
      </w:hyperlink>
      <w:r>
        <w:t xml:space="preserve"> </w:t>
      </w:r>
      <w:hyperlink r:id="rId88">
        <w:r>
          <w:t>Seocho-gu</w:t>
        </w:r>
      </w:hyperlink>
      <w:r>
        <w:t xml:space="preserve">, </w:t>
      </w:r>
      <w:hyperlink r:id="rId89">
        <w:r>
          <w:t>thành phố</w:t>
        </w:r>
      </w:hyperlink>
      <w:r>
        <w:t xml:space="preserve"> </w:t>
      </w:r>
      <w:hyperlink r:id="rId90">
        <w:r>
          <w:t>Seoul</w:t>
        </w:r>
      </w:hyperlink>
      <w:r>
        <w:t>, Hàn Quốc. Hãng Samsung là một trong các hãng sản xuất thiết bị điện tử lớn của thế giới về các mặt hàng như: tivi, thiết bị âm thanh, điều hòa, máy giặt, tủ lạnh,… Về thiết bị đầu cuối thông tin di động, hãng sản xuất các mặt hàng như điện thoại, máy tính bảng, đồng hồ đeo tay với nhiều model khác nhau và cung cấp cho nhiều nước trên thế giới.</w:t>
      </w:r>
    </w:p>
    <w:p w14:paraId="19A9A5C5" w14:textId="4B93E1FC" w:rsidR="00ED109A" w:rsidRDefault="00787A13">
      <w:pPr>
        <w:shd w:val="clear" w:color="auto" w:fill="FFFFFF"/>
        <w:spacing w:after="120"/>
        <w:ind w:firstLine="567"/>
      </w:pPr>
      <w:r>
        <w:t xml:space="preserve">Hãng Samsung áp dụng và công bố sự phù hợp cho các sản phẩm thiết bị đầu cuối thông tin di động về các lĩnh vực như an toàn điện, an toàn bức xạ vô tuyến, tương thích điện từ trường (EMC), phổ tần số (RF), vật liệu thân thiện môi trường (RoHS), tiết kiệm năng lượng,… Ví dụ về công bố sự phù hợp đối </w:t>
      </w:r>
      <w:r>
        <w:lastRenderedPageBreak/>
        <w:t xml:space="preserve">với mẫu điện thoại thông minh Samsung </w:t>
      </w:r>
      <w:r w:rsidR="00CF78BB" w:rsidRPr="00CF78BB">
        <w:t xml:space="preserve">Model SM-A516B/DS </w:t>
      </w:r>
      <w:r>
        <w:t>của hãng cung cấp tại thị trường EU gồm các tiêu chuẩn sau:</w:t>
      </w: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685"/>
        <w:gridCol w:w="4531"/>
      </w:tblGrid>
      <w:tr w:rsidR="00ED109A" w14:paraId="3F327D60" w14:textId="77777777">
        <w:tc>
          <w:tcPr>
            <w:tcW w:w="846" w:type="dxa"/>
          </w:tcPr>
          <w:p w14:paraId="1C493E93" w14:textId="77777777" w:rsidR="00ED109A" w:rsidRDefault="00787A13">
            <w:pPr>
              <w:spacing w:after="120"/>
              <w:jc w:val="center"/>
              <w:rPr>
                <w:b/>
              </w:rPr>
            </w:pPr>
            <w:r>
              <w:rPr>
                <w:b/>
              </w:rPr>
              <w:t>TT</w:t>
            </w:r>
          </w:p>
        </w:tc>
        <w:tc>
          <w:tcPr>
            <w:tcW w:w="3685" w:type="dxa"/>
          </w:tcPr>
          <w:p w14:paraId="40F2563C" w14:textId="77777777" w:rsidR="00ED109A" w:rsidRDefault="00787A13">
            <w:pPr>
              <w:spacing w:after="120"/>
              <w:jc w:val="center"/>
              <w:rPr>
                <w:b/>
              </w:rPr>
            </w:pPr>
            <w:r>
              <w:rPr>
                <w:b/>
              </w:rPr>
              <w:t>Lĩnh vực</w:t>
            </w:r>
          </w:p>
        </w:tc>
        <w:tc>
          <w:tcPr>
            <w:tcW w:w="4531" w:type="dxa"/>
          </w:tcPr>
          <w:p w14:paraId="2BE3048E" w14:textId="77777777" w:rsidR="00ED109A" w:rsidRDefault="00787A13">
            <w:pPr>
              <w:spacing w:after="120"/>
              <w:jc w:val="center"/>
              <w:rPr>
                <w:b/>
              </w:rPr>
            </w:pPr>
            <w:r>
              <w:rPr>
                <w:b/>
              </w:rPr>
              <w:t>Tiêu chuẩn áp dụng</w:t>
            </w:r>
          </w:p>
        </w:tc>
      </w:tr>
      <w:tr w:rsidR="00ED109A" w14:paraId="745790DF" w14:textId="77777777">
        <w:tc>
          <w:tcPr>
            <w:tcW w:w="846" w:type="dxa"/>
          </w:tcPr>
          <w:p w14:paraId="0F0091C9" w14:textId="77777777" w:rsidR="00ED109A" w:rsidRDefault="00ED109A">
            <w:pPr>
              <w:numPr>
                <w:ilvl w:val="0"/>
                <w:numId w:val="15"/>
              </w:numPr>
              <w:pBdr>
                <w:top w:val="nil"/>
                <w:left w:val="nil"/>
                <w:bottom w:val="nil"/>
                <w:right w:val="nil"/>
                <w:between w:val="nil"/>
              </w:pBdr>
              <w:spacing w:after="120" w:line="276" w:lineRule="auto"/>
              <w:jc w:val="center"/>
            </w:pPr>
          </w:p>
        </w:tc>
        <w:tc>
          <w:tcPr>
            <w:tcW w:w="3685" w:type="dxa"/>
          </w:tcPr>
          <w:p w14:paraId="23E5918E" w14:textId="77777777" w:rsidR="00ED109A" w:rsidRDefault="00787A13">
            <w:pPr>
              <w:spacing w:after="120"/>
            </w:pPr>
            <w:r>
              <w:t xml:space="preserve">Tiêu chuẩn an toàn </w:t>
            </w:r>
          </w:p>
        </w:tc>
        <w:tc>
          <w:tcPr>
            <w:tcW w:w="4531" w:type="dxa"/>
          </w:tcPr>
          <w:p w14:paraId="58B91A4F" w14:textId="77777777" w:rsidR="00CF78BB" w:rsidRPr="00CF78BB" w:rsidRDefault="00CF78BB" w:rsidP="00CF78BB">
            <w:pPr>
              <w:spacing w:after="120"/>
            </w:pPr>
            <w:r w:rsidRPr="00CF78BB">
              <w:t>EN 50360 : 2017</w:t>
            </w:r>
          </w:p>
          <w:p w14:paraId="50332337" w14:textId="77777777" w:rsidR="00CF78BB" w:rsidRPr="00CF78BB" w:rsidRDefault="00CF78BB" w:rsidP="00CF78BB">
            <w:pPr>
              <w:spacing w:after="120"/>
            </w:pPr>
            <w:r w:rsidRPr="00CF78BB">
              <w:t>EN 50566 : 2017</w:t>
            </w:r>
          </w:p>
          <w:p w14:paraId="54DAC707" w14:textId="77777777" w:rsidR="00CF78BB" w:rsidRPr="00CF78BB" w:rsidRDefault="00CF78BB" w:rsidP="00CF78BB">
            <w:pPr>
              <w:spacing w:after="120"/>
            </w:pPr>
            <w:r w:rsidRPr="00CF78BB">
              <w:t>EN 50663 : 2017</w:t>
            </w:r>
          </w:p>
          <w:p w14:paraId="320B3E08" w14:textId="36CDF4E7" w:rsidR="00ED109A" w:rsidRPr="00CF78BB" w:rsidRDefault="00CF78BB" w:rsidP="00CF78BB">
            <w:pPr>
              <w:spacing w:after="120"/>
            </w:pPr>
            <w:r w:rsidRPr="00CF78BB">
              <w:t>EN 60950-1:2006 + A11:2009 + A1:2010 + A12:2011 + A2:2013</w:t>
            </w:r>
          </w:p>
        </w:tc>
      </w:tr>
      <w:tr w:rsidR="00ED109A" w14:paraId="2B1018FA" w14:textId="77777777">
        <w:tc>
          <w:tcPr>
            <w:tcW w:w="846" w:type="dxa"/>
          </w:tcPr>
          <w:p w14:paraId="5E5D9E4A" w14:textId="77777777" w:rsidR="00ED109A" w:rsidRDefault="00ED109A">
            <w:pPr>
              <w:numPr>
                <w:ilvl w:val="0"/>
                <w:numId w:val="15"/>
              </w:numPr>
              <w:pBdr>
                <w:top w:val="nil"/>
                <w:left w:val="nil"/>
                <w:bottom w:val="nil"/>
                <w:right w:val="nil"/>
                <w:between w:val="nil"/>
              </w:pBdr>
              <w:spacing w:after="120" w:line="276" w:lineRule="auto"/>
              <w:jc w:val="center"/>
            </w:pPr>
          </w:p>
        </w:tc>
        <w:tc>
          <w:tcPr>
            <w:tcW w:w="3685" w:type="dxa"/>
          </w:tcPr>
          <w:p w14:paraId="488E70A6" w14:textId="77777777" w:rsidR="00ED109A" w:rsidRDefault="00787A13">
            <w:pPr>
              <w:spacing w:after="120"/>
            </w:pPr>
            <w:r>
              <w:t>EMC</w:t>
            </w:r>
          </w:p>
        </w:tc>
        <w:tc>
          <w:tcPr>
            <w:tcW w:w="4531" w:type="dxa"/>
          </w:tcPr>
          <w:p w14:paraId="4DA21113" w14:textId="77777777" w:rsidR="00A736F6" w:rsidRDefault="00CF78BB">
            <w:pPr>
              <w:spacing w:after="120"/>
            </w:pPr>
            <w:r w:rsidRPr="00CF78BB">
              <w:t>Draft EN 301 489-52 V1.1.0 (11-2016)</w:t>
            </w:r>
          </w:p>
          <w:p w14:paraId="1000D795" w14:textId="77777777" w:rsidR="00A736F6" w:rsidRDefault="00CF78BB">
            <w:pPr>
              <w:spacing w:after="120"/>
            </w:pPr>
            <w:r w:rsidRPr="00CF78BB">
              <w:t>EN 301 489-1 V2.2.3 (11-2019)</w:t>
            </w:r>
          </w:p>
          <w:p w14:paraId="45DA9CFC" w14:textId="77777777" w:rsidR="00A736F6" w:rsidRDefault="00CF78BB">
            <w:pPr>
              <w:spacing w:after="120"/>
            </w:pPr>
            <w:r w:rsidRPr="00CF78BB">
              <w:t>EN 301 489-17 V3.1.1 (02-2017)</w:t>
            </w:r>
          </w:p>
          <w:p w14:paraId="213E50E8" w14:textId="77777777" w:rsidR="00A736F6" w:rsidRDefault="00CF78BB">
            <w:pPr>
              <w:spacing w:after="120"/>
            </w:pPr>
            <w:r w:rsidRPr="00CF78BB">
              <w:t>EN 301 489-19 V2.1.1 (04-2019)</w:t>
            </w:r>
          </w:p>
          <w:p w14:paraId="55228BB6" w14:textId="77777777" w:rsidR="00A736F6" w:rsidRDefault="00CF78BB">
            <w:pPr>
              <w:spacing w:after="120"/>
            </w:pPr>
            <w:r w:rsidRPr="00CF78BB">
              <w:t>EN 301 489-3 V2.1.1 (03-2019)</w:t>
            </w:r>
          </w:p>
          <w:p w14:paraId="3C5885C1" w14:textId="6EB29C49" w:rsidR="00ED109A" w:rsidRDefault="00CF78BB">
            <w:pPr>
              <w:spacing w:after="120"/>
            </w:pPr>
            <w:r w:rsidRPr="00CF78BB">
              <w:t>EN 55035 : 2017</w:t>
            </w:r>
          </w:p>
        </w:tc>
      </w:tr>
      <w:tr w:rsidR="00ED109A" w14:paraId="5F4EDE8D" w14:textId="77777777">
        <w:tc>
          <w:tcPr>
            <w:tcW w:w="846" w:type="dxa"/>
          </w:tcPr>
          <w:p w14:paraId="239AFCD3" w14:textId="77777777" w:rsidR="00ED109A" w:rsidRDefault="00ED109A">
            <w:pPr>
              <w:numPr>
                <w:ilvl w:val="0"/>
                <w:numId w:val="15"/>
              </w:numPr>
              <w:pBdr>
                <w:top w:val="nil"/>
                <w:left w:val="nil"/>
                <w:bottom w:val="nil"/>
                <w:right w:val="nil"/>
                <w:between w:val="nil"/>
              </w:pBdr>
              <w:spacing w:after="120" w:line="276" w:lineRule="auto"/>
              <w:jc w:val="center"/>
            </w:pPr>
          </w:p>
        </w:tc>
        <w:tc>
          <w:tcPr>
            <w:tcW w:w="3685" w:type="dxa"/>
          </w:tcPr>
          <w:p w14:paraId="0BE1E181" w14:textId="77777777" w:rsidR="00ED109A" w:rsidRDefault="00787A13">
            <w:pPr>
              <w:spacing w:after="120"/>
            </w:pPr>
            <w:r>
              <w:t>RF</w:t>
            </w:r>
          </w:p>
        </w:tc>
        <w:tc>
          <w:tcPr>
            <w:tcW w:w="4531" w:type="dxa"/>
          </w:tcPr>
          <w:p w14:paraId="621208AB" w14:textId="77777777" w:rsidR="00A736F6" w:rsidRDefault="00A736F6">
            <w:pPr>
              <w:spacing w:after="120"/>
            </w:pPr>
            <w:r w:rsidRPr="00A736F6">
              <w:t>3GPP TS 38.521-3 V16.2.0 (12-2019)</w:t>
            </w:r>
          </w:p>
          <w:p w14:paraId="7B92CE17" w14:textId="77777777" w:rsidR="00A736F6" w:rsidRDefault="00A736F6">
            <w:pPr>
              <w:spacing w:after="120"/>
            </w:pPr>
            <w:r w:rsidRPr="00A736F6">
              <w:t>Draft EN 303 345 V1.1.7 (03-2017)</w:t>
            </w:r>
          </w:p>
          <w:p w14:paraId="78B26687" w14:textId="77777777" w:rsidR="00A736F6" w:rsidRDefault="00A736F6">
            <w:pPr>
              <w:spacing w:after="120"/>
            </w:pPr>
            <w:r w:rsidRPr="00A736F6">
              <w:t>EN 300 328 V2.2.2 (07-2019)</w:t>
            </w:r>
          </w:p>
          <w:p w14:paraId="76597E14" w14:textId="77777777" w:rsidR="00A736F6" w:rsidRDefault="00A736F6">
            <w:pPr>
              <w:spacing w:after="120"/>
            </w:pPr>
            <w:r w:rsidRPr="00A736F6">
              <w:t>EN 300 330 V2.1.1 (02-2017)</w:t>
            </w:r>
          </w:p>
          <w:p w14:paraId="4FB6627A" w14:textId="77777777" w:rsidR="00A736F6" w:rsidRDefault="00A736F6">
            <w:pPr>
              <w:spacing w:after="120"/>
            </w:pPr>
            <w:r w:rsidRPr="00A736F6">
              <w:t>EN 300 440 V2.1.1 (03-2017)</w:t>
            </w:r>
          </w:p>
          <w:p w14:paraId="72793A58" w14:textId="77777777" w:rsidR="00A736F6" w:rsidRDefault="00A736F6">
            <w:pPr>
              <w:spacing w:after="120"/>
            </w:pPr>
            <w:r w:rsidRPr="00A736F6">
              <w:t>EN 301 511 V12.5.1 (03-2017)</w:t>
            </w:r>
          </w:p>
          <w:p w14:paraId="7B4D5F75" w14:textId="77777777" w:rsidR="00A736F6" w:rsidRDefault="00A736F6">
            <w:pPr>
              <w:spacing w:after="120"/>
            </w:pPr>
            <w:r w:rsidRPr="00A736F6">
              <w:t>EN 301 893 V2.1.1 (05-2017)</w:t>
            </w:r>
          </w:p>
          <w:p w14:paraId="4DCD8B04" w14:textId="77777777" w:rsidR="00A736F6" w:rsidRDefault="00A736F6">
            <w:pPr>
              <w:spacing w:after="120"/>
            </w:pPr>
            <w:r w:rsidRPr="00A736F6">
              <w:t>EN 301 908-1 V13.1.1 (11-2019)</w:t>
            </w:r>
          </w:p>
          <w:p w14:paraId="77842AA2" w14:textId="77777777" w:rsidR="00A736F6" w:rsidRDefault="00A736F6">
            <w:pPr>
              <w:spacing w:after="120"/>
            </w:pPr>
            <w:r w:rsidRPr="00A736F6">
              <w:t>EN 301 908-13 V11.1.2 (07-2017)</w:t>
            </w:r>
          </w:p>
          <w:p w14:paraId="3E38A349" w14:textId="77777777" w:rsidR="00A736F6" w:rsidRDefault="00A736F6">
            <w:pPr>
              <w:spacing w:after="120"/>
            </w:pPr>
            <w:r w:rsidRPr="00A736F6">
              <w:t>EN 301 908-2 V11.1.2 (08-2017)</w:t>
            </w:r>
          </w:p>
          <w:p w14:paraId="59319C87" w14:textId="24647DBE" w:rsidR="00ED109A" w:rsidRDefault="00A736F6">
            <w:pPr>
              <w:spacing w:after="120"/>
            </w:pPr>
            <w:r w:rsidRPr="00A736F6">
              <w:t>EN 303 413 V1.1.1 (06-2017)</w:t>
            </w:r>
          </w:p>
        </w:tc>
      </w:tr>
    </w:tbl>
    <w:p w14:paraId="1E3A5785" w14:textId="4CBE67C1" w:rsidR="00A736F6" w:rsidRDefault="00A736F6" w:rsidP="00A736F6">
      <w:pPr>
        <w:shd w:val="clear" w:color="auto" w:fill="FFFFFF"/>
        <w:spacing w:after="120"/>
        <w:ind w:firstLine="567"/>
      </w:pPr>
      <w:r>
        <w:t xml:space="preserve">Đối với giao diện vô tuyến công nghệ 5G, hãng Samsung công bố sự phù hợp cho điện thoại di động theo dự thảo tiêu chuẩn </w:t>
      </w:r>
      <w:r w:rsidRPr="00A736F6">
        <w:t>3GPP TS 38.521</w:t>
      </w:r>
      <w:r>
        <w:t>.</w:t>
      </w:r>
    </w:p>
    <w:p w14:paraId="1BCA2E82" w14:textId="4D5940E8" w:rsidR="00ED109A" w:rsidRDefault="00787A13" w:rsidP="00482442">
      <w:pPr>
        <w:pStyle w:val="Heading2"/>
        <w:numPr>
          <w:ilvl w:val="1"/>
          <w:numId w:val="19"/>
        </w:numPr>
        <w:spacing w:line="276" w:lineRule="auto"/>
        <w:ind w:left="567" w:hanging="567"/>
      </w:pPr>
      <w:bookmarkStart w:id="35" w:name="_Toc61361733"/>
      <w:bookmarkStart w:id="36" w:name="_Toc61361759"/>
      <w:r>
        <w:lastRenderedPageBreak/>
        <w:t>Tình hình tiêu chuẩn hóa về thiết bị thông tin di động tại Việt Nam</w:t>
      </w:r>
      <w:bookmarkEnd w:id="35"/>
      <w:bookmarkEnd w:id="36"/>
    </w:p>
    <w:p w14:paraId="3666E2C1" w14:textId="2CC0C4C3" w:rsidR="00ED109A" w:rsidRDefault="00787A13" w:rsidP="00482442">
      <w:pPr>
        <w:pStyle w:val="Heading3"/>
        <w:numPr>
          <w:ilvl w:val="2"/>
          <w:numId w:val="19"/>
        </w:numPr>
        <w:spacing w:line="276" w:lineRule="auto"/>
      </w:pPr>
      <w:bookmarkStart w:id="37" w:name="_Toc61361734"/>
      <w:bookmarkStart w:id="38" w:name="_Toc61361760"/>
      <w:r>
        <w:t>Quy định về băng tần hoạt động</w:t>
      </w:r>
      <w:bookmarkEnd w:id="37"/>
      <w:bookmarkEnd w:id="38"/>
    </w:p>
    <w:p w14:paraId="2415E26D" w14:textId="77777777" w:rsidR="00ED109A" w:rsidRDefault="00787A13">
      <w:pPr>
        <w:spacing w:after="120"/>
        <w:ind w:firstLine="567"/>
        <w:rPr>
          <w:color w:val="000000"/>
        </w:rPr>
      </w:pPr>
      <w:bookmarkStart w:id="39" w:name="_heading=h.3whwml4" w:colFirst="0" w:colLast="0"/>
      <w:bookmarkEnd w:id="39"/>
      <w:r>
        <w:rPr>
          <w:color w:val="000000"/>
        </w:rPr>
        <w:t>Ngày 21/11/2013 Thủ tướng Chính phủ đã có Quyết định số 71/2013/QĐ-TTg ban hành Quy hoạch phổ tần số vô tuyến điện quốc gia. Trên cơ sở quy hoạch phổ tần số quốc gia, Bộ Thông tin và Truyền thông đã ban hành các quy định về băng tần số triển khai mạng thông tin di động như sau:</w:t>
      </w:r>
    </w:p>
    <w:p w14:paraId="769C410B"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rPr>
      </w:pPr>
      <w:r>
        <w:rPr>
          <w:color w:val="000000"/>
        </w:rPr>
        <w:t>Quyết định số 25/2008/QĐ-BTTTT ngày 16 tháng 04 năm 2008 quy định về việc phê duyệt quy hoạch băng tần cho các hệ thống thông tin di động tế bào số của Việt Nam trong đó băng tần 900 MHz, 1800 MHz được quy hoạch và cấp phép cho mạng GSM, 1900-2200 MHz đã được quy hoạch và cấp phép cho 3G W-CDMA/HSPA; băng tần 700 MHz đang được sử dụng việc phát sóng truyền hình. Cụ thể phân chia các dải tần 821 - 960 MHz và 1710 - 2200 MHz như sau:</w:t>
      </w:r>
    </w:p>
    <w:p w14:paraId="63782DD8" w14:textId="77777777" w:rsidR="00ED109A" w:rsidRDefault="00787A13">
      <w:pPr>
        <w:jc w:val="center"/>
        <w:rPr>
          <w:b/>
          <w:color w:val="000000"/>
          <w:sz w:val="26"/>
          <w:szCs w:val="26"/>
        </w:rPr>
      </w:pPr>
      <w:r>
        <w:rPr>
          <w:b/>
          <w:color w:val="000000"/>
          <w:sz w:val="26"/>
          <w:szCs w:val="26"/>
        </w:rPr>
        <w:t>Quy hoạch băng tần 821 – 960 MHz</w:t>
      </w:r>
    </w:p>
    <w:p w14:paraId="14839236" w14:textId="77777777" w:rsidR="00ED109A" w:rsidRDefault="00787A13">
      <w:pPr>
        <w:rPr>
          <w:b/>
          <w:color w:val="000000"/>
          <w:sz w:val="26"/>
          <w:szCs w:val="26"/>
        </w:rPr>
      </w:pPr>
      <w:r>
        <w:rPr>
          <w:b/>
          <w:noProof/>
          <w:color w:val="000000"/>
          <w:sz w:val="26"/>
          <w:szCs w:val="26"/>
        </w:rPr>
        <w:drawing>
          <wp:inline distT="0" distB="0" distL="0" distR="0" wp14:anchorId="19E5281F" wp14:editId="0740EC5B">
            <wp:extent cx="5753100" cy="1190625"/>
            <wp:effectExtent l="0" t="0" r="0" b="0"/>
            <wp:docPr id="221" name="image1.png" descr="Bang tan 900.png"/>
            <wp:cNvGraphicFramePr/>
            <a:graphic xmlns:a="http://schemas.openxmlformats.org/drawingml/2006/main">
              <a:graphicData uri="http://schemas.openxmlformats.org/drawingml/2006/picture">
                <pic:pic xmlns:pic="http://schemas.openxmlformats.org/drawingml/2006/picture">
                  <pic:nvPicPr>
                    <pic:cNvPr id="0" name="image1.png" descr="Bang tan 900.png"/>
                    <pic:cNvPicPr preferRelativeResize="0"/>
                  </pic:nvPicPr>
                  <pic:blipFill>
                    <a:blip r:embed="rId91"/>
                    <a:srcRect/>
                    <a:stretch>
                      <a:fillRect/>
                    </a:stretch>
                  </pic:blipFill>
                  <pic:spPr>
                    <a:xfrm>
                      <a:off x="0" y="0"/>
                      <a:ext cx="5753100" cy="1190625"/>
                    </a:xfrm>
                    <a:prstGeom prst="rect">
                      <a:avLst/>
                    </a:prstGeom>
                    <a:ln/>
                  </pic:spPr>
                </pic:pic>
              </a:graphicData>
            </a:graphic>
          </wp:inline>
        </w:drawing>
      </w:r>
    </w:p>
    <w:p w14:paraId="168CD3D2" w14:textId="77777777" w:rsidR="00ED109A" w:rsidRDefault="00787A13">
      <w:pPr>
        <w:jc w:val="center"/>
        <w:rPr>
          <w:b/>
          <w:color w:val="000000"/>
          <w:sz w:val="26"/>
          <w:szCs w:val="26"/>
        </w:rPr>
      </w:pPr>
      <w:r>
        <w:rPr>
          <w:b/>
          <w:color w:val="000000"/>
          <w:sz w:val="26"/>
          <w:szCs w:val="26"/>
        </w:rPr>
        <w:t>Quy hoạch băng tần 1710 – 2200MHz</w:t>
      </w:r>
    </w:p>
    <w:p w14:paraId="33A6ED97" w14:textId="77777777" w:rsidR="00ED109A" w:rsidRDefault="00787A13">
      <w:pPr>
        <w:rPr>
          <w:color w:val="000000"/>
          <w:sz w:val="26"/>
          <w:szCs w:val="26"/>
        </w:rPr>
      </w:pPr>
      <w:r>
        <w:rPr>
          <w:noProof/>
          <w:color w:val="000000"/>
          <w:sz w:val="26"/>
          <w:szCs w:val="26"/>
        </w:rPr>
        <w:drawing>
          <wp:inline distT="0" distB="0" distL="0" distR="0" wp14:anchorId="60B81049" wp14:editId="1055A753">
            <wp:extent cx="5743575" cy="1276350"/>
            <wp:effectExtent l="0" t="0" r="0" b="0"/>
            <wp:docPr id="220" name="image4.png" descr="Bang tan 1800.png"/>
            <wp:cNvGraphicFramePr/>
            <a:graphic xmlns:a="http://schemas.openxmlformats.org/drawingml/2006/main">
              <a:graphicData uri="http://schemas.openxmlformats.org/drawingml/2006/picture">
                <pic:pic xmlns:pic="http://schemas.openxmlformats.org/drawingml/2006/picture">
                  <pic:nvPicPr>
                    <pic:cNvPr id="0" name="image4.png" descr="Bang tan 1800.png"/>
                    <pic:cNvPicPr preferRelativeResize="0"/>
                  </pic:nvPicPr>
                  <pic:blipFill>
                    <a:blip r:embed="rId92"/>
                    <a:srcRect/>
                    <a:stretch>
                      <a:fillRect/>
                    </a:stretch>
                  </pic:blipFill>
                  <pic:spPr>
                    <a:xfrm>
                      <a:off x="0" y="0"/>
                      <a:ext cx="5743575" cy="1276350"/>
                    </a:xfrm>
                    <a:prstGeom prst="rect">
                      <a:avLst/>
                    </a:prstGeom>
                    <a:ln/>
                  </pic:spPr>
                </pic:pic>
              </a:graphicData>
            </a:graphic>
          </wp:inline>
        </w:drawing>
      </w:r>
    </w:p>
    <w:p w14:paraId="25F58C94"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24/04/2017, Bộ trưởng Bộ Thông tin và Truyền thông đã ban hành Thông tư số 04/2017/TT-BTTTT quy định triển khai hệ thống thông tin di động IMT (công nghệ thông tin vô tuyến băng rộng) trên các băng tần 824-835MHz, 869-915MHz, 925-960MHz, 1710-1785MHz, 1805-1880MHz, 1920-1980MHz,  2110-2170MHz cụ thể như sau:</w:t>
      </w:r>
    </w:p>
    <w:p w14:paraId="581ED19F" w14:textId="77777777" w:rsidR="00ED109A" w:rsidRDefault="00787A13">
      <w:pPr>
        <w:numPr>
          <w:ilvl w:val="0"/>
          <w:numId w:val="4"/>
        </w:numPr>
        <w:spacing w:after="120"/>
        <w:ind w:left="1276"/>
        <w:rPr>
          <w:color w:val="000000"/>
        </w:rPr>
      </w:pPr>
      <w:r>
        <w:t xml:space="preserve">Đối với các băng tần 824 - 835 MHz, 869 - 880 MHz, </w:t>
      </w:r>
      <w:r>
        <w:rPr>
          <w:color w:val="000000"/>
        </w:rPr>
        <w:t xml:space="preserve">doanh nghiệp viễn thông được phép triển khai hệ thống thông tin di động tiêu chuẩn IMT (WCDMA và các phiên bản tiếp theo, </w:t>
      </w:r>
      <w:r>
        <w:t>LTE, LTE-Advanced và các phiên bản tiếp theo</w:t>
      </w:r>
      <w:r>
        <w:rPr>
          <w:color w:val="000000"/>
        </w:rPr>
        <w:t xml:space="preserve">).       </w:t>
      </w:r>
    </w:p>
    <w:p w14:paraId="315CA205" w14:textId="77777777" w:rsidR="00ED109A" w:rsidRDefault="00787A13">
      <w:pPr>
        <w:numPr>
          <w:ilvl w:val="0"/>
          <w:numId w:val="4"/>
        </w:numPr>
        <w:spacing w:after="120"/>
        <w:ind w:left="1276"/>
        <w:rPr>
          <w:color w:val="000000"/>
        </w:rPr>
      </w:pPr>
      <w:r>
        <w:lastRenderedPageBreak/>
        <w:t xml:space="preserve">Đối với các băng tần 880 - 915 MHz, 925 - 960 MHz, </w:t>
      </w:r>
      <w:r>
        <w:rPr>
          <w:color w:val="000000"/>
        </w:rPr>
        <w:t>1710 - 1785 MHz, 1805 - 1880 MHz</w:t>
      </w:r>
      <w:r>
        <w:t xml:space="preserve"> </w:t>
      </w:r>
      <w:r>
        <w:rPr>
          <w:color w:val="000000"/>
        </w:rPr>
        <w:t xml:space="preserve">doanh nghiệp viễn thông được phép triển khai hệ thống thông tin di động tiêu chuẩn IMT (EDGE, WCDMA và các phiên bản tiếp theo, </w:t>
      </w:r>
      <w:r>
        <w:t>LTE, LTE-Advanced và các phiên bản tiếp theo</w:t>
      </w:r>
      <w:r>
        <w:rPr>
          <w:color w:val="000000"/>
        </w:rPr>
        <w:t>).</w:t>
      </w:r>
    </w:p>
    <w:p w14:paraId="49C06AD0" w14:textId="77777777" w:rsidR="00ED109A" w:rsidRDefault="00787A13">
      <w:pPr>
        <w:numPr>
          <w:ilvl w:val="0"/>
          <w:numId w:val="4"/>
        </w:numPr>
        <w:spacing w:after="120"/>
        <w:ind w:left="1276"/>
      </w:pPr>
      <w:r>
        <w:t xml:space="preserve">Đối với các băng tần </w:t>
      </w:r>
      <w:r>
        <w:rPr>
          <w:color w:val="000000"/>
          <w:highlight w:val="white"/>
        </w:rPr>
        <w:t>1920-1980MHz, 2110-2170MHz</w:t>
      </w:r>
      <w:r>
        <w:t>, doanh nghiệp viễn thông được phép triển khai hệ thống thông tin di động tiêu chuẩn IMT (</w:t>
      </w:r>
      <w:r>
        <w:rPr>
          <w:color w:val="000000"/>
        </w:rPr>
        <w:t xml:space="preserve">WCDMA và các phiên bản tiếp theo, </w:t>
      </w:r>
      <w:r>
        <w:t xml:space="preserve">LTE, LTE-Advanced và các phiên bản tiếp theo).   </w:t>
      </w:r>
    </w:p>
    <w:p w14:paraId="75CE94F6"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25/12/2019 Bộ trưởng Bộ Thông tin và Truyền thông đã ban hành Thông tư số 19/2019/TT-BTTTT Quy hoạch băng tần 694-806 MHz cho hệ thống cho hệ thống thông tin di động IMT của Việt Nam, cụ thể như sau:</w:t>
      </w:r>
    </w:p>
    <w:p w14:paraId="113594AF" w14:textId="77777777" w:rsidR="00ED109A" w:rsidRDefault="00787A13">
      <w:pPr>
        <w:numPr>
          <w:ilvl w:val="0"/>
          <w:numId w:val="4"/>
        </w:numPr>
        <w:spacing w:after="120"/>
        <w:ind w:left="1276"/>
      </w:pPr>
      <w:r>
        <w:t>Đoạn băng tần 703-733 MHz và 758-788 MHz được phân chia như sau:</w:t>
      </w:r>
    </w:p>
    <w:p w14:paraId="4F95C607" w14:textId="77777777" w:rsidR="00ED109A" w:rsidRDefault="00787A13">
      <w:pPr>
        <w:pBdr>
          <w:top w:val="nil"/>
          <w:left w:val="nil"/>
          <w:bottom w:val="nil"/>
          <w:right w:val="nil"/>
          <w:between w:val="nil"/>
        </w:pBdr>
        <w:shd w:val="clear" w:color="auto" w:fill="FFFFFF"/>
        <w:ind w:left="720"/>
        <w:jc w:val="left"/>
        <w:rPr>
          <w:rFonts w:ascii="Arial" w:eastAsia="Arial" w:hAnsi="Arial" w:cs="Arial"/>
          <w:color w:val="000000"/>
          <w:sz w:val="18"/>
          <w:szCs w:val="18"/>
        </w:rPr>
      </w:pPr>
      <w:r>
        <w:rPr>
          <w:noProof/>
          <w:color w:val="000000"/>
        </w:rPr>
        <w:drawing>
          <wp:inline distT="0" distB="0" distL="0" distR="0" wp14:anchorId="4100D6B8" wp14:editId="583A3A31">
            <wp:extent cx="5486400" cy="838200"/>
            <wp:effectExtent l="0" t="0" r="0" b="0"/>
            <wp:docPr id="223" name="image6.jpg" descr="https://thuvienphapluat.vn/doc2htm/00432650_files/image001.jpg"/>
            <wp:cNvGraphicFramePr/>
            <a:graphic xmlns:a="http://schemas.openxmlformats.org/drawingml/2006/main">
              <a:graphicData uri="http://schemas.openxmlformats.org/drawingml/2006/picture">
                <pic:pic xmlns:pic="http://schemas.openxmlformats.org/drawingml/2006/picture">
                  <pic:nvPicPr>
                    <pic:cNvPr id="0" name="image6.jpg" descr="https://thuvienphapluat.vn/doc2htm/00432650_files/image001.jpg"/>
                    <pic:cNvPicPr preferRelativeResize="0"/>
                  </pic:nvPicPr>
                  <pic:blipFill>
                    <a:blip r:embed="rId93"/>
                    <a:srcRect/>
                    <a:stretch>
                      <a:fillRect/>
                    </a:stretch>
                  </pic:blipFill>
                  <pic:spPr>
                    <a:xfrm>
                      <a:off x="0" y="0"/>
                      <a:ext cx="5486400" cy="838200"/>
                    </a:xfrm>
                    <a:prstGeom prst="rect">
                      <a:avLst/>
                    </a:prstGeom>
                    <a:ln/>
                  </pic:spPr>
                </pic:pic>
              </a:graphicData>
            </a:graphic>
          </wp:inline>
        </w:drawing>
      </w:r>
    </w:p>
    <w:p w14:paraId="3FDAED2F" w14:textId="77777777" w:rsidR="00ED109A" w:rsidRDefault="00787A13">
      <w:pPr>
        <w:pBdr>
          <w:top w:val="nil"/>
          <w:left w:val="nil"/>
          <w:bottom w:val="nil"/>
          <w:right w:val="nil"/>
          <w:between w:val="nil"/>
        </w:pBdr>
        <w:spacing w:before="0"/>
        <w:ind w:left="1276"/>
        <w:rPr>
          <w:color w:val="000000"/>
        </w:rPr>
      </w:pPr>
      <w:r>
        <w:rPr>
          <w:color w:val="000000"/>
        </w:rPr>
        <w:t>a) Đoạn băng tần 703-733 MHz được dành làm băng tần đường lên, phân chia thành 03 khối là B1, B2 và B3, mỗi khối có độ rộng 10 MHz.</w:t>
      </w:r>
    </w:p>
    <w:p w14:paraId="4CC9FA77" w14:textId="77777777" w:rsidR="00ED109A" w:rsidRDefault="00787A13">
      <w:pPr>
        <w:pBdr>
          <w:top w:val="nil"/>
          <w:left w:val="nil"/>
          <w:bottom w:val="nil"/>
          <w:right w:val="nil"/>
          <w:between w:val="nil"/>
        </w:pBdr>
        <w:spacing w:before="0"/>
        <w:ind w:left="1276"/>
        <w:rPr>
          <w:color w:val="000000"/>
        </w:rPr>
      </w:pPr>
      <w:r>
        <w:rPr>
          <w:color w:val="000000"/>
        </w:rPr>
        <w:t>b) Đoạn băng tần 758-788 MHz được dành làm băng tần đường xuống, phân chia thành 03 khối là B1’, B2’ và B3’, mỗi khối có độ rộng 10 MHz.</w:t>
      </w:r>
    </w:p>
    <w:p w14:paraId="7B9A91A0" w14:textId="77777777" w:rsidR="00ED109A" w:rsidRDefault="00787A13">
      <w:pPr>
        <w:pBdr>
          <w:top w:val="nil"/>
          <w:left w:val="nil"/>
          <w:bottom w:val="nil"/>
          <w:right w:val="nil"/>
          <w:between w:val="nil"/>
        </w:pBdr>
        <w:spacing w:before="0" w:after="120"/>
        <w:ind w:left="1276"/>
        <w:rPr>
          <w:color w:val="000000"/>
        </w:rPr>
      </w:pPr>
      <w:r>
        <w:rPr>
          <w:color w:val="000000"/>
        </w:rPr>
        <w:t>c) Doanh nghiệp được xem xét cấp phép không quá 01 khối trong tổng số 03 khối song công phân chia theo tần số (FDD) là B1-B1’, B2-B2’, B3-B3’ và được sử dụng theo quy định trong giấy phép sử dụng băng tần.</w:t>
      </w:r>
    </w:p>
    <w:p w14:paraId="73D1A4A1" w14:textId="77777777" w:rsidR="00ED109A" w:rsidRDefault="00787A13">
      <w:pPr>
        <w:numPr>
          <w:ilvl w:val="0"/>
          <w:numId w:val="4"/>
        </w:numPr>
        <w:spacing w:after="120"/>
        <w:ind w:left="1276"/>
      </w:pPr>
      <w:r>
        <w:t>Đoạn băng tần 694-703 MHz được dành làm băng tần bảo vệ.</w:t>
      </w:r>
    </w:p>
    <w:p w14:paraId="4CA597EB" w14:textId="77777777" w:rsidR="00ED109A" w:rsidRDefault="00787A13">
      <w:pPr>
        <w:numPr>
          <w:ilvl w:val="0"/>
          <w:numId w:val="4"/>
        </w:numPr>
        <w:spacing w:after="120"/>
        <w:ind w:left="1276"/>
      </w:pPr>
      <w:r>
        <w:t>Đoạn băng tần 733-758 MHz và 788-806 MHz: Các hệ thống vô tuyến chuyên dùng hiện đang tạm thời hoạt động trong các đoạn băng tần này phải có kế hoạch chuyển đổi tần số để giải phóng băng tần, không được triển khai mới hệ thống vô tuyến chuyên dùng trong các đoạn băng tần này.</w:t>
      </w:r>
    </w:p>
    <w:p w14:paraId="07C1EDB6" w14:textId="77777777" w:rsidR="00ED109A" w:rsidRDefault="00787A13">
      <w:pPr>
        <w:numPr>
          <w:ilvl w:val="0"/>
          <w:numId w:val="4"/>
        </w:numPr>
        <w:spacing w:after="120"/>
        <w:ind w:left="1276"/>
      </w:pPr>
      <w:r>
        <w:t xml:space="preserve">Khi sử dụng đoạn băng tần 786-788 MHz, để không gây nhiễu có hại cho hệ thống vô tuyến chuyên dùng hiện đang tạm thời hoạt động </w:t>
      </w:r>
      <w:r>
        <w:lastRenderedPageBreak/>
        <w:t>trong đoạn băng tần này tại một số khu vực, doanh nghiệp phải bảo đảm mức cường độ điện trường không vượt quá 42 dBμV/m/3MHz đo ở độ cao 10 mét từ mặt đất; trong trường hợp nhiễu có hại xảy ra, doanh nghiệp phải tiếp tục thực hiện các giải pháp để xử lý hết nhiễu theo hướng dẫn của Bộ Thông tin và Truyền thông (Cục Tần số vô tuyến điện).</w:t>
      </w:r>
    </w:p>
    <w:p w14:paraId="35C922B4"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20/08/2020 Bộ trưởng Bộ Thông tin và Truyền thông đã ban hành Thông tư số 18/2020/TT-BTTTT Quy hoạch băng tần 2300-2400 MHz và băng tần 2500-2690 MHz cho hệ thống thông tin di động IMT của Việt Nam, cụ thể như sau:</w:t>
      </w:r>
    </w:p>
    <w:p w14:paraId="00452717" w14:textId="31955BC4" w:rsidR="00ED109A" w:rsidRDefault="00787A13">
      <w:pPr>
        <w:numPr>
          <w:ilvl w:val="0"/>
          <w:numId w:val="4"/>
        </w:numPr>
        <w:spacing w:after="120"/>
        <w:ind w:left="1276"/>
      </w:pPr>
      <w:r>
        <w:t>Băng tần 2300-2400 MHz được phân chia như sau:</w:t>
      </w:r>
    </w:p>
    <w:p w14:paraId="49EE4678" w14:textId="5010DA26" w:rsidR="00F963EA" w:rsidRDefault="00F963EA" w:rsidP="00F963EA">
      <w:pPr>
        <w:tabs>
          <w:tab w:val="left" w:pos="1440"/>
          <w:tab w:val="left" w:pos="2160"/>
          <w:tab w:val="left" w:pos="2880"/>
          <w:tab w:val="left" w:pos="3600"/>
          <w:tab w:val="left" w:pos="4320"/>
          <w:tab w:val="left" w:pos="7088"/>
        </w:tabs>
        <w:spacing w:after="120"/>
        <w:ind w:left="916" w:hanging="207"/>
      </w:pPr>
      <w:r>
        <w:t>2300</w:t>
      </w:r>
      <w:r>
        <w:tab/>
      </w:r>
      <w:r>
        <w:tab/>
      </w:r>
      <w:r>
        <w:tab/>
        <w:t xml:space="preserve">     </w:t>
      </w:r>
      <w:r>
        <w:tab/>
        <w:t xml:space="preserve">   2350</w:t>
      </w:r>
      <w:r>
        <w:tab/>
        <w:t>2390</w:t>
      </w:r>
      <w:r>
        <w:tab/>
        <w:t xml:space="preserve">     2400</w:t>
      </w:r>
    </w:p>
    <w:tbl>
      <w:tblPr>
        <w:tblStyle w:val="TableGrid"/>
        <w:tblW w:w="0" w:type="auto"/>
        <w:tblInd w:w="916" w:type="dxa"/>
        <w:tblLook w:val="04A0" w:firstRow="1" w:lastRow="0" w:firstColumn="1" w:lastColumn="0" w:noHBand="0" w:noVBand="1"/>
      </w:tblPr>
      <w:tblGrid>
        <w:gridCol w:w="3332"/>
        <w:gridCol w:w="3118"/>
        <w:gridCol w:w="1276"/>
      </w:tblGrid>
      <w:tr w:rsidR="00F963EA" w14:paraId="39976B0A" w14:textId="77777777" w:rsidTr="00F963EA">
        <w:tc>
          <w:tcPr>
            <w:tcW w:w="3332" w:type="dxa"/>
          </w:tcPr>
          <w:p w14:paraId="787168B3" w14:textId="3B8BBD7C" w:rsidR="00F963EA" w:rsidRPr="00F963EA" w:rsidRDefault="00F963EA" w:rsidP="00F963EA">
            <w:pPr>
              <w:spacing w:before="0"/>
              <w:jc w:val="center"/>
              <w:rPr>
                <w:b/>
                <w:bCs/>
                <w:vertAlign w:val="subscript"/>
              </w:rPr>
            </w:pPr>
            <w:r w:rsidRPr="00F963EA">
              <w:rPr>
                <w:b/>
                <w:bCs/>
              </w:rPr>
              <w:t>A</w:t>
            </w:r>
            <w:r w:rsidRPr="00F963EA">
              <w:rPr>
                <w:b/>
                <w:bCs/>
                <w:vertAlign w:val="subscript"/>
              </w:rPr>
              <w:t>1</w:t>
            </w:r>
          </w:p>
        </w:tc>
        <w:tc>
          <w:tcPr>
            <w:tcW w:w="3118" w:type="dxa"/>
          </w:tcPr>
          <w:p w14:paraId="31CA99E2" w14:textId="7F6D6709" w:rsidR="00F963EA" w:rsidRPr="00F963EA" w:rsidRDefault="00F963EA" w:rsidP="00F963EA">
            <w:pPr>
              <w:spacing w:before="0"/>
              <w:jc w:val="center"/>
              <w:rPr>
                <w:b/>
                <w:bCs/>
                <w:vertAlign w:val="subscript"/>
              </w:rPr>
            </w:pPr>
            <w:r w:rsidRPr="00F963EA">
              <w:rPr>
                <w:b/>
                <w:bCs/>
              </w:rPr>
              <w:t>A</w:t>
            </w:r>
            <w:r w:rsidRPr="00F963EA">
              <w:rPr>
                <w:b/>
                <w:bCs/>
                <w:vertAlign w:val="subscript"/>
              </w:rPr>
              <w:t>2</w:t>
            </w:r>
          </w:p>
        </w:tc>
        <w:tc>
          <w:tcPr>
            <w:tcW w:w="1276" w:type="dxa"/>
            <w:shd w:val="clear" w:color="auto" w:fill="D9D9D9" w:themeFill="background1" w:themeFillShade="D9"/>
          </w:tcPr>
          <w:p w14:paraId="447E3A82" w14:textId="77777777" w:rsidR="00F963EA" w:rsidRDefault="00F963EA" w:rsidP="00F963EA">
            <w:pPr>
              <w:spacing w:before="0"/>
            </w:pPr>
          </w:p>
        </w:tc>
      </w:tr>
    </w:tbl>
    <w:p w14:paraId="202005A8" w14:textId="77777777" w:rsidR="00F963EA" w:rsidRDefault="00F963EA">
      <w:pPr>
        <w:pBdr>
          <w:top w:val="nil"/>
          <w:left w:val="nil"/>
          <w:bottom w:val="nil"/>
          <w:right w:val="nil"/>
          <w:between w:val="nil"/>
        </w:pBdr>
        <w:spacing w:before="0"/>
        <w:ind w:left="1276"/>
        <w:rPr>
          <w:color w:val="000000"/>
        </w:rPr>
      </w:pPr>
    </w:p>
    <w:p w14:paraId="3200B42B" w14:textId="54035D52" w:rsidR="00ED109A" w:rsidRDefault="00787A13">
      <w:pPr>
        <w:pBdr>
          <w:top w:val="nil"/>
          <w:left w:val="nil"/>
          <w:bottom w:val="nil"/>
          <w:right w:val="nil"/>
          <w:between w:val="nil"/>
        </w:pBdr>
        <w:spacing w:before="0"/>
        <w:ind w:left="1276"/>
        <w:rPr>
          <w:color w:val="000000"/>
        </w:rPr>
      </w:pPr>
      <w:r>
        <w:rPr>
          <w:color w:val="000000"/>
        </w:rPr>
        <w:t>a) Đoạn băng tần 2300-2390 MHz được phân chia thành 02 khối song công phân chia theo thời gian (TDD) là A</w:t>
      </w:r>
      <w:r>
        <w:rPr>
          <w:color w:val="000000"/>
          <w:vertAlign w:val="subscript"/>
        </w:rPr>
        <w:t>1</w:t>
      </w:r>
      <w:r>
        <w:rPr>
          <w:color w:val="000000"/>
        </w:rPr>
        <w:t xml:space="preserve"> có độ rộng 50 MHz và A</w:t>
      </w:r>
      <w:r>
        <w:rPr>
          <w:color w:val="000000"/>
          <w:vertAlign w:val="subscript"/>
        </w:rPr>
        <w:t>2</w:t>
      </w:r>
      <w:r>
        <w:rPr>
          <w:color w:val="000000"/>
        </w:rPr>
        <w:t xml:space="preserve"> có độ rộng 40 MHz.</w:t>
      </w:r>
    </w:p>
    <w:p w14:paraId="600C9396" w14:textId="77777777" w:rsidR="00ED109A" w:rsidRDefault="00787A13">
      <w:pPr>
        <w:pBdr>
          <w:top w:val="nil"/>
          <w:left w:val="nil"/>
          <w:bottom w:val="nil"/>
          <w:right w:val="nil"/>
          <w:between w:val="nil"/>
        </w:pBdr>
        <w:spacing w:before="0" w:after="120"/>
        <w:ind w:left="1276"/>
        <w:rPr>
          <w:color w:val="000000"/>
        </w:rPr>
      </w:pPr>
      <w:r>
        <w:rPr>
          <w:color w:val="000000"/>
        </w:rPr>
        <w:t>b) Đoạn băng tần 2390-2400 MHz được dành làm băng tần bảo vệ.</w:t>
      </w:r>
    </w:p>
    <w:p w14:paraId="5D86C3A6" w14:textId="73160F4C" w:rsidR="00ED109A" w:rsidRDefault="00787A13">
      <w:pPr>
        <w:numPr>
          <w:ilvl w:val="0"/>
          <w:numId w:val="4"/>
        </w:numPr>
        <w:spacing w:after="120"/>
        <w:ind w:left="1276"/>
      </w:pPr>
      <w:r>
        <w:t>Băng tần 2500-2690 MHz được phân chia như sau:</w:t>
      </w:r>
    </w:p>
    <w:p w14:paraId="6458E6C3" w14:textId="35AF09CF" w:rsidR="00F963EA" w:rsidRDefault="00F963EA" w:rsidP="00F963EA">
      <w:pPr>
        <w:tabs>
          <w:tab w:val="left" w:pos="1440"/>
          <w:tab w:val="left" w:pos="2160"/>
          <w:tab w:val="left" w:pos="2880"/>
          <w:tab w:val="left" w:pos="3600"/>
          <w:tab w:val="left" w:pos="4320"/>
          <w:tab w:val="left" w:pos="7088"/>
        </w:tabs>
        <w:spacing w:after="120"/>
        <w:ind w:left="916" w:hanging="207"/>
      </w:pPr>
      <w:r>
        <w:t>2500</w:t>
      </w:r>
      <w:r>
        <w:tab/>
      </w:r>
      <w:r>
        <w:tab/>
      </w:r>
      <w:r>
        <w:tab/>
        <w:t xml:space="preserve">     </w:t>
      </w:r>
      <w:r>
        <w:tab/>
        <w:t xml:space="preserve">   </w:t>
      </w:r>
      <w:r>
        <w:tab/>
        <w:t xml:space="preserve">    2600</w:t>
      </w:r>
      <w:r>
        <w:tab/>
      </w:r>
      <w:r>
        <w:tab/>
      </w:r>
      <w:r>
        <w:tab/>
        <w:t xml:space="preserve">   2690</w:t>
      </w:r>
    </w:p>
    <w:tbl>
      <w:tblPr>
        <w:tblStyle w:val="TableGrid"/>
        <w:tblW w:w="0" w:type="auto"/>
        <w:tblInd w:w="916" w:type="dxa"/>
        <w:tblLook w:val="04A0" w:firstRow="1" w:lastRow="0" w:firstColumn="1" w:lastColumn="0" w:noHBand="0" w:noVBand="1"/>
      </w:tblPr>
      <w:tblGrid>
        <w:gridCol w:w="4041"/>
        <w:gridCol w:w="3685"/>
      </w:tblGrid>
      <w:tr w:rsidR="00F963EA" w14:paraId="785D9A5E" w14:textId="77777777" w:rsidTr="00F963EA">
        <w:tc>
          <w:tcPr>
            <w:tcW w:w="4041" w:type="dxa"/>
          </w:tcPr>
          <w:p w14:paraId="4199AACB" w14:textId="3639BD83" w:rsidR="00F963EA" w:rsidRPr="00F963EA" w:rsidRDefault="00F963EA" w:rsidP="00EA4283">
            <w:pPr>
              <w:spacing w:before="0"/>
              <w:jc w:val="center"/>
              <w:rPr>
                <w:b/>
                <w:bCs/>
                <w:vertAlign w:val="subscript"/>
              </w:rPr>
            </w:pPr>
            <w:r>
              <w:rPr>
                <w:b/>
                <w:bCs/>
              </w:rPr>
              <w:t>B</w:t>
            </w:r>
            <w:r w:rsidRPr="00F963EA">
              <w:rPr>
                <w:b/>
                <w:bCs/>
                <w:vertAlign w:val="subscript"/>
              </w:rPr>
              <w:t>1</w:t>
            </w:r>
          </w:p>
        </w:tc>
        <w:tc>
          <w:tcPr>
            <w:tcW w:w="3685" w:type="dxa"/>
          </w:tcPr>
          <w:p w14:paraId="3F3A136D" w14:textId="7F0A61A1" w:rsidR="00F963EA" w:rsidRPr="00F963EA" w:rsidRDefault="00F963EA" w:rsidP="00EA4283">
            <w:pPr>
              <w:spacing w:before="0"/>
              <w:jc w:val="center"/>
              <w:rPr>
                <w:b/>
                <w:bCs/>
                <w:vertAlign w:val="subscript"/>
              </w:rPr>
            </w:pPr>
            <w:r>
              <w:rPr>
                <w:b/>
                <w:bCs/>
              </w:rPr>
              <w:t>B</w:t>
            </w:r>
            <w:r w:rsidRPr="00F963EA">
              <w:rPr>
                <w:b/>
                <w:bCs/>
                <w:vertAlign w:val="subscript"/>
              </w:rPr>
              <w:t>2</w:t>
            </w:r>
          </w:p>
        </w:tc>
      </w:tr>
    </w:tbl>
    <w:p w14:paraId="160C8F33" w14:textId="17181C53" w:rsidR="00ED109A" w:rsidRDefault="00ED109A">
      <w:pPr>
        <w:pBdr>
          <w:top w:val="nil"/>
          <w:left w:val="nil"/>
          <w:bottom w:val="nil"/>
          <w:right w:val="nil"/>
          <w:between w:val="nil"/>
        </w:pBdr>
        <w:ind w:left="720"/>
        <w:rPr>
          <w:color w:val="000000"/>
        </w:rPr>
      </w:pPr>
    </w:p>
    <w:p w14:paraId="7ADE4D79" w14:textId="77777777" w:rsidR="00ED109A" w:rsidRDefault="00787A13">
      <w:pPr>
        <w:pBdr>
          <w:top w:val="nil"/>
          <w:left w:val="nil"/>
          <w:bottom w:val="nil"/>
          <w:right w:val="nil"/>
          <w:between w:val="nil"/>
        </w:pBdr>
        <w:spacing w:before="0" w:after="120"/>
        <w:ind w:left="1276"/>
        <w:rPr>
          <w:color w:val="000000"/>
        </w:rPr>
      </w:pPr>
      <w:r>
        <w:rPr>
          <w:color w:val="000000"/>
        </w:rPr>
        <w:t>Băng tần 2500-2690 MHz được phân chia thành 02 khối TDD là B</w:t>
      </w:r>
      <w:r>
        <w:rPr>
          <w:color w:val="000000"/>
          <w:vertAlign w:val="subscript"/>
        </w:rPr>
        <w:t>1</w:t>
      </w:r>
      <w:r>
        <w:rPr>
          <w:color w:val="000000"/>
        </w:rPr>
        <w:t xml:space="preserve"> có độ rộng 100 MHz và B</w:t>
      </w:r>
      <w:r>
        <w:rPr>
          <w:color w:val="000000"/>
          <w:vertAlign w:val="subscript"/>
        </w:rPr>
        <w:t>2</w:t>
      </w:r>
      <w:r>
        <w:rPr>
          <w:color w:val="000000"/>
        </w:rPr>
        <w:t xml:space="preserve"> có độ rộng 90 MHz.</w:t>
      </w:r>
    </w:p>
    <w:p w14:paraId="3D4F12C5" w14:textId="77777777" w:rsidR="00ED109A" w:rsidRDefault="00787A13">
      <w:pPr>
        <w:numPr>
          <w:ilvl w:val="0"/>
          <w:numId w:val="4"/>
        </w:numPr>
        <w:spacing w:after="120"/>
        <w:ind w:left="1276"/>
      </w:pPr>
      <w:r>
        <w:t>Mỗi doanh nghiệp được xem xét cấp phép không quá 01 khối trong tổng số 04 khối A</w:t>
      </w:r>
      <w:r>
        <w:rPr>
          <w:vertAlign w:val="subscript"/>
        </w:rPr>
        <w:t>1</w:t>
      </w:r>
      <w:r>
        <w:t>, A</w:t>
      </w:r>
      <w:r>
        <w:rPr>
          <w:vertAlign w:val="subscript"/>
        </w:rPr>
        <w:t>2</w:t>
      </w:r>
      <w:r>
        <w:t>, B</w:t>
      </w:r>
      <w:r>
        <w:rPr>
          <w:vertAlign w:val="subscript"/>
        </w:rPr>
        <w:t>1</w:t>
      </w:r>
      <w:r>
        <w:t>, B</w:t>
      </w:r>
      <w:r>
        <w:rPr>
          <w:vertAlign w:val="subscript"/>
        </w:rPr>
        <w:t>2</w:t>
      </w:r>
      <w:r>
        <w:t xml:space="preserve"> quy định tại khoản 1 và 2 Điều này.</w:t>
      </w:r>
    </w:p>
    <w:p w14:paraId="1D8FD421" w14:textId="77777777" w:rsidR="00ED109A" w:rsidRDefault="00787A13">
      <w:pPr>
        <w:numPr>
          <w:ilvl w:val="0"/>
          <w:numId w:val="4"/>
        </w:numPr>
        <w:spacing w:after="120"/>
        <w:ind w:left="1276"/>
        <w:rPr>
          <w:color w:val="000000"/>
          <w:highlight w:val="white"/>
        </w:rPr>
      </w:pPr>
      <w:r>
        <w:t>Các doanh nghiệp được cấp phép sử dụng tần số trong cùng băng tần 2300-2400 MHz hoặc trong cùng băng tần 2500-2690 MHz có trách nhiệm phối hợp với nhau để tránh can nhiễu có hại, đồng bộ về khung dữ liệu của phương thức TDD và thực hiện theo các quy định của giấy phép sử dụng băng tần.</w:t>
      </w:r>
    </w:p>
    <w:p w14:paraId="31C9B12F" w14:textId="77777777" w:rsidR="00ED109A" w:rsidRDefault="00787A13">
      <w:pPr>
        <w:numPr>
          <w:ilvl w:val="0"/>
          <w:numId w:val="1"/>
        </w:numPr>
        <w:pBdr>
          <w:top w:val="nil"/>
          <w:left w:val="nil"/>
          <w:bottom w:val="nil"/>
          <w:right w:val="nil"/>
          <w:between w:val="nil"/>
        </w:pBdr>
        <w:tabs>
          <w:tab w:val="left" w:pos="851"/>
        </w:tabs>
        <w:spacing w:after="120"/>
        <w:ind w:left="0" w:firstLine="567"/>
        <w:rPr>
          <w:color w:val="000000"/>
          <w:highlight w:val="white"/>
        </w:rPr>
      </w:pPr>
      <w:r>
        <w:rPr>
          <w:color w:val="000000"/>
          <w:highlight w:val="white"/>
        </w:rPr>
        <w:t>Ngày 20/08/2020 Bộ trưởng Bộ Thông tin và Truyền thông đã ban hành Thông tư số 19/2020/TT-BTTTT Quy hoạch băng tần 24,25-27,5 GHz cho hệ thống thông tin di động IMT của Việt Nam, cụ thể như sau:</w:t>
      </w:r>
    </w:p>
    <w:p w14:paraId="219F1E95" w14:textId="77777777" w:rsidR="00ED109A" w:rsidRDefault="00787A13">
      <w:pPr>
        <w:numPr>
          <w:ilvl w:val="0"/>
          <w:numId w:val="4"/>
        </w:numPr>
        <w:spacing w:after="120"/>
        <w:ind w:left="1276"/>
      </w:pPr>
      <w:bookmarkStart w:id="40" w:name="bookmark=id.qsh70q" w:colFirst="0" w:colLast="0"/>
      <w:bookmarkStart w:id="41" w:name="bookmark=id.2bn6wsx" w:colFirst="0" w:colLast="0"/>
      <w:bookmarkStart w:id="42" w:name="bookmark=id.3as4poj" w:colFirst="0" w:colLast="0"/>
      <w:bookmarkStart w:id="43" w:name="bookmark=id.1pxezwc" w:colFirst="0" w:colLast="0"/>
      <w:bookmarkStart w:id="44" w:name="bookmark=id.49x2ik5" w:colFirst="0" w:colLast="0"/>
      <w:bookmarkEnd w:id="40"/>
      <w:bookmarkEnd w:id="41"/>
      <w:bookmarkEnd w:id="42"/>
      <w:bookmarkEnd w:id="43"/>
      <w:bookmarkEnd w:id="44"/>
      <w:r>
        <w:lastRenderedPageBreak/>
        <w:t>1. Băng tần 24,25 – 27,5 GHz được phân chia như sau:</w:t>
      </w:r>
    </w:p>
    <w:p w14:paraId="7065110B" w14:textId="77777777" w:rsidR="00ED109A" w:rsidRDefault="00787A13" w:rsidP="00F963EA">
      <w:pPr>
        <w:pBdr>
          <w:top w:val="nil"/>
          <w:left w:val="nil"/>
          <w:bottom w:val="nil"/>
          <w:right w:val="nil"/>
          <w:between w:val="nil"/>
        </w:pBdr>
        <w:ind w:left="284"/>
        <w:rPr>
          <w:color w:val="000000"/>
        </w:rPr>
      </w:pPr>
      <w:r>
        <w:rPr>
          <w:noProof/>
          <w:color w:val="000000"/>
        </w:rPr>
        <w:drawing>
          <wp:inline distT="0" distB="0" distL="0" distR="0" wp14:anchorId="3F32F685" wp14:editId="21282D34">
            <wp:extent cx="5973135" cy="836482"/>
            <wp:effectExtent l="0" t="0" r="0" b="0"/>
            <wp:docPr id="2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4"/>
                    <a:srcRect/>
                    <a:stretch>
                      <a:fillRect/>
                    </a:stretch>
                  </pic:blipFill>
                  <pic:spPr>
                    <a:xfrm>
                      <a:off x="0" y="0"/>
                      <a:ext cx="5973135" cy="836482"/>
                    </a:xfrm>
                    <a:prstGeom prst="rect">
                      <a:avLst/>
                    </a:prstGeom>
                    <a:ln/>
                  </pic:spPr>
                </pic:pic>
              </a:graphicData>
            </a:graphic>
          </wp:inline>
        </w:drawing>
      </w:r>
    </w:p>
    <w:p w14:paraId="704BC7CF" w14:textId="77777777" w:rsidR="00ED109A" w:rsidRDefault="00787A13">
      <w:pPr>
        <w:pBdr>
          <w:top w:val="nil"/>
          <w:left w:val="nil"/>
          <w:bottom w:val="nil"/>
          <w:right w:val="nil"/>
          <w:between w:val="nil"/>
        </w:pBdr>
        <w:spacing w:before="0" w:after="120"/>
        <w:ind w:left="1276"/>
        <w:rPr>
          <w:color w:val="000000"/>
        </w:rPr>
      </w:pPr>
      <w:r>
        <w:rPr>
          <w:color w:val="000000"/>
        </w:rPr>
        <w:t>Băng tần 24,3-27,5 GHz được phân chia thành 8 khối theo phương thức truyền dẫn song công phân chia theo thời gian (sau đây gọi là phương thức TDD</w:t>
      </w:r>
      <w:r>
        <w:rPr>
          <w:color w:val="000000"/>
          <w:vertAlign w:val="superscript"/>
        </w:rPr>
        <w:footnoteReference w:id="1"/>
      </w:r>
      <w:r>
        <w:rPr>
          <w:color w:val="000000"/>
        </w:rPr>
        <w:t>) được đánh số thứ tự lần lượt từ A</w:t>
      </w:r>
      <w:r>
        <w:rPr>
          <w:color w:val="000000"/>
          <w:vertAlign w:val="subscript"/>
        </w:rPr>
        <w:t>1</w:t>
      </w:r>
      <w:r>
        <w:rPr>
          <w:color w:val="000000"/>
        </w:rPr>
        <w:t>, A</w:t>
      </w:r>
      <w:r>
        <w:rPr>
          <w:color w:val="000000"/>
          <w:vertAlign w:val="subscript"/>
        </w:rPr>
        <w:t>2</w:t>
      </w:r>
      <w:r>
        <w:rPr>
          <w:color w:val="000000"/>
        </w:rPr>
        <w:t>, A</w:t>
      </w:r>
      <w:r>
        <w:rPr>
          <w:color w:val="000000"/>
          <w:vertAlign w:val="subscript"/>
        </w:rPr>
        <w:t>3</w:t>
      </w:r>
      <w:r>
        <w:rPr>
          <w:color w:val="000000"/>
        </w:rPr>
        <w:t>, … đến A</w:t>
      </w:r>
      <w:r>
        <w:rPr>
          <w:color w:val="000000"/>
          <w:vertAlign w:val="subscript"/>
        </w:rPr>
        <w:t>8</w:t>
      </w:r>
      <w:r>
        <w:rPr>
          <w:color w:val="000000"/>
        </w:rPr>
        <w:t xml:space="preserve"> (gọi tắt là A</w:t>
      </w:r>
      <w:r>
        <w:rPr>
          <w:color w:val="000000"/>
          <w:vertAlign w:val="subscript"/>
        </w:rPr>
        <w:t>1</w:t>
      </w:r>
      <w:r>
        <w:rPr>
          <w:color w:val="000000"/>
        </w:rPr>
        <w:t>-A</w:t>
      </w:r>
      <w:r>
        <w:rPr>
          <w:color w:val="000000"/>
          <w:vertAlign w:val="subscript"/>
        </w:rPr>
        <w:t>8</w:t>
      </w:r>
      <w:r>
        <w:rPr>
          <w:color w:val="000000"/>
        </w:rPr>
        <w:t>), mỗi khối có độ rộng 400 MHz.</w:t>
      </w:r>
    </w:p>
    <w:p w14:paraId="263D30EF" w14:textId="77777777" w:rsidR="00ED109A" w:rsidRDefault="00787A13">
      <w:pPr>
        <w:numPr>
          <w:ilvl w:val="0"/>
          <w:numId w:val="4"/>
        </w:numPr>
        <w:spacing w:after="120"/>
        <w:ind w:left="1276"/>
      </w:pPr>
      <w:r>
        <w:t>Mỗi doanh nghiệp được xem xét cấp phép không quá 3 khối trong tổng số 8 khối A</w:t>
      </w:r>
      <w:r>
        <w:rPr>
          <w:vertAlign w:val="subscript"/>
        </w:rPr>
        <w:t>1</w:t>
      </w:r>
      <w:r>
        <w:t>-A</w:t>
      </w:r>
      <w:r>
        <w:rPr>
          <w:vertAlign w:val="subscript"/>
        </w:rPr>
        <w:t xml:space="preserve">8 </w:t>
      </w:r>
      <w:r>
        <w:t>và được sử dụng theo quy định trong giấy phép sử dụng băng tần.</w:t>
      </w:r>
    </w:p>
    <w:p w14:paraId="148B077C" w14:textId="77777777" w:rsidR="00ED109A" w:rsidRDefault="00787A13">
      <w:pPr>
        <w:numPr>
          <w:ilvl w:val="0"/>
          <w:numId w:val="4"/>
        </w:numPr>
        <w:spacing w:after="120"/>
        <w:ind w:left="1276"/>
      </w:pPr>
      <w:r>
        <w:t>Các doanh nghiệp được cấp phép sử dụng tần số trong băng tần 24,25-27,5 GHz có trách nhiệm phối hợp với nhau để tránh can nhiễu có hại và đồng bộ về khung dữ liệu của phương thức TDD.</w:t>
      </w:r>
    </w:p>
    <w:p w14:paraId="34AADE8A" w14:textId="77777777" w:rsidR="00ED109A" w:rsidRDefault="00787A13">
      <w:pPr>
        <w:spacing w:before="60" w:line="288" w:lineRule="auto"/>
        <w:ind w:firstLine="567"/>
        <w:rPr>
          <w:color w:val="000000"/>
        </w:rPr>
      </w:pPr>
      <w:r>
        <w:rPr>
          <w:color w:val="000000"/>
        </w:rPr>
        <w:t>Ngày 16 tháng 02 năm 2009 Thủ tướng Chính phủ đã có quyết định số 22/2009/QĐ-TTg Phê duyệt Quy hoạch truyền dẫn, phát sóng phát thanh, truyền hình đến năm 2020 và ngày 27 tháng 12 năm 2011 Thủ tướng Chính phủ đã có quyết định sô 2451/QĐ-TTg phê duyệt đề án số hóa truyền dẫn, phát sóng truyền hình mặt đất đến năm 2020. Các quyết định nêu trên đều chú trọng việc nâng cao hiệu quả sử dụng tần số truyền hình, đồng thời giải phóng một phần tài nguyên tần số để phát triển các dịch vụ thông tin di động và vô tuyến băng rộng.</w:t>
      </w:r>
    </w:p>
    <w:p w14:paraId="1A281A58" w14:textId="77777777" w:rsidR="00ED109A" w:rsidRDefault="00787A13">
      <w:pPr>
        <w:shd w:val="clear" w:color="auto" w:fill="FFFFFF"/>
        <w:spacing w:after="120"/>
        <w:rPr>
          <w:color w:val="000000"/>
          <w:highlight w:val="white"/>
        </w:rPr>
      </w:pPr>
      <w:r>
        <w:rPr>
          <w:b/>
          <w:color w:val="000000"/>
          <w:highlight w:val="white"/>
        </w:rPr>
        <w:t>Nhận xét:</w:t>
      </w:r>
    </w:p>
    <w:p w14:paraId="0F875D04" w14:textId="59080D0A" w:rsidR="00ED109A" w:rsidRDefault="00787A13">
      <w:pPr>
        <w:numPr>
          <w:ilvl w:val="0"/>
          <w:numId w:val="1"/>
        </w:numPr>
        <w:pBdr>
          <w:top w:val="nil"/>
          <w:left w:val="nil"/>
          <w:bottom w:val="nil"/>
          <w:right w:val="nil"/>
          <w:between w:val="nil"/>
        </w:pBdr>
        <w:tabs>
          <w:tab w:val="left" w:pos="851"/>
        </w:tabs>
        <w:ind w:left="0" w:firstLine="567"/>
        <w:rPr>
          <w:color w:val="000000"/>
          <w:highlight w:val="white"/>
        </w:rPr>
      </w:pPr>
      <w:r>
        <w:rPr>
          <w:color w:val="000000"/>
          <w:highlight w:val="white"/>
        </w:rPr>
        <w:t>Quy hoạch cho mạng thông tin di động của Việt Nam đã đầy đủ, gồm các công nghệ 2G, 3G</w:t>
      </w:r>
      <w:r w:rsidR="00F963EA">
        <w:rPr>
          <w:color w:val="000000"/>
          <w:highlight w:val="white"/>
        </w:rPr>
        <w:t>,</w:t>
      </w:r>
      <w:r>
        <w:rPr>
          <w:color w:val="000000"/>
          <w:highlight w:val="white"/>
        </w:rPr>
        <w:t xml:space="preserve"> 4G</w:t>
      </w:r>
      <w:r w:rsidR="00F963EA">
        <w:rPr>
          <w:color w:val="000000"/>
          <w:highlight w:val="white"/>
        </w:rPr>
        <w:t xml:space="preserve"> và 5G</w:t>
      </w:r>
      <w:r>
        <w:rPr>
          <w:color w:val="000000"/>
          <w:highlight w:val="white"/>
        </w:rPr>
        <w:t>.</w:t>
      </w:r>
    </w:p>
    <w:p w14:paraId="24E91120" w14:textId="5DEE2F61" w:rsidR="00083556" w:rsidRDefault="00083556">
      <w:pPr>
        <w:numPr>
          <w:ilvl w:val="0"/>
          <w:numId w:val="1"/>
        </w:numPr>
        <w:pBdr>
          <w:top w:val="nil"/>
          <w:left w:val="nil"/>
          <w:bottom w:val="nil"/>
          <w:right w:val="nil"/>
          <w:between w:val="nil"/>
        </w:pBdr>
        <w:tabs>
          <w:tab w:val="left" w:pos="851"/>
        </w:tabs>
        <w:ind w:left="0" w:firstLine="567"/>
        <w:rPr>
          <w:color w:val="000000"/>
          <w:highlight w:val="white"/>
        </w:rPr>
      </w:pPr>
      <w:r>
        <w:rPr>
          <w:color w:val="000000"/>
          <w:highlight w:val="white"/>
        </w:rPr>
        <w:t>Các băng tần dùng cho dịch vụ thông tin di động khá rộng bao gồm các băng tần thuộc FR1 (sub6) và FR2 (mmW).</w:t>
      </w:r>
    </w:p>
    <w:p w14:paraId="6D019456" w14:textId="477751CB" w:rsidR="00ED109A" w:rsidRDefault="00787A13" w:rsidP="00482442">
      <w:pPr>
        <w:pStyle w:val="Heading3"/>
        <w:numPr>
          <w:ilvl w:val="2"/>
          <w:numId w:val="19"/>
        </w:numPr>
        <w:spacing w:line="276" w:lineRule="auto"/>
      </w:pPr>
      <w:bookmarkStart w:id="45" w:name="_Toc61361735"/>
      <w:bookmarkStart w:id="46" w:name="_Toc61361761"/>
      <w:r>
        <w:t>Hiện trạng xây dựng và áp dụng quy chuẩn</w:t>
      </w:r>
      <w:bookmarkEnd w:id="45"/>
      <w:bookmarkEnd w:id="46"/>
    </w:p>
    <w:p w14:paraId="70A49B4E" w14:textId="77777777" w:rsidR="00ED109A" w:rsidRDefault="00787A13">
      <w:pPr>
        <w:shd w:val="clear" w:color="auto" w:fill="FFFFFF"/>
        <w:spacing w:after="120"/>
        <w:ind w:firstLine="567"/>
      </w:pPr>
      <w:r>
        <w:rPr>
          <w:color w:val="000000"/>
        </w:rPr>
        <w:t>Tại Việt Nam, thiết bị đầu cuối trong mạng thông tin di động thuộc Danh mục</w:t>
      </w:r>
      <w:r>
        <w:t xml:space="preserve"> sản phẩm, hàng hóa công nghệ thông tin và truyền thông bắt buộc phải chứng nhận và công bố hợp quy quy định tại Phụ lục I ban hành kèm theo Thông tư số 11/2020/TT/BTTTT ngày 14/5/2020 của Bộ trưởng Bộ Thông tin và Truyền thông do đó bắt buộc phải thực hiện chứng nhận và công bố hợp quy. Vì vậy vấn đề chuẩn hóa các loại thiết bị này được Bộ Thông tin và Truyền </w:t>
      </w:r>
      <w:r>
        <w:lastRenderedPageBreak/>
        <w:t>thông rất chú trọng và luôn cập nhật kịp thời để đáp ứng sự phát triển của công nghệ và hiện trạng quản lý. Các quy chuẩn này bao gồm:</w:t>
      </w:r>
    </w:p>
    <w:p w14:paraId="75E6E71C" w14:textId="346B1C26" w:rsidR="00ED109A" w:rsidRDefault="00787A13">
      <w:pPr>
        <w:pBdr>
          <w:top w:val="nil"/>
          <w:left w:val="nil"/>
          <w:bottom w:val="nil"/>
          <w:right w:val="nil"/>
          <w:between w:val="nil"/>
        </w:pBdr>
        <w:jc w:val="center"/>
        <w:rPr>
          <w:b/>
          <w:color w:val="000000"/>
        </w:rPr>
      </w:pPr>
      <w:r>
        <w:rPr>
          <w:b/>
          <w:color w:val="000000"/>
        </w:rPr>
        <w:t xml:space="preserve">Bảng </w:t>
      </w:r>
      <w:r w:rsidR="00B0196F">
        <w:rPr>
          <w:b/>
          <w:color w:val="000000"/>
        </w:rPr>
        <w:t>4</w:t>
      </w:r>
      <w:r>
        <w:rPr>
          <w:b/>
          <w:color w:val="000000"/>
        </w:rPr>
        <w:t>. Các quy chuẩn liên quan đến thiết bị đầu cuối trong mạng thông tin di động</w:t>
      </w: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370"/>
        <w:gridCol w:w="3569"/>
        <w:gridCol w:w="2277"/>
      </w:tblGrid>
      <w:tr w:rsidR="00ED109A" w14:paraId="395FD3E9" w14:textId="77777777" w:rsidTr="00083556">
        <w:trPr>
          <w:trHeight w:val="20"/>
          <w:tblHeader/>
        </w:trPr>
        <w:tc>
          <w:tcPr>
            <w:tcW w:w="846" w:type="dxa"/>
          </w:tcPr>
          <w:p w14:paraId="363D0D0A" w14:textId="77777777" w:rsidR="00ED109A" w:rsidRDefault="00787A13" w:rsidP="00083556">
            <w:pPr>
              <w:jc w:val="center"/>
              <w:rPr>
                <w:b/>
                <w:color w:val="000000"/>
                <w:highlight w:val="white"/>
              </w:rPr>
            </w:pPr>
            <w:r>
              <w:rPr>
                <w:b/>
                <w:color w:val="000000"/>
                <w:highlight w:val="white"/>
              </w:rPr>
              <w:t>TT</w:t>
            </w:r>
          </w:p>
        </w:tc>
        <w:tc>
          <w:tcPr>
            <w:tcW w:w="2370" w:type="dxa"/>
          </w:tcPr>
          <w:p w14:paraId="5F2A19D0" w14:textId="77777777" w:rsidR="00ED109A" w:rsidRDefault="00787A13">
            <w:pPr>
              <w:jc w:val="center"/>
              <w:rPr>
                <w:b/>
                <w:color w:val="000000"/>
              </w:rPr>
            </w:pPr>
            <w:r>
              <w:rPr>
                <w:b/>
                <w:color w:val="000000"/>
                <w:highlight w:val="white"/>
              </w:rPr>
              <w:t>Mã Quy chuẩn</w:t>
            </w:r>
          </w:p>
        </w:tc>
        <w:tc>
          <w:tcPr>
            <w:tcW w:w="3569" w:type="dxa"/>
          </w:tcPr>
          <w:p w14:paraId="6D2D30F4" w14:textId="77777777" w:rsidR="00ED109A" w:rsidRDefault="00787A13">
            <w:pPr>
              <w:jc w:val="center"/>
              <w:rPr>
                <w:b/>
                <w:color w:val="000000"/>
                <w:highlight w:val="white"/>
              </w:rPr>
            </w:pPr>
            <w:r>
              <w:rPr>
                <w:b/>
                <w:color w:val="000000"/>
                <w:highlight w:val="white"/>
              </w:rPr>
              <w:t>Tên Quy chuẩn</w:t>
            </w:r>
          </w:p>
        </w:tc>
        <w:tc>
          <w:tcPr>
            <w:tcW w:w="2277" w:type="dxa"/>
          </w:tcPr>
          <w:p w14:paraId="79BBEC29" w14:textId="77777777" w:rsidR="00ED109A" w:rsidRDefault="00787A13">
            <w:pPr>
              <w:jc w:val="center"/>
              <w:rPr>
                <w:b/>
                <w:color w:val="000000"/>
              </w:rPr>
            </w:pPr>
            <w:r>
              <w:rPr>
                <w:b/>
                <w:color w:val="000000"/>
                <w:highlight w:val="white"/>
              </w:rPr>
              <w:t>Tham chiếu</w:t>
            </w:r>
          </w:p>
        </w:tc>
      </w:tr>
      <w:tr w:rsidR="00ED109A" w14:paraId="7CBE8CFB" w14:textId="77777777" w:rsidTr="00083556">
        <w:trPr>
          <w:trHeight w:val="20"/>
        </w:trPr>
        <w:tc>
          <w:tcPr>
            <w:tcW w:w="846" w:type="dxa"/>
            <w:vAlign w:val="center"/>
          </w:tcPr>
          <w:p w14:paraId="2C516497" w14:textId="77777777" w:rsidR="00ED109A" w:rsidRDefault="00787A13" w:rsidP="00083556">
            <w:pPr>
              <w:jc w:val="center"/>
              <w:rPr>
                <w:color w:val="000000"/>
              </w:rPr>
            </w:pPr>
            <w:r>
              <w:rPr>
                <w:color w:val="000000"/>
              </w:rPr>
              <w:t>1</w:t>
            </w:r>
          </w:p>
        </w:tc>
        <w:tc>
          <w:tcPr>
            <w:tcW w:w="2370" w:type="dxa"/>
            <w:vAlign w:val="center"/>
          </w:tcPr>
          <w:p w14:paraId="498CD19E" w14:textId="77777777" w:rsidR="00ED109A" w:rsidRDefault="00510810">
            <w:pPr>
              <w:jc w:val="center"/>
              <w:rPr>
                <w:color w:val="000000"/>
              </w:rPr>
            </w:pPr>
            <w:hyperlink r:id="rId95">
              <w:r w:rsidR="00787A13">
                <w:rPr>
                  <w:color w:val="000000"/>
                </w:rPr>
                <w:t>QCVN 12: 2015/BTTTT</w:t>
              </w:r>
            </w:hyperlink>
          </w:p>
        </w:tc>
        <w:tc>
          <w:tcPr>
            <w:tcW w:w="3569" w:type="dxa"/>
            <w:vAlign w:val="center"/>
          </w:tcPr>
          <w:p w14:paraId="3A526F4B" w14:textId="77777777" w:rsidR="00ED109A" w:rsidRDefault="00787A13">
            <w:pPr>
              <w:rPr>
                <w:color w:val="000000"/>
              </w:rPr>
            </w:pPr>
            <w:r>
              <w:rPr>
                <w:color w:val="000000"/>
              </w:rPr>
              <w:t>Quy chuẩn kỹ thuật quốc gia về thiết bị đầu cuối thông tin di động GSM</w:t>
            </w:r>
          </w:p>
        </w:tc>
        <w:tc>
          <w:tcPr>
            <w:tcW w:w="2277" w:type="dxa"/>
            <w:vAlign w:val="center"/>
          </w:tcPr>
          <w:p w14:paraId="0784625F" w14:textId="77777777" w:rsidR="00ED109A" w:rsidRDefault="00787A13">
            <w:pPr>
              <w:jc w:val="center"/>
              <w:rPr>
                <w:color w:val="000000"/>
              </w:rPr>
            </w:pPr>
            <w:r>
              <w:rPr>
                <w:color w:val="000000"/>
              </w:rPr>
              <w:t>EN 301 511 và TS 151 010</w:t>
            </w:r>
          </w:p>
        </w:tc>
      </w:tr>
      <w:tr w:rsidR="00ED109A" w14:paraId="3F7CC6DF" w14:textId="77777777" w:rsidTr="00083556">
        <w:trPr>
          <w:trHeight w:val="20"/>
        </w:trPr>
        <w:tc>
          <w:tcPr>
            <w:tcW w:w="846" w:type="dxa"/>
            <w:vAlign w:val="center"/>
          </w:tcPr>
          <w:p w14:paraId="35337B69" w14:textId="77777777" w:rsidR="00ED109A" w:rsidRDefault="00787A13" w:rsidP="00083556">
            <w:pPr>
              <w:jc w:val="center"/>
              <w:rPr>
                <w:color w:val="000000"/>
              </w:rPr>
            </w:pPr>
            <w:r>
              <w:rPr>
                <w:color w:val="000000"/>
              </w:rPr>
              <w:t>2</w:t>
            </w:r>
          </w:p>
        </w:tc>
        <w:tc>
          <w:tcPr>
            <w:tcW w:w="2370" w:type="dxa"/>
            <w:vAlign w:val="center"/>
          </w:tcPr>
          <w:p w14:paraId="1312394C" w14:textId="77777777" w:rsidR="00ED109A" w:rsidRDefault="00510810">
            <w:pPr>
              <w:jc w:val="center"/>
              <w:rPr>
                <w:color w:val="000000"/>
              </w:rPr>
            </w:pPr>
            <w:hyperlink r:id="rId96">
              <w:r w:rsidR="00787A13">
                <w:rPr>
                  <w:color w:val="000000"/>
                </w:rPr>
                <w:br/>
              </w:r>
            </w:hyperlink>
            <w:hyperlink r:id="rId97">
              <w:r w:rsidR="00787A13">
                <w:rPr>
                  <w:color w:val="000000"/>
                </w:rPr>
                <w:t>QCVN 13: 2010/BTTTT</w:t>
              </w:r>
            </w:hyperlink>
          </w:p>
          <w:p w14:paraId="3D2CDD65" w14:textId="77777777" w:rsidR="00ED109A" w:rsidRDefault="00ED109A">
            <w:pPr>
              <w:jc w:val="center"/>
              <w:rPr>
                <w:color w:val="000000"/>
              </w:rPr>
            </w:pPr>
          </w:p>
        </w:tc>
        <w:tc>
          <w:tcPr>
            <w:tcW w:w="3569" w:type="dxa"/>
            <w:vAlign w:val="center"/>
          </w:tcPr>
          <w:p w14:paraId="7D363BC9" w14:textId="77777777" w:rsidR="00ED109A" w:rsidRDefault="00787A13">
            <w:pPr>
              <w:rPr>
                <w:color w:val="000000"/>
              </w:rPr>
            </w:pPr>
            <w:r>
              <w:rPr>
                <w:color w:val="000000"/>
              </w:rPr>
              <w:t>Quy chuẩn kỹ thuật quốc gia về máy di động CDMA 2000-1x băng tần 800 MHz</w:t>
            </w:r>
          </w:p>
        </w:tc>
        <w:tc>
          <w:tcPr>
            <w:tcW w:w="2277" w:type="dxa"/>
            <w:vAlign w:val="center"/>
          </w:tcPr>
          <w:p w14:paraId="24A094E4" w14:textId="77777777" w:rsidR="00ED109A" w:rsidRDefault="00787A13">
            <w:pPr>
              <w:jc w:val="center"/>
              <w:rPr>
                <w:color w:val="000000"/>
              </w:rPr>
            </w:pPr>
            <w:r>
              <w:rPr>
                <w:color w:val="000000"/>
              </w:rPr>
              <w:t>TIA/EIA/IS-98-C</w:t>
            </w:r>
          </w:p>
        </w:tc>
      </w:tr>
      <w:tr w:rsidR="00ED109A" w14:paraId="3CF28D63" w14:textId="77777777" w:rsidTr="00083556">
        <w:trPr>
          <w:trHeight w:val="20"/>
        </w:trPr>
        <w:tc>
          <w:tcPr>
            <w:tcW w:w="846" w:type="dxa"/>
            <w:vAlign w:val="center"/>
          </w:tcPr>
          <w:p w14:paraId="30E61CE6" w14:textId="77777777" w:rsidR="00ED109A" w:rsidRDefault="00787A13" w:rsidP="00083556">
            <w:pPr>
              <w:jc w:val="center"/>
              <w:rPr>
                <w:color w:val="000000"/>
              </w:rPr>
            </w:pPr>
            <w:r>
              <w:rPr>
                <w:color w:val="000000"/>
              </w:rPr>
              <w:t>3</w:t>
            </w:r>
          </w:p>
        </w:tc>
        <w:tc>
          <w:tcPr>
            <w:tcW w:w="2370" w:type="dxa"/>
            <w:vAlign w:val="center"/>
          </w:tcPr>
          <w:p w14:paraId="06EF6CC3" w14:textId="77777777" w:rsidR="00ED109A" w:rsidRDefault="00510810">
            <w:pPr>
              <w:jc w:val="center"/>
              <w:rPr>
                <w:color w:val="000000"/>
              </w:rPr>
            </w:pPr>
            <w:hyperlink r:id="rId98">
              <w:r w:rsidR="00787A13">
                <w:rPr>
                  <w:color w:val="000000"/>
                </w:rPr>
                <w:t>QCVN 15:2015/BTTTT</w:t>
              </w:r>
            </w:hyperlink>
          </w:p>
        </w:tc>
        <w:tc>
          <w:tcPr>
            <w:tcW w:w="3569" w:type="dxa"/>
            <w:vAlign w:val="center"/>
          </w:tcPr>
          <w:p w14:paraId="2A2C3A13" w14:textId="77777777" w:rsidR="00ED109A" w:rsidRDefault="00787A13">
            <w:pPr>
              <w:rPr>
                <w:color w:val="000000"/>
              </w:rPr>
            </w:pPr>
            <w:r>
              <w:rPr>
                <w:color w:val="000000"/>
              </w:rPr>
              <w:t>Quy chuẩn kỹ thuật quốc gia về thiết bị đầu cuối thông tin di động W-CDMA FDD</w:t>
            </w:r>
          </w:p>
        </w:tc>
        <w:tc>
          <w:tcPr>
            <w:tcW w:w="2277" w:type="dxa"/>
            <w:vAlign w:val="center"/>
          </w:tcPr>
          <w:p w14:paraId="7DBCBE72" w14:textId="77777777" w:rsidR="00ED109A" w:rsidRDefault="00787A13">
            <w:pPr>
              <w:jc w:val="center"/>
              <w:rPr>
                <w:color w:val="000000"/>
              </w:rPr>
            </w:pPr>
            <w:r>
              <w:rPr>
                <w:color w:val="000000"/>
              </w:rPr>
              <w:t>EN 301 908 -1</w:t>
            </w:r>
          </w:p>
          <w:p w14:paraId="4CE3098F" w14:textId="77777777" w:rsidR="00ED109A" w:rsidRDefault="00787A13">
            <w:pPr>
              <w:jc w:val="center"/>
              <w:rPr>
                <w:color w:val="000000"/>
              </w:rPr>
            </w:pPr>
            <w:r>
              <w:rPr>
                <w:color w:val="000000"/>
              </w:rPr>
              <w:t>EN 301 908 -2</w:t>
            </w:r>
          </w:p>
        </w:tc>
      </w:tr>
      <w:tr w:rsidR="00083556" w14:paraId="277EE936" w14:textId="77777777" w:rsidTr="00083556">
        <w:trPr>
          <w:trHeight w:val="20"/>
        </w:trPr>
        <w:tc>
          <w:tcPr>
            <w:tcW w:w="846" w:type="dxa"/>
            <w:vAlign w:val="center"/>
          </w:tcPr>
          <w:p w14:paraId="4026F205" w14:textId="2D8ECD00" w:rsidR="00083556" w:rsidRDefault="00083556" w:rsidP="00083556">
            <w:pPr>
              <w:jc w:val="center"/>
              <w:rPr>
                <w:color w:val="000000"/>
              </w:rPr>
            </w:pPr>
            <w:r>
              <w:rPr>
                <w:color w:val="000000"/>
              </w:rPr>
              <w:t>4</w:t>
            </w:r>
          </w:p>
        </w:tc>
        <w:tc>
          <w:tcPr>
            <w:tcW w:w="2370" w:type="dxa"/>
            <w:vAlign w:val="center"/>
          </w:tcPr>
          <w:p w14:paraId="311F889A" w14:textId="241F4AE9" w:rsidR="00083556" w:rsidRDefault="00510810" w:rsidP="00083556">
            <w:pPr>
              <w:jc w:val="center"/>
            </w:pPr>
            <w:hyperlink r:id="rId99">
              <w:r w:rsidR="00083556">
                <w:rPr>
                  <w:color w:val="000000"/>
                </w:rPr>
                <w:t>QCVN 117:2020/BTTTT</w:t>
              </w:r>
            </w:hyperlink>
          </w:p>
        </w:tc>
        <w:tc>
          <w:tcPr>
            <w:tcW w:w="3569" w:type="dxa"/>
            <w:vAlign w:val="center"/>
          </w:tcPr>
          <w:p w14:paraId="21C84D2B" w14:textId="5F898870" w:rsidR="00083556" w:rsidRDefault="00083556" w:rsidP="00083556">
            <w:pPr>
              <w:rPr>
                <w:color w:val="000000"/>
              </w:rPr>
            </w:pPr>
            <w:r>
              <w:rPr>
                <w:color w:val="000000"/>
              </w:rPr>
              <w:t>Quy chuẩn kỹ thuật quốc gia về thiết bị đầu cuối thông tin di động - Phần truy nhập vô tuyến</w:t>
            </w:r>
          </w:p>
        </w:tc>
        <w:tc>
          <w:tcPr>
            <w:tcW w:w="2277" w:type="dxa"/>
            <w:vAlign w:val="center"/>
          </w:tcPr>
          <w:p w14:paraId="5A740C6B" w14:textId="77777777" w:rsidR="00083556" w:rsidRDefault="00083556" w:rsidP="00083556">
            <w:pPr>
              <w:jc w:val="center"/>
              <w:rPr>
                <w:color w:val="000000"/>
              </w:rPr>
            </w:pPr>
            <w:r>
              <w:rPr>
                <w:color w:val="000000"/>
              </w:rPr>
              <w:t xml:space="preserve">EN 301 511 </w:t>
            </w:r>
          </w:p>
          <w:p w14:paraId="1C454091" w14:textId="22275852" w:rsidR="00083556" w:rsidRDefault="00083556" w:rsidP="00083556">
            <w:pPr>
              <w:jc w:val="center"/>
              <w:rPr>
                <w:color w:val="000000"/>
              </w:rPr>
            </w:pPr>
            <w:r>
              <w:rPr>
                <w:color w:val="000000"/>
              </w:rPr>
              <w:t>EN 301 908 -1</w:t>
            </w:r>
          </w:p>
          <w:p w14:paraId="5F09F213" w14:textId="0436F496" w:rsidR="00083556" w:rsidRDefault="00083556" w:rsidP="00083556">
            <w:pPr>
              <w:jc w:val="center"/>
              <w:rPr>
                <w:color w:val="000000"/>
              </w:rPr>
            </w:pPr>
            <w:r>
              <w:rPr>
                <w:color w:val="000000"/>
              </w:rPr>
              <w:t>EN 301 908 -2</w:t>
            </w:r>
          </w:p>
          <w:p w14:paraId="27CABB44" w14:textId="77777777" w:rsidR="00083556" w:rsidRDefault="00083556" w:rsidP="00083556">
            <w:pPr>
              <w:jc w:val="center"/>
              <w:rPr>
                <w:color w:val="000000"/>
              </w:rPr>
            </w:pPr>
            <w:r>
              <w:rPr>
                <w:color w:val="000000"/>
              </w:rPr>
              <w:t>EN 301 908 -13</w:t>
            </w:r>
          </w:p>
        </w:tc>
      </w:tr>
      <w:tr w:rsidR="00083556" w14:paraId="6D901515" w14:textId="77777777" w:rsidTr="00083556">
        <w:trPr>
          <w:trHeight w:val="20"/>
        </w:trPr>
        <w:tc>
          <w:tcPr>
            <w:tcW w:w="846" w:type="dxa"/>
            <w:vAlign w:val="center"/>
          </w:tcPr>
          <w:p w14:paraId="4AC5775C" w14:textId="5A5B3671" w:rsidR="00083556" w:rsidRDefault="00083556" w:rsidP="00083556">
            <w:pPr>
              <w:jc w:val="center"/>
              <w:rPr>
                <w:color w:val="000000"/>
              </w:rPr>
            </w:pPr>
            <w:r>
              <w:rPr>
                <w:color w:val="000000"/>
              </w:rPr>
              <w:t>5</w:t>
            </w:r>
          </w:p>
        </w:tc>
        <w:tc>
          <w:tcPr>
            <w:tcW w:w="2370" w:type="dxa"/>
            <w:vAlign w:val="center"/>
          </w:tcPr>
          <w:p w14:paraId="1480EDD9" w14:textId="77777777" w:rsidR="00083556" w:rsidRDefault="00510810" w:rsidP="00083556">
            <w:pPr>
              <w:jc w:val="center"/>
              <w:rPr>
                <w:color w:val="000000"/>
              </w:rPr>
            </w:pPr>
            <w:hyperlink r:id="rId100">
              <w:r w:rsidR="00083556">
                <w:rPr>
                  <w:color w:val="000000"/>
                </w:rPr>
                <w:t>QCVN 86: 2019/BTTTT</w:t>
              </w:r>
            </w:hyperlink>
          </w:p>
        </w:tc>
        <w:tc>
          <w:tcPr>
            <w:tcW w:w="3569" w:type="dxa"/>
            <w:vAlign w:val="center"/>
          </w:tcPr>
          <w:p w14:paraId="3131671D" w14:textId="77777777" w:rsidR="00083556" w:rsidRDefault="00083556" w:rsidP="00083556">
            <w:pPr>
              <w:rPr>
                <w:color w:val="000000"/>
              </w:rPr>
            </w:pPr>
            <w:r>
              <w:rPr>
                <w:color w:val="000000"/>
              </w:rPr>
              <w:t xml:space="preserve">Quy chuẩn kỹ thuật quốc gia về tương thích điện từ đối với các thiết bị đầu cuối và phụ trợ trong hệ thống thông tin di động </w:t>
            </w:r>
          </w:p>
        </w:tc>
        <w:tc>
          <w:tcPr>
            <w:tcW w:w="2277" w:type="dxa"/>
            <w:vAlign w:val="center"/>
          </w:tcPr>
          <w:p w14:paraId="4F4D8FBD" w14:textId="77777777" w:rsidR="00083556" w:rsidRDefault="00083556" w:rsidP="00083556">
            <w:pPr>
              <w:jc w:val="center"/>
              <w:rPr>
                <w:color w:val="000000"/>
              </w:rPr>
            </w:pPr>
            <w:r>
              <w:rPr>
                <w:color w:val="000000"/>
              </w:rPr>
              <w:t>EN 301 489-52</w:t>
            </w:r>
          </w:p>
        </w:tc>
      </w:tr>
      <w:tr w:rsidR="00083556" w14:paraId="085A9DA6" w14:textId="77777777" w:rsidTr="00083556">
        <w:trPr>
          <w:trHeight w:val="20"/>
        </w:trPr>
        <w:tc>
          <w:tcPr>
            <w:tcW w:w="846" w:type="dxa"/>
            <w:vAlign w:val="center"/>
          </w:tcPr>
          <w:p w14:paraId="4B85B526" w14:textId="784464CA" w:rsidR="00083556" w:rsidRDefault="00083556" w:rsidP="00083556">
            <w:pPr>
              <w:jc w:val="center"/>
              <w:rPr>
                <w:color w:val="000000"/>
              </w:rPr>
            </w:pPr>
            <w:r>
              <w:rPr>
                <w:color w:val="000000"/>
              </w:rPr>
              <w:t>6</w:t>
            </w:r>
          </w:p>
        </w:tc>
        <w:tc>
          <w:tcPr>
            <w:tcW w:w="2370" w:type="dxa"/>
            <w:vAlign w:val="center"/>
          </w:tcPr>
          <w:p w14:paraId="638349A5" w14:textId="5C7EC515" w:rsidR="00083556" w:rsidRDefault="00510810" w:rsidP="00083556">
            <w:pPr>
              <w:jc w:val="center"/>
            </w:pPr>
            <w:hyperlink r:id="rId101">
              <w:r w:rsidR="00083556">
                <w:rPr>
                  <w:color w:val="000000"/>
                </w:rPr>
                <w:t>QCVN 1</w:t>
              </w:r>
            </w:hyperlink>
            <w:hyperlink r:id="rId102">
              <w:r w:rsidR="00083556">
                <w:rPr>
                  <w:color w:val="0000FF"/>
                </w:rPr>
                <w:t>01</w:t>
              </w:r>
            </w:hyperlink>
            <w:hyperlink r:id="rId103">
              <w:r w:rsidR="00083556">
                <w:rPr>
                  <w:color w:val="000000"/>
                </w:rPr>
                <w:t>: 2020/BTTTT</w:t>
              </w:r>
            </w:hyperlink>
          </w:p>
        </w:tc>
        <w:tc>
          <w:tcPr>
            <w:tcW w:w="3569" w:type="dxa"/>
            <w:vAlign w:val="center"/>
          </w:tcPr>
          <w:p w14:paraId="3EAD2CC9" w14:textId="77777777" w:rsidR="00083556" w:rsidRDefault="00083556" w:rsidP="00083556">
            <w:pPr>
              <w:rPr>
                <w:color w:val="000000"/>
              </w:rPr>
            </w:pPr>
            <w:r>
              <w:rPr>
                <w:color w:val="000000"/>
              </w:rPr>
              <w:t xml:space="preserve">Quy chuẩn kỹ thuật quốc gia về pin lithium cho thiết bị cầm tay </w:t>
            </w:r>
          </w:p>
        </w:tc>
        <w:tc>
          <w:tcPr>
            <w:tcW w:w="2277" w:type="dxa"/>
            <w:vAlign w:val="center"/>
          </w:tcPr>
          <w:p w14:paraId="149BFFCD" w14:textId="77777777" w:rsidR="00083556" w:rsidRDefault="00083556" w:rsidP="00083556">
            <w:pPr>
              <w:jc w:val="center"/>
              <w:rPr>
                <w:color w:val="000000"/>
              </w:rPr>
            </w:pPr>
            <w:r>
              <w:rPr>
                <w:color w:val="000000"/>
              </w:rPr>
              <w:t xml:space="preserve">IEC 61960 (06-2011) và IEC </w:t>
            </w:r>
          </w:p>
          <w:p w14:paraId="3FB11AB6" w14:textId="77777777" w:rsidR="00083556" w:rsidRDefault="00083556" w:rsidP="00083556">
            <w:pPr>
              <w:jc w:val="center"/>
              <w:rPr>
                <w:color w:val="000000"/>
              </w:rPr>
            </w:pPr>
            <w:r>
              <w:rPr>
                <w:color w:val="000000"/>
              </w:rPr>
              <w:t>62133  (2012)</w:t>
            </w:r>
          </w:p>
        </w:tc>
      </w:tr>
      <w:tr w:rsidR="00083556" w14:paraId="04EAB7B2" w14:textId="77777777" w:rsidTr="00083556">
        <w:trPr>
          <w:trHeight w:val="20"/>
        </w:trPr>
        <w:tc>
          <w:tcPr>
            <w:tcW w:w="846" w:type="dxa"/>
            <w:vAlign w:val="center"/>
          </w:tcPr>
          <w:p w14:paraId="3B03B175" w14:textId="72DB8E1E" w:rsidR="00083556" w:rsidRDefault="00083556" w:rsidP="00083556">
            <w:pPr>
              <w:jc w:val="center"/>
              <w:rPr>
                <w:color w:val="000000"/>
              </w:rPr>
            </w:pPr>
            <w:r>
              <w:rPr>
                <w:color w:val="000000"/>
              </w:rPr>
              <w:t>7</w:t>
            </w:r>
          </w:p>
        </w:tc>
        <w:tc>
          <w:tcPr>
            <w:tcW w:w="2370" w:type="dxa"/>
            <w:vAlign w:val="center"/>
          </w:tcPr>
          <w:p w14:paraId="17BBA934" w14:textId="42949441" w:rsidR="00083556" w:rsidRDefault="00083556" w:rsidP="00083556">
            <w:pPr>
              <w:jc w:val="center"/>
            </w:pPr>
            <w:r>
              <w:t>QCVN 47:2015/BTTTT</w:t>
            </w:r>
          </w:p>
        </w:tc>
        <w:tc>
          <w:tcPr>
            <w:tcW w:w="3569" w:type="dxa"/>
            <w:vAlign w:val="center"/>
          </w:tcPr>
          <w:p w14:paraId="1556DF40" w14:textId="621B7046" w:rsidR="00083556" w:rsidRDefault="00083556" w:rsidP="00083556">
            <w:pPr>
              <w:rPr>
                <w:color w:val="000000"/>
              </w:rPr>
            </w:pPr>
            <w:r w:rsidRPr="00083556">
              <w:rPr>
                <w:color w:val="000000"/>
              </w:rPr>
              <w:t>Quy chuẩn kỹ thuật quốc gia về phổ tần số và bức xạ vô tuyến điện áp dụng cho các thiết bị thu phát vô tuyến điện</w:t>
            </w:r>
          </w:p>
        </w:tc>
        <w:tc>
          <w:tcPr>
            <w:tcW w:w="2277" w:type="dxa"/>
            <w:vAlign w:val="center"/>
          </w:tcPr>
          <w:p w14:paraId="40BF45EF" w14:textId="77777777" w:rsidR="00083556" w:rsidRDefault="00083556" w:rsidP="00083556">
            <w:pPr>
              <w:jc w:val="center"/>
              <w:rPr>
                <w:color w:val="000000"/>
              </w:rPr>
            </w:pPr>
          </w:p>
        </w:tc>
      </w:tr>
    </w:tbl>
    <w:p w14:paraId="058370D0" w14:textId="4F32EB2B" w:rsidR="00CC6FDD" w:rsidRPr="008B2CF6" w:rsidRDefault="00CC6FDD" w:rsidP="00CC6FDD">
      <w:pPr>
        <w:shd w:val="clear" w:color="auto" w:fill="FFFFFF"/>
        <w:spacing w:after="120"/>
        <w:ind w:firstLine="567"/>
      </w:pPr>
      <w:r w:rsidRPr="00E36F61">
        <w:lastRenderedPageBreak/>
        <w:t>Ngày 08 tháng 9 năm 2020 Bộ trưởng Bộ Thông tin và Truyền thông đã có Quyết định số 1529/QĐ-BTTTT ban hành bộ chỉ tiêu kỹ thuật cho thiết bị đầu cuối, trạm gốc và chất lượng dịch vụ mạng 5G, trong đó đưa ra các yêu cầu kỹ thuật cho các thiết bị đầu cuối thông tin di động 5G.</w:t>
      </w:r>
      <w:r>
        <w:t xml:space="preserve"> Các yêu cầu </w:t>
      </w:r>
      <w:r w:rsidRPr="00E36F61">
        <w:t>kỹ thuật cho các thiết bị đầu cuối thông tin di động 5G</w:t>
      </w:r>
      <w:r>
        <w:t xml:space="preserve"> được xây dựng trên cơ sở hai tiêu chuẩn của ETSI là </w:t>
      </w:r>
      <w:r w:rsidRPr="00CC6FDD">
        <w:t>ETSI TS 138 101-1 V15.9.0 (2020-04): “5G, NR, User Equipment (UE) radio transmission and reception” Range 1 Standalone và ETSI TS 138 101-2 V15.9.1 (2020-04): “5G, NR, User Equipment (UE) radio transmission and reception” Range 2 Standalone</w:t>
      </w:r>
      <w:r>
        <w:t>.</w:t>
      </w:r>
    </w:p>
    <w:p w14:paraId="175EA181" w14:textId="1DEA06FF" w:rsidR="00ED109A" w:rsidRDefault="00787A13">
      <w:pPr>
        <w:shd w:val="clear" w:color="auto" w:fill="FFFFFF"/>
        <w:spacing w:before="240" w:after="120"/>
        <w:ind w:firstLine="720"/>
        <w:rPr>
          <w:b/>
        </w:rPr>
      </w:pPr>
      <w:r>
        <w:rPr>
          <w:b/>
        </w:rPr>
        <w:t xml:space="preserve">Nhận xét: </w:t>
      </w:r>
    </w:p>
    <w:p w14:paraId="24668E2F" w14:textId="77777777" w:rsidR="00ED109A" w:rsidRDefault="00787A13">
      <w:pPr>
        <w:numPr>
          <w:ilvl w:val="0"/>
          <w:numId w:val="1"/>
        </w:numPr>
        <w:pBdr>
          <w:top w:val="nil"/>
          <w:left w:val="nil"/>
          <w:bottom w:val="nil"/>
          <w:right w:val="nil"/>
          <w:between w:val="nil"/>
        </w:pBdr>
        <w:tabs>
          <w:tab w:val="left" w:pos="851"/>
        </w:tabs>
        <w:ind w:left="0" w:firstLine="567"/>
        <w:rPr>
          <w:color w:val="000000"/>
          <w:highlight w:val="white"/>
        </w:rPr>
      </w:pPr>
      <w:r>
        <w:rPr>
          <w:color w:val="000000"/>
          <w:highlight w:val="white"/>
        </w:rPr>
        <w:t>Bộ Thông tin và Truyền thông đã ban hành nhiều quy chuẩn cho thiết bị thông tin di động, bao gồm các lĩnh vực về vô tuyến (RF), tương thích điện từ trường (EMC) và an toàn pin.</w:t>
      </w:r>
    </w:p>
    <w:p w14:paraId="0D695D05" w14:textId="1E7AB70D" w:rsidR="00ED109A" w:rsidRDefault="00787A1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Pr>
          <w:color w:val="000000"/>
          <w:highlight w:val="white"/>
        </w:rPr>
        <w:t xml:space="preserve">Hầu hết các quy chuẩn về phần truy nhập vô tuyến của thiết bị đầu cuối thông tin di động tại Việt Nam đều được xây dựng căn cứ trên tiêu chuẩn của ETSI. </w:t>
      </w:r>
    </w:p>
    <w:p w14:paraId="64CD2B9D" w14:textId="4579D3ED" w:rsidR="00083556" w:rsidRDefault="00083556">
      <w:pPr>
        <w:numPr>
          <w:ilvl w:val="0"/>
          <w:numId w:val="1"/>
        </w:numPr>
        <w:pBdr>
          <w:top w:val="nil"/>
          <w:left w:val="nil"/>
          <w:bottom w:val="nil"/>
          <w:right w:val="nil"/>
          <w:between w:val="nil"/>
        </w:pBdr>
        <w:tabs>
          <w:tab w:val="left" w:pos="851"/>
        </w:tabs>
        <w:spacing w:before="0" w:after="120"/>
        <w:ind w:left="0" w:firstLine="567"/>
        <w:rPr>
          <w:color w:val="000000"/>
          <w:highlight w:val="white"/>
        </w:rPr>
      </w:pPr>
      <w:r>
        <w:rPr>
          <w:color w:val="000000"/>
          <w:highlight w:val="white"/>
        </w:rPr>
        <w:t xml:space="preserve">Việt Nam chưa có quy chuẩn riêng áp dụng cho giao diện vô tuyến của công nghệ 5G, </w:t>
      </w:r>
      <w:r>
        <w:t xml:space="preserve">theo Thông tư số 11/2020/TT/BTTTT ngày 14/5/2020 </w:t>
      </w:r>
      <w:r>
        <w:rPr>
          <w:color w:val="000000"/>
          <w:highlight w:val="white"/>
        </w:rPr>
        <w:t>việc chứng nhận và công bố hợp quy thiết bị đầu cuối thông tin di động 5G hiện đang áp dụng QCVN 47:2015/BTTTT.</w:t>
      </w:r>
    </w:p>
    <w:p w14:paraId="1E224848" w14:textId="4789B37C" w:rsidR="00ED109A" w:rsidRDefault="00787A13" w:rsidP="00482442">
      <w:pPr>
        <w:pStyle w:val="Heading2"/>
        <w:numPr>
          <w:ilvl w:val="1"/>
          <w:numId w:val="19"/>
        </w:numPr>
        <w:spacing w:line="276" w:lineRule="auto"/>
        <w:ind w:left="567" w:hanging="567"/>
      </w:pPr>
      <w:bookmarkStart w:id="47" w:name="_Toc61361736"/>
      <w:bookmarkStart w:id="48" w:name="_Toc61361762"/>
      <w:r>
        <w:t>Lựa chọn tài liệu tham chiếu</w:t>
      </w:r>
      <w:bookmarkEnd w:id="47"/>
      <w:bookmarkEnd w:id="48"/>
    </w:p>
    <w:p w14:paraId="243BC63A" w14:textId="77777777" w:rsidR="00ED109A" w:rsidRDefault="00787A13">
      <w:pPr>
        <w:shd w:val="clear" w:color="auto" w:fill="FFFFFF"/>
        <w:spacing w:after="120"/>
        <w:ind w:firstLine="567"/>
      </w:pPr>
      <w:r>
        <w:t>Căn cứ vào các nội dung nghiên cứu nêu trên, có thể rút ra các nhận xét như sau:</w:t>
      </w:r>
    </w:p>
    <w:p w14:paraId="24307145" w14:textId="49C7A8DC" w:rsidR="00ED109A" w:rsidRDefault="00083556" w:rsidP="00CC6FDD">
      <w:pPr>
        <w:numPr>
          <w:ilvl w:val="0"/>
          <w:numId w:val="1"/>
        </w:numPr>
        <w:pBdr>
          <w:top w:val="nil"/>
          <w:left w:val="nil"/>
          <w:bottom w:val="nil"/>
          <w:right w:val="nil"/>
          <w:between w:val="nil"/>
        </w:pBdr>
        <w:tabs>
          <w:tab w:val="left" w:pos="851"/>
        </w:tabs>
        <w:spacing w:before="0" w:after="120"/>
        <w:ind w:left="0" w:firstLine="567"/>
        <w:rPr>
          <w:color w:val="000000"/>
        </w:rPr>
      </w:pPr>
      <w:r>
        <w:rPr>
          <w:color w:val="000000"/>
        </w:rPr>
        <w:t>Công nghệ 5G</w:t>
      </w:r>
      <w:r w:rsidR="00787A13">
        <w:rPr>
          <w:color w:val="000000"/>
        </w:rPr>
        <w:t xml:space="preserve"> được nhiều quốc gia trên thế giới đã và đang triển khai. Tại Việt Nam, việc triển khai thử nghiệm đã được các doanh nghiệp Viettel, Vinaphone và Mobifone hoàn </w:t>
      </w:r>
      <w:r w:rsidR="00787A13" w:rsidRPr="00CC6FDD">
        <w:rPr>
          <w:color w:val="000000"/>
          <w:highlight w:val="white"/>
        </w:rPr>
        <w:t>thành</w:t>
      </w:r>
      <w:r w:rsidR="00787A13">
        <w:rPr>
          <w:color w:val="000000"/>
        </w:rPr>
        <w:t xml:space="preserve"> rất tốt. Bộ TTTT đã cấp phép chính thức </w:t>
      </w:r>
      <w:r>
        <w:rPr>
          <w:color w:val="000000"/>
        </w:rPr>
        <w:t>5</w:t>
      </w:r>
      <w:r w:rsidR="00787A13">
        <w:rPr>
          <w:color w:val="000000"/>
        </w:rPr>
        <w:t xml:space="preserve">G cho các nhà mạng Viettel, VNPT, Mobifone. Tại thị trường Việt Nam xuất đã xuất hiện nhiều loại thiết bị đầu cuối hỗ trợ </w:t>
      </w:r>
      <w:r>
        <w:rPr>
          <w:color w:val="000000"/>
        </w:rPr>
        <w:t>5G</w:t>
      </w:r>
      <w:r w:rsidR="00787A13">
        <w:rPr>
          <w:color w:val="000000"/>
        </w:rPr>
        <w:t>.</w:t>
      </w:r>
    </w:p>
    <w:p w14:paraId="71762181" w14:textId="45C9D9E0" w:rsidR="00ED109A" w:rsidRDefault="00787A13" w:rsidP="00CC6FDD">
      <w:pPr>
        <w:numPr>
          <w:ilvl w:val="0"/>
          <w:numId w:val="1"/>
        </w:numPr>
        <w:pBdr>
          <w:top w:val="nil"/>
          <w:left w:val="nil"/>
          <w:bottom w:val="nil"/>
          <w:right w:val="nil"/>
          <w:between w:val="nil"/>
        </w:pBdr>
        <w:tabs>
          <w:tab w:val="left" w:pos="851"/>
        </w:tabs>
        <w:spacing w:before="0" w:after="120"/>
        <w:ind w:left="0" w:firstLine="567"/>
        <w:rPr>
          <w:color w:val="000000"/>
        </w:rPr>
      </w:pPr>
      <w:r>
        <w:rPr>
          <w:color w:val="000000"/>
        </w:rPr>
        <w:t xml:space="preserve">Phát triển mạng thông tin di động trong thời gian tới theo công nghệ </w:t>
      </w:r>
      <w:r w:rsidR="00083556">
        <w:rPr>
          <w:color w:val="000000"/>
        </w:rPr>
        <w:t>5G</w:t>
      </w:r>
      <w:r>
        <w:rPr>
          <w:color w:val="000000"/>
        </w:rPr>
        <w:t xml:space="preserve"> sẽ thúc</w:t>
      </w:r>
      <w:r>
        <w:rPr>
          <w:color w:val="000000"/>
          <w:highlight w:val="white"/>
        </w:rPr>
        <w:t xml:space="preserve"> đẩy quá trình chuyển đổi số quốc gia hướng tới kinh tế số, xã hội hộ số toàn diện, giúp nâng cao năng lực của hạ tầng công nghệ thông tin và truyền thông, phục vụ nhu cầu của xã hội cũng như tạo điều kiện cho việc phát triển các ngành kinh tế, xã hội khác. Ngày 03 tháng 6 năm 2020 Thủ tướng Chính phủ đã ban hành Quyết định số 749/QĐ-TTg Phê duyệt “Chương trình Chuyển đổi số quốc gia đến năm 2025, định hướng đến năm 2030”, trong đó nhiệm vụ, giải pháp tạo nền móng chuyển đổi số về phát triển hạ tầng số có yêu cầu quy hoạch </w:t>
      </w:r>
      <w:r>
        <w:rPr>
          <w:color w:val="000000"/>
          <w:highlight w:val="white"/>
        </w:rPr>
        <w:lastRenderedPageBreak/>
        <w:t>lại băng tần, phát triển hạ tầng mạng di động 5G; nâng cấp mạng di động 4G; sớm thương mại hóa mạng di động 5G; triển khai các giải pháp để phổ cập điện thoại di động thông minh tại Việt Nam; xây dựng quy định và lộ trình yêu cầu tích hợp công nghệ 4G, 5G đối với các sản phẩm điện thoại di động và các thiết bị Internet vạn vật (IoT) được sản xuất và nhập khẩu để lưu thông trên thị trường trong nước;</w:t>
      </w:r>
    </w:p>
    <w:p w14:paraId="2D38AB8C" w14:textId="0CE9DDA3" w:rsidR="00ED109A" w:rsidRDefault="00787A13">
      <w:pPr>
        <w:shd w:val="clear" w:color="auto" w:fill="FFFFFF"/>
        <w:spacing w:before="240" w:after="120"/>
        <w:ind w:firstLine="567"/>
        <w:rPr>
          <w:highlight w:val="white"/>
        </w:rPr>
      </w:pPr>
      <w:r>
        <w:rPr>
          <w:highlight w:val="white"/>
        </w:rPr>
        <w:t xml:space="preserve">Vì thế việc xây dựng dự thảo quy chuẩn về thiết bị đầu cuối thông tin di động mặt </w:t>
      </w:r>
      <w:r w:rsidR="00083556">
        <w:rPr>
          <w:highlight w:val="white"/>
        </w:rPr>
        <w:t>5G</w:t>
      </w:r>
      <w:r>
        <w:rPr>
          <w:highlight w:val="white"/>
        </w:rPr>
        <w:t xml:space="preserve"> là phù hợp yêu cầu phát triển mạng lưới cũng như tạo điều kiện thuận lợi cho công tác thực thi quản lý chất lượng sản phẩm thiết bị đầu cuối thông tin di động mặt đất.</w:t>
      </w:r>
    </w:p>
    <w:p w14:paraId="7219D427" w14:textId="2F32C509" w:rsidR="00ED109A" w:rsidRPr="00225195" w:rsidRDefault="00225195">
      <w:pPr>
        <w:shd w:val="clear" w:color="auto" w:fill="FFFFFF"/>
        <w:spacing w:before="240" w:after="120"/>
        <w:ind w:firstLine="567"/>
        <w:rPr>
          <w:highlight w:val="white"/>
        </w:rPr>
      </w:pPr>
      <w:r>
        <w:t xml:space="preserve">Trên cơ sở </w:t>
      </w:r>
      <w:r w:rsidRPr="00E36F61">
        <w:t xml:space="preserve">bộ chỉ tiêu kỹ thuật cho các thiết bị đầu cuối thông tin di động 5G </w:t>
      </w:r>
      <w:r>
        <w:t xml:space="preserve">ban hành theo </w:t>
      </w:r>
      <w:r w:rsidRPr="00E36F61">
        <w:t xml:space="preserve">Quyết định số 1529/QĐ-BTTTT </w:t>
      </w:r>
      <w:r>
        <w:t>n</w:t>
      </w:r>
      <w:r w:rsidRPr="00E36F61">
        <w:t xml:space="preserve">gày 08 tháng 9 năm 2020 </w:t>
      </w:r>
      <w:r>
        <w:t xml:space="preserve">của </w:t>
      </w:r>
      <w:r w:rsidRPr="00E36F61">
        <w:t>Bộ trưởng Bộ Thông tin và Truyền thông</w:t>
      </w:r>
      <w:r>
        <w:t xml:space="preserve">, qua tham khảo việc áp dụng tiêu chuẩn của </w:t>
      </w:r>
      <w:r>
        <w:rPr>
          <w:color w:val="000000"/>
        </w:rPr>
        <w:t xml:space="preserve">Cơ quan quản lý phát triển thông tin truyền thông IMDA (Info-communications </w:t>
      </w:r>
      <w:r>
        <w:t xml:space="preserve">Media Development Authority) và hãng sản xuất thiết bị đầu cuối di động </w:t>
      </w:r>
      <w:r w:rsidRPr="00225195">
        <w:rPr>
          <w:highlight w:val="white"/>
        </w:rPr>
        <w:t xml:space="preserve">Samsung </w:t>
      </w:r>
      <w:r w:rsidR="00787A13" w:rsidRPr="00225195">
        <w:rPr>
          <w:highlight w:val="white"/>
        </w:rPr>
        <w:t>nhóm biên soạn đề xuất xây dựng quy chuẩn cho thiết bị đầu cuối thông tin di động mặt đất</w:t>
      </w:r>
      <w:r w:rsidR="00083556" w:rsidRPr="00225195">
        <w:rPr>
          <w:highlight w:val="white"/>
        </w:rPr>
        <w:t xml:space="preserve"> 5G</w:t>
      </w:r>
      <w:r w:rsidR="00787A13" w:rsidRPr="00225195">
        <w:rPr>
          <w:highlight w:val="white"/>
        </w:rPr>
        <w:t xml:space="preserve"> trên cơ sở </w:t>
      </w:r>
      <w:r w:rsidR="00083556" w:rsidRPr="00225195">
        <w:rPr>
          <w:highlight w:val="white"/>
        </w:rPr>
        <w:t>các tiêu chuẩn</w:t>
      </w:r>
      <w:r w:rsidR="00787A13" w:rsidRPr="00225195">
        <w:rPr>
          <w:highlight w:val="white"/>
        </w:rPr>
        <w:t xml:space="preserve"> </w:t>
      </w:r>
      <w:r w:rsidR="00083556" w:rsidRPr="00225195">
        <w:rPr>
          <w:highlight w:val="white"/>
        </w:rPr>
        <w:t>của ETSI</w:t>
      </w:r>
      <w:r w:rsidR="00787A13" w:rsidRPr="00225195">
        <w:rPr>
          <w:highlight w:val="white"/>
        </w:rPr>
        <w:t xml:space="preserve"> bao gồm:</w:t>
      </w:r>
    </w:p>
    <w:p w14:paraId="5329C227" w14:textId="1286C685" w:rsidR="00225195" w:rsidRPr="00225195" w:rsidRDefault="00225195" w:rsidP="00225195">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225195">
        <w:rPr>
          <w:color w:val="000000"/>
          <w:highlight w:val="white"/>
        </w:rPr>
        <w:t>ETSI TS 138 101-1 V16.4.0 (2020-07): Range 1 Standalone;</w:t>
      </w:r>
    </w:p>
    <w:p w14:paraId="040A4436" w14:textId="577A95A3" w:rsidR="00225195" w:rsidRPr="00225195" w:rsidRDefault="00225195" w:rsidP="00225195">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225195">
        <w:rPr>
          <w:color w:val="000000"/>
          <w:highlight w:val="white"/>
        </w:rPr>
        <w:t>ETSI TS 138 101-2 V16.4.0 (2020-07): Range 2 Standalone;</w:t>
      </w:r>
    </w:p>
    <w:p w14:paraId="06A42F22" w14:textId="0F69BCEE" w:rsidR="00225195" w:rsidRPr="00225195" w:rsidRDefault="00225195" w:rsidP="00225195">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225195">
        <w:rPr>
          <w:color w:val="000000"/>
          <w:highlight w:val="white"/>
        </w:rPr>
        <w:t>ETSI TS 38.521-1</w:t>
      </w:r>
      <w:r w:rsidR="00EE6276">
        <w:rPr>
          <w:color w:val="000000"/>
          <w:highlight w:val="white"/>
        </w:rPr>
        <w:t xml:space="preserve"> </w:t>
      </w:r>
      <w:r w:rsidR="00EE6276" w:rsidRPr="00EE6276">
        <w:rPr>
          <w:color w:val="000000"/>
        </w:rPr>
        <w:t>v16.5.0p (2020-12)</w:t>
      </w:r>
      <w:r w:rsidRPr="00225195">
        <w:rPr>
          <w:color w:val="000000"/>
          <w:highlight w:val="white"/>
        </w:rPr>
        <w:t>: "5G; NR; User Equipment (UE) conformance specification; Radio transmission and reception; Part 1: Range 1 Standalone";</w:t>
      </w:r>
    </w:p>
    <w:p w14:paraId="63B0D922" w14:textId="02975714" w:rsidR="00225195" w:rsidRPr="00225195" w:rsidRDefault="00225195" w:rsidP="00225195">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225195">
        <w:rPr>
          <w:color w:val="000000"/>
          <w:highlight w:val="white"/>
        </w:rPr>
        <w:t>ETSI TS 38.521-2</w:t>
      </w:r>
      <w:r w:rsidR="00EE6276">
        <w:rPr>
          <w:color w:val="000000"/>
          <w:highlight w:val="white"/>
        </w:rPr>
        <w:t xml:space="preserve"> </w:t>
      </w:r>
      <w:r w:rsidR="00EE6276" w:rsidRPr="00EE6276">
        <w:rPr>
          <w:color w:val="000000"/>
        </w:rPr>
        <w:t>v16.5.0p (2020-1</w:t>
      </w:r>
      <w:r w:rsidR="00EE6276">
        <w:rPr>
          <w:color w:val="000000"/>
        </w:rPr>
        <w:t>1</w:t>
      </w:r>
      <w:r w:rsidR="00EE6276" w:rsidRPr="00EE6276">
        <w:rPr>
          <w:color w:val="000000"/>
        </w:rPr>
        <w:t>)</w:t>
      </w:r>
      <w:r w:rsidRPr="00225195">
        <w:rPr>
          <w:color w:val="000000"/>
          <w:highlight w:val="white"/>
        </w:rPr>
        <w:t>: "NR; User Equipment (UE) conformance specification; Radio transmission and reception; Part 2: Range 2 Standalone".</w:t>
      </w:r>
    </w:p>
    <w:p w14:paraId="49BDA95C" w14:textId="1F376955" w:rsidR="00225195" w:rsidRPr="00225195" w:rsidRDefault="00225195">
      <w:pPr>
        <w:shd w:val="clear" w:color="auto" w:fill="FFFFFF"/>
        <w:spacing w:before="240" w:after="120"/>
        <w:ind w:firstLine="567"/>
        <w:rPr>
          <w:color w:val="000000"/>
        </w:rPr>
      </w:pPr>
      <w:r w:rsidRPr="00225195">
        <w:rPr>
          <w:color w:val="000000"/>
        </w:rPr>
        <w:t xml:space="preserve">Trong đó </w:t>
      </w:r>
      <w:r>
        <w:rPr>
          <w:color w:val="000000"/>
        </w:rPr>
        <w:t xml:space="preserve">nội dung dự thảo phần khái niệm, mức giới hạn được tham chiếu bộ tiêu chuẩn </w:t>
      </w:r>
      <w:r w:rsidRPr="00225195">
        <w:rPr>
          <w:color w:val="000000"/>
          <w:highlight w:val="white"/>
        </w:rPr>
        <w:t>ETSI TS 138 101</w:t>
      </w:r>
      <w:r>
        <w:rPr>
          <w:color w:val="000000"/>
        </w:rPr>
        <w:t xml:space="preserve"> và nội dung dự thảo phần phương pháp đo</w:t>
      </w:r>
      <w:r w:rsidRPr="00225195">
        <w:rPr>
          <w:color w:val="000000"/>
        </w:rPr>
        <w:t xml:space="preserve"> </w:t>
      </w:r>
      <w:r>
        <w:rPr>
          <w:color w:val="000000"/>
        </w:rPr>
        <w:t xml:space="preserve">được tham chiếu bộ tiêu chuẩn </w:t>
      </w:r>
      <w:r w:rsidRPr="00225195">
        <w:rPr>
          <w:color w:val="000000"/>
          <w:highlight w:val="white"/>
        </w:rPr>
        <w:t>ETSI TS 38.521</w:t>
      </w:r>
      <w:r>
        <w:rPr>
          <w:color w:val="000000"/>
        </w:rPr>
        <w:t>.</w:t>
      </w:r>
    </w:p>
    <w:p w14:paraId="58358460" w14:textId="6EEE2F82" w:rsidR="00ED109A" w:rsidRDefault="00787A13" w:rsidP="00482442">
      <w:pPr>
        <w:pStyle w:val="Heading1"/>
        <w:numPr>
          <w:ilvl w:val="0"/>
          <w:numId w:val="19"/>
        </w:numPr>
        <w:spacing w:before="240" w:line="276" w:lineRule="auto"/>
      </w:pPr>
      <w:bookmarkStart w:id="49" w:name="_Toc61361737"/>
      <w:bookmarkStart w:id="50" w:name="_Toc61361763"/>
      <w:r>
        <w:t>Giải thích nội dung QCVN</w:t>
      </w:r>
      <w:bookmarkEnd w:id="49"/>
      <w:bookmarkEnd w:id="50"/>
    </w:p>
    <w:p w14:paraId="18244E50" w14:textId="74478B1E" w:rsidR="00ED109A" w:rsidRDefault="00787A13" w:rsidP="00482442">
      <w:pPr>
        <w:pStyle w:val="Heading2"/>
        <w:numPr>
          <w:ilvl w:val="1"/>
          <w:numId w:val="19"/>
        </w:numPr>
        <w:spacing w:line="276" w:lineRule="auto"/>
        <w:ind w:left="567" w:hanging="567"/>
      </w:pPr>
      <w:bookmarkStart w:id="51" w:name="_Toc61361738"/>
      <w:bookmarkStart w:id="52" w:name="_Toc61361764"/>
      <w:r>
        <w:t>Cách thức xây dựng</w:t>
      </w:r>
      <w:bookmarkEnd w:id="51"/>
      <w:bookmarkEnd w:id="52"/>
    </w:p>
    <w:p w14:paraId="43DD1B12" w14:textId="77777777" w:rsidR="00ED109A" w:rsidRDefault="00787A13">
      <w:pPr>
        <w:spacing w:after="120"/>
        <w:ind w:firstLine="567"/>
        <w:rPr>
          <w:color w:val="000000"/>
        </w:rPr>
      </w:pPr>
      <w:r>
        <w:rPr>
          <w:color w:val="000000"/>
        </w:rPr>
        <w:t xml:space="preserve">Cách thức xây dựng dự thảo quy chuẩn tuân thủ các quy định tại Thông tư số 13/2019/TT-BTTTT ngày 22 tháng 11 năm 2019 của Bộ Thông tin và Truyền thông quy định hoạt động xây dựng quy chuẩn kỹ thuật quốc gia, tiêu chuẩn </w:t>
      </w:r>
      <w:r>
        <w:rPr>
          <w:color w:val="000000"/>
        </w:rPr>
        <w:lastRenderedPageBreak/>
        <w:t xml:space="preserve">quốc gia, tiêu chuẩn cơ sở thuộc lĩnh vực quản lý của Bộ Thông tin và Truyền thông, bao gồm các nội dung: </w:t>
      </w:r>
    </w:p>
    <w:p w14:paraId="14644A5F"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 xml:space="preserve">Tổ </w:t>
      </w:r>
      <w:r>
        <w:rPr>
          <w:color w:val="000000"/>
          <w:highlight w:val="white"/>
        </w:rPr>
        <w:t>chức nghiên cứu, xây dựng dự thảo quy chuẩn;</w:t>
      </w:r>
    </w:p>
    <w:p w14:paraId="6685E744"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Tổ chức các hội nghị, hội thảo, lấy ý kiến của chuyên gia và các tổ chức, cá nhân có liên quan;</w:t>
      </w:r>
    </w:p>
    <w:p w14:paraId="3A0603DB"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Lấy ý kiến góp ý của các cơ quan, tổ chức, cá nhân có liên quan và lấy ý kiến trên cổng thông tin điện tử của Chính phủ, của Bộ Thông tin và Truyền thông;</w:t>
      </w:r>
    </w:p>
    <w:p w14:paraId="13CEAE78" w14:textId="77777777"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 xml:space="preserve">Tổ chức thẩm tra và thực hiện các thủ tục ban hành quy chuẩn. </w:t>
      </w:r>
    </w:p>
    <w:p w14:paraId="7B07F720" w14:textId="64782DE7" w:rsidR="00ED109A" w:rsidRDefault="00787A13" w:rsidP="00482442">
      <w:pPr>
        <w:pStyle w:val="Heading2"/>
        <w:numPr>
          <w:ilvl w:val="1"/>
          <w:numId w:val="19"/>
        </w:numPr>
        <w:spacing w:line="276" w:lineRule="auto"/>
        <w:ind w:left="567" w:hanging="567"/>
      </w:pPr>
      <w:bookmarkStart w:id="53" w:name="_Toc61361739"/>
      <w:bookmarkStart w:id="54" w:name="_Toc61361765"/>
      <w:r>
        <w:t>Về hình thức trình bày</w:t>
      </w:r>
      <w:bookmarkEnd w:id="53"/>
      <w:bookmarkEnd w:id="54"/>
    </w:p>
    <w:p w14:paraId="7BA0760A" w14:textId="77777777" w:rsidR="00ED109A" w:rsidRDefault="00787A13">
      <w:pPr>
        <w:spacing w:after="120"/>
        <w:ind w:firstLine="567"/>
        <w:rPr>
          <w:color w:val="000000"/>
        </w:rPr>
      </w:pPr>
      <w:r>
        <w:rPr>
          <w:color w:val="000000"/>
        </w:rPr>
        <w:t>Dự thảo quy chuẩn được trình bày theo đúng hướng dẫn về việc trình bày và thể hiện nội dung quy chuẩn quy định tại Phụ lục số V ban hành kèm theo Thông tư số 13/2019/TT-BTTTT ngày 22 tháng 11 năm 2019 của Bộ Thông tin và Truyền thông.</w:t>
      </w:r>
    </w:p>
    <w:p w14:paraId="55DD61BB" w14:textId="4C7532DE" w:rsidR="00ED109A" w:rsidRDefault="00787A13" w:rsidP="00482442">
      <w:pPr>
        <w:pStyle w:val="Heading2"/>
        <w:numPr>
          <w:ilvl w:val="1"/>
          <w:numId w:val="19"/>
        </w:numPr>
        <w:spacing w:line="276" w:lineRule="auto"/>
        <w:ind w:left="567" w:hanging="567"/>
      </w:pPr>
      <w:bookmarkStart w:id="55" w:name="_Toc61361740"/>
      <w:bookmarkStart w:id="56" w:name="_Toc61361766"/>
      <w:r>
        <w:t>Tên Dự thảo Quy chuẩn</w:t>
      </w:r>
      <w:bookmarkEnd w:id="55"/>
      <w:bookmarkEnd w:id="56"/>
    </w:p>
    <w:p w14:paraId="28FB25C4" w14:textId="7AA465CF" w:rsidR="00ED109A" w:rsidRDefault="00787A13">
      <w:pPr>
        <w:spacing w:after="120"/>
        <w:ind w:firstLine="567"/>
      </w:pPr>
      <w:r>
        <w:rPr>
          <w:color w:val="000000"/>
        </w:rPr>
        <w:t xml:space="preserve">Hiện tại yêu cầu đối với thiết bị đầu cuối thông tin di động mặt đất có nhiều lĩnh vực khác nhau như về vô tuyến (RF), tương thích điện từ trường (EMC), an toàn điện, an toàn bức xạ, … Nội dung của dự thảo quy chuẩn chỉ bao gồm các yêu cầu kỹ thuật liên quan đến giao diện truy nhập vô tuyến. Vì vậy, để đảm bảo rõ ràng minh bạch trong quá trình áp dụng quy chuẩn, nhóm chủ trì biên soạn đề xuất tên Dự thảo Quy chuẩn là: </w:t>
      </w:r>
      <w:r>
        <w:rPr>
          <w:b/>
          <w:color w:val="000000"/>
        </w:rPr>
        <w:t xml:space="preserve">QCVN </w:t>
      </w:r>
      <w:r w:rsidR="00685069">
        <w:rPr>
          <w:b/>
          <w:color w:val="000000"/>
        </w:rPr>
        <w:t>xxx</w:t>
      </w:r>
      <w:r>
        <w:rPr>
          <w:b/>
          <w:color w:val="000000"/>
        </w:rPr>
        <w:t>:202</w:t>
      </w:r>
      <w:r w:rsidR="00685069">
        <w:rPr>
          <w:b/>
          <w:color w:val="000000"/>
        </w:rPr>
        <w:t>y</w:t>
      </w:r>
      <w:r>
        <w:rPr>
          <w:b/>
          <w:color w:val="000000"/>
        </w:rPr>
        <w:t xml:space="preserve">/BTTTT - Quy chuẩn kỹ thuật quốc gia về thiết bị đầu cuối thông tin di động mặt đất </w:t>
      </w:r>
      <w:r w:rsidR="00685069">
        <w:rPr>
          <w:b/>
          <w:color w:val="000000"/>
        </w:rPr>
        <w:t xml:space="preserve">5G </w:t>
      </w:r>
      <w:r>
        <w:rPr>
          <w:b/>
          <w:color w:val="000000"/>
        </w:rPr>
        <w:t>- Phần truy nhập vô tuyến.</w:t>
      </w:r>
    </w:p>
    <w:p w14:paraId="45E49A15" w14:textId="5E94AFB3" w:rsidR="00ED109A" w:rsidRPr="00CD41A8" w:rsidRDefault="00787A13" w:rsidP="00482442">
      <w:pPr>
        <w:pStyle w:val="Heading2"/>
        <w:numPr>
          <w:ilvl w:val="1"/>
          <w:numId w:val="19"/>
        </w:numPr>
        <w:spacing w:line="276" w:lineRule="auto"/>
        <w:ind w:left="567" w:hanging="567"/>
      </w:pPr>
      <w:bookmarkStart w:id="57" w:name="_Toc61361741"/>
      <w:bookmarkStart w:id="58" w:name="_Toc61361767"/>
      <w:r w:rsidRPr="00CD41A8">
        <w:t>Nội dung dự thảo quy chuẩn</w:t>
      </w:r>
      <w:bookmarkEnd w:id="57"/>
      <w:bookmarkEnd w:id="58"/>
    </w:p>
    <w:p w14:paraId="5C8713CC" w14:textId="23B2EDC3" w:rsidR="00ED109A" w:rsidRPr="00EA4283" w:rsidRDefault="00787A13" w:rsidP="00EA4283">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A4283">
        <w:rPr>
          <w:color w:val="000000"/>
          <w:highlight w:val="white"/>
        </w:rPr>
        <w:t xml:space="preserve">Phần phạm vi của dự thảo quy chuẩn: </w:t>
      </w:r>
      <w:r w:rsidR="00EA4283" w:rsidRPr="00EA4283">
        <w:rPr>
          <w:color w:val="000000"/>
          <w:highlight w:val="white"/>
        </w:rPr>
        <w:t>quy định các yêu cầu kỹ thuật phần truy nhập vô tuyến đối với các thiết bị đầu cuối thông tin di động 5G hoạt động trên toàn bộ hoặc một trong các băng tần quy định</w:t>
      </w:r>
      <w:r w:rsidRPr="00EA4283">
        <w:rPr>
          <w:color w:val="000000"/>
          <w:highlight w:val="white"/>
        </w:rPr>
        <w:t xml:space="preserve"> </w:t>
      </w:r>
      <w:r w:rsidR="00EA4283" w:rsidRPr="00EA4283">
        <w:rPr>
          <w:color w:val="000000"/>
          <w:highlight w:val="white"/>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080"/>
        <w:gridCol w:w="3487"/>
        <w:gridCol w:w="1061"/>
        <w:gridCol w:w="823"/>
      </w:tblGrid>
      <w:tr w:rsidR="00EA4283" w:rsidRPr="00EA4283" w14:paraId="1474DB76" w14:textId="77777777" w:rsidTr="00EE6276">
        <w:trPr>
          <w:trHeight w:val="704"/>
          <w:tblHeader/>
        </w:trPr>
        <w:tc>
          <w:tcPr>
            <w:tcW w:w="451" w:type="pct"/>
            <w:tcBorders>
              <w:top w:val="single" w:sz="4" w:space="0" w:color="auto"/>
              <w:left w:val="single" w:sz="4" w:space="0" w:color="auto"/>
              <w:bottom w:val="single" w:sz="4" w:space="0" w:color="auto"/>
              <w:right w:val="single" w:sz="4" w:space="0" w:color="auto"/>
            </w:tcBorders>
            <w:vAlign w:val="center"/>
            <w:hideMark/>
          </w:tcPr>
          <w:p w14:paraId="5FDEE3DB" w14:textId="77777777" w:rsidR="00EA4283" w:rsidRPr="00EA4283" w:rsidRDefault="00EA4283" w:rsidP="00EA4283">
            <w:pPr>
              <w:pBdr>
                <w:top w:val="nil"/>
                <w:left w:val="nil"/>
                <w:bottom w:val="nil"/>
                <w:right w:val="nil"/>
                <w:between w:val="nil"/>
              </w:pBdr>
              <w:shd w:val="clear" w:color="auto" w:fill="FFFFFF"/>
              <w:jc w:val="center"/>
              <w:rPr>
                <w:b/>
                <w:sz w:val="26"/>
                <w:szCs w:val="26"/>
                <w:lang w:val="vi-VN"/>
              </w:rPr>
            </w:pPr>
            <w:r w:rsidRPr="00EA4283">
              <w:rPr>
                <w:b/>
                <w:sz w:val="26"/>
                <w:szCs w:val="26"/>
                <w:lang w:val="en-GB"/>
              </w:rPr>
              <w:t>Băng tần</w:t>
            </w:r>
            <w:r w:rsidRPr="00EA4283">
              <w:rPr>
                <w:b/>
                <w:sz w:val="26"/>
                <w:szCs w:val="26"/>
                <w:lang w:val="vi-VN"/>
              </w:rPr>
              <w:t xml:space="preserve"> 5G</w:t>
            </w:r>
          </w:p>
        </w:tc>
        <w:tc>
          <w:tcPr>
            <w:tcW w:w="1658" w:type="pct"/>
            <w:tcBorders>
              <w:top w:val="single" w:sz="4" w:space="0" w:color="auto"/>
              <w:left w:val="single" w:sz="4" w:space="0" w:color="auto"/>
              <w:bottom w:val="single" w:sz="4" w:space="0" w:color="auto"/>
              <w:right w:val="single" w:sz="4" w:space="0" w:color="auto"/>
            </w:tcBorders>
            <w:vAlign w:val="center"/>
            <w:hideMark/>
          </w:tcPr>
          <w:p w14:paraId="04D844DE" w14:textId="77777777" w:rsidR="00EA4283" w:rsidRPr="00EA4283" w:rsidRDefault="00EA4283" w:rsidP="00EA4283">
            <w:pPr>
              <w:pBdr>
                <w:top w:val="nil"/>
                <w:left w:val="nil"/>
                <w:bottom w:val="nil"/>
                <w:right w:val="nil"/>
                <w:between w:val="nil"/>
              </w:pBdr>
              <w:shd w:val="clear" w:color="auto" w:fill="FFFFFF"/>
              <w:jc w:val="center"/>
              <w:rPr>
                <w:b/>
                <w:sz w:val="26"/>
                <w:szCs w:val="26"/>
                <w:lang w:val="en-GB"/>
              </w:rPr>
            </w:pPr>
            <w:r w:rsidRPr="00EA4283">
              <w:rPr>
                <w:b/>
                <w:sz w:val="26"/>
                <w:szCs w:val="26"/>
                <w:lang w:val="en-GB"/>
              </w:rPr>
              <w:t>Băng tần hướng lên UL</w:t>
            </w:r>
            <w:r w:rsidRPr="00EA4283">
              <w:rPr>
                <w:b/>
                <w:sz w:val="26"/>
                <w:szCs w:val="26"/>
                <w:lang w:val="en-GB"/>
              </w:rPr>
              <w:br/>
              <w:t>BS thu / UE phát</w:t>
            </w:r>
          </w:p>
          <w:p w14:paraId="77D6B93C" w14:textId="77777777" w:rsidR="00EA4283" w:rsidRPr="00EA4283" w:rsidRDefault="00EA4283" w:rsidP="00EA4283">
            <w:pPr>
              <w:pBdr>
                <w:top w:val="nil"/>
                <w:left w:val="nil"/>
                <w:bottom w:val="nil"/>
                <w:right w:val="nil"/>
                <w:between w:val="nil"/>
              </w:pBdr>
              <w:shd w:val="clear" w:color="auto" w:fill="FFFFFF"/>
              <w:jc w:val="center"/>
              <w:rPr>
                <w:b/>
                <w:sz w:val="26"/>
                <w:szCs w:val="26"/>
                <w:lang w:val="vi-VN"/>
              </w:rPr>
            </w:pPr>
            <w:r w:rsidRPr="00EA4283">
              <w:rPr>
                <w:b/>
                <w:sz w:val="26"/>
                <w:szCs w:val="26"/>
                <w:lang w:val="en-GB"/>
              </w:rPr>
              <w:t>F</w:t>
            </w:r>
            <w:r w:rsidRPr="00EA4283">
              <w:rPr>
                <w:b/>
                <w:sz w:val="26"/>
                <w:szCs w:val="26"/>
                <w:vertAlign w:val="subscript"/>
                <w:lang w:val="en-GB"/>
              </w:rPr>
              <w:t>UL,low</w:t>
            </w:r>
            <w:r w:rsidRPr="00EA4283">
              <w:rPr>
                <w:b/>
                <w:sz w:val="26"/>
                <w:szCs w:val="26"/>
                <w:lang w:val="en-GB"/>
              </w:rPr>
              <w:t xml:space="preserve">   –  F</w:t>
            </w:r>
            <w:r w:rsidRPr="00EA4283">
              <w:rPr>
                <w:b/>
                <w:sz w:val="26"/>
                <w:szCs w:val="26"/>
                <w:vertAlign w:val="subscript"/>
                <w:lang w:val="en-GB"/>
              </w:rPr>
              <w:t>UL,high</w:t>
            </w:r>
            <w:r w:rsidRPr="00EA4283">
              <w:rPr>
                <w:b/>
                <w:sz w:val="26"/>
                <w:szCs w:val="26"/>
                <w:vertAlign w:val="subscript"/>
                <w:lang w:val="vi-VN"/>
              </w:rPr>
              <w:t xml:space="preserve"> </w:t>
            </w:r>
            <w:r w:rsidRPr="00EA4283">
              <w:rPr>
                <w:b/>
                <w:sz w:val="26"/>
                <w:szCs w:val="26"/>
                <w:lang w:val="vi-VN"/>
              </w:rPr>
              <w:t>(MHz)</w:t>
            </w:r>
          </w:p>
        </w:tc>
        <w:tc>
          <w:tcPr>
            <w:tcW w:w="1877" w:type="pct"/>
            <w:tcBorders>
              <w:top w:val="single" w:sz="4" w:space="0" w:color="auto"/>
              <w:left w:val="single" w:sz="4" w:space="0" w:color="auto"/>
              <w:bottom w:val="single" w:sz="4" w:space="0" w:color="auto"/>
              <w:right w:val="single" w:sz="4" w:space="0" w:color="auto"/>
            </w:tcBorders>
            <w:vAlign w:val="center"/>
            <w:hideMark/>
          </w:tcPr>
          <w:p w14:paraId="038D22AB" w14:textId="77777777" w:rsidR="00EA4283" w:rsidRPr="00EA4283" w:rsidRDefault="00EA4283" w:rsidP="00EA4283">
            <w:pPr>
              <w:pBdr>
                <w:top w:val="nil"/>
                <w:left w:val="nil"/>
                <w:bottom w:val="nil"/>
                <w:right w:val="nil"/>
                <w:between w:val="nil"/>
              </w:pBdr>
              <w:shd w:val="clear" w:color="auto" w:fill="FFFFFF"/>
              <w:jc w:val="center"/>
              <w:rPr>
                <w:b/>
                <w:sz w:val="26"/>
                <w:szCs w:val="26"/>
                <w:lang w:val="en-GB"/>
              </w:rPr>
            </w:pPr>
            <w:r w:rsidRPr="00EA4283">
              <w:rPr>
                <w:b/>
                <w:sz w:val="26"/>
                <w:szCs w:val="26"/>
                <w:lang w:val="en-GB"/>
              </w:rPr>
              <w:t>Băng tần hướng xuống DL</w:t>
            </w:r>
            <w:r w:rsidRPr="00EA4283">
              <w:rPr>
                <w:b/>
                <w:sz w:val="26"/>
                <w:szCs w:val="26"/>
                <w:lang w:val="en-GB"/>
              </w:rPr>
              <w:br/>
              <w:t>BS phát / UE thu</w:t>
            </w:r>
          </w:p>
          <w:p w14:paraId="5877B4F0" w14:textId="77777777" w:rsidR="00EA4283" w:rsidRPr="00EA4283" w:rsidRDefault="00EA4283" w:rsidP="00EA4283">
            <w:pPr>
              <w:pBdr>
                <w:top w:val="nil"/>
                <w:left w:val="nil"/>
                <w:bottom w:val="nil"/>
                <w:right w:val="nil"/>
                <w:between w:val="nil"/>
              </w:pBdr>
              <w:shd w:val="clear" w:color="auto" w:fill="FFFFFF"/>
              <w:jc w:val="center"/>
              <w:rPr>
                <w:b/>
                <w:sz w:val="26"/>
                <w:szCs w:val="26"/>
                <w:lang w:val="vi-VN"/>
              </w:rPr>
            </w:pPr>
            <w:r w:rsidRPr="00EA4283">
              <w:rPr>
                <w:b/>
                <w:sz w:val="26"/>
                <w:szCs w:val="26"/>
                <w:lang w:val="en-GB"/>
              </w:rPr>
              <w:t>F</w:t>
            </w:r>
            <w:r w:rsidRPr="00EA4283">
              <w:rPr>
                <w:b/>
                <w:sz w:val="26"/>
                <w:szCs w:val="26"/>
                <w:vertAlign w:val="subscript"/>
                <w:lang w:val="en-GB"/>
              </w:rPr>
              <w:t>DL,low</w:t>
            </w:r>
            <w:r w:rsidRPr="00EA4283">
              <w:rPr>
                <w:b/>
                <w:sz w:val="26"/>
                <w:szCs w:val="26"/>
                <w:lang w:val="en-GB"/>
              </w:rPr>
              <w:t xml:space="preserve">   –  F</w:t>
            </w:r>
            <w:r w:rsidRPr="00EA4283">
              <w:rPr>
                <w:b/>
                <w:sz w:val="26"/>
                <w:szCs w:val="26"/>
                <w:vertAlign w:val="subscript"/>
                <w:lang w:val="en-GB"/>
              </w:rPr>
              <w:t>DL,high</w:t>
            </w:r>
            <w:r w:rsidRPr="00EA4283">
              <w:rPr>
                <w:b/>
                <w:sz w:val="26"/>
                <w:szCs w:val="26"/>
                <w:vertAlign w:val="subscript"/>
                <w:lang w:val="vi-VN"/>
              </w:rPr>
              <w:t xml:space="preserve"> </w:t>
            </w:r>
            <w:r w:rsidRPr="00EA4283">
              <w:rPr>
                <w:b/>
                <w:sz w:val="26"/>
                <w:szCs w:val="26"/>
                <w:lang w:val="vi-VN"/>
              </w:rPr>
              <w:t>(MHz)</w:t>
            </w:r>
          </w:p>
        </w:tc>
        <w:tc>
          <w:tcPr>
            <w:tcW w:w="571" w:type="pct"/>
            <w:tcBorders>
              <w:top w:val="single" w:sz="4" w:space="0" w:color="auto"/>
              <w:left w:val="single" w:sz="4" w:space="0" w:color="auto"/>
              <w:bottom w:val="single" w:sz="4" w:space="0" w:color="auto"/>
              <w:right w:val="single" w:sz="4" w:space="0" w:color="auto"/>
            </w:tcBorders>
            <w:vAlign w:val="center"/>
            <w:hideMark/>
          </w:tcPr>
          <w:p w14:paraId="03654B95" w14:textId="77777777" w:rsidR="00EA4283" w:rsidRPr="00EA4283" w:rsidRDefault="00EA4283" w:rsidP="00EA4283">
            <w:pPr>
              <w:pBdr>
                <w:top w:val="nil"/>
                <w:left w:val="nil"/>
                <w:bottom w:val="nil"/>
                <w:right w:val="nil"/>
                <w:between w:val="nil"/>
              </w:pBdr>
              <w:shd w:val="clear" w:color="auto" w:fill="FFFFFF"/>
              <w:jc w:val="center"/>
              <w:rPr>
                <w:b/>
                <w:sz w:val="26"/>
                <w:szCs w:val="26"/>
                <w:lang w:val="en-GB"/>
              </w:rPr>
            </w:pPr>
            <w:r w:rsidRPr="00EA4283">
              <w:rPr>
                <w:b/>
                <w:sz w:val="26"/>
                <w:szCs w:val="26"/>
                <w:lang w:val="en-GB"/>
              </w:rPr>
              <w:t>Chế độ song công</w:t>
            </w:r>
          </w:p>
        </w:tc>
        <w:tc>
          <w:tcPr>
            <w:tcW w:w="443" w:type="pct"/>
            <w:tcBorders>
              <w:top w:val="single" w:sz="4" w:space="0" w:color="auto"/>
              <w:left w:val="single" w:sz="4" w:space="0" w:color="auto"/>
              <w:bottom w:val="single" w:sz="4" w:space="0" w:color="auto"/>
              <w:right w:val="single" w:sz="4" w:space="0" w:color="auto"/>
            </w:tcBorders>
            <w:vAlign w:val="center"/>
          </w:tcPr>
          <w:p w14:paraId="60115849" w14:textId="77777777" w:rsidR="00EA4283" w:rsidRPr="00EA4283" w:rsidRDefault="00EA4283" w:rsidP="00EA4283">
            <w:pPr>
              <w:pBdr>
                <w:top w:val="nil"/>
                <w:left w:val="nil"/>
                <w:bottom w:val="nil"/>
                <w:right w:val="nil"/>
                <w:between w:val="nil"/>
              </w:pBdr>
              <w:shd w:val="clear" w:color="auto" w:fill="FFFFFF"/>
              <w:jc w:val="center"/>
              <w:rPr>
                <w:b/>
                <w:sz w:val="26"/>
                <w:szCs w:val="26"/>
                <w:lang w:val="vi-VN"/>
              </w:rPr>
            </w:pPr>
            <w:r w:rsidRPr="00EA4283">
              <w:rPr>
                <w:b/>
                <w:sz w:val="26"/>
                <w:szCs w:val="26"/>
                <w:lang w:val="en-GB"/>
              </w:rPr>
              <w:t>Phân</w:t>
            </w:r>
            <w:r w:rsidRPr="00EA4283">
              <w:rPr>
                <w:b/>
                <w:sz w:val="26"/>
                <w:szCs w:val="26"/>
                <w:lang w:val="vi-VN"/>
              </w:rPr>
              <w:t xml:space="preserve"> loại</w:t>
            </w:r>
          </w:p>
        </w:tc>
      </w:tr>
      <w:tr w:rsidR="00EA4283" w:rsidRPr="00EA4283" w14:paraId="631836F9"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621409C5" w14:textId="0C23A79D"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lang w:val="en-GB"/>
              </w:rPr>
              <w:t>n</w:t>
            </w:r>
            <w:r w:rsidR="00EA4283" w:rsidRPr="00EA4283">
              <w:rPr>
                <w:sz w:val="26"/>
                <w:szCs w:val="26"/>
                <w:lang w:val="en-GB"/>
              </w:rPr>
              <w:t>1</w:t>
            </w:r>
          </w:p>
        </w:tc>
        <w:tc>
          <w:tcPr>
            <w:tcW w:w="1658" w:type="pct"/>
            <w:tcBorders>
              <w:top w:val="single" w:sz="4" w:space="0" w:color="auto"/>
              <w:left w:val="single" w:sz="4" w:space="0" w:color="auto"/>
              <w:bottom w:val="single" w:sz="4" w:space="0" w:color="auto"/>
              <w:right w:val="single" w:sz="4" w:space="0" w:color="auto"/>
            </w:tcBorders>
          </w:tcPr>
          <w:p w14:paraId="35C7A47B"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1</w:t>
            </w:r>
            <w:r w:rsidRPr="00EA4283">
              <w:rPr>
                <w:sz w:val="26"/>
                <w:szCs w:val="26"/>
                <w:lang w:val="vi-VN"/>
              </w:rPr>
              <w:t xml:space="preserve"> </w:t>
            </w:r>
            <w:r w:rsidRPr="00EA4283">
              <w:rPr>
                <w:sz w:val="26"/>
                <w:szCs w:val="26"/>
                <w:lang w:val="en-GB"/>
              </w:rPr>
              <w:t xml:space="preserve">920 </w:t>
            </w:r>
            <w:r w:rsidRPr="00EA4283">
              <w:rPr>
                <w:sz w:val="26"/>
                <w:szCs w:val="26"/>
                <w:lang w:val="vi-VN"/>
              </w:rPr>
              <w:t>-</w:t>
            </w:r>
            <w:r w:rsidRPr="00EA4283">
              <w:rPr>
                <w:sz w:val="26"/>
                <w:szCs w:val="26"/>
                <w:lang w:val="en-GB"/>
              </w:rPr>
              <w:t xml:space="preserve"> 1</w:t>
            </w:r>
            <w:r w:rsidRPr="00EA4283">
              <w:rPr>
                <w:sz w:val="26"/>
                <w:szCs w:val="26"/>
                <w:lang w:val="vi-VN"/>
              </w:rPr>
              <w:t xml:space="preserve"> </w:t>
            </w:r>
            <w:r w:rsidRPr="00EA4283">
              <w:rPr>
                <w:sz w:val="26"/>
                <w:szCs w:val="26"/>
                <w:lang w:val="en-GB"/>
              </w:rPr>
              <w:t>980</w:t>
            </w:r>
          </w:p>
        </w:tc>
        <w:tc>
          <w:tcPr>
            <w:tcW w:w="1877" w:type="pct"/>
            <w:tcBorders>
              <w:top w:val="single" w:sz="4" w:space="0" w:color="auto"/>
              <w:left w:val="single" w:sz="4" w:space="0" w:color="auto"/>
              <w:bottom w:val="single" w:sz="4" w:space="0" w:color="auto"/>
              <w:right w:val="single" w:sz="4" w:space="0" w:color="auto"/>
            </w:tcBorders>
          </w:tcPr>
          <w:p w14:paraId="46FDDB53"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2</w:t>
            </w:r>
            <w:r w:rsidRPr="00EA4283">
              <w:rPr>
                <w:sz w:val="26"/>
                <w:szCs w:val="26"/>
                <w:lang w:val="vi-VN"/>
              </w:rPr>
              <w:t xml:space="preserve"> </w:t>
            </w:r>
            <w:r w:rsidRPr="00EA4283">
              <w:rPr>
                <w:sz w:val="26"/>
                <w:szCs w:val="26"/>
                <w:lang w:val="en-GB"/>
              </w:rPr>
              <w:t xml:space="preserve">110 </w:t>
            </w:r>
            <w:r w:rsidRPr="00EA4283">
              <w:rPr>
                <w:sz w:val="26"/>
                <w:szCs w:val="26"/>
                <w:lang w:val="vi-VN"/>
              </w:rPr>
              <w:t>-</w:t>
            </w:r>
            <w:r w:rsidRPr="00EA4283">
              <w:rPr>
                <w:sz w:val="26"/>
                <w:szCs w:val="26"/>
                <w:lang w:val="en-GB"/>
              </w:rPr>
              <w:t xml:space="preserve"> 2</w:t>
            </w:r>
            <w:r w:rsidRPr="00EA4283">
              <w:rPr>
                <w:sz w:val="26"/>
                <w:szCs w:val="26"/>
                <w:lang w:val="vi-VN"/>
              </w:rPr>
              <w:t xml:space="preserve"> </w:t>
            </w:r>
            <w:r w:rsidRPr="00EA4283">
              <w:rPr>
                <w:sz w:val="26"/>
                <w:szCs w:val="26"/>
                <w:lang w:val="en-GB"/>
              </w:rPr>
              <w:t>170</w:t>
            </w:r>
          </w:p>
        </w:tc>
        <w:tc>
          <w:tcPr>
            <w:tcW w:w="571" w:type="pct"/>
            <w:tcBorders>
              <w:top w:val="single" w:sz="4" w:space="0" w:color="auto"/>
              <w:left w:val="single" w:sz="4" w:space="0" w:color="auto"/>
              <w:bottom w:val="single" w:sz="4" w:space="0" w:color="auto"/>
              <w:right w:val="single" w:sz="4" w:space="0" w:color="auto"/>
            </w:tcBorders>
            <w:vAlign w:val="center"/>
          </w:tcPr>
          <w:p w14:paraId="13D3D46C"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FDD</w:t>
            </w:r>
          </w:p>
        </w:tc>
        <w:tc>
          <w:tcPr>
            <w:tcW w:w="443" w:type="pct"/>
            <w:vMerge w:val="restart"/>
            <w:tcBorders>
              <w:top w:val="single" w:sz="4" w:space="0" w:color="auto"/>
              <w:left w:val="single" w:sz="4" w:space="0" w:color="auto"/>
              <w:right w:val="single" w:sz="4" w:space="0" w:color="auto"/>
            </w:tcBorders>
            <w:vAlign w:val="center"/>
          </w:tcPr>
          <w:p w14:paraId="408901D6"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FR1</w:t>
            </w:r>
          </w:p>
        </w:tc>
      </w:tr>
      <w:tr w:rsidR="00EA4283" w:rsidRPr="00EA4283" w14:paraId="0987CA81"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3301CC32" w14:textId="4EE1E24A"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lang w:val="en-GB"/>
              </w:rPr>
              <w:t>n</w:t>
            </w:r>
            <w:r w:rsidR="00EA4283" w:rsidRPr="00EA4283">
              <w:rPr>
                <w:sz w:val="26"/>
                <w:szCs w:val="26"/>
                <w:lang w:val="en-GB"/>
              </w:rPr>
              <w:t>3</w:t>
            </w:r>
          </w:p>
        </w:tc>
        <w:tc>
          <w:tcPr>
            <w:tcW w:w="1658" w:type="pct"/>
            <w:tcBorders>
              <w:top w:val="single" w:sz="4" w:space="0" w:color="auto"/>
              <w:left w:val="single" w:sz="4" w:space="0" w:color="auto"/>
              <w:bottom w:val="single" w:sz="4" w:space="0" w:color="auto"/>
              <w:right w:val="single" w:sz="4" w:space="0" w:color="auto"/>
            </w:tcBorders>
          </w:tcPr>
          <w:p w14:paraId="6703568E" w14:textId="41798261"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1</w:t>
            </w:r>
            <w:r w:rsidRPr="00EA4283">
              <w:rPr>
                <w:sz w:val="26"/>
                <w:szCs w:val="26"/>
                <w:lang w:val="vi-VN"/>
              </w:rPr>
              <w:t xml:space="preserve"> </w:t>
            </w:r>
            <w:r w:rsidRPr="00EA4283">
              <w:rPr>
                <w:sz w:val="26"/>
                <w:szCs w:val="26"/>
                <w:lang w:val="en-GB"/>
              </w:rPr>
              <w:t xml:space="preserve">710 </w:t>
            </w:r>
            <w:r w:rsidRPr="00EA4283">
              <w:rPr>
                <w:sz w:val="26"/>
                <w:szCs w:val="26"/>
                <w:lang w:val="vi-VN"/>
              </w:rPr>
              <w:t>-</w:t>
            </w:r>
            <w:r w:rsidRPr="00EA4283">
              <w:rPr>
                <w:sz w:val="26"/>
                <w:szCs w:val="26"/>
                <w:lang w:val="en-GB"/>
              </w:rPr>
              <w:t xml:space="preserve"> 1</w:t>
            </w:r>
            <w:r w:rsidRPr="00EA4283">
              <w:rPr>
                <w:sz w:val="26"/>
                <w:szCs w:val="26"/>
                <w:lang w:val="vi-VN"/>
              </w:rPr>
              <w:t xml:space="preserve"> </w:t>
            </w:r>
            <w:r w:rsidRPr="00EA4283">
              <w:rPr>
                <w:sz w:val="26"/>
                <w:szCs w:val="26"/>
                <w:lang w:val="en-GB"/>
              </w:rPr>
              <w:t>785</w:t>
            </w:r>
          </w:p>
        </w:tc>
        <w:tc>
          <w:tcPr>
            <w:tcW w:w="1877" w:type="pct"/>
            <w:tcBorders>
              <w:top w:val="single" w:sz="4" w:space="0" w:color="auto"/>
              <w:left w:val="single" w:sz="4" w:space="0" w:color="auto"/>
              <w:bottom w:val="single" w:sz="4" w:space="0" w:color="auto"/>
              <w:right w:val="single" w:sz="4" w:space="0" w:color="auto"/>
            </w:tcBorders>
          </w:tcPr>
          <w:p w14:paraId="061C6EDD"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1</w:t>
            </w:r>
            <w:r w:rsidRPr="00EA4283">
              <w:rPr>
                <w:sz w:val="26"/>
                <w:szCs w:val="26"/>
                <w:lang w:val="vi-VN"/>
              </w:rPr>
              <w:t xml:space="preserve"> </w:t>
            </w:r>
            <w:r w:rsidRPr="00EA4283">
              <w:rPr>
                <w:sz w:val="26"/>
                <w:szCs w:val="26"/>
                <w:lang w:val="en-GB"/>
              </w:rPr>
              <w:t xml:space="preserve">805 </w:t>
            </w:r>
            <w:r w:rsidRPr="00EA4283">
              <w:rPr>
                <w:sz w:val="26"/>
                <w:szCs w:val="26"/>
                <w:lang w:val="vi-VN"/>
              </w:rPr>
              <w:t>-</w:t>
            </w:r>
            <w:r w:rsidRPr="00EA4283">
              <w:rPr>
                <w:sz w:val="26"/>
                <w:szCs w:val="26"/>
                <w:lang w:val="en-GB"/>
              </w:rPr>
              <w:t xml:space="preserve"> 1</w:t>
            </w:r>
            <w:r w:rsidRPr="00EA4283">
              <w:rPr>
                <w:sz w:val="26"/>
                <w:szCs w:val="26"/>
                <w:lang w:val="vi-VN"/>
              </w:rPr>
              <w:t xml:space="preserve"> </w:t>
            </w:r>
            <w:r w:rsidRPr="00EA4283">
              <w:rPr>
                <w:sz w:val="26"/>
                <w:szCs w:val="26"/>
                <w:lang w:val="en-GB"/>
              </w:rPr>
              <w:t>880</w:t>
            </w:r>
          </w:p>
        </w:tc>
        <w:tc>
          <w:tcPr>
            <w:tcW w:w="571" w:type="pct"/>
            <w:tcBorders>
              <w:top w:val="single" w:sz="4" w:space="0" w:color="auto"/>
              <w:left w:val="single" w:sz="4" w:space="0" w:color="auto"/>
              <w:bottom w:val="single" w:sz="4" w:space="0" w:color="auto"/>
              <w:right w:val="single" w:sz="4" w:space="0" w:color="auto"/>
            </w:tcBorders>
            <w:vAlign w:val="center"/>
          </w:tcPr>
          <w:p w14:paraId="0BD5CFA2"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FDD</w:t>
            </w:r>
          </w:p>
        </w:tc>
        <w:tc>
          <w:tcPr>
            <w:tcW w:w="443" w:type="pct"/>
            <w:vMerge/>
            <w:tcBorders>
              <w:left w:val="single" w:sz="4" w:space="0" w:color="auto"/>
              <w:right w:val="single" w:sz="4" w:space="0" w:color="auto"/>
            </w:tcBorders>
            <w:vAlign w:val="center"/>
          </w:tcPr>
          <w:p w14:paraId="248B27EF"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4DEF2ED5"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39705FB3" w14:textId="4AB309D3"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lang w:val="en-GB"/>
              </w:rPr>
              <w:t>n</w:t>
            </w:r>
            <w:r w:rsidR="00EA4283" w:rsidRPr="00EA4283">
              <w:rPr>
                <w:sz w:val="26"/>
                <w:szCs w:val="26"/>
                <w:lang w:val="en-GB"/>
              </w:rPr>
              <w:t>5</w:t>
            </w:r>
          </w:p>
        </w:tc>
        <w:tc>
          <w:tcPr>
            <w:tcW w:w="1658" w:type="pct"/>
            <w:tcBorders>
              <w:top w:val="single" w:sz="4" w:space="0" w:color="auto"/>
              <w:left w:val="single" w:sz="4" w:space="0" w:color="auto"/>
              <w:bottom w:val="single" w:sz="4" w:space="0" w:color="auto"/>
              <w:right w:val="single" w:sz="4" w:space="0" w:color="auto"/>
            </w:tcBorders>
          </w:tcPr>
          <w:p w14:paraId="27142FA5"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 xml:space="preserve">824 </w:t>
            </w:r>
            <w:r w:rsidRPr="00EA4283">
              <w:rPr>
                <w:sz w:val="26"/>
                <w:szCs w:val="26"/>
                <w:lang w:val="vi-VN"/>
              </w:rPr>
              <w:t>-</w:t>
            </w:r>
            <w:r w:rsidRPr="00EA4283">
              <w:rPr>
                <w:sz w:val="26"/>
                <w:szCs w:val="26"/>
                <w:lang w:val="en-GB"/>
              </w:rPr>
              <w:t xml:space="preserve"> 835</w:t>
            </w:r>
          </w:p>
        </w:tc>
        <w:tc>
          <w:tcPr>
            <w:tcW w:w="1877" w:type="pct"/>
            <w:tcBorders>
              <w:top w:val="single" w:sz="4" w:space="0" w:color="auto"/>
              <w:left w:val="single" w:sz="4" w:space="0" w:color="auto"/>
              <w:bottom w:val="single" w:sz="4" w:space="0" w:color="auto"/>
              <w:right w:val="single" w:sz="4" w:space="0" w:color="auto"/>
            </w:tcBorders>
          </w:tcPr>
          <w:p w14:paraId="4C7489B5"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 xml:space="preserve">869 </w:t>
            </w:r>
            <w:r w:rsidRPr="00EA4283">
              <w:rPr>
                <w:sz w:val="26"/>
                <w:szCs w:val="26"/>
                <w:lang w:val="vi-VN"/>
              </w:rPr>
              <w:t>-</w:t>
            </w:r>
            <w:r w:rsidRPr="00EA4283">
              <w:rPr>
                <w:sz w:val="26"/>
                <w:szCs w:val="26"/>
                <w:lang w:val="en-GB"/>
              </w:rPr>
              <w:t xml:space="preserve"> 880</w:t>
            </w:r>
          </w:p>
        </w:tc>
        <w:tc>
          <w:tcPr>
            <w:tcW w:w="571" w:type="pct"/>
            <w:tcBorders>
              <w:top w:val="single" w:sz="4" w:space="0" w:color="auto"/>
              <w:left w:val="single" w:sz="4" w:space="0" w:color="auto"/>
              <w:bottom w:val="single" w:sz="4" w:space="0" w:color="auto"/>
              <w:right w:val="single" w:sz="4" w:space="0" w:color="auto"/>
            </w:tcBorders>
            <w:vAlign w:val="center"/>
          </w:tcPr>
          <w:p w14:paraId="2DD3CA82"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FDD</w:t>
            </w:r>
          </w:p>
        </w:tc>
        <w:tc>
          <w:tcPr>
            <w:tcW w:w="443" w:type="pct"/>
            <w:vMerge/>
            <w:tcBorders>
              <w:left w:val="single" w:sz="4" w:space="0" w:color="auto"/>
              <w:right w:val="single" w:sz="4" w:space="0" w:color="auto"/>
            </w:tcBorders>
            <w:vAlign w:val="center"/>
          </w:tcPr>
          <w:p w14:paraId="310CAA54"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3C293C47"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6BE484CE" w14:textId="518CAE6E"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lang w:val="en-GB"/>
              </w:rPr>
              <w:lastRenderedPageBreak/>
              <w:t>n</w:t>
            </w:r>
            <w:r w:rsidR="00EA4283" w:rsidRPr="00EA4283">
              <w:rPr>
                <w:sz w:val="26"/>
                <w:szCs w:val="26"/>
                <w:lang w:val="en-GB"/>
              </w:rPr>
              <w:t>8</w:t>
            </w:r>
          </w:p>
        </w:tc>
        <w:tc>
          <w:tcPr>
            <w:tcW w:w="1658" w:type="pct"/>
            <w:tcBorders>
              <w:top w:val="single" w:sz="4" w:space="0" w:color="auto"/>
              <w:left w:val="single" w:sz="4" w:space="0" w:color="auto"/>
              <w:bottom w:val="single" w:sz="4" w:space="0" w:color="auto"/>
              <w:right w:val="single" w:sz="4" w:space="0" w:color="auto"/>
            </w:tcBorders>
          </w:tcPr>
          <w:p w14:paraId="38C7D476" w14:textId="6D8B9C6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 xml:space="preserve">880 </w:t>
            </w:r>
            <w:r w:rsidRPr="00EA4283">
              <w:rPr>
                <w:sz w:val="26"/>
                <w:szCs w:val="26"/>
                <w:lang w:val="vi-VN"/>
              </w:rPr>
              <w:t>-</w:t>
            </w:r>
            <w:r w:rsidRPr="00EA4283">
              <w:rPr>
                <w:sz w:val="26"/>
                <w:szCs w:val="26"/>
                <w:lang w:val="en-GB"/>
              </w:rPr>
              <w:t xml:space="preserve"> 915</w:t>
            </w:r>
          </w:p>
        </w:tc>
        <w:tc>
          <w:tcPr>
            <w:tcW w:w="1877" w:type="pct"/>
            <w:tcBorders>
              <w:top w:val="single" w:sz="4" w:space="0" w:color="auto"/>
              <w:left w:val="single" w:sz="4" w:space="0" w:color="auto"/>
              <w:bottom w:val="single" w:sz="4" w:space="0" w:color="auto"/>
              <w:right w:val="single" w:sz="4" w:space="0" w:color="auto"/>
            </w:tcBorders>
          </w:tcPr>
          <w:p w14:paraId="652E95FF"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 xml:space="preserve">925 </w:t>
            </w:r>
            <w:r w:rsidRPr="00EA4283">
              <w:rPr>
                <w:sz w:val="26"/>
                <w:szCs w:val="26"/>
                <w:lang w:val="vi-VN"/>
              </w:rPr>
              <w:t>-</w:t>
            </w:r>
            <w:r w:rsidRPr="00EA4283">
              <w:rPr>
                <w:sz w:val="26"/>
                <w:szCs w:val="26"/>
                <w:lang w:val="en-GB"/>
              </w:rPr>
              <w:t xml:space="preserve"> 960</w:t>
            </w:r>
          </w:p>
        </w:tc>
        <w:tc>
          <w:tcPr>
            <w:tcW w:w="571" w:type="pct"/>
            <w:tcBorders>
              <w:top w:val="single" w:sz="4" w:space="0" w:color="auto"/>
              <w:left w:val="single" w:sz="4" w:space="0" w:color="auto"/>
              <w:bottom w:val="single" w:sz="4" w:space="0" w:color="auto"/>
              <w:right w:val="single" w:sz="4" w:space="0" w:color="auto"/>
            </w:tcBorders>
            <w:vAlign w:val="center"/>
          </w:tcPr>
          <w:p w14:paraId="473D3D64"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FDD</w:t>
            </w:r>
          </w:p>
        </w:tc>
        <w:tc>
          <w:tcPr>
            <w:tcW w:w="443" w:type="pct"/>
            <w:vMerge/>
            <w:tcBorders>
              <w:left w:val="single" w:sz="4" w:space="0" w:color="auto"/>
              <w:right w:val="single" w:sz="4" w:space="0" w:color="auto"/>
            </w:tcBorders>
            <w:vAlign w:val="center"/>
          </w:tcPr>
          <w:p w14:paraId="1368F26F"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78628C01"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14FA533A" w14:textId="1D0C9671"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lang w:val="en-GB"/>
              </w:rPr>
              <w:t>n</w:t>
            </w:r>
            <w:r w:rsidR="00EA4283" w:rsidRPr="00EA4283">
              <w:rPr>
                <w:sz w:val="26"/>
                <w:szCs w:val="26"/>
                <w:lang w:val="en-GB"/>
              </w:rPr>
              <w:t>28</w:t>
            </w:r>
          </w:p>
        </w:tc>
        <w:tc>
          <w:tcPr>
            <w:tcW w:w="1658" w:type="pct"/>
            <w:tcBorders>
              <w:top w:val="single" w:sz="4" w:space="0" w:color="auto"/>
              <w:left w:val="single" w:sz="4" w:space="0" w:color="auto"/>
              <w:bottom w:val="single" w:sz="4" w:space="0" w:color="auto"/>
              <w:right w:val="single" w:sz="4" w:space="0" w:color="auto"/>
            </w:tcBorders>
          </w:tcPr>
          <w:p w14:paraId="62578CF8"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 xml:space="preserve">703 </w:t>
            </w:r>
            <w:r w:rsidRPr="00EA4283">
              <w:rPr>
                <w:sz w:val="26"/>
                <w:szCs w:val="26"/>
                <w:lang w:val="vi-VN"/>
              </w:rPr>
              <w:t>-</w:t>
            </w:r>
            <w:r w:rsidRPr="00EA4283">
              <w:rPr>
                <w:sz w:val="26"/>
                <w:szCs w:val="26"/>
                <w:lang w:val="en-GB"/>
              </w:rPr>
              <w:t xml:space="preserve"> 733</w:t>
            </w:r>
          </w:p>
        </w:tc>
        <w:tc>
          <w:tcPr>
            <w:tcW w:w="1877" w:type="pct"/>
            <w:tcBorders>
              <w:top w:val="single" w:sz="4" w:space="0" w:color="auto"/>
              <w:left w:val="single" w:sz="4" w:space="0" w:color="auto"/>
              <w:bottom w:val="single" w:sz="4" w:space="0" w:color="auto"/>
              <w:right w:val="single" w:sz="4" w:space="0" w:color="auto"/>
            </w:tcBorders>
          </w:tcPr>
          <w:p w14:paraId="53C7E913"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 xml:space="preserve">758 </w:t>
            </w:r>
            <w:r w:rsidRPr="00EA4283">
              <w:rPr>
                <w:sz w:val="26"/>
                <w:szCs w:val="26"/>
                <w:lang w:val="vi-VN"/>
              </w:rPr>
              <w:t>-</w:t>
            </w:r>
            <w:r w:rsidRPr="00EA4283">
              <w:rPr>
                <w:sz w:val="26"/>
                <w:szCs w:val="26"/>
                <w:lang w:val="en-GB"/>
              </w:rPr>
              <w:t xml:space="preserve"> 788</w:t>
            </w:r>
          </w:p>
        </w:tc>
        <w:tc>
          <w:tcPr>
            <w:tcW w:w="571" w:type="pct"/>
            <w:tcBorders>
              <w:top w:val="single" w:sz="4" w:space="0" w:color="auto"/>
              <w:left w:val="single" w:sz="4" w:space="0" w:color="auto"/>
              <w:bottom w:val="single" w:sz="4" w:space="0" w:color="auto"/>
              <w:right w:val="single" w:sz="4" w:space="0" w:color="auto"/>
            </w:tcBorders>
            <w:vAlign w:val="center"/>
          </w:tcPr>
          <w:p w14:paraId="374555B8"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FDD</w:t>
            </w:r>
          </w:p>
        </w:tc>
        <w:tc>
          <w:tcPr>
            <w:tcW w:w="443" w:type="pct"/>
            <w:vMerge/>
            <w:tcBorders>
              <w:left w:val="single" w:sz="4" w:space="0" w:color="auto"/>
              <w:right w:val="single" w:sz="4" w:space="0" w:color="auto"/>
            </w:tcBorders>
            <w:vAlign w:val="center"/>
          </w:tcPr>
          <w:p w14:paraId="79F6492F"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3EAAB3C3"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77A1ECFC" w14:textId="06F436C9"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lang w:val="en-GB"/>
              </w:rPr>
              <w:t>n</w:t>
            </w:r>
            <w:r w:rsidR="00EA4283" w:rsidRPr="00EA4283">
              <w:rPr>
                <w:sz w:val="26"/>
                <w:szCs w:val="26"/>
                <w:lang w:val="en-GB"/>
              </w:rPr>
              <w:t>40</w:t>
            </w:r>
          </w:p>
        </w:tc>
        <w:tc>
          <w:tcPr>
            <w:tcW w:w="1658" w:type="pct"/>
            <w:tcBorders>
              <w:top w:val="single" w:sz="4" w:space="0" w:color="auto"/>
              <w:left w:val="single" w:sz="4" w:space="0" w:color="auto"/>
              <w:bottom w:val="single" w:sz="4" w:space="0" w:color="auto"/>
              <w:right w:val="single" w:sz="4" w:space="0" w:color="auto"/>
            </w:tcBorders>
            <w:vAlign w:val="center"/>
          </w:tcPr>
          <w:p w14:paraId="1A0D6BAC"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2</w:t>
            </w:r>
            <w:r w:rsidRPr="00EA4283">
              <w:rPr>
                <w:sz w:val="26"/>
                <w:szCs w:val="26"/>
                <w:lang w:val="vi-VN"/>
              </w:rPr>
              <w:t xml:space="preserve"> </w:t>
            </w:r>
            <w:r w:rsidRPr="00EA4283">
              <w:rPr>
                <w:sz w:val="26"/>
                <w:szCs w:val="26"/>
                <w:lang w:val="en-GB"/>
              </w:rPr>
              <w:t xml:space="preserve">300 </w:t>
            </w:r>
            <w:r w:rsidRPr="00EA4283">
              <w:rPr>
                <w:sz w:val="26"/>
                <w:szCs w:val="26"/>
                <w:lang w:val="vi-VN"/>
              </w:rPr>
              <w:t>-</w:t>
            </w:r>
            <w:r w:rsidRPr="00EA4283">
              <w:rPr>
                <w:sz w:val="26"/>
                <w:szCs w:val="26"/>
                <w:lang w:val="en-GB"/>
              </w:rPr>
              <w:t xml:space="preserve"> 2</w:t>
            </w:r>
            <w:r w:rsidRPr="00EA4283">
              <w:rPr>
                <w:sz w:val="26"/>
                <w:szCs w:val="26"/>
                <w:lang w:val="vi-VN"/>
              </w:rPr>
              <w:t xml:space="preserve"> </w:t>
            </w:r>
            <w:r w:rsidRPr="00EA4283">
              <w:rPr>
                <w:sz w:val="26"/>
                <w:szCs w:val="26"/>
                <w:lang w:val="en-GB"/>
              </w:rPr>
              <w:t>400</w:t>
            </w:r>
          </w:p>
        </w:tc>
        <w:tc>
          <w:tcPr>
            <w:tcW w:w="1877" w:type="pct"/>
            <w:tcBorders>
              <w:top w:val="single" w:sz="4" w:space="0" w:color="auto"/>
              <w:left w:val="single" w:sz="4" w:space="0" w:color="auto"/>
              <w:bottom w:val="single" w:sz="4" w:space="0" w:color="auto"/>
              <w:right w:val="single" w:sz="4" w:space="0" w:color="auto"/>
            </w:tcBorders>
            <w:vAlign w:val="center"/>
          </w:tcPr>
          <w:p w14:paraId="0FE85D29"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2</w:t>
            </w:r>
            <w:r w:rsidRPr="00EA4283">
              <w:rPr>
                <w:sz w:val="26"/>
                <w:szCs w:val="26"/>
                <w:lang w:val="vi-VN"/>
              </w:rPr>
              <w:t xml:space="preserve"> </w:t>
            </w:r>
            <w:r w:rsidRPr="00EA4283">
              <w:rPr>
                <w:sz w:val="26"/>
                <w:szCs w:val="26"/>
                <w:lang w:val="en-GB"/>
              </w:rPr>
              <w:t xml:space="preserve">300 </w:t>
            </w:r>
            <w:r w:rsidRPr="00EA4283">
              <w:rPr>
                <w:sz w:val="26"/>
                <w:szCs w:val="26"/>
                <w:lang w:val="vi-VN"/>
              </w:rPr>
              <w:t>-</w:t>
            </w:r>
            <w:r w:rsidRPr="00EA4283">
              <w:rPr>
                <w:sz w:val="26"/>
                <w:szCs w:val="26"/>
                <w:lang w:val="en-GB"/>
              </w:rPr>
              <w:t xml:space="preserve"> 2</w:t>
            </w:r>
            <w:r w:rsidRPr="00EA4283">
              <w:rPr>
                <w:sz w:val="26"/>
                <w:szCs w:val="26"/>
                <w:lang w:val="vi-VN"/>
              </w:rPr>
              <w:t xml:space="preserve"> </w:t>
            </w:r>
            <w:r w:rsidRPr="00EA4283">
              <w:rPr>
                <w:sz w:val="26"/>
                <w:szCs w:val="26"/>
                <w:lang w:val="en-GB"/>
              </w:rPr>
              <w:t>400</w:t>
            </w:r>
          </w:p>
        </w:tc>
        <w:tc>
          <w:tcPr>
            <w:tcW w:w="571" w:type="pct"/>
            <w:tcBorders>
              <w:top w:val="single" w:sz="4" w:space="0" w:color="auto"/>
              <w:left w:val="single" w:sz="4" w:space="0" w:color="auto"/>
              <w:bottom w:val="single" w:sz="4" w:space="0" w:color="auto"/>
              <w:right w:val="single" w:sz="4" w:space="0" w:color="auto"/>
            </w:tcBorders>
            <w:vAlign w:val="center"/>
          </w:tcPr>
          <w:p w14:paraId="604A9FCC"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TDD</w:t>
            </w:r>
          </w:p>
        </w:tc>
        <w:tc>
          <w:tcPr>
            <w:tcW w:w="443" w:type="pct"/>
            <w:vMerge/>
            <w:tcBorders>
              <w:left w:val="single" w:sz="4" w:space="0" w:color="auto"/>
              <w:right w:val="single" w:sz="4" w:space="0" w:color="auto"/>
            </w:tcBorders>
            <w:vAlign w:val="center"/>
          </w:tcPr>
          <w:p w14:paraId="29E12DE7"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7ED0F94E"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35BF0633" w14:textId="61E6664E"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lang w:val="en-GB"/>
              </w:rPr>
              <w:t>n</w:t>
            </w:r>
            <w:r w:rsidR="00EA4283" w:rsidRPr="00EA4283">
              <w:rPr>
                <w:sz w:val="26"/>
                <w:szCs w:val="26"/>
                <w:lang w:val="en-GB"/>
              </w:rPr>
              <w:t>41</w:t>
            </w:r>
          </w:p>
        </w:tc>
        <w:tc>
          <w:tcPr>
            <w:tcW w:w="1658" w:type="pct"/>
            <w:tcBorders>
              <w:top w:val="single" w:sz="4" w:space="0" w:color="auto"/>
              <w:left w:val="single" w:sz="4" w:space="0" w:color="auto"/>
              <w:bottom w:val="single" w:sz="4" w:space="0" w:color="auto"/>
              <w:right w:val="single" w:sz="4" w:space="0" w:color="auto"/>
            </w:tcBorders>
            <w:vAlign w:val="center"/>
          </w:tcPr>
          <w:p w14:paraId="7C5D9B81"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2</w:t>
            </w:r>
            <w:r w:rsidRPr="00EA4283">
              <w:rPr>
                <w:sz w:val="26"/>
                <w:szCs w:val="26"/>
                <w:lang w:val="vi-VN"/>
              </w:rPr>
              <w:t xml:space="preserve"> </w:t>
            </w:r>
            <w:r w:rsidRPr="00EA4283">
              <w:rPr>
                <w:sz w:val="26"/>
                <w:szCs w:val="26"/>
                <w:lang w:val="en-GB"/>
              </w:rPr>
              <w:t xml:space="preserve">496 </w:t>
            </w:r>
            <w:r w:rsidRPr="00EA4283">
              <w:rPr>
                <w:sz w:val="26"/>
                <w:szCs w:val="26"/>
                <w:lang w:val="vi-VN"/>
              </w:rPr>
              <w:t>-</w:t>
            </w:r>
            <w:r w:rsidRPr="00EA4283">
              <w:rPr>
                <w:sz w:val="26"/>
                <w:szCs w:val="26"/>
                <w:lang w:val="en-GB"/>
              </w:rPr>
              <w:t xml:space="preserve"> 2</w:t>
            </w:r>
            <w:r w:rsidRPr="00EA4283">
              <w:rPr>
                <w:sz w:val="26"/>
                <w:szCs w:val="26"/>
                <w:lang w:val="vi-VN"/>
              </w:rPr>
              <w:t xml:space="preserve"> </w:t>
            </w:r>
            <w:r w:rsidRPr="00EA4283">
              <w:rPr>
                <w:sz w:val="26"/>
                <w:szCs w:val="26"/>
                <w:lang w:val="en-GB"/>
              </w:rPr>
              <w:t>690</w:t>
            </w:r>
          </w:p>
        </w:tc>
        <w:tc>
          <w:tcPr>
            <w:tcW w:w="1877" w:type="pct"/>
            <w:tcBorders>
              <w:top w:val="single" w:sz="4" w:space="0" w:color="auto"/>
              <w:left w:val="single" w:sz="4" w:space="0" w:color="auto"/>
              <w:bottom w:val="single" w:sz="4" w:space="0" w:color="auto"/>
              <w:right w:val="single" w:sz="4" w:space="0" w:color="auto"/>
            </w:tcBorders>
            <w:vAlign w:val="center"/>
          </w:tcPr>
          <w:p w14:paraId="2E23A0EC"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2</w:t>
            </w:r>
            <w:r w:rsidRPr="00EA4283">
              <w:rPr>
                <w:sz w:val="26"/>
                <w:szCs w:val="26"/>
                <w:lang w:val="vi-VN"/>
              </w:rPr>
              <w:t xml:space="preserve"> </w:t>
            </w:r>
            <w:r w:rsidRPr="00EA4283">
              <w:rPr>
                <w:sz w:val="26"/>
                <w:szCs w:val="26"/>
                <w:lang w:val="en-GB"/>
              </w:rPr>
              <w:t xml:space="preserve">496 </w:t>
            </w:r>
            <w:r w:rsidRPr="00EA4283">
              <w:rPr>
                <w:sz w:val="26"/>
                <w:szCs w:val="26"/>
                <w:lang w:val="vi-VN"/>
              </w:rPr>
              <w:t>-</w:t>
            </w:r>
            <w:r w:rsidRPr="00EA4283">
              <w:rPr>
                <w:sz w:val="26"/>
                <w:szCs w:val="26"/>
                <w:lang w:val="en-GB"/>
              </w:rPr>
              <w:t xml:space="preserve"> 2</w:t>
            </w:r>
            <w:r w:rsidRPr="00EA4283">
              <w:rPr>
                <w:sz w:val="26"/>
                <w:szCs w:val="26"/>
                <w:lang w:val="vi-VN"/>
              </w:rPr>
              <w:t xml:space="preserve"> </w:t>
            </w:r>
            <w:r w:rsidRPr="00EA4283">
              <w:rPr>
                <w:sz w:val="26"/>
                <w:szCs w:val="26"/>
                <w:lang w:val="en-GB"/>
              </w:rPr>
              <w:t>690</w:t>
            </w:r>
          </w:p>
        </w:tc>
        <w:tc>
          <w:tcPr>
            <w:tcW w:w="571" w:type="pct"/>
            <w:tcBorders>
              <w:top w:val="single" w:sz="4" w:space="0" w:color="auto"/>
              <w:left w:val="single" w:sz="4" w:space="0" w:color="auto"/>
              <w:bottom w:val="single" w:sz="4" w:space="0" w:color="auto"/>
              <w:right w:val="single" w:sz="4" w:space="0" w:color="auto"/>
            </w:tcBorders>
            <w:vAlign w:val="center"/>
          </w:tcPr>
          <w:p w14:paraId="27E1375B"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en-GB"/>
              </w:rPr>
              <w:t>TDD</w:t>
            </w:r>
          </w:p>
        </w:tc>
        <w:tc>
          <w:tcPr>
            <w:tcW w:w="443" w:type="pct"/>
            <w:vMerge/>
            <w:tcBorders>
              <w:left w:val="single" w:sz="4" w:space="0" w:color="auto"/>
              <w:right w:val="single" w:sz="4" w:space="0" w:color="auto"/>
            </w:tcBorders>
            <w:vAlign w:val="center"/>
          </w:tcPr>
          <w:p w14:paraId="06156BB0"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04F9A8A1"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31F91248" w14:textId="5EEF9B65" w:rsidR="00EA4283" w:rsidRPr="00EA4283" w:rsidRDefault="00B0196F" w:rsidP="00EA4283">
            <w:pPr>
              <w:pBdr>
                <w:top w:val="nil"/>
                <w:left w:val="nil"/>
                <w:bottom w:val="nil"/>
                <w:right w:val="nil"/>
                <w:between w:val="nil"/>
              </w:pBdr>
              <w:shd w:val="clear" w:color="auto" w:fill="FFFFFF"/>
              <w:jc w:val="center"/>
              <w:rPr>
                <w:sz w:val="26"/>
                <w:szCs w:val="26"/>
                <w:lang w:val="vi-VN"/>
              </w:rPr>
            </w:pPr>
            <w:r>
              <w:rPr>
                <w:sz w:val="26"/>
                <w:szCs w:val="26"/>
                <w:lang w:val="en-GB"/>
              </w:rPr>
              <w:t>n</w:t>
            </w:r>
            <w:r w:rsidR="00EA4283" w:rsidRPr="00EA4283">
              <w:rPr>
                <w:sz w:val="26"/>
                <w:szCs w:val="26"/>
                <w:lang w:val="en-GB"/>
              </w:rPr>
              <w:t>77v</w:t>
            </w:r>
          </w:p>
        </w:tc>
        <w:tc>
          <w:tcPr>
            <w:tcW w:w="1658" w:type="pct"/>
            <w:tcBorders>
              <w:top w:val="single" w:sz="4" w:space="0" w:color="auto"/>
              <w:left w:val="single" w:sz="4" w:space="0" w:color="auto"/>
              <w:bottom w:val="single" w:sz="4" w:space="0" w:color="auto"/>
              <w:right w:val="single" w:sz="4" w:space="0" w:color="auto"/>
            </w:tcBorders>
            <w:vAlign w:val="center"/>
          </w:tcPr>
          <w:p w14:paraId="3B3F3231" w14:textId="77777777" w:rsidR="00EA4283" w:rsidRPr="00EA4283" w:rsidRDefault="00EA4283" w:rsidP="00EA4283">
            <w:pPr>
              <w:pBdr>
                <w:top w:val="nil"/>
                <w:left w:val="nil"/>
                <w:bottom w:val="nil"/>
                <w:right w:val="nil"/>
                <w:between w:val="nil"/>
              </w:pBdr>
              <w:shd w:val="clear" w:color="auto" w:fill="FFFFFF"/>
              <w:jc w:val="center"/>
              <w:rPr>
                <w:sz w:val="26"/>
                <w:szCs w:val="26"/>
                <w:lang w:val="vi-VN"/>
              </w:rPr>
            </w:pPr>
            <w:r w:rsidRPr="00EA4283">
              <w:rPr>
                <w:sz w:val="26"/>
                <w:szCs w:val="26"/>
                <w:lang w:val="en-GB"/>
              </w:rPr>
              <w:t>3</w:t>
            </w:r>
            <w:r w:rsidRPr="00EA4283">
              <w:rPr>
                <w:sz w:val="26"/>
                <w:szCs w:val="26"/>
                <w:lang w:val="vi-VN"/>
              </w:rPr>
              <w:t xml:space="preserve"> </w:t>
            </w:r>
            <w:r w:rsidRPr="00EA4283">
              <w:rPr>
                <w:sz w:val="26"/>
                <w:szCs w:val="26"/>
                <w:lang w:val="en-GB"/>
              </w:rPr>
              <w:t xml:space="preserve">600 </w:t>
            </w:r>
            <w:r w:rsidRPr="00EA4283">
              <w:rPr>
                <w:sz w:val="26"/>
                <w:szCs w:val="26"/>
                <w:lang w:val="vi-VN"/>
              </w:rPr>
              <w:t xml:space="preserve">- </w:t>
            </w:r>
            <w:r w:rsidRPr="00EA4283">
              <w:rPr>
                <w:sz w:val="26"/>
                <w:szCs w:val="26"/>
                <w:lang w:val="en-GB"/>
              </w:rPr>
              <w:t>3</w:t>
            </w:r>
            <w:r w:rsidRPr="00EA4283">
              <w:rPr>
                <w:sz w:val="26"/>
                <w:szCs w:val="26"/>
                <w:lang w:val="vi-VN"/>
              </w:rPr>
              <w:t xml:space="preserve"> </w:t>
            </w:r>
            <w:r w:rsidRPr="00EA4283">
              <w:rPr>
                <w:sz w:val="26"/>
                <w:szCs w:val="26"/>
                <w:lang w:val="en-GB"/>
              </w:rPr>
              <w:t>960</w:t>
            </w:r>
          </w:p>
        </w:tc>
        <w:tc>
          <w:tcPr>
            <w:tcW w:w="1877" w:type="pct"/>
            <w:tcBorders>
              <w:top w:val="single" w:sz="4" w:space="0" w:color="auto"/>
              <w:left w:val="single" w:sz="4" w:space="0" w:color="auto"/>
              <w:bottom w:val="single" w:sz="4" w:space="0" w:color="auto"/>
              <w:right w:val="single" w:sz="4" w:space="0" w:color="auto"/>
            </w:tcBorders>
            <w:vAlign w:val="center"/>
          </w:tcPr>
          <w:p w14:paraId="02755A12" w14:textId="77777777" w:rsidR="00EA4283" w:rsidRPr="00EA4283" w:rsidRDefault="00EA4283" w:rsidP="00EA4283">
            <w:pPr>
              <w:pBdr>
                <w:top w:val="nil"/>
                <w:left w:val="nil"/>
                <w:bottom w:val="nil"/>
                <w:right w:val="nil"/>
                <w:between w:val="nil"/>
              </w:pBdr>
              <w:shd w:val="clear" w:color="auto" w:fill="FFFFFF"/>
              <w:jc w:val="center"/>
              <w:rPr>
                <w:sz w:val="26"/>
                <w:szCs w:val="26"/>
                <w:lang w:val="vi-VN"/>
              </w:rPr>
            </w:pPr>
            <w:r w:rsidRPr="00EA4283">
              <w:rPr>
                <w:sz w:val="26"/>
                <w:szCs w:val="26"/>
                <w:lang w:val="en-GB"/>
              </w:rPr>
              <w:t>3</w:t>
            </w:r>
            <w:r w:rsidRPr="00EA4283">
              <w:rPr>
                <w:sz w:val="26"/>
                <w:szCs w:val="26"/>
                <w:lang w:val="vi-VN"/>
              </w:rPr>
              <w:t xml:space="preserve"> </w:t>
            </w:r>
            <w:r w:rsidRPr="00EA4283">
              <w:rPr>
                <w:sz w:val="26"/>
                <w:szCs w:val="26"/>
                <w:lang w:val="en-GB"/>
              </w:rPr>
              <w:t xml:space="preserve">600 </w:t>
            </w:r>
            <w:r w:rsidRPr="00EA4283">
              <w:rPr>
                <w:sz w:val="26"/>
                <w:szCs w:val="26"/>
                <w:lang w:val="vi-VN"/>
              </w:rPr>
              <w:t>-</w:t>
            </w:r>
            <w:r w:rsidRPr="00EA4283">
              <w:rPr>
                <w:sz w:val="26"/>
                <w:szCs w:val="26"/>
                <w:lang w:val="en-GB"/>
              </w:rPr>
              <w:t xml:space="preserve"> 3</w:t>
            </w:r>
            <w:r w:rsidRPr="00EA4283">
              <w:rPr>
                <w:sz w:val="26"/>
                <w:szCs w:val="26"/>
                <w:lang w:val="vi-VN"/>
              </w:rPr>
              <w:t xml:space="preserve"> </w:t>
            </w:r>
            <w:r w:rsidRPr="00EA4283">
              <w:rPr>
                <w:sz w:val="26"/>
                <w:szCs w:val="26"/>
                <w:lang w:val="en-GB"/>
              </w:rPr>
              <w:t>960</w:t>
            </w:r>
          </w:p>
        </w:tc>
        <w:tc>
          <w:tcPr>
            <w:tcW w:w="571" w:type="pct"/>
            <w:tcBorders>
              <w:top w:val="single" w:sz="4" w:space="0" w:color="auto"/>
              <w:left w:val="single" w:sz="4" w:space="0" w:color="auto"/>
              <w:bottom w:val="single" w:sz="4" w:space="0" w:color="auto"/>
              <w:right w:val="single" w:sz="4" w:space="0" w:color="auto"/>
            </w:tcBorders>
            <w:vAlign w:val="center"/>
          </w:tcPr>
          <w:p w14:paraId="6B0D16F7" w14:textId="77777777" w:rsidR="00EA4283" w:rsidRPr="00EA4283" w:rsidRDefault="00EA4283" w:rsidP="00EA4283">
            <w:pPr>
              <w:pBdr>
                <w:top w:val="nil"/>
                <w:left w:val="nil"/>
                <w:bottom w:val="nil"/>
                <w:right w:val="nil"/>
                <w:between w:val="nil"/>
              </w:pBdr>
              <w:shd w:val="clear" w:color="auto" w:fill="FFFFFF"/>
              <w:jc w:val="center"/>
              <w:rPr>
                <w:sz w:val="26"/>
                <w:szCs w:val="26"/>
                <w:lang w:val="vi-VN"/>
              </w:rPr>
            </w:pPr>
            <w:r w:rsidRPr="00EA4283">
              <w:rPr>
                <w:sz w:val="26"/>
                <w:szCs w:val="26"/>
                <w:lang w:val="en-GB"/>
              </w:rPr>
              <w:t>TDD</w:t>
            </w:r>
          </w:p>
        </w:tc>
        <w:tc>
          <w:tcPr>
            <w:tcW w:w="443" w:type="pct"/>
            <w:vMerge/>
            <w:tcBorders>
              <w:left w:val="single" w:sz="4" w:space="0" w:color="auto"/>
              <w:right w:val="single" w:sz="4" w:space="0" w:color="auto"/>
            </w:tcBorders>
            <w:vAlign w:val="center"/>
          </w:tcPr>
          <w:p w14:paraId="7036E4EF"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20162A8C"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78C6C914" w14:textId="29296276" w:rsidR="00EA4283" w:rsidRPr="00EA4283" w:rsidRDefault="00B0196F" w:rsidP="00EA4283">
            <w:pPr>
              <w:pBdr>
                <w:top w:val="nil"/>
                <w:left w:val="nil"/>
                <w:bottom w:val="nil"/>
                <w:right w:val="nil"/>
                <w:between w:val="nil"/>
              </w:pBdr>
              <w:shd w:val="clear" w:color="auto" w:fill="FFFFFF"/>
              <w:jc w:val="center"/>
              <w:rPr>
                <w:sz w:val="26"/>
                <w:szCs w:val="26"/>
                <w:lang w:val="vi-VN"/>
              </w:rPr>
            </w:pPr>
            <w:r>
              <w:rPr>
                <w:sz w:val="26"/>
                <w:szCs w:val="26"/>
                <w:lang w:val="en-GB"/>
              </w:rPr>
              <w:t>n</w:t>
            </w:r>
            <w:r w:rsidR="00EA4283" w:rsidRPr="00EA4283">
              <w:rPr>
                <w:sz w:val="26"/>
                <w:szCs w:val="26"/>
                <w:lang w:val="en-GB"/>
              </w:rPr>
              <w:t>79</w:t>
            </w:r>
          </w:p>
        </w:tc>
        <w:tc>
          <w:tcPr>
            <w:tcW w:w="1658" w:type="pct"/>
            <w:tcBorders>
              <w:top w:val="single" w:sz="4" w:space="0" w:color="auto"/>
              <w:left w:val="single" w:sz="4" w:space="0" w:color="auto"/>
              <w:bottom w:val="single" w:sz="4" w:space="0" w:color="auto"/>
              <w:right w:val="single" w:sz="4" w:space="0" w:color="auto"/>
            </w:tcBorders>
            <w:vAlign w:val="center"/>
          </w:tcPr>
          <w:p w14:paraId="7D1D04FD" w14:textId="77777777" w:rsidR="00EA4283" w:rsidRPr="00EA4283" w:rsidRDefault="00EA4283" w:rsidP="00EA4283">
            <w:pPr>
              <w:pBdr>
                <w:top w:val="nil"/>
                <w:left w:val="nil"/>
                <w:bottom w:val="nil"/>
                <w:right w:val="nil"/>
                <w:between w:val="nil"/>
              </w:pBdr>
              <w:shd w:val="clear" w:color="auto" w:fill="FFFFFF"/>
              <w:jc w:val="center"/>
              <w:rPr>
                <w:sz w:val="26"/>
                <w:szCs w:val="26"/>
                <w:lang w:val="vi-VN"/>
              </w:rPr>
            </w:pPr>
            <w:r w:rsidRPr="00EA4283">
              <w:rPr>
                <w:sz w:val="26"/>
                <w:szCs w:val="26"/>
                <w:lang w:val="en-GB"/>
              </w:rPr>
              <w:t>4</w:t>
            </w:r>
            <w:r w:rsidRPr="00EA4283">
              <w:rPr>
                <w:sz w:val="26"/>
                <w:szCs w:val="26"/>
                <w:lang w:val="vi-VN"/>
              </w:rPr>
              <w:t xml:space="preserve"> </w:t>
            </w:r>
            <w:r w:rsidRPr="00EA4283">
              <w:rPr>
                <w:sz w:val="26"/>
                <w:szCs w:val="26"/>
                <w:lang w:val="en-GB"/>
              </w:rPr>
              <w:t xml:space="preserve">800 </w:t>
            </w:r>
            <w:r w:rsidRPr="00EA4283">
              <w:rPr>
                <w:sz w:val="26"/>
                <w:szCs w:val="26"/>
                <w:lang w:val="vi-VN"/>
              </w:rPr>
              <w:t>-</w:t>
            </w:r>
            <w:r w:rsidRPr="00EA4283">
              <w:rPr>
                <w:sz w:val="26"/>
                <w:szCs w:val="26"/>
                <w:lang w:val="en-GB"/>
              </w:rPr>
              <w:t xml:space="preserve"> 5</w:t>
            </w:r>
            <w:r w:rsidRPr="00EA4283">
              <w:rPr>
                <w:sz w:val="26"/>
                <w:szCs w:val="26"/>
                <w:lang w:val="vi-VN"/>
              </w:rPr>
              <w:t xml:space="preserve"> </w:t>
            </w:r>
            <w:r w:rsidRPr="00EA4283">
              <w:rPr>
                <w:sz w:val="26"/>
                <w:szCs w:val="26"/>
                <w:lang w:val="en-GB"/>
              </w:rPr>
              <w:t>000</w:t>
            </w:r>
          </w:p>
        </w:tc>
        <w:tc>
          <w:tcPr>
            <w:tcW w:w="1877" w:type="pct"/>
            <w:tcBorders>
              <w:top w:val="single" w:sz="4" w:space="0" w:color="auto"/>
              <w:left w:val="single" w:sz="4" w:space="0" w:color="auto"/>
              <w:bottom w:val="single" w:sz="4" w:space="0" w:color="auto"/>
              <w:right w:val="single" w:sz="4" w:space="0" w:color="auto"/>
            </w:tcBorders>
            <w:vAlign w:val="center"/>
          </w:tcPr>
          <w:p w14:paraId="5D556082" w14:textId="77777777" w:rsidR="00EA4283" w:rsidRPr="00EA4283" w:rsidRDefault="00EA4283" w:rsidP="00EA4283">
            <w:pPr>
              <w:pBdr>
                <w:top w:val="nil"/>
                <w:left w:val="nil"/>
                <w:bottom w:val="nil"/>
                <w:right w:val="nil"/>
                <w:between w:val="nil"/>
              </w:pBdr>
              <w:shd w:val="clear" w:color="auto" w:fill="FFFFFF"/>
              <w:jc w:val="center"/>
              <w:rPr>
                <w:sz w:val="26"/>
                <w:szCs w:val="26"/>
                <w:lang w:val="vi-VN"/>
              </w:rPr>
            </w:pPr>
            <w:r w:rsidRPr="00EA4283">
              <w:rPr>
                <w:sz w:val="26"/>
                <w:szCs w:val="26"/>
                <w:lang w:val="en-GB"/>
              </w:rPr>
              <w:t>4</w:t>
            </w:r>
            <w:r w:rsidRPr="00EA4283">
              <w:rPr>
                <w:sz w:val="26"/>
                <w:szCs w:val="26"/>
                <w:lang w:val="vi-VN"/>
              </w:rPr>
              <w:t xml:space="preserve"> </w:t>
            </w:r>
            <w:r w:rsidRPr="00EA4283">
              <w:rPr>
                <w:sz w:val="26"/>
                <w:szCs w:val="26"/>
                <w:lang w:val="en-GB"/>
              </w:rPr>
              <w:t xml:space="preserve">800 </w:t>
            </w:r>
            <w:r w:rsidRPr="00EA4283">
              <w:rPr>
                <w:sz w:val="26"/>
                <w:szCs w:val="26"/>
                <w:lang w:val="vi-VN"/>
              </w:rPr>
              <w:t>-</w:t>
            </w:r>
            <w:r w:rsidRPr="00EA4283">
              <w:rPr>
                <w:sz w:val="26"/>
                <w:szCs w:val="26"/>
                <w:lang w:val="en-GB"/>
              </w:rPr>
              <w:t xml:space="preserve"> 5</w:t>
            </w:r>
            <w:r w:rsidRPr="00EA4283">
              <w:rPr>
                <w:sz w:val="26"/>
                <w:szCs w:val="26"/>
                <w:lang w:val="vi-VN"/>
              </w:rPr>
              <w:t xml:space="preserve"> </w:t>
            </w:r>
            <w:r w:rsidRPr="00EA4283">
              <w:rPr>
                <w:sz w:val="26"/>
                <w:szCs w:val="26"/>
                <w:lang w:val="en-GB"/>
              </w:rPr>
              <w:t>000</w:t>
            </w:r>
          </w:p>
        </w:tc>
        <w:tc>
          <w:tcPr>
            <w:tcW w:w="571" w:type="pct"/>
            <w:tcBorders>
              <w:top w:val="single" w:sz="4" w:space="0" w:color="auto"/>
              <w:left w:val="single" w:sz="4" w:space="0" w:color="auto"/>
              <w:bottom w:val="single" w:sz="4" w:space="0" w:color="auto"/>
              <w:right w:val="single" w:sz="4" w:space="0" w:color="auto"/>
            </w:tcBorders>
            <w:vAlign w:val="center"/>
          </w:tcPr>
          <w:p w14:paraId="2F644C25" w14:textId="77777777" w:rsidR="00EA4283" w:rsidRPr="00EA4283" w:rsidRDefault="00EA4283" w:rsidP="00EA4283">
            <w:pPr>
              <w:pBdr>
                <w:top w:val="nil"/>
                <w:left w:val="nil"/>
                <w:bottom w:val="nil"/>
                <w:right w:val="nil"/>
                <w:between w:val="nil"/>
              </w:pBdr>
              <w:shd w:val="clear" w:color="auto" w:fill="FFFFFF"/>
              <w:jc w:val="center"/>
              <w:rPr>
                <w:sz w:val="26"/>
                <w:szCs w:val="26"/>
                <w:lang w:val="vi-VN"/>
              </w:rPr>
            </w:pPr>
            <w:r w:rsidRPr="00EA4283">
              <w:rPr>
                <w:sz w:val="26"/>
                <w:szCs w:val="26"/>
                <w:lang w:val="en-GB"/>
              </w:rPr>
              <w:t>TDD</w:t>
            </w:r>
          </w:p>
        </w:tc>
        <w:tc>
          <w:tcPr>
            <w:tcW w:w="443" w:type="pct"/>
            <w:vMerge/>
            <w:tcBorders>
              <w:left w:val="single" w:sz="4" w:space="0" w:color="auto"/>
              <w:bottom w:val="single" w:sz="4" w:space="0" w:color="auto"/>
              <w:right w:val="single" w:sz="4" w:space="0" w:color="auto"/>
            </w:tcBorders>
            <w:vAlign w:val="center"/>
          </w:tcPr>
          <w:p w14:paraId="35C9F704"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p>
        </w:tc>
      </w:tr>
      <w:tr w:rsidR="00EA4283" w:rsidRPr="00EA4283" w14:paraId="1A83F5D9" w14:textId="77777777" w:rsidTr="00EA4283">
        <w:tc>
          <w:tcPr>
            <w:tcW w:w="451" w:type="pct"/>
            <w:tcBorders>
              <w:top w:val="single" w:sz="4" w:space="0" w:color="auto"/>
              <w:left w:val="single" w:sz="4" w:space="0" w:color="auto"/>
              <w:bottom w:val="single" w:sz="4" w:space="0" w:color="auto"/>
              <w:right w:val="single" w:sz="4" w:space="0" w:color="auto"/>
            </w:tcBorders>
            <w:vAlign w:val="center"/>
          </w:tcPr>
          <w:p w14:paraId="0D6B0B63" w14:textId="33B30A81" w:rsidR="00EA4283" w:rsidRPr="00EA4283" w:rsidRDefault="00B0196F" w:rsidP="00EA4283">
            <w:pPr>
              <w:pBdr>
                <w:top w:val="nil"/>
                <w:left w:val="nil"/>
                <w:bottom w:val="nil"/>
                <w:right w:val="nil"/>
                <w:between w:val="nil"/>
              </w:pBdr>
              <w:shd w:val="clear" w:color="auto" w:fill="FFFFFF"/>
              <w:jc w:val="center"/>
              <w:rPr>
                <w:sz w:val="26"/>
                <w:szCs w:val="26"/>
                <w:lang w:val="en-GB"/>
              </w:rPr>
            </w:pPr>
            <w:r>
              <w:rPr>
                <w:sz w:val="26"/>
                <w:szCs w:val="26"/>
              </w:rPr>
              <w:t>n</w:t>
            </w:r>
            <w:r w:rsidR="00EA4283" w:rsidRPr="00EA4283">
              <w:rPr>
                <w:sz w:val="26"/>
                <w:szCs w:val="26"/>
                <w:lang w:val="vi-VN"/>
              </w:rPr>
              <w:t>258</w:t>
            </w:r>
          </w:p>
        </w:tc>
        <w:tc>
          <w:tcPr>
            <w:tcW w:w="1658" w:type="pct"/>
            <w:tcBorders>
              <w:top w:val="single" w:sz="4" w:space="0" w:color="auto"/>
              <w:left w:val="single" w:sz="4" w:space="0" w:color="auto"/>
              <w:bottom w:val="single" w:sz="4" w:space="0" w:color="auto"/>
              <w:right w:val="single" w:sz="4" w:space="0" w:color="auto"/>
            </w:tcBorders>
            <w:vAlign w:val="center"/>
          </w:tcPr>
          <w:p w14:paraId="5EA0963A"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vi-VN"/>
              </w:rPr>
              <w:t>24 250 - 27 500</w:t>
            </w:r>
          </w:p>
        </w:tc>
        <w:tc>
          <w:tcPr>
            <w:tcW w:w="1877" w:type="pct"/>
            <w:tcBorders>
              <w:top w:val="single" w:sz="4" w:space="0" w:color="auto"/>
              <w:left w:val="single" w:sz="4" w:space="0" w:color="auto"/>
              <w:bottom w:val="single" w:sz="4" w:space="0" w:color="auto"/>
              <w:right w:val="single" w:sz="4" w:space="0" w:color="auto"/>
            </w:tcBorders>
            <w:vAlign w:val="center"/>
          </w:tcPr>
          <w:p w14:paraId="51B010ED"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vi-VN"/>
              </w:rPr>
              <w:t>24 250 - 27 500</w:t>
            </w:r>
          </w:p>
        </w:tc>
        <w:tc>
          <w:tcPr>
            <w:tcW w:w="571" w:type="pct"/>
            <w:tcBorders>
              <w:top w:val="single" w:sz="4" w:space="0" w:color="auto"/>
              <w:left w:val="single" w:sz="4" w:space="0" w:color="auto"/>
              <w:bottom w:val="single" w:sz="4" w:space="0" w:color="auto"/>
              <w:right w:val="single" w:sz="4" w:space="0" w:color="auto"/>
            </w:tcBorders>
            <w:vAlign w:val="center"/>
          </w:tcPr>
          <w:p w14:paraId="6A86367A" w14:textId="77777777" w:rsidR="00EA4283" w:rsidRPr="00EA4283" w:rsidRDefault="00EA4283" w:rsidP="00EA4283">
            <w:pPr>
              <w:pBdr>
                <w:top w:val="nil"/>
                <w:left w:val="nil"/>
                <w:bottom w:val="nil"/>
                <w:right w:val="nil"/>
                <w:between w:val="nil"/>
              </w:pBdr>
              <w:shd w:val="clear" w:color="auto" w:fill="FFFFFF"/>
              <w:jc w:val="center"/>
              <w:rPr>
                <w:sz w:val="26"/>
                <w:szCs w:val="26"/>
                <w:lang w:val="en-GB"/>
              </w:rPr>
            </w:pPr>
            <w:r w:rsidRPr="00EA4283">
              <w:rPr>
                <w:sz w:val="26"/>
                <w:szCs w:val="26"/>
                <w:lang w:val="vi-VN"/>
              </w:rPr>
              <w:t>TDD</w:t>
            </w:r>
          </w:p>
        </w:tc>
        <w:tc>
          <w:tcPr>
            <w:tcW w:w="443" w:type="pct"/>
            <w:tcBorders>
              <w:top w:val="single" w:sz="4" w:space="0" w:color="auto"/>
              <w:left w:val="single" w:sz="4" w:space="0" w:color="auto"/>
              <w:bottom w:val="single" w:sz="4" w:space="0" w:color="auto"/>
              <w:right w:val="single" w:sz="4" w:space="0" w:color="auto"/>
            </w:tcBorders>
            <w:vAlign w:val="center"/>
          </w:tcPr>
          <w:p w14:paraId="39E4D31E" w14:textId="77777777" w:rsidR="00EA4283" w:rsidRPr="00EA4283" w:rsidRDefault="00EA4283" w:rsidP="00EA4283">
            <w:pPr>
              <w:pBdr>
                <w:top w:val="nil"/>
                <w:left w:val="nil"/>
                <w:bottom w:val="nil"/>
                <w:right w:val="nil"/>
                <w:between w:val="nil"/>
              </w:pBdr>
              <w:shd w:val="clear" w:color="auto" w:fill="FFFFFF"/>
              <w:jc w:val="center"/>
              <w:rPr>
                <w:sz w:val="26"/>
                <w:szCs w:val="26"/>
                <w:lang w:val="vi-VN"/>
              </w:rPr>
            </w:pPr>
            <w:r w:rsidRPr="00EA4283">
              <w:rPr>
                <w:sz w:val="26"/>
                <w:szCs w:val="26"/>
                <w:lang w:val="vi-VN"/>
              </w:rPr>
              <w:t>FR2</w:t>
            </w:r>
          </w:p>
        </w:tc>
      </w:tr>
    </w:tbl>
    <w:p w14:paraId="2968CB18" w14:textId="77777777" w:rsidR="00EA4283" w:rsidRDefault="00787A13" w:rsidP="00EA4283">
      <w:pPr>
        <w:numPr>
          <w:ilvl w:val="0"/>
          <w:numId w:val="1"/>
        </w:numPr>
        <w:pBdr>
          <w:top w:val="nil"/>
          <w:left w:val="nil"/>
          <w:bottom w:val="nil"/>
          <w:right w:val="nil"/>
          <w:between w:val="nil"/>
        </w:pBdr>
        <w:tabs>
          <w:tab w:val="left" w:pos="851"/>
        </w:tabs>
        <w:spacing w:after="120"/>
        <w:ind w:left="0" w:firstLine="567"/>
        <w:rPr>
          <w:color w:val="000000"/>
          <w:highlight w:val="white"/>
        </w:rPr>
      </w:pPr>
      <w:r w:rsidRPr="00EA4283">
        <w:rPr>
          <w:color w:val="000000"/>
          <w:highlight w:val="white"/>
        </w:rPr>
        <w:t xml:space="preserve">Phần yêu cầu kỹ thuật </w:t>
      </w:r>
      <w:r w:rsidR="00807E95" w:rsidRPr="00EA4283">
        <w:rPr>
          <w:color w:val="000000"/>
          <w:highlight w:val="white"/>
        </w:rPr>
        <w:t>tại mục 2</w:t>
      </w:r>
      <w:r w:rsidRPr="00EA4283">
        <w:rPr>
          <w:color w:val="000000"/>
          <w:highlight w:val="white"/>
        </w:rPr>
        <w:t xml:space="preserve"> của dự thảo quy chuẩn </w:t>
      </w:r>
      <w:r w:rsidR="00EA4283">
        <w:rPr>
          <w:color w:val="000000"/>
          <w:highlight w:val="white"/>
        </w:rPr>
        <w:t>gồm hai phần:</w:t>
      </w:r>
    </w:p>
    <w:p w14:paraId="12AA04E7" w14:textId="3FA79618" w:rsidR="00EA4283" w:rsidRPr="00EA4283" w:rsidRDefault="00EA4283" w:rsidP="00EA4283">
      <w:pPr>
        <w:pStyle w:val="ListParagraph"/>
        <w:numPr>
          <w:ilvl w:val="0"/>
          <w:numId w:val="25"/>
        </w:numPr>
        <w:pBdr>
          <w:top w:val="nil"/>
          <w:left w:val="nil"/>
          <w:bottom w:val="nil"/>
          <w:right w:val="nil"/>
          <w:between w:val="nil"/>
        </w:pBdr>
        <w:tabs>
          <w:tab w:val="left" w:pos="851"/>
        </w:tabs>
        <w:spacing w:before="0" w:after="120"/>
        <w:rPr>
          <w:color w:val="000000"/>
          <w:highlight w:val="white"/>
        </w:rPr>
      </w:pPr>
      <w:bookmarkStart w:id="59" w:name="_Toc61257015"/>
      <w:r w:rsidRPr="00EA4283">
        <w:rPr>
          <w:color w:val="000000"/>
          <w:highlight w:val="white"/>
        </w:rPr>
        <w:t>Yêu cầu đối với UE hoạt động trên dải tần FR1</w:t>
      </w:r>
      <w:bookmarkEnd w:id="59"/>
      <w:r w:rsidRPr="00EA4283">
        <w:rPr>
          <w:color w:val="000000"/>
          <w:highlight w:val="white"/>
        </w:rPr>
        <w:t xml:space="preserve">: </w:t>
      </w:r>
      <w:r w:rsidR="00787A13" w:rsidRPr="00EA4283">
        <w:rPr>
          <w:color w:val="000000"/>
          <w:highlight w:val="white"/>
        </w:rPr>
        <w:t xml:space="preserve">được xây dựng trên cơ sở </w:t>
      </w:r>
      <w:r w:rsidRPr="00EA4283">
        <w:rPr>
          <w:color w:val="000000"/>
          <w:highlight w:val="white"/>
        </w:rPr>
        <w:t>tiêu chuẩn ETSI TS 138 101-1 V16.4.0 (2020-07), gồm 15 chỉ tiêu, 4 chỉ tiêu áp dụng cho máy phát và 11 chỉ tiêu áp dụng cho máy thu;</w:t>
      </w:r>
    </w:p>
    <w:p w14:paraId="441B40A3" w14:textId="522FB64C" w:rsidR="00EA4283" w:rsidRPr="00EA4283" w:rsidRDefault="00EA4283" w:rsidP="00EA4283">
      <w:pPr>
        <w:pStyle w:val="ListParagraph"/>
        <w:numPr>
          <w:ilvl w:val="0"/>
          <w:numId w:val="25"/>
        </w:numPr>
        <w:pBdr>
          <w:top w:val="nil"/>
          <w:left w:val="nil"/>
          <w:bottom w:val="nil"/>
          <w:right w:val="nil"/>
          <w:between w:val="nil"/>
        </w:pBdr>
        <w:tabs>
          <w:tab w:val="left" w:pos="851"/>
        </w:tabs>
        <w:spacing w:before="0" w:after="120"/>
        <w:rPr>
          <w:color w:val="000000"/>
          <w:highlight w:val="white"/>
        </w:rPr>
      </w:pPr>
      <w:r w:rsidRPr="00EA4283">
        <w:rPr>
          <w:color w:val="000000"/>
          <w:highlight w:val="white"/>
        </w:rPr>
        <w:t>Yêu cầu đối với UE hoạt động trên dải tần FR2: được xây dựng trên cơ sở tiêu chuẩn ETSI TS 138 101-2 V16.4.0 (2020-07), gồm 13 chỉ tiêu, 4 chỉ tiêu áp dụng cho máy phát và 09 chỉ tiêu áp dụng cho máy thu.</w:t>
      </w:r>
    </w:p>
    <w:p w14:paraId="040CA5CE" w14:textId="0E632673" w:rsidR="00EA4283" w:rsidRDefault="00EA4283" w:rsidP="00EA4283">
      <w:pPr>
        <w:numPr>
          <w:ilvl w:val="0"/>
          <w:numId w:val="1"/>
        </w:numPr>
        <w:pBdr>
          <w:top w:val="nil"/>
          <w:left w:val="nil"/>
          <w:bottom w:val="nil"/>
          <w:right w:val="nil"/>
          <w:between w:val="nil"/>
        </w:pBdr>
        <w:tabs>
          <w:tab w:val="left" w:pos="851"/>
        </w:tabs>
        <w:spacing w:after="120"/>
        <w:ind w:left="0" w:firstLine="567"/>
        <w:rPr>
          <w:color w:val="000000"/>
          <w:highlight w:val="white"/>
        </w:rPr>
      </w:pPr>
      <w:r w:rsidRPr="00EA4283">
        <w:rPr>
          <w:color w:val="000000"/>
          <w:highlight w:val="white"/>
        </w:rPr>
        <w:t xml:space="preserve">Phần </w:t>
      </w:r>
      <w:r>
        <w:rPr>
          <w:color w:val="000000"/>
          <w:highlight w:val="white"/>
        </w:rPr>
        <w:t>phương pháp đo kiểm</w:t>
      </w:r>
      <w:r w:rsidRPr="00EA4283">
        <w:rPr>
          <w:color w:val="000000"/>
          <w:highlight w:val="white"/>
        </w:rPr>
        <w:t xml:space="preserve"> tại mục </w:t>
      </w:r>
      <w:r>
        <w:rPr>
          <w:color w:val="000000"/>
          <w:highlight w:val="white"/>
        </w:rPr>
        <w:t>3</w:t>
      </w:r>
      <w:r w:rsidRPr="00EA4283">
        <w:rPr>
          <w:color w:val="000000"/>
          <w:highlight w:val="white"/>
        </w:rPr>
        <w:t xml:space="preserve"> của dự thảo quy chuẩn </w:t>
      </w:r>
      <w:r>
        <w:rPr>
          <w:color w:val="000000"/>
          <w:highlight w:val="white"/>
        </w:rPr>
        <w:t>gồm hai phần:</w:t>
      </w:r>
    </w:p>
    <w:p w14:paraId="7441881B" w14:textId="6491C872" w:rsidR="00EA4283" w:rsidRPr="00EA4283" w:rsidRDefault="00EA4283" w:rsidP="00EA4283">
      <w:pPr>
        <w:pStyle w:val="ListParagraph"/>
        <w:numPr>
          <w:ilvl w:val="0"/>
          <w:numId w:val="25"/>
        </w:numPr>
        <w:pBdr>
          <w:top w:val="nil"/>
          <w:left w:val="nil"/>
          <w:bottom w:val="nil"/>
          <w:right w:val="nil"/>
          <w:between w:val="nil"/>
        </w:pBdr>
        <w:tabs>
          <w:tab w:val="left" w:pos="851"/>
        </w:tabs>
        <w:spacing w:before="0" w:after="120"/>
        <w:rPr>
          <w:color w:val="000000"/>
          <w:highlight w:val="white"/>
        </w:rPr>
      </w:pPr>
      <w:r>
        <w:rPr>
          <w:color w:val="000000"/>
          <w:highlight w:val="white"/>
        </w:rPr>
        <w:t>Phương pháp đo kiểm</w:t>
      </w:r>
      <w:r w:rsidRPr="00EA4283">
        <w:rPr>
          <w:color w:val="000000"/>
          <w:highlight w:val="white"/>
        </w:rPr>
        <w:t xml:space="preserve"> </w:t>
      </w:r>
      <w:r>
        <w:rPr>
          <w:color w:val="000000"/>
          <w:highlight w:val="white"/>
        </w:rPr>
        <w:t xml:space="preserve">đối </w:t>
      </w:r>
      <w:r w:rsidRPr="00EA4283">
        <w:rPr>
          <w:color w:val="000000"/>
          <w:highlight w:val="white"/>
        </w:rPr>
        <w:t xml:space="preserve">với UE hoạt động trên dải tần FR1: được xây dựng trên cơ sở tiêu chuẩn </w:t>
      </w:r>
      <w:r w:rsidR="00EE6276" w:rsidRPr="00225195">
        <w:rPr>
          <w:color w:val="000000"/>
          <w:highlight w:val="white"/>
        </w:rPr>
        <w:t>ETSI TS 38.521-1</w:t>
      </w:r>
      <w:r w:rsidR="00EE6276">
        <w:rPr>
          <w:color w:val="000000"/>
          <w:highlight w:val="white"/>
        </w:rPr>
        <w:t xml:space="preserve"> </w:t>
      </w:r>
      <w:r w:rsidR="00EE6276" w:rsidRPr="00EE6276">
        <w:rPr>
          <w:color w:val="000000"/>
        </w:rPr>
        <w:t>v16.5.0p (2020-12)</w:t>
      </w:r>
      <w:r w:rsidR="00EE6276">
        <w:rPr>
          <w:color w:val="000000"/>
          <w:highlight w:val="white"/>
        </w:rPr>
        <w:t>;</w:t>
      </w:r>
    </w:p>
    <w:p w14:paraId="110F5D76" w14:textId="04A536CD" w:rsidR="00EA4283" w:rsidRPr="00EA4283" w:rsidRDefault="00EA4283" w:rsidP="00EA4283">
      <w:pPr>
        <w:pStyle w:val="ListParagraph"/>
        <w:numPr>
          <w:ilvl w:val="0"/>
          <w:numId w:val="25"/>
        </w:numPr>
        <w:pBdr>
          <w:top w:val="nil"/>
          <w:left w:val="nil"/>
          <w:bottom w:val="nil"/>
          <w:right w:val="nil"/>
          <w:between w:val="nil"/>
        </w:pBdr>
        <w:tabs>
          <w:tab w:val="left" w:pos="851"/>
        </w:tabs>
        <w:spacing w:before="0" w:after="120"/>
        <w:rPr>
          <w:color w:val="000000"/>
          <w:highlight w:val="white"/>
        </w:rPr>
      </w:pPr>
      <w:r>
        <w:rPr>
          <w:color w:val="000000"/>
          <w:highlight w:val="white"/>
        </w:rPr>
        <w:t>Phương pháp đo kiểm</w:t>
      </w:r>
      <w:r w:rsidRPr="00EA4283">
        <w:rPr>
          <w:color w:val="000000"/>
          <w:highlight w:val="white"/>
        </w:rPr>
        <w:t xml:space="preserve"> đối với UE hoạt động trên dải tần FR2: được xây dựng trên cơ sở tiêu chuẩn </w:t>
      </w:r>
      <w:r w:rsidR="00EE6276" w:rsidRPr="00225195">
        <w:rPr>
          <w:color w:val="000000"/>
          <w:highlight w:val="white"/>
        </w:rPr>
        <w:t>ETSI TS 38.521-</w:t>
      </w:r>
      <w:r w:rsidR="00EE6276">
        <w:rPr>
          <w:color w:val="000000"/>
          <w:highlight w:val="white"/>
        </w:rPr>
        <w:t xml:space="preserve">2 </w:t>
      </w:r>
      <w:r w:rsidR="00EE6276" w:rsidRPr="00EE6276">
        <w:rPr>
          <w:color w:val="000000"/>
        </w:rPr>
        <w:t>v16.5.0p (2020-1</w:t>
      </w:r>
      <w:r w:rsidR="00EE6276">
        <w:rPr>
          <w:color w:val="000000"/>
        </w:rPr>
        <w:t>1</w:t>
      </w:r>
      <w:r w:rsidR="00EE6276" w:rsidRPr="00EE6276">
        <w:rPr>
          <w:color w:val="000000"/>
        </w:rPr>
        <w:t>)</w:t>
      </w:r>
      <w:r w:rsidRPr="00EA4283">
        <w:rPr>
          <w:color w:val="000000"/>
          <w:highlight w:val="white"/>
        </w:rPr>
        <w:t>.</w:t>
      </w:r>
    </w:p>
    <w:p w14:paraId="29838837" w14:textId="073199E5" w:rsidR="00EE6276" w:rsidRPr="00EE6276" w:rsidRDefault="00EE6276" w:rsidP="00EE6276">
      <w:pPr>
        <w:numPr>
          <w:ilvl w:val="0"/>
          <w:numId w:val="1"/>
        </w:numPr>
        <w:pBdr>
          <w:top w:val="nil"/>
          <w:left w:val="nil"/>
          <w:bottom w:val="nil"/>
          <w:right w:val="nil"/>
          <w:between w:val="nil"/>
        </w:pBdr>
        <w:tabs>
          <w:tab w:val="left" w:pos="851"/>
        </w:tabs>
        <w:spacing w:before="0" w:after="120"/>
        <w:ind w:left="0" w:firstLine="567"/>
        <w:rPr>
          <w:color w:val="000000"/>
          <w:highlight w:val="white"/>
        </w:rPr>
      </w:pPr>
      <w:r w:rsidRPr="00EE6276">
        <w:rPr>
          <w:color w:val="000000"/>
          <w:highlight w:val="white"/>
        </w:rPr>
        <w:t xml:space="preserve">Phần </w:t>
      </w:r>
      <w:r w:rsidRPr="00EE6276">
        <w:rPr>
          <w:color w:val="000000"/>
        </w:rPr>
        <w:t>quy định về quản lý, trách nhiệm của tổ chức, cá nhân,</w:t>
      </w:r>
      <w:r>
        <w:rPr>
          <w:color w:val="000000"/>
        </w:rPr>
        <w:t xml:space="preserve"> </w:t>
      </w:r>
      <w:r w:rsidRPr="00EE6276">
        <w:rPr>
          <w:color w:val="000000"/>
        </w:rPr>
        <w:t>tổ chức thực hiện</w:t>
      </w:r>
      <w:r>
        <w:rPr>
          <w:color w:val="000000"/>
        </w:rPr>
        <w:t xml:space="preserve"> </w:t>
      </w:r>
      <w:r w:rsidRPr="00EE6276">
        <w:rPr>
          <w:color w:val="000000"/>
          <w:highlight w:val="white"/>
        </w:rPr>
        <w:t xml:space="preserve">tại </w:t>
      </w:r>
      <w:r>
        <w:rPr>
          <w:color w:val="000000"/>
          <w:highlight w:val="white"/>
        </w:rPr>
        <w:t xml:space="preserve">các mục từ </w:t>
      </w:r>
      <w:r w:rsidRPr="00EE6276">
        <w:rPr>
          <w:color w:val="000000"/>
          <w:highlight w:val="white"/>
        </w:rPr>
        <w:t xml:space="preserve">mục </w:t>
      </w:r>
      <w:r>
        <w:rPr>
          <w:color w:val="000000"/>
          <w:highlight w:val="white"/>
        </w:rPr>
        <w:t>4 đến mục 6</w:t>
      </w:r>
      <w:r w:rsidRPr="00EE6276">
        <w:rPr>
          <w:color w:val="000000"/>
          <w:highlight w:val="white"/>
        </w:rPr>
        <w:t xml:space="preserve"> của dự thảo quy chuẩn</w:t>
      </w:r>
      <w:r>
        <w:rPr>
          <w:color w:val="000000"/>
          <w:highlight w:val="white"/>
        </w:rPr>
        <w:t xml:space="preserve"> được xây dựng trên cơ sở quy định tại Thông tư </w:t>
      </w:r>
      <w:r>
        <w:rPr>
          <w:color w:val="000000"/>
        </w:rPr>
        <w:t>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và tham khảo các quy chuẩn hiện hành của Bộ Thông tin và Truyền thông.</w:t>
      </w:r>
    </w:p>
    <w:p w14:paraId="6E21344B" w14:textId="77777777" w:rsidR="00ED109A" w:rsidRDefault="00787A13">
      <w:pPr>
        <w:spacing w:after="120"/>
        <w:ind w:firstLine="720"/>
        <w:rPr>
          <w:color w:val="000000"/>
        </w:rPr>
      </w:pPr>
      <w:r>
        <w:rPr>
          <w:color w:val="000000"/>
        </w:rPr>
        <w:lastRenderedPageBreak/>
        <w:t>Bố cục quy chuẩn gồm các phần như sau:</w:t>
      </w:r>
    </w:p>
    <w:p w14:paraId="0AE01311" w14:textId="77777777" w:rsidR="00ED109A" w:rsidRDefault="00787A13">
      <w:pPr>
        <w:spacing w:after="120"/>
        <w:ind w:firstLine="284"/>
        <w:rPr>
          <w:b/>
        </w:rPr>
      </w:pPr>
      <w:r>
        <w:rPr>
          <w:b/>
        </w:rPr>
        <w:t>QUY ĐỊNH CHUNG</w:t>
      </w:r>
      <w:r>
        <w:rPr>
          <w:b/>
        </w:rPr>
        <w:tab/>
      </w:r>
    </w:p>
    <w:p w14:paraId="5148235B" w14:textId="77777777" w:rsidR="00ED109A" w:rsidRDefault="00787A13">
      <w:pPr>
        <w:numPr>
          <w:ilvl w:val="0"/>
          <w:numId w:val="12"/>
        </w:numPr>
        <w:pBdr>
          <w:top w:val="nil"/>
          <w:left w:val="nil"/>
          <w:bottom w:val="nil"/>
          <w:right w:val="nil"/>
          <w:between w:val="nil"/>
        </w:pBdr>
        <w:ind w:left="993" w:hanging="426"/>
        <w:rPr>
          <w:color w:val="000000"/>
        </w:rPr>
      </w:pPr>
      <w:r>
        <w:rPr>
          <w:color w:val="000000"/>
        </w:rPr>
        <w:t>Phạm vi điều chỉnh</w:t>
      </w:r>
      <w:r>
        <w:rPr>
          <w:color w:val="000000"/>
        </w:rPr>
        <w:tab/>
      </w:r>
    </w:p>
    <w:p w14:paraId="57812C07"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Đối tượng áp dụng</w:t>
      </w:r>
      <w:r>
        <w:rPr>
          <w:color w:val="000000"/>
        </w:rPr>
        <w:tab/>
      </w:r>
    </w:p>
    <w:p w14:paraId="1182FDCF"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Tài liệu viện dẫn</w:t>
      </w:r>
    </w:p>
    <w:p w14:paraId="694FABF0"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Giải thích từ ngữ</w:t>
      </w:r>
      <w:r>
        <w:rPr>
          <w:color w:val="000000"/>
        </w:rPr>
        <w:tab/>
      </w:r>
    </w:p>
    <w:p w14:paraId="308409CE" w14:textId="77777777" w:rsidR="00ED109A" w:rsidRDefault="00787A13">
      <w:pPr>
        <w:numPr>
          <w:ilvl w:val="0"/>
          <w:numId w:val="12"/>
        </w:numPr>
        <w:pBdr>
          <w:top w:val="nil"/>
          <w:left w:val="nil"/>
          <w:bottom w:val="nil"/>
          <w:right w:val="nil"/>
          <w:between w:val="nil"/>
        </w:pBdr>
        <w:spacing w:before="0"/>
        <w:ind w:left="993" w:hanging="426"/>
        <w:rPr>
          <w:color w:val="000000"/>
        </w:rPr>
      </w:pPr>
      <w:r>
        <w:rPr>
          <w:color w:val="000000"/>
        </w:rPr>
        <w:t>Ký hiệu</w:t>
      </w:r>
    </w:p>
    <w:p w14:paraId="5478E1BA" w14:textId="77777777" w:rsidR="00ED109A" w:rsidRDefault="00787A13">
      <w:pPr>
        <w:numPr>
          <w:ilvl w:val="0"/>
          <w:numId w:val="12"/>
        </w:numPr>
        <w:pBdr>
          <w:top w:val="nil"/>
          <w:left w:val="nil"/>
          <w:bottom w:val="nil"/>
          <w:right w:val="nil"/>
          <w:between w:val="nil"/>
        </w:pBdr>
        <w:spacing w:before="0" w:after="120"/>
        <w:ind w:left="993" w:hanging="426"/>
        <w:rPr>
          <w:color w:val="000000"/>
        </w:rPr>
      </w:pPr>
      <w:r>
        <w:rPr>
          <w:color w:val="000000"/>
        </w:rPr>
        <w:t>Chữ viết tắt</w:t>
      </w:r>
      <w:r>
        <w:rPr>
          <w:color w:val="000000"/>
        </w:rPr>
        <w:tab/>
      </w:r>
    </w:p>
    <w:p w14:paraId="3C7877C2" w14:textId="77777777" w:rsidR="00ED109A" w:rsidRDefault="00787A13">
      <w:pPr>
        <w:spacing w:after="120"/>
        <w:ind w:firstLine="284"/>
        <w:rPr>
          <w:b/>
        </w:rPr>
      </w:pPr>
      <w:r>
        <w:rPr>
          <w:b/>
        </w:rPr>
        <w:t>QUY ĐỊNH KỸ THUẬT</w:t>
      </w:r>
      <w:r>
        <w:rPr>
          <w:b/>
        </w:rPr>
        <w:tab/>
      </w:r>
    </w:p>
    <w:p w14:paraId="5E3803A2" w14:textId="7CA2F504" w:rsidR="00EE6276" w:rsidRPr="00EE6276" w:rsidRDefault="00EE6276" w:rsidP="00EE6276">
      <w:pPr>
        <w:pStyle w:val="ListParagraph"/>
        <w:numPr>
          <w:ilvl w:val="0"/>
          <w:numId w:val="26"/>
        </w:numPr>
        <w:pBdr>
          <w:top w:val="nil"/>
          <w:left w:val="nil"/>
          <w:bottom w:val="nil"/>
          <w:right w:val="nil"/>
          <w:between w:val="nil"/>
        </w:pBdr>
        <w:rPr>
          <w:color w:val="000000"/>
        </w:rPr>
      </w:pPr>
      <w:bookmarkStart w:id="60" w:name="_Hlk61267702"/>
      <w:r w:rsidRPr="00EE6276">
        <w:rPr>
          <w:color w:val="000000"/>
          <w:highlight w:val="white"/>
        </w:rPr>
        <w:t>Yêu cầu đối với UE hoạt động trên dải tần FR1</w:t>
      </w:r>
    </w:p>
    <w:p w14:paraId="7497297C" w14:textId="23D1605D" w:rsidR="00ED109A" w:rsidRDefault="001F49DD">
      <w:pPr>
        <w:numPr>
          <w:ilvl w:val="0"/>
          <w:numId w:val="12"/>
        </w:numPr>
        <w:pBdr>
          <w:top w:val="nil"/>
          <w:left w:val="nil"/>
          <w:bottom w:val="nil"/>
          <w:right w:val="nil"/>
          <w:between w:val="nil"/>
        </w:pBdr>
        <w:ind w:left="993" w:hanging="426"/>
        <w:rPr>
          <w:color w:val="000000"/>
        </w:rPr>
      </w:pPr>
      <w:r>
        <w:rPr>
          <w:color w:val="000000"/>
        </w:rPr>
        <w:t xml:space="preserve">Các </w:t>
      </w:r>
      <w:r w:rsidR="009A1DA3">
        <w:rPr>
          <w:color w:val="000000"/>
        </w:rPr>
        <w:t>yêu cầu đối với</w:t>
      </w:r>
      <w:r>
        <w:rPr>
          <w:color w:val="000000"/>
        </w:rPr>
        <w:t xml:space="preserve"> máy</w:t>
      </w:r>
      <w:r w:rsidR="00787A13">
        <w:rPr>
          <w:color w:val="000000"/>
        </w:rPr>
        <w:t xml:space="preserve"> phát</w:t>
      </w:r>
    </w:p>
    <w:p w14:paraId="5F626A15" w14:textId="7BF7F68C" w:rsidR="00BD0273" w:rsidRDefault="00F75274" w:rsidP="00BD0273">
      <w:pPr>
        <w:numPr>
          <w:ilvl w:val="0"/>
          <w:numId w:val="11"/>
        </w:numPr>
        <w:pBdr>
          <w:top w:val="nil"/>
          <w:left w:val="nil"/>
          <w:bottom w:val="nil"/>
          <w:right w:val="nil"/>
          <w:between w:val="nil"/>
        </w:pBdr>
        <w:spacing w:before="0" w:line="240" w:lineRule="auto"/>
        <w:ind w:left="1417" w:hanging="425"/>
        <w:rPr>
          <w:color w:val="000000"/>
        </w:rPr>
      </w:pPr>
      <w:r w:rsidRPr="00651B7E">
        <w:rPr>
          <w:color w:val="000000"/>
        </w:rPr>
        <w:t xml:space="preserve">Công suất </w:t>
      </w:r>
      <w:r w:rsidRPr="00F75274">
        <w:rPr>
          <w:color w:val="000000"/>
        </w:rPr>
        <w:t xml:space="preserve">ra cực đại của </w:t>
      </w:r>
      <w:r w:rsidRPr="00651B7E">
        <w:rPr>
          <w:color w:val="000000"/>
        </w:rPr>
        <w:t>máy phát</w:t>
      </w:r>
    </w:p>
    <w:p w14:paraId="75B3C335" w14:textId="51207E2F" w:rsidR="00BD0273" w:rsidRDefault="00F75274" w:rsidP="00BD0273">
      <w:pPr>
        <w:numPr>
          <w:ilvl w:val="0"/>
          <w:numId w:val="11"/>
        </w:numPr>
        <w:pBdr>
          <w:top w:val="nil"/>
          <w:left w:val="nil"/>
          <w:bottom w:val="nil"/>
          <w:right w:val="nil"/>
          <w:between w:val="nil"/>
        </w:pBdr>
        <w:spacing w:before="0" w:line="240" w:lineRule="auto"/>
        <w:ind w:left="1417" w:hanging="425"/>
        <w:rPr>
          <w:color w:val="000000"/>
        </w:rPr>
      </w:pPr>
      <w:r w:rsidRPr="00651B7E">
        <w:rPr>
          <w:color w:val="000000"/>
        </w:rPr>
        <w:t xml:space="preserve">Công suất </w:t>
      </w:r>
      <w:r w:rsidRPr="00F75274">
        <w:rPr>
          <w:color w:val="000000"/>
        </w:rPr>
        <w:t xml:space="preserve">ra cực tiểu của </w:t>
      </w:r>
      <w:r w:rsidRPr="00651B7E">
        <w:rPr>
          <w:color w:val="000000"/>
        </w:rPr>
        <w:t>máy phát</w:t>
      </w:r>
    </w:p>
    <w:p w14:paraId="29002042" w14:textId="59FE254E"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Phát xạ phổ đầu ra</w:t>
      </w:r>
    </w:p>
    <w:p w14:paraId="257C454F" w14:textId="235C7CB5"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t>Phát xạ phổ đầu ra khi có kết hợp sóng mang liên băng</w:t>
      </w:r>
    </w:p>
    <w:p w14:paraId="4F1ABB7B" w14:textId="4D682BCB" w:rsidR="00ED109A" w:rsidRDefault="001F49DD">
      <w:pPr>
        <w:numPr>
          <w:ilvl w:val="0"/>
          <w:numId w:val="12"/>
        </w:numPr>
        <w:pBdr>
          <w:top w:val="nil"/>
          <w:left w:val="nil"/>
          <w:bottom w:val="nil"/>
          <w:right w:val="nil"/>
          <w:between w:val="nil"/>
        </w:pBdr>
        <w:ind w:left="993" w:hanging="426"/>
        <w:rPr>
          <w:color w:val="000000"/>
        </w:rPr>
      </w:pPr>
      <w:r>
        <w:rPr>
          <w:color w:val="000000"/>
        </w:rPr>
        <w:t xml:space="preserve">Các </w:t>
      </w:r>
      <w:r w:rsidR="009A1DA3">
        <w:rPr>
          <w:color w:val="000000"/>
        </w:rPr>
        <w:t xml:space="preserve">yêu cầu đối với </w:t>
      </w:r>
      <w:r>
        <w:rPr>
          <w:color w:val="000000"/>
        </w:rPr>
        <w:t xml:space="preserve">máy </w:t>
      </w:r>
      <w:r w:rsidR="00787A13">
        <w:rPr>
          <w:color w:val="000000"/>
        </w:rPr>
        <w:t>thu</w:t>
      </w:r>
      <w:r w:rsidR="00787A13">
        <w:rPr>
          <w:color w:val="000000"/>
        </w:rPr>
        <w:tab/>
      </w:r>
    </w:p>
    <w:p w14:paraId="67CFF22A" w14:textId="79277CE5"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Phân tập ăng ten của máy thu</w:t>
      </w:r>
    </w:p>
    <w:p w14:paraId="62A7F341" w14:textId="40221936"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 xml:space="preserve">Độ nhạy </w:t>
      </w:r>
      <w:r>
        <w:rPr>
          <w:color w:val="000000"/>
        </w:rPr>
        <w:t>tham chiếu của</w:t>
      </w:r>
      <w:r w:rsidRPr="00BD0273">
        <w:rPr>
          <w:color w:val="000000"/>
        </w:rPr>
        <w:t xml:space="preserve"> máy thu</w:t>
      </w:r>
      <w:r w:rsidRPr="00BD0273">
        <w:rPr>
          <w:color w:val="000000"/>
        </w:rPr>
        <w:tab/>
      </w:r>
    </w:p>
    <w:p w14:paraId="120F8B21" w14:textId="7426644A"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Mức tín hiệu đầu vào cực đại</w:t>
      </w:r>
    </w:p>
    <w:p w14:paraId="6D0C4D10" w14:textId="043A9243"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Mức tín hiệu đầu vào cực đại khi có kết hợp sóng mang</w:t>
      </w:r>
    </w:p>
    <w:p w14:paraId="5C654F91" w14:textId="7FE255F4"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Độ chọn lọc kênh lân cận</w:t>
      </w:r>
    </w:p>
    <w:p w14:paraId="5FDCCC41" w14:textId="29086136"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Độ chọn lọc kênh lân cận đối với kết hợp sóng mang</w:t>
      </w:r>
    </w:p>
    <w:p w14:paraId="49954537" w14:textId="30D8B454"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Đặc tính chặn</w:t>
      </w:r>
    </w:p>
    <w:p w14:paraId="3EDA3E9A" w14:textId="7AB40BE4"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Pr>
          <w:color w:val="000000"/>
        </w:rPr>
        <w:t>Đ</w:t>
      </w:r>
      <w:r w:rsidRPr="00BD0273">
        <w:rPr>
          <w:color w:val="000000"/>
        </w:rPr>
        <w:t>ặc tính chặn đối với kết hợp sóng mang</w:t>
      </w:r>
    </w:p>
    <w:p w14:paraId="05FFC949" w14:textId="3A3FF75A"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Đáp ứng giả của máy thu</w:t>
      </w:r>
    </w:p>
    <w:p w14:paraId="76E4EAF2" w14:textId="5ABEA18A"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ab/>
        <w:t>Đặc tính xuyên điều chế</w:t>
      </w:r>
    </w:p>
    <w:p w14:paraId="6BA805D3" w14:textId="4D3F5BE5" w:rsidR="00BD0273" w:rsidRDefault="00BD0273" w:rsidP="00807E95">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ab/>
        <w:t>Phát xạ giả máy thu</w:t>
      </w:r>
    </w:p>
    <w:p w14:paraId="054FA9A9" w14:textId="473BF180" w:rsidR="00EE6276" w:rsidRDefault="00EE6276" w:rsidP="00EE6276">
      <w:pPr>
        <w:pStyle w:val="ListParagraph"/>
        <w:numPr>
          <w:ilvl w:val="0"/>
          <w:numId w:val="26"/>
        </w:numPr>
        <w:pBdr>
          <w:top w:val="nil"/>
          <w:left w:val="nil"/>
          <w:bottom w:val="nil"/>
          <w:right w:val="nil"/>
          <w:between w:val="nil"/>
        </w:pBdr>
        <w:rPr>
          <w:color w:val="000000"/>
          <w:highlight w:val="white"/>
        </w:rPr>
      </w:pPr>
      <w:r w:rsidRPr="00EE6276">
        <w:rPr>
          <w:color w:val="000000"/>
          <w:highlight w:val="white"/>
        </w:rPr>
        <w:t>Yêu cầu đối với UE hoạt động trên dải tần FR</w:t>
      </w:r>
      <w:r>
        <w:rPr>
          <w:color w:val="000000"/>
          <w:highlight w:val="white"/>
        </w:rPr>
        <w:t>2</w:t>
      </w:r>
    </w:p>
    <w:p w14:paraId="23B3EB13" w14:textId="2C767F93" w:rsidR="00BD0273" w:rsidRDefault="001F49DD" w:rsidP="00BD0273">
      <w:pPr>
        <w:numPr>
          <w:ilvl w:val="0"/>
          <w:numId w:val="12"/>
        </w:numPr>
        <w:pBdr>
          <w:top w:val="nil"/>
          <w:left w:val="nil"/>
          <w:bottom w:val="nil"/>
          <w:right w:val="nil"/>
          <w:between w:val="nil"/>
        </w:pBdr>
        <w:ind w:left="993" w:hanging="426"/>
        <w:rPr>
          <w:color w:val="000000"/>
        </w:rPr>
      </w:pPr>
      <w:r>
        <w:rPr>
          <w:color w:val="000000"/>
        </w:rPr>
        <w:t xml:space="preserve">Các </w:t>
      </w:r>
      <w:r w:rsidR="009A1DA3">
        <w:rPr>
          <w:color w:val="000000"/>
        </w:rPr>
        <w:t xml:space="preserve">yêu cầu đối với </w:t>
      </w:r>
      <w:r>
        <w:rPr>
          <w:color w:val="000000"/>
        </w:rPr>
        <w:t xml:space="preserve">máy </w:t>
      </w:r>
      <w:r w:rsidR="00BD0273">
        <w:rPr>
          <w:color w:val="000000"/>
        </w:rPr>
        <w:t>phát</w:t>
      </w:r>
    </w:p>
    <w:p w14:paraId="76141343" w14:textId="77777777" w:rsidR="00F75274" w:rsidRDefault="00F75274" w:rsidP="00F75274">
      <w:pPr>
        <w:numPr>
          <w:ilvl w:val="0"/>
          <w:numId w:val="11"/>
        </w:numPr>
        <w:pBdr>
          <w:top w:val="nil"/>
          <w:left w:val="nil"/>
          <w:bottom w:val="nil"/>
          <w:right w:val="nil"/>
          <w:between w:val="nil"/>
        </w:pBdr>
        <w:spacing w:before="0" w:line="240" w:lineRule="auto"/>
        <w:ind w:left="1417" w:hanging="425"/>
        <w:rPr>
          <w:color w:val="000000"/>
        </w:rPr>
      </w:pPr>
      <w:r w:rsidRPr="00651B7E">
        <w:rPr>
          <w:color w:val="000000"/>
        </w:rPr>
        <w:t xml:space="preserve">Công suất </w:t>
      </w:r>
      <w:r w:rsidRPr="00F75274">
        <w:rPr>
          <w:color w:val="000000"/>
        </w:rPr>
        <w:t xml:space="preserve">ra cực đại của </w:t>
      </w:r>
      <w:r w:rsidRPr="00651B7E">
        <w:rPr>
          <w:color w:val="000000"/>
        </w:rPr>
        <w:t>máy phát</w:t>
      </w:r>
    </w:p>
    <w:p w14:paraId="7B33D9DD" w14:textId="77777777" w:rsidR="00F75274" w:rsidRDefault="00F75274" w:rsidP="00F75274">
      <w:pPr>
        <w:numPr>
          <w:ilvl w:val="0"/>
          <w:numId w:val="11"/>
        </w:numPr>
        <w:pBdr>
          <w:top w:val="nil"/>
          <w:left w:val="nil"/>
          <w:bottom w:val="nil"/>
          <w:right w:val="nil"/>
          <w:between w:val="nil"/>
        </w:pBdr>
        <w:spacing w:before="0" w:line="240" w:lineRule="auto"/>
        <w:ind w:left="1417" w:hanging="425"/>
        <w:rPr>
          <w:color w:val="000000"/>
        </w:rPr>
      </w:pPr>
      <w:r w:rsidRPr="00651B7E">
        <w:rPr>
          <w:color w:val="000000"/>
        </w:rPr>
        <w:t xml:space="preserve">Công suất </w:t>
      </w:r>
      <w:r w:rsidRPr="00F75274">
        <w:rPr>
          <w:color w:val="000000"/>
        </w:rPr>
        <w:t xml:space="preserve">ra cực tiểu của </w:t>
      </w:r>
      <w:r w:rsidRPr="00651B7E">
        <w:rPr>
          <w:color w:val="000000"/>
        </w:rPr>
        <w:t>máy phát</w:t>
      </w:r>
    </w:p>
    <w:p w14:paraId="4F74EFB9" w14:textId="760E68EA"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Phát xạ phổ đầu ra</w:t>
      </w:r>
    </w:p>
    <w:p w14:paraId="541D5F00" w14:textId="77777777"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t>Phát xạ phổ đầu ra khi có kết hợp sóng mang liên băng</w:t>
      </w:r>
    </w:p>
    <w:p w14:paraId="6DA93C7B" w14:textId="497BD5A0" w:rsidR="00BD0273" w:rsidRDefault="001F49DD" w:rsidP="00BD0273">
      <w:pPr>
        <w:numPr>
          <w:ilvl w:val="0"/>
          <w:numId w:val="12"/>
        </w:numPr>
        <w:pBdr>
          <w:top w:val="nil"/>
          <w:left w:val="nil"/>
          <w:bottom w:val="nil"/>
          <w:right w:val="nil"/>
          <w:between w:val="nil"/>
        </w:pBdr>
        <w:ind w:left="993" w:hanging="426"/>
        <w:rPr>
          <w:color w:val="000000"/>
        </w:rPr>
      </w:pPr>
      <w:r>
        <w:rPr>
          <w:color w:val="000000"/>
        </w:rPr>
        <w:t xml:space="preserve">Các </w:t>
      </w:r>
      <w:r w:rsidR="009A1DA3">
        <w:rPr>
          <w:color w:val="000000"/>
        </w:rPr>
        <w:t xml:space="preserve">yêu cầu đối với </w:t>
      </w:r>
      <w:r>
        <w:rPr>
          <w:color w:val="000000"/>
        </w:rPr>
        <w:t xml:space="preserve">máy </w:t>
      </w:r>
      <w:r w:rsidR="00BD0273">
        <w:rPr>
          <w:color w:val="000000"/>
        </w:rPr>
        <w:t>thu</w:t>
      </w:r>
      <w:r w:rsidR="00BD0273">
        <w:rPr>
          <w:color w:val="000000"/>
        </w:rPr>
        <w:tab/>
      </w:r>
    </w:p>
    <w:p w14:paraId="10823BB7" w14:textId="5959FFE3"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Phân tập ăng ten của máy thu</w:t>
      </w:r>
    </w:p>
    <w:p w14:paraId="6F3986DD" w14:textId="5EBF8104"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 xml:space="preserve">Độ nhạy </w:t>
      </w:r>
      <w:r>
        <w:rPr>
          <w:color w:val="000000"/>
        </w:rPr>
        <w:t>tham chiếu của</w:t>
      </w:r>
      <w:r w:rsidRPr="00BD0273">
        <w:rPr>
          <w:color w:val="000000"/>
        </w:rPr>
        <w:t xml:space="preserve"> máy thu</w:t>
      </w:r>
      <w:r w:rsidRPr="00BD0273">
        <w:rPr>
          <w:color w:val="000000"/>
        </w:rPr>
        <w:tab/>
      </w:r>
    </w:p>
    <w:p w14:paraId="0CF7ACA5" w14:textId="1CE87706"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Mức tín hiệu đầu vào cực đại</w:t>
      </w:r>
    </w:p>
    <w:p w14:paraId="14A70033" w14:textId="77777777"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Mức tín hiệu đầu vào cực đại khi có kết hợp sóng mang</w:t>
      </w:r>
    </w:p>
    <w:p w14:paraId="1C5E221B" w14:textId="1D2ADD93"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lastRenderedPageBreak/>
        <w:t>Độ chọn lọc kênh lân cận</w:t>
      </w:r>
    </w:p>
    <w:p w14:paraId="624F2040" w14:textId="10831351"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Độ chọn lọc kênh lân cận đối với kết hợp sóng mang</w:t>
      </w:r>
    </w:p>
    <w:p w14:paraId="46959099" w14:textId="2BE74E67"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Đặc tính chặn</w:t>
      </w:r>
    </w:p>
    <w:p w14:paraId="72D929ED" w14:textId="77777777"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Pr>
          <w:color w:val="000000"/>
        </w:rPr>
        <w:t>Đ</w:t>
      </w:r>
      <w:r w:rsidRPr="00BD0273">
        <w:rPr>
          <w:color w:val="000000"/>
        </w:rPr>
        <w:t>ặc tính chặn đối với kết hợp sóng mang</w:t>
      </w:r>
    </w:p>
    <w:p w14:paraId="4416D7BD" w14:textId="02FF1407" w:rsidR="00BD0273" w:rsidRDefault="00BD0273" w:rsidP="00BD0273">
      <w:pPr>
        <w:numPr>
          <w:ilvl w:val="0"/>
          <w:numId w:val="11"/>
        </w:numPr>
        <w:pBdr>
          <w:top w:val="nil"/>
          <w:left w:val="nil"/>
          <w:bottom w:val="nil"/>
          <w:right w:val="nil"/>
          <w:between w:val="nil"/>
        </w:pBdr>
        <w:spacing w:before="0" w:line="240" w:lineRule="auto"/>
        <w:ind w:left="1417" w:hanging="425"/>
        <w:rPr>
          <w:color w:val="000000"/>
        </w:rPr>
      </w:pPr>
      <w:r w:rsidRPr="00BD0273">
        <w:rPr>
          <w:color w:val="000000"/>
        </w:rPr>
        <w:tab/>
        <w:t>Phát xạ giả máy thu</w:t>
      </w:r>
    </w:p>
    <w:bookmarkEnd w:id="60"/>
    <w:p w14:paraId="66597FA6" w14:textId="77777777" w:rsidR="00ED109A" w:rsidRDefault="00787A13">
      <w:pPr>
        <w:spacing w:after="120"/>
        <w:ind w:firstLine="284"/>
        <w:rPr>
          <w:b/>
        </w:rPr>
      </w:pPr>
      <w:r>
        <w:rPr>
          <w:b/>
        </w:rPr>
        <w:t>PHƯƠNG PHÁP ĐO</w:t>
      </w:r>
      <w:r>
        <w:rPr>
          <w:b/>
        </w:rPr>
        <w:tab/>
      </w:r>
    </w:p>
    <w:p w14:paraId="36A5B685" w14:textId="2A052660" w:rsidR="00ED109A" w:rsidRDefault="00EE6276">
      <w:pPr>
        <w:numPr>
          <w:ilvl w:val="0"/>
          <w:numId w:val="12"/>
        </w:numPr>
        <w:pBdr>
          <w:top w:val="nil"/>
          <w:left w:val="nil"/>
          <w:bottom w:val="nil"/>
          <w:right w:val="nil"/>
          <w:between w:val="nil"/>
        </w:pBdr>
        <w:spacing w:before="0"/>
        <w:ind w:left="993" w:hanging="426"/>
        <w:rPr>
          <w:color w:val="000000"/>
        </w:rPr>
      </w:pPr>
      <w:r>
        <w:rPr>
          <w:color w:val="000000"/>
          <w:highlight w:val="white"/>
        </w:rPr>
        <w:t>Phương pháp đo kiểm</w:t>
      </w:r>
      <w:r w:rsidRPr="00EA4283">
        <w:rPr>
          <w:color w:val="000000"/>
          <w:highlight w:val="white"/>
        </w:rPr>
        <w:t xml:space="preserve"> </w:t>
      </w:r>
      <w:r>
        <w:rPr>
          <w:color w:val="000000"/>
          <w:highlight w:val="white"/>
        </w:rPr>
        <w:t xml:space="preserve">đối </w:t>
      </w:r>
      <w:r w:rsidRPr="00EA4283">
        <w:rPr>
          <w:color w:val="000000"/>
          <w:highlight w:val="white"/>
        </w:rPr>
        <w:t>với UE hoạt động trên dải tần FR1</w:t>
      </w:r>
      <w:r>
        <w:rPr>
          <w:color w:val="000000"/>
        </w:rPr>
        <w:t>:</w:t>
      </w:r>
      <w:r w:rsidR="00787A13">
        <w:rPr>
          <w:color w:val="000000"/>
        </w:rPr>
        <w:tab/>
      </w:r>
    </w:p>
    <w:p w14:paraId="0E57D5D3" w14:textId="635467DB" w:rsidR="00ED109A" w:rsidRDefault="00787A13" w:rsidP="00807E95">
      <w:pPr>
        <w:numPr>
          <w:ilvl w:val="0"/>
          <w:numId w:val="11"/>
        </w:numPr>
        <w:pBdr>
          <w:top w:val="nil"/>
          <w:left w:val="nil"/>
          <w:bottom w:val="nil"/>
          <w:right w:val="nil"/>
          <w:between w:val="nil"/>
        </w:pBdr>
        <w:spacing w:before="0" w:line="240" w:lineRule="auto"/>
        <w:ind w:left="1417" w:hanging="425"/>
        <w:rPr>
          <w:color w:val="000000"/>
        </w:rPr>
      </w:pPr>
      <w:r>
        <w:rPr>
          <w:color w:val="000000"/>
        </w:rPr>
        <w:t xml:space="preserve">Đo kiểm </w:t>
      </w:r>
      <w:r w:rsidR="009A1DA3">
        <w:rPr>
          <w:color w:val="000000"/>
        </w:rPr>
        <w:t xml:space="preserve">các yêu cầu đối với máy </w:t>
      </w:r>
      <w:r>
        <w:rPr>
          <w:color w:val="000000"/>
        </w:rPr>
        <w:t>phát: Phương pháp đo cho các quy định kỹ thuật tương ứng</w:t>
      </w:r>
    </w:p>
    <w:p w14:paraId="5AB2BA65" w14:textId="6F97F0D4" w:rsidR="00ED109A" w:rsidRDefault="009A1DA3" w:rsidP="00807E95">
      <w:pPr>
        <w:numPr>
          <w:ilvl w:val="0"/>
          <w:numId w:val="11"/>
        </w:numPr>
        <w:pBdr>
          <w:top w:val="nil"/>
          <w:left w:val="nil"/>
          <w:bottom w:val="nil"/>
          <w:right w:val="nil"/>
          <w:between w:val="nil"/>
        </w:pBdr>
        <w:spacing w:before="0" w:line="240" w:lineRule="auto"/>
        <w:ind w:left="1417" w:hanging="425"/>
        <w:rPr>
          <w:color w:val="000000"/>
        </w:rPr>
      </w:pPr>
      <w:r>
        <w:rPr>
          <w:color w:val="000000"/>
        </w:rPr>
        <w:t xml:space="preserve">Đo kiểm các yêu cầu đối với máy </w:t>
      </w:r>
      <w:r w:rsidR="00787A13">
        <w:rPr>
          <w:color w:val="000000"/>
        </w:rPr>
        <w:t>thu: Phương pháp đo cho các quy định kỹ thuật tương ứng</w:t>
      </w:r>
    </w:p>
    <w:p w14:paraId="0187A2C2" w14:textId="2FAE17C8" w:rsidR="00EE6276" w:rsidRDefault="00EE6276" w:rsidP="00EE6276">
      <w:pPr>
        <w:numPr>
          <w:ilvl w:val="0"/>
          <w:numId w:val="12"/>
        </w:numPr>
        <w:pBdr>
          <w:top w:val="nil"/>
          <w:left w:val="nil"/>
          <w:bottom w:val="nil"/>
          <w:right w:val="nil"/>
          <w:between w:val="nil"/>
        </w:pBdr>
        <w:spacing w:before="0"/>
        <w:ind w:left="993" w:hanging="426"/>
        <w:rPr>
          <w:color w:val="000000"/>
        </w:rPr>
      </w:pPr>
      <w:r>
        <w:rPr>
          <w:color w:val="000000"/>
          <w:highlight w:val="white"/>
        </w:rPr>
        <w:t>Phương pháp đo kiểm</w:t>
      </w:r>
      <w:r w:rsidRPr="00EA4283">
        <w:rPr>
          <w:color w:val="000000"/>
          <w:highlight w:val="white"/>
        </w:rPr>
        <w:t xml:space="preserve"> </w:t>
      </w:r>
      <w:r>
        <w:rPr>
          <w:color w:val="000000"/>
          <w:highlight w:val="white"/>
        </w:rPr>
        <w:t xml:space="preserve">đối </w:t>
      </w:r>
      <w:r w:rsidRPr="00EA4283">
        <w:rPr>
          <w:color w:val="000000"/>
          <w:highlight w:val="white"/>
        </w:rPr>
        <w:t>với UE hoạt động trên dải tần FR</w:t>
      </w:r>
      <w:r>
        <w:rPr>
          <w:color w:val="000000"/>
        </w:rPr>
        <w:t>2:</w:t>
      </w:r>
      <w:r>
        <w:rPr>
          <w:color w:val="000000"/>
        </w:rPr>
        <w:tab/>
      </w:r>
    </w:p>
    <w:p w14:paraId="4B7BA007" w14:textId="75D3A7F9" w:rsidR="00EE6276" w:rsidRDefault="009A1DA3" w:rsidP="00EE6276">
      <w:pPr>
        <w:numPr>
          <w:ilvl w:val="0"/>
          <w:numId w:val="11"/>
        </w:numPr>
        <w:pBdr>
          <w:top w:val="nil"/>
          <w:left w:val="nil"/>
          <w:bottom w:val="nil"/>
          <w:right w:val="nil"/>
          <w:between w:val="nil"/>
        </w:pBdr>
        <w:spacing w:before="0" w:line="240" w:lineRule="auto"/>
        <w:ind w:left="1417" w:hanging="425"/>
        <w:rPr>
          <w:color w:val="000000"/>
        </w:rPr>
      </w:pPr>
      <w:r>
        <w:rPr>
          <w:color w:val="000000"/>
        </w:rPr>
        <w:t xml:space="preserve">Đo kiểm các yêu cầu đối với máy </w:t>
      </w:r>
      <w:r w:rsidR="00EE6276">
        <w:rPr>
          <w:color w:val="000000"/>
        </w:rPr>
        <w:t>phát: Phương pháp đo cho các quy định kỹ thuật tương ứng</w:t>
      </w:r>
    </w:p>
    <w:p w14:paraId="60B7052F" w14:textId="517BC2F0" w:rsidR="00EE6276" w:rsidRDefault="009A1DA3" w:rsidP="00EE6276">
      <w:pPr>
        <w:numPr>
          <w:ilvl w:val="0"/>
          <w:numId w:val="11"/>
        </w:numPr>
        <w:pBdr>
          <w:top w:val="nil"/>
          <w:left w:val="nil"/>
          <w:bottom w:val="nil"/>
          <w:right w:val="nil"/>
          <w:between w:val="nil"/>
        </w:pBdr>
        <w:spacing w:before="0" w:line="240" w:lineRule="auto"/>
        <w:ind w:left="1417" w:hanging="425"/>
        <w:rPr>
          <w:color w:val="000000"/>
        </w:rPr>
      </w:pPr>
      <w:r>
        <w:rPr>
          <w:color w:val="000000"/>
        </w:rPr>
        <w:t xml:space="preserve">Đo kiểm các yêu cầu đối với máy </w:t>
      </w:r>
      <w:r w:rsidR="00EE6276">
        <w:rPr>
          <w:color w:val="000000"/>
        </w:rPr>
        <w:t>thu: Phương pháp đo cho các quy định kỹ thuật tương ứng</w:t>
      </w:r>
    </w:p>
    <w:p w14:paraId="27B9E6EA" w14:textId="77777777" w:rsidR="00ED109A" w:rsidRDefault="00787A13">
      <w:pPr>
        <w:spacing w:after="120"/>
        <w:ind w:firstLine="284"/>
        <w:rPr>
          <w:b/>
        </w:rPr>
      </w:pPr>
      <w:r>
        <w:rPr>
          <w:b/>
        </w:rPr>
        <w:t>QUY ĐỊNH VỀ QUẢN LÝ</w:t>
      </w:r>
    </w:p>
    <w:p w14:paraId="21DC6E6F" w14:textId="77777777" w:rsidR="00ED109A" w:rsidRDefault="00787A13">
      <w:pPr>
        <w:spacing w:after="120"/>
        <w:ind w:firstLine="284"/>
        <w:rPr>
          <w:b/>
        </w:rPr>
      </w:pPr>
      <w:r>
        <w:rPr>
          <w:b/>
        </w:rPr>
        <w:t>TRÁCH NHIỆM CỦA TỔ CHỨC, CÁ NHÂN</w:t>
      </w:r>
    </w:p>
    <w:p w14:paraId="2085607B" w14:textId="77777777" w:rsidR="00ED109A" w:rsidRDefault="00787A13">
      <w:pPr>
        <w:spacing w:after="120"/>
        <w:ind w:firstLine="284"/>
        <w:rPr>
          <w:b/>
        </w:rPr>
      </w:pPr>
      <w:r>
        <w:rPr>
          <w:b/>
        </w:rPr>
        <w:t>TỔ CHỨC THỰC HIỆN</w:t>
      </w:r>
    </w:p>
    <w:p w14:paraId="37D32574" w14:textId="77C65C38" w:rsidR="00ED109A" w:rsidRDefault="00787A13">
      <w:pPr>
        <w:spacing w:after="120"/>
        <w:ind w:firstLine="284"/>
        <w:rPr>
          <w:b/>
        </w:rPr>
      </w:pPr>
      <w:r>
        <w:rPr>
          <w:b/>
        </w:rPr>
        <w:t>PHỤ LỤC</w:t>
      </w:r>
      <w:r w:rsidR="00355091">
        <w:rPr>
          <w:b/>
        </w:rPr>
        <w:t xml:space="preserve"> A</w:t>
      </w:r>
    </w:p>
    <w:p w14:paraId="0FCCD7E4" w14:textId="476440E3" w:rsidR="00355091" w:rsidRDefault="00355091">
      <w:pPr>
        <w:spacing w:after="120"/>
        <w:ind w:firstLine="284"/>
        <w:rPr>
          <w:b/>
        </w:rPr>
      </w:pPr>
      <w:r>
        <w:rPr>
          <w:b/>
        </w:rPr>
        <w:t>THƯ MỤC TÀI LIỆU THAM KHẢO</w:t>
      </w:r>
    </w:p>
    <w:p w14:paraId="3A5093A8" w14:textId="54EDA148" w:rsidR="00ED109A" w:rsidRDefault="00787A13" w:rsidP="00482442">
      <w:pPr>
        <w:pStyle w:val="Heading1"/>
        <w:numPr>
          <w:ilvl w:val="0"/>
          <w:numId w:val="19"/>
        </w:numPr>
        <w:spacing w:before="240" w:line="276" w:lineRule="auto"/>
      </w:pPr>
      <w:bookmarkStart w:id="61" w:name="_Toc61361742"/>
      <w:bookmarkStart w:id="62" w:name="_Toc61361768"/>
      <w:r>
        <w:t>Bảng tham chiếu nội dung QCVN với các tài liệu tham chiếu</w:t>
      </w:r>
      <w:bookmarkEnd w:id="61"/>
      <w:bookmarkEnd w:id="62"/>
    </w:p>
    <w:p w14:paraId="283D3879" w14:textId="77777777" w:rsidR="00BC1912" w:rsidRDefault="00BC1912">
      <w:pPr>
        <w:rPr>
          <w:b/>
          <w:color w:val="000000"/>
        </w:rPr>
      </w:pPr>
      <w:r>
        <w:rPr>
          <w:b/>
          <w:color w:val="000000"/>
        </w:rPr>
        <w:br w:type="page"/>
      </w:r>
    </w:p>
    <w:p w14:paraId="762E9A0F" w14:textId="77777777" w:rsidR="005D4C5E" w:rsidRDefault="005D4C5E">
      <w:pPr>
        <w:pBdr>
          <w:top w:val="nil"/>
          <w:left w:val="nil"/>
          <w:bottom w:val="nil"/>
          <w:right w:val="nil"/>
          <w:between w:val="nil"/>
        </w:pBdr>
        <w:jc w:val="center"/>
        <w:rPr>
          <w:b/>
          <w:color w:val="000000"/>
        </w:rPr>
        <w:sectPr w:rsidR="005D4C5E">
          <w:footerReference w:type="default" r:id="rId104"/>
          <w:footerReference w:type="first" r:id="rId105"/>
          <w:pgSz w:w="11907" w:h="16840"/>
          <w:pgMar w:top="1134" w:right="1134" w:bottom="1134" w:left="1701" w:header="567" w:footer="567" w:gutter="0"/>
          <w:pgNumType w:start="0"/>
          <w:cols w:space="720"/>
          <w:titlePg/>
        </w:sectPr>
      </w:pPr>
    </w:p>
    <w:p w14:paraId="403D5691" w14:textId="794DD34D" w:rsidR="00ED109A" w:rsidRDefault="00787A13">
      <w:pPr>
        <w:pBdr>
          <w:top w:val="nil"/>
          <w:left w:val="nil"/>
          <w:bottom w:val="nil"/>
          <w:right w:val="nil"/>
          <w:between w:val="nil"/>
        </w:pBdr>
        <w:jc w:val="center"/>
        <w:rPr>
          <w:b/>
          <w:color w:val="000000"/>
        </w:rPr>
      </w:pPr>
      <w:r>
        <w:rPr>
          <w:b/>
          <w:color w:val="000000"/>
        </w:rPr>
        <w:lastRenderedPageBreak/>
        <w:t xml:space="preserve">Bảng </w:t>
      </w:r>
      <w:r w:rsidR="00B0196F">
        <w:rPr>
          <w:b/>
          <w:color w:val="000000"/>
        </w:rPr>
        <w:t>5</w:t>
      </w:r>
      <w:r>
        <w:rPr>
          <w:b/>
          <w:color w:val="000000"/>
        </w:rPr>
        <w:t>. Bảng tham chiếu tài liệu tham khảo</w:t>
      </w:r>
    </w:p>
    <w:tbl>
      <w:tblPr>
        <w:tblStyle w:val="a8"/>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962"/>
        <w:gridCol w:w="4541"/>
      </w:tblGrid>
      <w:tr w:rsidR="00ED109A" w:rsidRPr="000C5E07" w14:paraId="4B44086C" w14:textId="77777777" w:rsidTr="002B6DB8">
        <w:trPr>
          <w:trHeight w:val="284"/>
        </w:trPr>
        <w:tc>
          <w:tcPr>
            <w:tcW w:w="5098" w:type="dxa"/>
            <w:tcBorders>
              <w:right w:val="single" w:sz="4" w:space="0" w:color="auto"/>
            </w:tcBorders>
            <w:vAlign w:val="center"/>
          </w:tcPr>
          <w:p w14:paraId="0C2EDDE8" w14:textId="7536B4B2" w:rsidR="00ED109A" w:rsidRPr="000C5E07" w:rsidRDefault="00787A13" w:rsidP="002101DF">
            <w:pPr>
              <w:spacing w:after="120" w:line="240" w:lineRule="auto"/>
              <w:jc w:val="center"/>
              <w:rPr>
                <w:b/>
                <w:sz w:val="24"/>
                <w:szCs w:val="24"/>
              </w:rPr>
            </w:pPr>
            <w:r w:rsidRPr="000C5E07">
              <w:rPr>
                <w:b/>
                <w:sz w:val="24"/>
                <w:szCs w:val="24"/>
              </w:rPr>
              <w:t xml:space="preserve">QCVN </w:t>
            </w:r>
            <w:r w:rsidR="00585ACD" w:rsidRPr="000C5E07">
              <w:rPr>
                <w:b/>
                <w:sz w:val="24"/>
                <w:szCs w:val="24"/>
              </w:rPr>
              <w:t>xxx</w:t>
            </w:r>
            <w:r w:rsidRPr="000C5E07">
              <w:rPr>
                <w:b/>
                <w:sz w:val="24"/>
                <w:szCs w:val="24"/>
              </w:rPr>
              <w:t>:202</w:t>
            </w:r>
            <w:r w:rsidR="00585ACD" w:rsidRPr="000C5E07">
              <w:rPr>
                <w:b/>
                <w:sz w:val="24"/>
                <w:szCs w:val="24"/>
              </w:rPr>
              <w:t>y</w:t>
            </w:r>
            <w:r w:rsidRPr="000C5E07">
              <w:rPr>
                <w:b/>
                <w:sz w:val="24"/>
                <w:szCs w:val="24"/>
              </w:rPr>
              <w:t>/BTTTT</w:t>
            </w:r>
          </w:p>
        </w:tc>
        <w:tc>
          <w:tcPr>
            <w:tcW w:w="4962" w:type="dxa"/>
            <w:tcBorders>
              <w:left w:val="single" w:sz="4" w:space="0" w:color="auto"/>
            </w:tcBorders>
            <w:vAlign w:val="center"/>
          </w:tcPr>
          <w:p w14:paraId="164E29E6" w14:textId="6B050452" w:rsidR="00ED109A" w:rsidRPr="000C5E07" w:rsidRDefault="00585ACD" w:rsidP="002101DF">
            <w:pPr>
              <w:spacing w:after="120" w:line="240" w:lineRule="auto"/>
              <w:jc w:val="center"/>
              <w:rPr>
                <w:b/>
                <w:sz w:val="24"/>
                <w:szCs w:val="24"/>
                <w:lang w:val="fr-FR"/>
              </w:rPr>
            </w:pPr>
            <w:r w:rsidRPr="000C5E07">
              <w:rPr>
                <w:b/>
                <w:sz w:val="24"/>
                <w:szCs w:val="24"/>
                <w:lang w:val="fr-FR"/>
              </w:rPr>
              <w:t>Mục</w:t>
            </w:r>
            <w:r w:rsidR="00787A13" w:rsidRPr="000C5E07">
              <w:rPr>
                <w:b/>
                <w:sz w:val="24"/>
                <w:szCs w:val="24"/>
                <w:lang w:val="fr-FR"/>
              </w:rPr>
              <w:t xml:space="preserve"> tham khảo</w:t>
            </w:r>
          </w:p>
        </w:tc>
        <w:tc>
          <w:tcPr>
            <w:tcW w:w="4541" w:type="dxa"/>
            <w:vAlign w:val="center"/>
          </w:tcPr>
          <w:p w14:paraId="4FAA1713" w14:textId="2E64FD39" w:rsidR="00585ACD" w:rsidRPr="000C5E07" w:rsidRDefault="007D1A98" w:rsidP="002101DF">
            <w:pPr>
              <w:spacing w:after="120" w:line="240" w:lineRule="auto"/>
              <w:jc w:val="center"/>
              <w:rPr>
                <w:b/>
                <w:sz w:val="24"/>
                <w:szCs w:val="24"/>
              </w:rPr>
            </w:pPr>
            <w:r w:rsidRPr="000C5E07">
              <w:rPr>
                <w:b/>
                <w:sz w:val="24"/>
                <w:szCs w:val="24"/>
              </w:rPr>
              <w:t>Hình thức xây dựng</w:t>
            </w:r>
          </w:p>
        </w:tc>
      </w:tr>
      <w:tr w:rsidR="005D4C5E" w:rsidRPr="000C5E07" w14:paraId="0DA33ED2" w14:textId="12661A0B" w:rsidTr="002B6DB8">
        <w:trPr>
          <w:trHeight w:val="192"/>
        </w:trPr>
        <w:tc>
          <w:tcPr>
            <w:tcW w:w="5098" w:type="dxa"/>
            <w:tcBorders>
              <w:right w:val="single" w:sz="4" w:space="0" w:color="auto"/>
            </w:tcBorders>
          </w:tcPr>
          <w:p w14:paraId="0C03ECE2" w14:textId="77777777" w:rsidR="005D4C5E" w:rsidRPr="000C5E07" w:rsidRDefault="005D4C5E" w:rsidP="002101DF">
            <w:pPr>
              <w:spacing w:line="240" w:lineRule="auto"/>
              <w:jc w:val="left"/>
              <w:rPr>
                <w:sz w:val="24"/>
                <w:szCs w:val="24"/>
              </w:rPr>
            </w:pPr>
            <w:r w:rsidRPr="000C5E07">
              <w:rPr>
                <w:b/>
                <w:sz w:val="24"/>
                <w:szCs w:val="24"/>
              </w:rPr>
              <w:t>1. Quy định chung</w:t>
            </w:r>
          </w:p>
        </w:tc>
        <w:tc>
          <w:tcPr>
            <w:tcW w:w="4962" w:type="dxa"/>
            <w:tcBorders>
              <w:left w:val="single" w:sz="4" w:space="0" w:color="auto"/>
              <w:right w:val="single" w:sz="4" w:space="0" w:color="auto"/>
            </w:tcBorders>
          </w:tcPr>
          <w:p w14:paraId="391D103B" w14:textId="77777777" w:rsidR="005D4C5E" w:rsidRPr="000C5E07" w:rsidRDefault="005D4C5E" w:rsidP="007A7877">
            <w:pPr>
              <w:spacing w:line="240" w:lineRule="auto"/>
              <w:jc w:val="left"/>
              <w:rPr>
                <w:sz w:val="24"/>
                <w:szCs w:val="24"/>
              </w:rPr>
            </w:pPr>
          </w:p>
        </w:tc>
        <w:tc>
          <w:tcPr>
            <w:tcW w:w="4541" w:type="dxa"/>
            <w:tcBorders>
              <w:left w:val="single" w:sz="4" w:space="0" w:color="auto"/>
            </w:tcBorders>
          </w:tcPr>
          <w:p w14:paraId="7201DA28" w14:textId="77777777" w:rsidR="005D4C5E" w:rsidRPr="000C5E07" w:rsidRDefault="005D4C5E" w:rsidP="007A7877">
            <w:pPr>
              <w:spacing w:line="240" w:lineRule="auto"/>
              <w:jc w:val="center"/>
              <w:rPr>
                <w:sz w:val="24"/>
                <w:szCs w:val="24"/>
              </w:rPr>
            </w:pPr>
          </w:p>
        </w:tc>
      </w:tr>
      <w:tr w:rsidR="00ED109A" w:rsidRPr="000C5E07" w14:paraId="399774D6" w14:textId="77777777" w:rsidTr="002B6DB8">
        <w:trPr>
          <w:trHeight w:val="511"/>
        </w:trPr>
        <w:tc>
          <w:tcPr>
            <w:tcW w:w="5098" w:type="dxa"/>
          </w:tcPr>
          <w:p w14:paraId="4AADB1EA" w14:textId="77777777" w:rsidR="00ED109A" w:rsidRPr="000C5E07" w:rsidRDefault="00787A13" w:rsidP="002101DF">
            <w:pPr>
              <w:spacing w:line="240" w:lineRule="auto"/>
              <w:jc w:val="left"/>
              <w:rPr>
                <w:sz w:val="24"/>
                <w:szCs w:val="24"/>
              </w:rPr>
            </w:pPr>
            <w:r w:rsidRPr="000C5E07">
              <w:rPr>
                <w:sz w:val="24"/>
                <w:szCs w:val="24"/>
              </w:rPr>
              <w:t>1.1. Phạm vi điều chỉnh</w:t>
            </w:r>
          </w:p>
        </w:tc>
        <w:tc>
          <w:tcPr>
            <w:tcW w:w="4962" w:type="dxa"/>
            <w:tcBorders>
              <w:right w:val="single" w:sz="4" w:space="0" w:color="auto"/>
            </w:tcBorders>
          </w:tcPr>
          <w:p w14:paraId="048F3D9F" w14:textId="77777777" w:rsidR="00ED109A" w:rsidRPr="000C5E07" w:rsidRDefault="00ED109A" w:rsidP="007A7877">
            <w:pPr>
              <w:spacing w:line="240" w:lineRule="auto"/>
              <w:jc w:val="left"/>
              <w:rPr>
                <w:sz w:val="24"/>
                <w:szCs w:val="24"/>
              </w:rPr>
            </w:pPr>
          </w:p>
        </w:tc>
        <w:tc>
          <w:tcPr>
            <w:tcW w:w="4541" w:type="dxa"/>
            <w:tcBorders>
              <w:left w:val="single" w:sz="4" w:space="0" w:color="auto"/>
            </w:tcBorders>
          </w:tcPr>
          <w:p w14:paraId="063BA78D" w14:textId="77777777" w:rsidR="00ED109A" w:rsidRPr="000C5E07" w:rsidRDefault="00787A13" w:rsidP="007A7877">
            <w:pPr>
              <w:spacing w:line="240" w:lineRule="auto"/>
              <w:jc w:val="center"/>
              <w:rPr>
                <w:sz w:val="24"/>
                <w:szCs w:val="24"/>
              </w:rPr>
            </w:pPr>
            <w:r w:rsidRPr="000C5E07">
              <w:rPr>
                <w:sz w:val="24"/>
                <w:szCs w:val="24"/>
              </w:rPr>
              <w:t>Tự xây dựng</w:t>
            </w:r>
          </w:p>
        </w:tc>
      </w:tr>
      <w:tr w:rsidR="00ED109A" w:rsidRPr="000C5E07" w14:paraId="702AAF55" w14:textId="77777777" w:rsidTr="002B6DB8">
        <w:trPr>
          <w:trHeight w:val="381"/>
        </w:trPr>
        <w:tc>
          <w:tcPr>
            <w:tcW w:w="5098" w:type="dxa"/>
          </w:tcPr>
          <w:p w14:paraId="0269FA75" w14:textId="77777777" w:rsidR="00ED109A" w:rsidRPr="000C5E07" w:rsidRDefault="00787A13" w:rsidP="002101DF">
            <w:pPr>
              <w:spacing w:line="240" w:lineRule="auto"/>
              <w:jc w:val="left"/>
              <w:rPr>
                <w:sz w:val="24"/>
                <w:szCs w:val="24"/>
              </w:rPr>
            </w:pPr>
            <w:r w:rsidRPr="000C5E07">
              <w:rPr>
                <w:sz w:val="24"/>
                <w:szCs w:val="24"/>
              </w:rPr>
              <w:t>1.2. Đối tượng áp dụng</w:t>
            </w:r>
          </w:p>
        </w:tc>
        <w:tc>
          <w:tcPr>
            <w:tcW w:w="4962" w:type="dxa"/>
          </w:tcPr>
          <w:p w14:paraId="36B9FD46" w14:textId="77777777" w:rsidR="00ED109A" w:rsidRPr="000C5E07" w:rsidRDefault="00ED109A" w:rsidP="007A7877">
            <w:pPr>
              <w:spacing w:line="240" w:lineRule="auto"/>
              <w:jc w:val="left"/>
              <w:rPr>
                <w:sz w:val="24"/>
                <w:szCs w:val="24"/>
              </w:rPr>
            </w:pPr>
          </w:p>
        </w:tc>
        <w:tc>
          <w:tcPr>
            <w:tcW w:w="4541" w:type="dxa"/>
          </w:tcPr>
          <w:p w14:paraId="183624B3" w14:textId="77777777" w:rsidR="00ED109A" w:rsidRPr="000C5E07" w:rsidRDefault="00787A13" w:rsidP="007A7877">
            <w:pPr>
              <w:spacing w:line="240" w:lineRule="auto"/>
              <w:jc w:val="center"/>
              <w:rPr>
                <w:sz w:val="24"/>
                <w:szCs w:val="24"/>
              </w:rPr>
            </w:pPr>
            <w:r w:rsidRPr="000C5E07">
              <w:rPr>
                <w:sz w:val="24"/>
                <w:szCs w:val="24"/>
              </w:rPr>
              <w:t>Tự xây dựng</w:t>
            </w:r>
          </w:p>
        </w:tc>
      </w:tr>
      <w:tr w:rsidR="00585ACD" w:rsidRPr="000C5E07" w14:paraId="1FA2719D" w14:textId="77777777" w:rsidTr="002B6DB8">
        <w:trPr>
          <w:trHeight w:val="20"/>
        </w:trPr>
        <w:tc>
          <w:tcPr>
            <w:tcW w:w="5098" w:type="dxa"/>
          </w:tcPr>
          <w:p w14:paraId="30953495" w14:textId="77777777" w:rsidR="00585ACD" w:rsidRPr="000C5E07" w:rsidRDefault="00585ACD" w:rsidP="002101DF">
            <w:pPr>
              <w:spacing w:line="240" w:lineRule="auto"/>
              <w:jc w:val="left"/>
              <w:rPr>
                <w:sz w:val="24"/>
                <w:szCs w:val="24"/>
              </w:rPr>
            </w:pPr>
            <w:r w:rsidRPr="000C5E07">
              <w:rPr>
                <w:sz w:val="24"/>
                <w:szCs w:val="24"/>
              </w:rPr>
              <w:t>1.3. Tài liệu viện dẫn</w:t>
            </w:r>
          </w:p>
        </w:tc>
        <w:tc>
          <w:tcPr>
            <w:tcW w:w="4962" w:type="dxa"/>
          </w:tcPr>
          <w:p w14:paraId="48E9207D" w14:textId="07285CD9" w:rsidR="00585ACD" w:rsidRPr="000C5E07" w:rsidRDefault="00585ACD" w:rsidP="007A7877">
            <w:pPr>
              <w:spacing w:line="240" w:lineRule="auto"/>
              <w:jc w:val="left"/>
              <w:rPr>
                <w:sz w:val="24"/>
                <w:szCs w:val="24"/>
              </w:rPr>
            </w:pPr>
            <w:r w:rsidRPr="000C5E07">
              <w:rPr>
                <w:sz w:val="24"/>
                <w:szCs w:val="24"/>
              </w:rPr>
              <w:t>2. References</w:t>
            </w:r>
          </w:p>
        </w:tc>
        <w:tc>
          <w:tcPr>
            <w:tcW w:w="4541" w:type="dxa"/>
            <w:vMerge w:val="restart"/>
          </w:tcPr>
          <w:p w14:paraId="7CF3E610" w14:textId="3CB89B10" w:rsidR="005D4C5E" w:rsidRPr="000C5E07" w:rsidRDefault="00C975D7" w:rsidP="007A7877">
            <w:pPr>
              <w:spacing w:line="240" w:lineRule="auto"/>
              <w:jc w:val="center"/>
              <w:rPr>
                <w:sz w:val="24"/>
                <w:szCs w:val="24"/>
              </w:rPr>
            </w:pPr>
            <w:r>
              <w:rPr>
                <w:sz w:val="24"/>
                <w:szCs w:val="24"/>
              </w:rPr>
              <w:t>Chấp thuận</w:t>
            </w:r>
            <w:r w:rsidR="005D4C5E" w:rsidRPr="000C5E07">
              <w:rPr>
                <w:sz w:val="24"/>
                <w:szCs w:val="24"/>
              </w:rPr>
              <w:t xml:space="preserve"> các tiêu chuẩn</w:t>
            </w:r>
          </w:p>
          <w:p w14:paraId="5EF42C3C" w14:textId="76E9A88B" w:rsidR="00585ACD" w:rsidRPr="000C5E07" w:rsidRDefault="00585ACD" w:rsidP="007A7877">
            <w:pPr>
              <w:spacing w:line="240" w:lineRule="auto"/>
              <w:jc w:val="center"/>
              <w:rPr>
                <w:sz w:val="24"/>
                <w:szCs w:val="24"/>
              </w:rPr>
            </w:pPr>
            <w:r w:rsidRPr="000C5E07">
              <w:rPr>
                <w:sz w:val="24"/>
                <w:szCs w:val="24"/>
              </w:rPr>
              <w:t>ETSI TS 138 101-1 V16.4.0 (2020-07)</w:t>
            </w:r>
          </w:p>
          <w:p w14:paraId="6712B697" w14:textId="77777777" w:rsidR="00585ACD" w:rsidRPr="000C5E07" w:rsidRDefault="00585ACD" w:rsidP="007A7877">
            <w:pPr>
              <w:spacing w:line="240" w:lineRule="auto"/>
              <w:jc w:val="center"/>
              <w:rPr>
                <w:sz w:val="24"/>
                <w:szCs w:val="24"/>
              </w:rPr>
            </w:pPr>
            <w:r w:rsidRPr="000C5E07">
              <w:rPr>
                <w:sz w:val="24"/>
                <w:szCs w:val="24"/>
              </w:rPr>
              <w:t>ETSI TS 138 101-2 V16.5.0 (2020-11)</w:t>
            </w:r>
          </w:p>
          <w:p w14:paraId="02AD7E95" w14:textId="77777777" w:rsidR="00585ACD" w:rsidRPr="000C5E07" w:rsidRDefault="00585ACD" w:rsidP="007A7877">
            <w:pPr>
              <w:spacing w:line="240" w:lineRule="auto"/>
              <w:jc w:val="center"/>
              <w:rPr>
                <w:sz w:val="24"/>
                <w:szCs w:val="24"/>
              </w:rPr>
            </w:pPr>
            <w:r w:rsidRPr="000C5E07">
              <w:rPr>
                <w:sz w:val="24"/>
                <w:szCs w:val="24"/>
              </w:rPr>
              <w:t>ETSI TS 138 521-1 V16.5.0 (2020-12)</w:t>
            </w:r>
          </w:p>
          <w:p w14:paraId="771299C7" w14:textId="16D87D82" w:rsidR="00585ACD" w:rsidRPr="000C5E07" w:rsidRDefault="00585ACD" w:rsidP="007A7877">
            <w:pPr>
              <w:spacing w:line="240" w:lineRule="auto"/>
              <w:jc w:val="center"/>
              <w:rPr>
                <w:sz w:val="24"/>
                <w:szCs w:val="24"/>
              </w:rPr>
            </w:pPr>
            <w:r w:rsidRPr="000C5E07">
              <w:rPr>
                <w:sz w:val="24"/>
                <w:szCs w:val="24"/>
              </w:rPr>
              <w:t>ETSI TS 138 521-2 V16.5.0 (2020-11)</w:t>
            </w:r>
          </w:p>
        </w:tc>
      </w:tr>
      <w:tr w:rsidR="00585ACD" w:rsidRPr="000C5E07" w14:paraId="685919AD" w14:textId="77777777" w:rsidTr="002B6DB8">
        <w:trPr>
          <w:trHeight w:val="20"/>
        </w:trPr>
        <w:tc>
          <w:tcPr>
            <w:tcW w:w="5098" w:type="dxa"/>
          </w:tcPr>
          <w:p w14:paraId="35ED5380" w14:textId="5E5AE472" w:rsidR="00585ACD" w:rsidRPr="000C5E07" w:rsidRDefault="00585ACD" w:rsidP="002101DF">
            <w:pPr>
              <w:spacing w:line="240" w:lineRule="auto"/>
              <w:jc w:val="left"/>
              <w:rPr>
                <w:sz w:val="24"/>
                <w:szCs w:val="24"/>
              </w:rPr>
            </w:pPr>
            <w:r w:rsidRPr="000C5E07">
              <w:rPr>
                <w:sz w:val="24"/>
                <w:szCs w:val="24"/>
              </w:rPr>
              <w:t>1.4. Giải thích từ ngữ</w:t>
            </w:r>
          </w:p>
        </w:tc>
        <w:tc>
          <w:tcPr>
            <w:tcW w:w="4962" w:type="dxa"/>
          </w:tcPr>
          <w:p w14:paraId="6CA92991" w14:textId="77777777" w:rsidR="00585ACD" w:rsidRPr="000C5E07" w:rsidRDefault="00585ACD" w:rsidP="007A7877">
            <w:pPr>
              <w:spacing w:line="240" w:lineRule="auto"/>
              <w:jc w:val="left"/>
              <w:rPr>
                <w:sz w:val="24"/>
                <w:szCs w:val="24"/>
              </w:rPr>
            </w:pPr>
            <w:r w:rsidRPr="000C5E07">
              <w:rPr>
                <w:sz w:val="24"/>
                <w:szCs w:val="24"/>
              </w:rPr>
              <w:t>3.1. Definitions</w:t>
            </w:r>
          </w:p>
        </w:tc>
        <w:tc>
          <w:tcPr>
            <w:tcW w:w="4541" w:type="dxa"/>
            <w:vMerge/>
          </w:tcPr>
          <w:p w14:paraId="30AC983D" w14:textId="452205AA" w:rsidR="00585ACD" w:rsidRPr="000C5E07" w:rsidRDefault="00585ACD" w:rsidP="007A7877">
            <w:pPr>
              <w:spacing w:line="240" w:lineRule="auto"/>
              <w:jc w:val="center"/>
              <w:rPr>
                <w:sz w:val="24"/>
                <w:szCs w:val="24"/>
              </w:rPr>
            </w:pPr>
          </w:p>
        </w:tc>
      </w:tr>
      <w:tr w:rsidR="00585ACD" w:rsidRPr="000C5E07" w14:paraId="2C656338" w14:textId="77777777" w:rsidTr="002B6DB8">
        <w:trPr>
          <w:trHeight w:val="20"/>
        </w:trPr>
        <w:tc>
          <w:tcPr>
            <w:tcW w:w="5098" w:type="dxa"/>
          </w:tcPr>
          <w:p w14:paraId="3D3AE08F" w14:textId="77777777" w:rsidR="00585ACD" w:rsidRPr="000C5E07" w:rsidRDefault="00585ACD" w:rsidP="002101DF">
            <w:pPr>
              <w:spacing w:line="240" w:lineRule="auto"/>
              <w:jc w:val="left"/>
              <w:rPr>
                <w:sz w:val="24"/>
                <w:szCs w:val="24"/>
              </w:rPr>
            </w:pPr>
            <w:r w:rsidRPr="000C5E07">
              <w:rPr>
                <w:sz w:val="24"/>
                <w:szCs w:val="24"/>
              </w:rPr>
              <w:t>1.5. Ký hiệu</w:t>
            </w:r>
          </w:p>
        </w:tc>
        <w:tc>
          <w:tcPr>
            <w:tcW w:w="4962" w:type="dxa"/>
          </w:tcPr>
          <w:p w14:paraId="16C59835" w14:textId="77777777" w:rsidR="00585ACD" w:rsidRPr="000C5E07" w:rsidRDefault="00585ACD" w:rsidP="007A7877">
            <w:pPr>
              <w:spacing w:line="240" w:lineRule="auto"/>
              <w:jc w:val="left"/>
              <w:rPr>
                <w:sz w:val="24"/>
                <w:szCs w:val="24"/>
              </w:rPr>
            </w:pPr>
            <w:r w:rsidRPr="000C5E07">
              <w:rPr>
                <w:sz w:val="24"/>
                <w:szCs w:val="24"/>
              </w:rPr>
              <w:t>3.2. Symbols</w:t>
            </w:r>
          </w:p>
        </w:tc>
        <w:tc>
          <w:tcPr>
            <w:tcW w:w="4541" w:type="dxa"/>
            <w:vMerge/>
          </w:tcPr>
          <w:p w14:paraId="356CDCF5" w14:textId="4540365B" w:rsidR="00585ACD" w:rsidRPr="000C5E07" w:rsidRDefault="00585ACD" w:rsidP="007A7877">
            <w:pPr>
              <w:spacing w:line="240" w:lineRule="auto"/>
              <w:jc w:val="center"/>
              <w:rPr>
                <w:sz w:val="24"/>
                <w:szCs w:val="24"/>
              </w:rPr>
            </w:pPr>
          </w:p>
        </w:tc>
      </w:tr>
      <w:tr w:rsidR="00585ACD" w:rsidRPr="000C5E07" w14:paraId="208A6AD9" w14:textId="77777777" w:rsidTr="002B6DB8">
        <w:trPr>
          <w:trHeight w:val="20"/>
        </w:trPr>
        <w:tc>
          <w:tcPr>
            <w:tcW w:w="5098" w:type="dxa"/>
          </w:tcPr>
          <w:p w14:paraId="489C285F" w14:textId="77777777" w:rsidR="00585ACD" w:rsidRPr="000C5E07" w:rsidRDefault="00585ACD" w:rsidP="002101DF">
            <w:pPr>
              <w:spacing w:line="240" w:lineRule="auto"/>
              <w:jc w:val="left"/>
              <w:rPr>
                <w:sz w:val="24"/>
                <w:szCs w:val="24"/>
              </w:rPr>
            </w:pPr>
            <w:r w:rsidRPr="000C5E07">
              <w:rPr>
                <w:sz w:val="24"/>
                <w:szCs w:val="24"/>
              </w:rPr>
              <w:t>1.6. Chữ viết tắt</w:t>
            </w:r>
          </w:p>
        </w:tc>
        <w:tc>
          <w:tcPr>
            <w:tcW w:w="4962" w:type="dxa"/>
          </w:tcPr>
          <w:p w14:paraId="29C593DD" w14:textId="77777777" w:rsidR="00585ACD" w:rsidRPr="000C5E07" w:rsidRDefault="00585ACD" w:rsidP="007A7877">
            <w:pPr>
              <w:spacing w:line="240" w:lineRule="auto"/>
              <w:jc w:val="left"/>
              <w:rPr>
                <w:sz w:val="24"/>
                <w:szCs w:val="24"/>
              </w:rPr>
            </w:pPr>
            <w:r w:rsidRPr="000C5E07">
              <w:rPr>
                <w:sz w:val="24"/>
                <w:szCs w:val="24"/>
              </w:rPr>
              <w:t>3.3. Abbreviations</w:t>
            </w:r>
          </w:p>
        </w:tc>
        <w:tc>
          <w:tcPr>
            <w:tcW w:w="4541" w:type="dxa"/>
            <w:vMerge/>
          </w:tcPr>
          <w:p w14:paraId="1BC6467A" w14:textId="4B722011" w:rsidR="00585ACD" w:rsidRPr="000C5E07" w:rsidRDefault="00585ACD" w:rsidP="007A7877">
            <w:pPr>
              <w:spacing w:line="240" w:lineRule="auto"/>
              <w:jc w:val="center"/>
              <w:rPr>
                <w:sz w:val="24"/>
                <w:szCs w:val="24"/>
              </w:rPr>
            </w:pPr>
          </w:p>
        </w:tc>
      </w:tr>
      <w:tr w:rsidR="00ED109A" w:rsidRPr="000C5E07" w14:paraId="7E346947" w14:textId="77777777" w:rsidTr="002B6DB8">
        <w:trPr>
          <w:trHeight w:val="20"/>
        </w:trPr>
        <w:tc>
          <w:tcPr>
            <w:tcW w:w="5098" w:type="dxa"/>
          </w:tcPr>
          <w:p w14:paraId="7931C6F8" w14:textId="77777777" w:rsidR="00ED109A" w:rsidRPr="000C5E07" w:rsidRDefault="00787A13" w:rsidP="002101DF">
            <w:pPr>
              <w:spacing w:line="240" w:lineRule="auto"/>
              <w:jc w:val="left"/>
              <w:rPr>
                <w:b/>
                <w:sz w:val="24"/>
                <w:szCs w:val="24"/>
              </w:rPr>
            </w:pPr>
            <w:r w:rsidRPr="000C5E07">
              <w:rPr>
                <w:b/>
                <w:sz w:val="24"/>
                <w:szCs w:val="24"/>
              </w:rPr>
              <w:t>2. Quy định kỹ thuật</w:t>
            </w:r>
          </w:p>
        </w:tc>
        <w:tc>
          <w:tcPr>
            <w:tcW w:w="4962" w:type="dxa"/>
          </w:tcPr>
          <w:p w14:paraId="05AB0485" w14:textId="69EB8A76" w:rsidR="00ED109A" w:rsidRPr="000C5E07" w:rsidRDefault="00ED109A" w:rsidP="007A7877">
            <w:pPr>
              <w:spacing w:line="240" w:lineRule="auto"/>
              <w:jc w:val="left"/>
              <w:rPr>
                <w:sz w:val="24"/>
                <w:szCs w:val="24"/>
              </w:rPr>
            </w:pPr>
          </w:p>
        </w:tc>
        <w:tc>
          <w:tcPr>
            <w:tcW w:w="4541" w:type="dxa"/>
          </w:tcPr>
          <w:p w14:paraId="0CD90F80" w14:textId="57FABBCA" w:rsidR="00ED109A" w:rsidRPr="000C5E07" w:rsidRDefault="00ED109A" w:rsidP="007A7877">
            <w:pPr>
              <w:spacing w:line="240" w:lineRule="auto"/>
              <w:jc w:val="center"/>
              <w:rPr>
                <w:sz w:val="24"/>
                <w:szCs w:val="24"/>
              </w:rPr>
            </w:pPr>
          </w:p>
        </w:tc>
      </w:tr>
      <w:tr w:rsidR="003E6F0C" w:rsidRPr="000C5E07" w14:paraId="0E497939" w14:textId="77777777" w:rsidTr="002B6DB8">
        <w:trPr>
          <w:trHeight w:val="20"/>
        </w:trPr>
        <w:tc>
          <w:tcPr>
            <w:tcW w:w="5098" w:type="dxa"/>
          </w:tcPr>
          <w:p w14:paraId="05AF5C61" w14:textId="687FE01B" w:rsidR="003E6F0C" w:rsidRPr="000C5E07" w:rsidRDefault="003E6F0C" w:rsidP="002101DF">
            <w:pPr>
              <w:spacing w:line="240" w:lineRule="auto"/>
              <w:jc w:val="left"/>
              <w:rPr>
                <w:sz w:val="24"/>
                <w:szCs w:val="24"/>
              </w:rPr>
            </w:pPr>
            <w:r w:rsidRPr="003B4A85">
              <w:rPr>
                <w:b/>
                <w:bCs/>
                <w:color w:val="000000"/>
                <w:sz w:val="24"/>
                <w:szCs w:val="24"/>
              </w:rPr>
              <w:t>2.1. Yêu cầu đối với UE hoạt động trên dải tần FR1</w:t>
            </w:r>
          </w:p>
        </w:tc>
        <w:tc>
          <w:tcPr>
            <w:tcW w:w="4962" w:type="dxa"/>
          </w:tcPr>
          <w:p w14:paraId="337795C2" w14:textId="66446771" w:rsidR="003E6F0C" w:rsidRPr="000C5E07" w:rsidRDefault="003E6F0C" w:rsidP="003E6F0C">
            <w:pPr>
              <w:spacing w:line="240" w:lineRule="auto"/>
              <w:jc w:val="left"/>
              <w:rPr>
                <w:b/>
                <w:bCs/>
                <w:sz w:val="24"/>
                <w:szCs w:val="24"/>
              </w:rPr>
            </w:pPr>
            <w:r w:rsidRPr="000C5E07">
              <w:rPr>
                <w:b/>
                <w:bCs/>
                <w:sz w:val="24"/>
                <w:szCs w:val="24"/>
              </w:rPr>
              <w:t>ETSI TS 138 101-1 V16.4.0</w:t>
            </w:r>
          </w:p>
        </w:tc>
        <w:tc>
          <w:tcPr>
            <w:tcW w:w="4541" w:type="dxa"/>
          </w:tcPr>
          <w:p w14:paraId="0DB906E0" w14:textId="546CFEB4" w:rsidR="003E6F0C" w:rsidRPr="000C5E07" w:rsidRDefault="003E6F0C" w:rsidP="003E6F0C">
            <w:pPr>
              <w:spacing w:line="240" w:lineRule="auto"/>
              <w:jc w:val="center"/>
              <w:rPr>
                <w:sz w:val="24"/>
                <w:szCs w:val="24"/>
              </w:rPr>
            </w:pPr>
          </w:p>
        </w:tc>
      </w:tr>
      <w:tr w:rsidR="003E6F0C" w:rsidRPr="000C5E07" w14:paraId="4DCBFC28" w14:textId="77777777" w:rsidTr="002B6DB8">
        <w:trPr>
          <w:trHeight w:val="20"/>
        </w:trPr>
        <w:tc>
          <w:tcPr>
            <w:tcW w:w="5098" w:type="dxa"/>
          </w:tcPr>
          <w:p w14:paraId="7BD397DE" w14:textId="0BBC6D0D" w:rsidR="003E6F0C" w:rsidRPr="000C5E07" w:rsidRDefault="003E6F0C" w:rsidP="002101DF">
            <w:pPr>
              <w:spacing w:line="240" w:lineRule="auto"/>
              <w:jc w:val="left"/>
              <w:rPr>
                <w:b/>
                <w:bCs/>
                <w:sz w:val="24"/>
                <w:szCs w:val="24"/>
              </w:rPr>
            </w:pPr>
            <w:r w:rsidRPr="003B4A85">
              <w:rPr>
                <w:b/>
                <w:bCs/>
                <w:i/>
                <w:iCs/>
                <w:color w:val="000000"/>
                <w:sz w:val="24"/>
                <w:szCs w:val="24"/>
              </w:rPr>
              <w:t>2.1.1. Các yêu cầu đối với máy phát</w:t>
            </w:r>
          </w:p>
        </w:tc>
        <w:tc>
          <w:tcPr>
            <w:tcW w:w="4962" w:type="dxa"/>
          </w:tcPr>
          <w:p w14:paraId="7F762CA9" w14:textId="7B6971CC" w:rsidR="003E6F0C" w:rsidRPr="000C5E07" w:rsidRDefault="003E6F0C" w:rsidP="003E6F0C">
            <w:pPr>
              <w:spacing w:line="240" w:lineRule="auto"/>
              <w:jc w:val="left"/>
              <w:rPr>
                <w:b/>
                <w:bCs/>
                <w:sz w:val="24"/>
                <w:szCs w:val="24"/>
              </w:rPr>
            </w:pPr>
            <w:r w:rsidRPr="000C5E07">
              <w:rPr>
                <w:b/>
                <w:bCs/>
                <w:sz w:val="24"/>
                <w:szCs w:val="24"/>
              </w:rPr>
              <w:t>6 Transmitter characteristics</w:t>
            </w:r>
          </w:p>
        </w:tc>
        <w:tc>
          <w:tcPr>
            <w:tcW w:w="4541" w:type="dxa"/>
          </w:tcPr>
          <w:p w14:paraId="739C49E6" w14:textId="245BB070" w:rsidR="003E6F0C" w:rsidRPr="000C5E07" w:rsidRDefault="003E6F0C" w:rsidP="003E6F0C">
            <w:pPr>
              <w:spacing w:line="240" w:lineRule="auto"/>
              <w:jc w:val="center"/>
              <w:rPr>
                <w:b/>
                <w:bCs/>
                <w:sz w:val="24"/>
                <w:szCs w:val="24"/>
              </w:rPr>
            </w:pPr>
          </w:p>
        </w:tc>
      </w:tr>
      <w:tr w:rsidR="003E6F0C" w:rsidRPr="000C5E07" w14:paraId="2E154C68" w14:textId="77777777" w:rsidTr="002B6DB8">
        <w:trPr>
          <w:trHeight w:val="20"/>
        </w:trPr>
        <w:tc>
          <w:tcPr>
            <w:tcW w:w="5098" w:type="dxa"/>
          </w:tcPr>
          <w:p w14:paraId="25957143" w14:textId="4391EC65" w:rsidR="003E6F0C" w:rsidRPr="000C5E07" w:rsidRDefault="003E6F0C" w:rsidP="002101DF">
            <w:pPr>
              <w:spacing w:line="240" w:lineRule="auto"/>
              <w:jc w:val="left"/>
              <w:rPr>
                <w:sz w:val="24"/>
                <w:szCs w:val="24"/>
              </w:rPr>
            </w:pPr>
            <w:r w:rsidRPr="003B4A85">
              <w:rPr>
                <w:color w:val="000000"/>
                <w:sz w:val="24"/>
                <w:szCs w:val="24"/>
              </w:rPr>
              <w:t>2.1.1.1. Công suất đầu ra cực đại</w:t>
            </w:r>
          </w:p>
        </w:tc>
        <w:tc>
          <w:tcPr>
            <w:tcW w:w="4962" w:type="dxa"/>
          </w:tcPr>
          <w:p w14:paraId="7126CBF0" w14:textId="173F9AE5" w:rsidR="003E6F0C" w:rsidRPr="000C5E07" w:rsidRDefault="003E6F0C" w:rsidP="003E6F0C">
            <w:pPr>
              <w:spacing w:line="240" w:lineRule="auto"/>
              <w:jc w:val="left"/>
              <w:rPr>
                <w:sz w:val="24"/>
                <w:szCs w:val="24"/>
              </w:rPr>
            </w:pPr>
            <w:r w:rsidRPr="000C5E07">
              <w:rPr>
                <w:sz w:val="24"/>
                <w:szCs w:val="24"/>
              </w:rPr>
              <w:t>6.2.1 UE maximum output power</w:t>
            </w:r>
          </w:p>
        </w:tc>
        <w:tc>
          <w:tcPr>
            <w:tcW w:w="4541" w:type="dxa"/>
          </w:tcPr>
          <w:p w14:paraId="786AA3A8" w14:textId="4C373332"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6820278C" w14:textId="77777777" w:rsidTr="002B6DB8">
        <w:trPr>
          <w:trHeight w:val="20"/>
        </w:trPr>
        <w:tc>
          <w:tcPr>
            <w:tcW w:w="5098" w:type="dxa"/>
          </w:tcPr>
          <w:p w14:paraId="02210CAC" w14:textId="7A8A53AB" w:rsidR="003E6F0C" w:rsidRPr="000C5E07" w:rsidRDefault="003E6F0C" w:rsidP="002101DF">
            <w:pPr>
              <w:spacing w:line="240" w:lineRule="auto"/>
              <w:jc w:val="left"/>
              <w:rPr>
                <w:sz w:val="24"/>
                <w:szCs w:val="24"/>
              </w:rPr>
            </w:pPr>
            <w:r w:rsidRPr="003B4A85">
              <w:rPr>
                <w:color w:val="000000"/>
                <w:sz w:val="24"/>
                <w:szCs w:val="24"/>
              </w:rPr>
              <w:t>2.1.1.2. Công suất đầu ra cực tiểu</w:t>
            </w:r>
          </w:p>
        </w:tc>
        <w:tc>
          <w:tcPr>
            <w:tcW w:w="4962" w:type="dxa"/>
          </w:tcPr>
          <w:p w14:paraId="48EFE29F" w14:textId="7E25F95C" w:rsidR="003E6F0C" w:rsidRPr="000C5E07" w:rsidRDefault="003E6F0C" w:rsidP="003E6F0C">
            <w:pPr>
              <w:spacing w:line="240" w:lineRule="auto"/>
              <w:jc w:val="left"/>
              <w:rPr>
                <w:sz w:val="24"/>
                <w:szCs w:val="24"/>
              </w:rPr>
            </w:pPr>
            <w:r w:rsidRPr="000C5E07">
              <w:rPr>
                <w:sz w:val="24"/>
                <w:szCs w:val="24"/>
              </w:rPr>
              <w:t>6.3.1  Minimum output power</w:t>
            </w:r>
          </w:p>
        </w:tc>
        <w:tc>
          <w:tcPr>
            <w:tcW w:w="4541" w:type="dxa"/>
          </w:tcPr>
          <w:p w14:paraId="35D5DA30" w14:textId="1EF73313"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77AD5739" w14:textId="77777777" w:rsidTr="002B6DB8">
        <w:trPr>
          <w:trHeight w:val="20"/>
        </w:trPr>
        <w:tc>
          <w:tcPr>
            <w:tcW w:w="5098" w:type="dxa"/>
          </w:tcPr>
          <w:p w14:paraId="1811AA12" w14:textId="7425CB1B" w:rsidR="003E6F0C" w:rsidRPr="000C5E07" w:rsidRDefault="003E6F0C" w:rsidP="002101DF">
            <w:pPr>
              <w:spacing w:line="240" w:lineRule="auto"/>
              <w:jc w:val="left"/>
              <w:rPr>
                <w:sz w:val="24"/>
                <w:szCs w:val="24"/>
              </w:rPr>
            </w:pPr>
            <w:r w:rsidRPr="003B4A85">
              <w:rPr>
                <w:color w:val="000000"/>
                <w:sz w:val="24"/>
                <w:szCs w:val="24"/>
              </w:rPr>
              <w:t>2.1.1.3. Phát xạ phổ đầu ra</w:t>
            </w:r>
          </w:p>
        </w:tc>
        <w:tc>
          <w:tcPr>
            <w:tcW w:w="4962" w:type="dxa"/>
          </w:tcPr>
          <w:p w14:paraId="4717E868" w14:textId="77777777" w:rsidR="003E6F0C" w:rsidRPr="000C5E07" w:rsidRDefault="003E6F0C" w:rsidP="003E6F0C">
            <w:pPr>
              <w:spacing w:line="240" w:lineRule="auto"/>
              <w:jc w:val="left"/>
              <w:rPr>
                <w:sz w:val="24"/>
                <w:szCs w:val="24"/>
              </w:rPr>
            </w:pPr>
            <w:r w:rsidRPr="000C5E07">
              <w:rPr>
                <w:sz w:val="24"/>
                <w:szCs w:val="24"/>
              </w:rPr>
              <w:t>6.5.1 Occupied bandwidth</w:t>
            </w:r>
          </w:p>
          <w:p w14:paraId="2D17B929" w14:textId="77777777" w:rsidR="003E6F0C" w:rsidRPr="000C5E07" w:rsidRDefault="003E6F0C" w:rsidP="003E6F0C">
            <w:pPr>
              <w:spacing w:line="240" w:lineRule="auto"/>
              <w:jc w:val="left"/>
              <w:rPr>
                <w:sz w:val="24"/>
                <w:szCs w:val="24"/>
              </w:rPr>
            </w:pPr>
            <w:r w:rsidRPr="000C5E07">
              <w:rPr>
                <w:sz w:val="24"/>
                <w:szCs w:val="24"/>
              </w:rPr>
              <w:t>6.5.2.2  Spectrum emission mask</w:t>
            </w:r>
          </w:p>
          <w:p w14:paraId="6CB06DC3" w14:textId="2F3D809F" w:rsidR="003E6F0C" w:rsidRPr="000C5E07" w:rsidRDefault="003E6F0C" w:rsidP="003E6F0C">
            <w:pPr>
              <w:spacing w:line="240" w:lineRule="auto"/>
              <w:jc w:val="left"/>
              <w:rPr>
                <w:sz w:val="24"/>
                <w:szCs w:val="24"/>
              </w:rPr>
            </w:pPr>
            <w:r w:rsidRPr="000C5E07">
              <w:rPr>
                <w:sz w:val="24"/>
                <w:szCs w:val="24"/>
              </w:rPr>
              <w:t>6.5.2.4  Adjacent channel leakage ratio</w:t>
            </w:r>
          </w:p>
          <w:p w14:paraId="2056D618" w14:textId="77777777" w:rsidR="002B6DB8" w:rsidRDefault="002B6DB8" w:rsidP="003E6F0C">
            <w:pPr>
              <w:spacing w:line="240" w:lineRule="auto"/>
              <w:jc w:val="left"/>
              <w:rPr>
                <w:sz w:val="24"/>
                <w:szCs w:val="24"/>
              </w:rPr>
            </w:pPr>
          </w:p>
          <w:p w14:paraId="0850F0DD" w14:textId="77777777" w:rsidR="002B6DB8" w:rsidRDefault="002B6DB8" w:rsidP="003E6F0C">
            <w:pPr>
              <w:spacing w:line="240" w:lineRule="auto"/>
              <w:jc w:val="left"/>
              <w:rPr>
                <w:sz w:val="24"/>
                <w:szCs w:val="24"/>
              </w:rPr>
            </w:pPr>
          </w:p>
          <w:p w14:paraId="78B625EA" w14:textId="3E601D4D" w:rsidR="003E6F0C" w:rsidRPr="000C5E07" w:rsidRDefault="003E6F0C" w:rsidP="003E6F0C">
            <w:pPr>
              <w:spacing w:line="240" w:lineRule="auto"/>
              <w:jc w:val="left"/>
              <w:rPr>
                <w:sz w:val="24"/>
                <w:szCs w:val="24"/>
              </w:rPr>
            </w:pPr>
            <w:r w:rsidRPr="000C5E07">
              <w:rPr>
                <w:sz w:val="24"/>
                <w:szCs w:val="24"/>
              </w:rPr>
              <w:t>6.5.3 Spurious emissions</w:t>
            </w:r>
          </w:p>
        </w:tc>
        <w:tc>
          <w:tcPr>
            <w:tcW w:w="4541" w:type="dxa"/>
          </w:tcPr>
          <w:p w14:paraId="4461F882" w14:textId="20DC0D26" w:rsidR="003E6F0C" w:rsidRPr="000C5E07" w:rsidRDefault="00C975D7" w:rsidP="003E6F0C">
            <w:pPr>
              <w:spacing w:line="240" w:lineRule="auto"/>
              <w:jc w:val="center"/>
              <w:rPr>
                <w:sz w:val="24"/>
                <w:szCs w:val="24"/>
              </w:rPr>
            </w:pPr>
            <w:r>
              <w:rPr>
                <w:sz w:val="24"/>
                <w:szCs w:val="24"/>
              </w:rPr>
              <w:lastRenderedPageBreak/>
              <w:t>Chấp thuận</w:t>
            </w:r>
            <w:r w:rsidR="003E6F0C" w:rsidRPr="000C5E07">
              <w:rPr>
                <w:sz w:val="24"/>
                <w:szCs w:val="24"/>
              </w:rPr>
              <w:t xml:space="preserve"> nguyên vẹn</w:t>
            </w:r>
          </w:p>
          <w:p w14:paraId="3D9958EA" w14:textId="220F373A"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573C3E78" w14:textId="2254C3A3"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p w14:paraId="7ED976BE" w14:textId="00834BFE" w:rsidR="003E6F0C" w:rsidRPr="000C5E07" w:rsidRDefault="00C975D7" w:rsidP="003E6F0C">
            <w:pPr>
              <w:spacing w:line="240" w:lineRule="auto"/>
              <w:jc w:val="center"/>
              <w:rPr>
                <w:sz w:val="24"/>
                <w:szCs w:val="24"/>
              </w:rPr>
            </w:pPr>
            <w:r>
              <w:rPr>
                <w:sz w:val="24"/>
                <w:szCs w:val="24"/>
              </w:rPr>
              <w:lastRenderedPageBreak/>
              <w:t>Chấp thuận</w:t>
            </w:r>
            <w:r w:rsidR="003E6F0C" w:rsidRPr="000C5E07">
              <w:rPr>
                <w:sz w:val="24"/>
                <w:szCs w:val="24"/>
              </w:rPr>
              <w:t xml:space="preserve"> một phần đối với các băng tần thuộc quy hoạch của Việt Nam</w:t>
            </w:r>
          </w:p>
        </w:tc>
      </w:tr>
      <w:tr w:rsidR="003E6F0C" w:rsidRPr="000C5E07" w14:paraId="4648A126" w14:textId="77777777" w:rsidTr="002B6DB8">
        <w:trPr>
          <w:trHeight w:val="20"/>
        </w:trPr>
        <w:tc>
          <w:tcPr>
            <w:tcW w:w="5098" w:type="dxa"/>
          </w:tcPr>
          <w:p w14:paraId="47AC882F" w14:textId="0202CCE9" w:rsidR="003E6F0C" w:rsidRPr="000C5E07" w:rsidRDefault="003E6F0C" w:rsidP="002101DF">
            <w:pPr>
              <w:spacing w:line="240" w:lineRule="auto"/>
              <w:jc w:val="left"/>
              <w:rPr>
                <w:sz w:val="24"/>
                <w:szCs w:val="24"/>
              </w:rPr>
            </w:pPr>
            <w:r w:rsidRPr="003B4A85">
              <w:rPr>
                <w:color w:val="000000"/>
                <w:sz w:val="24"/>
                <w:szCs w:val="24"/>
              </w:rPr>
              <w:lastRenderedPageBreak/>
              <w:t>2.1.1.4. Phát xạ phổ đầu ra khi có kết hợp sóng mang liên băng</w:t>
            </w:r>
          </w:p>
        </w:tc>
        <w:tc>
          <w:tcPr>
            <w:tcW w:w="4962" w:type="dxa"/>
          </w:tcPr>
          <w:p w14:paraId="7DE71EC7" w14:textId="77777777" w:rsidR="003E6F0C" w:rsidRPr="000C5E07" w:rsidRDefault="003E6F0C" w:rsidP="003E6F0C">
            <w:pPr>
              <w:spacing w:line="240" w:lineRule="auto"/>
              <w:jc w:val="left"/>
              <w:rPr>
                <w:sz w:val="24"/>
                <w:szCs w:val="24"/>
              </w:rPr>
            </w:pPr>
            <w:r w:rsidRPr="000C5E07">
              <w:rPr>
                <w:sz w:val="24"/>
                <w:szCs w:val="24"/>
              </w:rPr>
              <w:t>6.5A.1.3  Occupied bandwidth for Inter-band CA</w:t>
            </w:r>
          </w:p>
          <w:p w14:paraId="40F14C8A" w14:textId="7CB8F005" w:rsidR="003E6F0C" w:rsidRPr="000C5E07" w:rsidRDefault="003E6F0C" w:rsidP="003E6F0C">
            <w:pPr>
              <w:spacing w:line="240" w:lineRule="auto"/>
              <w:jc w:val="left"/>
              <w:rPr>
                <w:sz w:val="24"/>
                <w:szCs w:val="24"/>
              </w:rPr>
            </w:pPr>
            <w:r w:rsidRPr="000C5E07">
              <w:rPr>
                <w:sz w:val="24"/>
                <w:szCs w:val="24"/>
              </w:rPr>
              <w:t>6.5A.3.2.3  Spurious emissions for UE co-existence for Inter-band CA</w:t>
            </w:r>
          </w:p>
        </w:tc>
        <w:tc>
          <w:tcPr>
            <w:tcW w:w="4541" w:type="dxa"/>
          </w:tcPr>
          <w:p w14:paraId="542C2367" w14:textId="51154502"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p w14:paraId="04121F55" w14:textId="3B0C2908"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64E26747" w14:textId="77777777" w:rsidTr="002B6DB8">
        <w:trPr>
          <w:trHeight w:val="20"/>
        </w:trPr>
        <w:tc>
          <w:tcPr>
            <w:tcW w:w="5098" w:type="dxa"/>
          </w:tcPr>
          <w:p w14:paraId="2BD479FD" w14:textId="67F30E2A" w:rsidR="003E6F0C" w:rsidRPr="000C5E07" w:rsidRDefault="003E6F0C" w:rsidP="002101DF">
            <w:pPr>
              <w:spacing w:line="240" w:lineRule="auto"/>
              <w:jc w:val="left"/>
              <w:rPr>
                <w:b/>
                <w:bCs/>
                <w:sz w:val="24"/>
                <w:szCs w:val="24"/>
              </w:rPr>
            </w:pPr>
            <w:r w:rsidRPr="003B4A85">
              <w:rPr>
                <w:b/>
                <w:bCs/>
                <w:i/>
                <w:iCs/>
                <w:color w:val="000000"/>
                <w:sz w:val="24"/>
                <w:szCs w:val="24"/>
              </w:rPr>
              <w:t>2.1.2. Các yêu cầu đối với máy thu</w:t>
            </w:r>
          </w:p>
        </w:tc>
        <w:tc>
          <w:tcPr>
            <w:tcW w:w="4962" w:type="dxa"/>
          </w:tcPr>
          <w:p w14:paraId="1158B382" w14:textId="63E3E556" w:rsidR="003E6F0C" w:rsidRPr="000C5E07" w:rsidRDefault="003E6F0C" w:rsidP="003E6F0C">
            <w:pPr>
              <w:spacing w:line="240" w:lineRule="auto"/>
              <w:jc w:val="left"/>
              <w:rPr>
                <w:b/>
                <w:bCs/>
                <w:sz w:val="24"/>
                <w:szCs w:val="24"/>
              </w:rPr>
            </w:pPr>
            <w:r w:rsidRPr="000C5E07">
              <w:rPr>
                <w:b/>
                <w:bCs/>
                <w:sz w:val="24"/>
                <w:szCs w:val="24"/>
              </w:rPr>
              <w:t>7 Receiver characteristics</w:t>
            </w:r>
          </w:p>
        </w:tc>
        <w:tc>
          <w:tcPr>
            <w:tcW w:w="4541" w:type="dxa"/>
          </w:tcPr>
          <w:p w14:paraId="12EB387A" w14:textId="77AEC027" w:rsidR="003E6F0C" w:rsidRPr="000C5E07" w:rsidRDefault="003E6F0C" w:rsidP="003E6F0C">
            <w:pPr>
              <w:spacing w:line="240" w:lineRule="auto"/>
              <w:jc w:val="center"/>
              <w:rPr>
                <w:b/>
                <w:bCs/>
                <w:sz w:val="24"/>
                <w:szCs w:val="24"/>
              </w:rPr>
            </w:pPr>
          </w:p>
        </w:tc>
      </w:tr>
      <w:tr w:rsidR="003E6F0C" w:rsidRPr="000C5E07" w14:paraId="3BA786D6" w14:textId="77777777" w:rsidTr="002B6DB8">
        <w:trPr>
          <w:trHeight w:val="20"/>
        </w:trPr>
        <w:tc>
          <w:tcPr>
            <w:tcW w:w="5098" w:type="dxa"/>
          </w:tcPr>
          <w:p w14:paraId="704A8C5F" w14:textId="4BB4687A" w:rsidR="003E6F0C" w:rsidRPr="000C5E07" w:rsidRDefault="003E6F0C" w:rsidP="002101DF">
            <w:pPr>
              <w:spacing w:line="240" w:lineRule="auto"/>
              <w:jc w:val="left"/>
              <w:rPr>
                <w:sz w:val="24"/>
                <w:szCs w:val="24"/>
              </w:rPr>
            </w:pPr>
            <w:r w:rsidRPr="003B4A85">
              <w:rPr>
                <w:color w:val="000000"/>
                <w:sz w:val="24"/>
                <w:szCs w:val="24"/>
              </w:rPr>
              <w:t>2.1.2.1. Độ nhạy tham chiếu</w:t>
            </w:r>
          </w:p>
        </w:tc>
        <w:tc>
          <w:tcPr>
            <w:tcW w:w="4962" w:type="dxa"/>
          </w:tcPr>
          <w:p w14:paraId="76F805FB" w14:textId="04A5F3BF" w:rsidR="003E6F0C" w:rsidRPr="000C5E07" w:rsidRDefault="003E6F0C" w:rsidP="003E6F0C">
            <w:pPr>
              <w:spacing w:line="240" w:lineRule="auto"/>
              <w:jc w:val="left"/>
              <w:rPr>
                <w:sz w:val="24"/>
                <w:szCs w:val="24"/>
              </w:rPr>
            </w:pPr>
            <w:r w:rsidRPr="000C5E07">
              <w:rPr>
                <w:sz w:val="24"/>
                <w:szCs w:val="24"/>
              </w:rPr>
              <w:t>7.3 Reference sensitivity</w:t>
            </w:r>
          </w:p>
        </w:tc>
        <w:tc>
          <w:tcPr>
            <w:tcW w:w="4541" w:type="dxa"/>
          </w:tcPr>
          <w:p w14:paraId="240A5690" w14:textId="6F5386CB"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144884F1" w14:textId="77777777" w:rsidTr="002B6DB8">
        <w:trPr>
          <w:trHeight w:val="20"/>
        </w:trPr>
        <w:tc>
          <w:tcPr>
            <w:tcW w:w="5098" w:type="dxa"/>
          </w:tcPr>
          <w:p w14:paraId="123C82D1" w14:textId="4BE20F54" w:rsidR="003E6F0C" w:rsidRPr="000C5E07" w:rsidRDefault="003E6F0C" w:rsidP="002101DF">
            <w:pPr>
              <w:spacing w:line="240" w:lineRule="auto"/>
              <w:jc w:val="left"/>
              <w:rPr>
                <w:sz w:val="24"/>
                <w:szCs w:val="24"/>
              </w:rPr>
            </w:pPr>
            <w:r w:rsidRPr="003B4A85">
              <w:rPr>
                <w:color w:val="000000"/>
                <w:sz w:val="24"/>
                <w:szCs w:val="24"/>
              </w:rPr>
              <w:t>2.1.2.2. Mức tín hiệu đầu vào cực đại</w:t>
            </w:r>
          </w:p>
        </w:tc>
        <w:tc>
          <w:tcPr>
            <w:tcW w:w="4962" w:type="dxa"/>
          </w:tcPr>
          <w:p w14:paraId="36734C4A" w14:textId="5A39AB87" w:rsidR="003E6F0C" w:rsidRPr="000C5E07" w:rsidRDefault="003E6F0C" w:rsidP="003E6F0C">
            <w:pPr>
              <w:spacing w:line="240" w:lineRule="auto"/>
              <w:jc w:val="left"/>
              <w:rPr>
                <w:sz w:val="24"/>
                <w:szCs w:val="24"/>
              </w:rPr>
            </w:pPr>
            <w:r w:rsidRPr="000C5E07">
              <w:rPr>
                <w:sz w:val="24"/>
                <w:szCs w:val="24"/>
              </w:rPr>
              <w:t>7.4  Maximum input level</w:t>
            </w:r>
          </w:p>
        </w:tc>
        <w:tc>
          <w:tcPr>
            <w:tcW w:w="4541" w:type="dxa"/>
          </w:tcPr>
          <w:p w14:paraId="00428DDA" w14:textId="775B7C9B"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4E7AF6A9" w14:textId="77777777" w:rsidTr="002B6DB8">
        <w:trPr>
          <w:trHeight w:val="20"/>
        </w:trPr>
        <w:tc>
          <w:tcPr>
            <w:tcW w:w="5098" w:type="dxa"/>
          </w:tcPr>
          <w:p w14:paraId="56F33A73" w14:textId="63EDB2B6" w:rsidR="003E6F0C" w:rsidRPr="000C5E07" w:rsidRDefault="003E6F0C" w:rsidP="002101DF">
            <w:pPr>
              <w:spacing w:line="240" w:lineRule="auto"/>
              <w:jc w:val="left"/>
              <w:rPr>
                <w:sz w:val="24"/>
                <w:szCs w:val="24"/>
              </w:rPr>
            </w:pPr>
            <w:r w:rsidRPr="003B4A85">
              <w:rPr>
                <w:color w:val="000000"/>
                <w:sz w:val="24"/>
                <w:szCs w:val="24"/>
              </w:rPr>
              <w:t>2.1.2.3. Mức tín hiệu đầu vào cực đại khi có kết hợp sóng mang</w:t>
            </w:r>
          </w:p>
        </w:tc>
        <w:tc>
          <w:tcPr>
            <w:tcW w:w="4962" w:type="dxa"/>
          </w:tcPr>
          <w:p w14:paraId="092A2911" w14:textId="77777777" w:rsidR="003E6F0C" w:rsidRPr="000C5E07" w:rsidRDefault="003E6F0C" w:rsidP="003E6F0C">
            <w:pPr>
              <w:spacing w:line="240" w:lineRule="auto"/>
              <w:jc w:val="left"/>
              <w:rPr>
                <w:sz w:val="24"/>
                <w:szCs w:val="24"/>
              </w:rPr>
            </w:pPr>
            <w:r w:rsidRPr="000C5E07">
              <w:rPr>
                <w:sz w:val="24"/>
                <w:szCs w:val="24"/>
              </w:rPr>
              <w:t>7.4A  Maximum input level for CA</w:t>
            </w:r>
          </w:p>
          <w:p w14:paraId="0C535B19" w14:textId="77777777" w:rsidR="003E6F0C" w:rsidRPr="000C5E07" w:rsidRDefault="003E6F0C" w:rsidP="003E6F0C">
            <w:pPr>
              <w:spacing w:line="240" w:lineRule="auto"/>
              <w:jc w:val="left"/>
              <w:rPr>
                <w:sz w:val="24"/>
                <w:szCs w:val="24"/>
              </w:rPr>
            </w:pPr>
            <w:r w:rsidRPr="000C5E07">
              <w:rPr>
                <w:sz w:val="24"/>
                <w:szCs w:val="24"/>
              </w:rPr>
              <w:t>7.4A.1  Maximum input level for Intra-band contiguous CA</w:t>
            </w:r>
          </w:p>
          <w:p w14:paraId="4C1625BE" w14:textId="55A9D5B6" w:rsidR="003E6F0C" w:rsidRPr="000C5E07" w:rsidRDefault="003E6F0C" w:rsidP="003E6F0C">
            <w:pPr>
              <w:spacing w:line="240" w:lineRule="auto"/>
              <w:jc w:val="left"/>
              <w:rPr>
                <w:sz w:val="24"/>
                <w:szCs w:val="24"/>
              </w:rPr>
            </w:pPr>
            <w:r w:rsidRPr="000C5E07">
              <w:rPr>
                <w:sz w:val="24"/>
                <w:szCs w:val="24"/>
              </w:rPr>
              <w:t>7.4A.3  Maximum input level for Inter-band CA</w:t>
            </w:r>
          </w:p>
        </w:tc>
        <w:tc>
          <w:tcPr>
            <w:tcW w:w="4541" w:type="dxa"/>
          </w:tcPr>
          <w:p w14:paraId="326A05B7" w14:textId="77777777" w:rsidR="003E6F0C" w:rsidRPr="000C5E07" w:rsidRDefault="003E6F0C" w:rsidP="003E6F0C">
            <w:pPr>
              <w:spacing w:line="240" w:lineRule="auto"/>
              <w:jc w:val="center"/>
              <w:rPr>
                <w:sz w:val="24"/>
                <w:szCs w:val="24"/>
              </w:rPr>
            </w:pPr>
          </w:p>
          <w:p w14:paraId="53235C88" w14:textId="1CC76708"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6DB069FE" w14:textId="77777777" w:rsidR="003E6F0C" w:rsidRPr="000C5E07" w:rsidRDefault="003E6F0C" w:rsidP="003E6F0C">
            <w:pPr>
              <w:spacing w:line="240" w:lineRule="auto"/>
              <w:jc w:val="center"/>
              <w:rPr>
                <w:sz w:val="24"/>
                <w:szCs w:val="24"/>
              </w:rPr>
            </w:pPr>
          </w:p>
          <w:p w14:paraId="08B2CD4F" w14:textId="274E9521"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12A5C83D" w14:textId="77777777" w:rsidTr="002B6DB8">
        <w:trPr>
          <w:trHeight w:val="20"/>
        </w:trPr>
        <w:tc>
          <w:tcPr>
            <w:tcW w:w="5098" w:type="dxa"/>
          </w:tcPr>
          <w:p w14:paraId="3B38C899" w14:textId="31F2D96E" w:rsidR="003E6F0C" w:rsidRPr="000C5E07" w:rsidRDefault="003E6F0C" w:rsidP="002101DF">
            <w:pPr>
              <w:spacing w:line="240" w:lineRule="auto"/>
              <w:jc w:val="left"/>
              <w:rPr>
                <w:sz w:val="24"/>
                <w:szCs w:val="24"/>
              </w:rPr>
            </w:pPr>
            <w:r w:rsidRPr="003B4A85">
              <w:rPr>
                <w:color w:val="000000"/>
                <w:sz w:val="24"/>
                <w:szCs w:val="24"/>
              </w:rPr>
              <w:t>2.1.2.4. Độ chọn lọc kênh lân cận</w:t>
            </w:r>
          </w:p>
        </w:tc>
        <w:tc>
          <w:tcPr>
            <w:tcW w:w="4962" w:type="dxa"/>
          </w:tcPr>
          <w:p w14:paraId="0C74586C" w14:textId="443FAC66" w:rsidR="003E6F0C" w:rsidRPr="000C5E07" w:rsidRDefault="003E6F0C" w:rsidP="003E6F0C">
            <w:pPr>
              <w:spacing w:line="240" w:lineRule="auto"/>
              <w:jc w:val="left"/>
              <w:rPr>
                <w:sz w:val="24"/>
                <w:szCs w:val="24"/>
              </w:rPr>
            </w:pPr>
            <w:r w:rsidRPr="000C5E07">
              <w:rPr>
                <w:sz w:val="24"/>
                <w:szCs w:val="24"/>
              </w:rPr>
              <w:t>7.5  Adjacent channel selectivity</w:t>
            </w:r>
          </w:p>
        </w:tc>
        <w:tc>
          <w:tcPr>
            <w:tcW w:w="4541" w:type="dxa"/>
          </w:tcPr>
          <w:p w14:paraId="6670DB9B" w14:textId="1EA4C7C5"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0EC150AE" w14:textId="77777777" w:rsidTr="002B6DB8">
        <w:trPr>
          <w:trHeight w:val="20"/>
        </w:trPr>
        <w:tc>
          <w:tcPr>
            <w:tcW w:w="5098" w:type="dxa"/>
          </w:tcPr>
          <w:p w14:paraId="616FE4E2" w14:textId="35F7274E" w:rsidR="003E6F0C" w:rsidRPr="000C5E07" w:rsidRDefault="003E6F0C" w:rsidP="002101DF">
            <w:pPr>
              <w:spacing w:line="240" w:lineRule="auto"/>
              <w:jc w:val="left"/>
              <w:rPr>
                <w:sz w:val="24"/>
                <w:szCs w:val="24"/>
              </w:rPr>
            </w:pPr>
            <w:r w:rsidRPr="003B4A85">
              <w:rPr>
                <w:color w:val="000000"/>
                <w:sz w:val="24"/>
                <w:szCs w:val="24"/>
              </w:rPr>
              <w:t>2.1.2.5. Độ chọn lọc kênh lân cận đối với kết hợp sóng mang</w:t>
            </w:r>
          </w:p>
        </w:tc>
        <w:tc>
          <w:tcPr>
            <w:tcW w:w="4962" w:type="dxa"/>
          </w:tcPr>
          <w:p w14:paraId="239C8239" w14:textId="63BFA5A7" w:rsidR="003E6F0C" w:rsidRPr="000C5E07" w:rsidRDefault="003E6F0C" w:rsidP="003E6F0C">
            <w:pPr>
              <w:spacing w:line="240" w:lineRule="auto"/>
              <w:jc w:val="left"/>
              <w:rPr>
                <w:sz w:val="24"/>
                <w:szCs w:val="24"/>
              </w:rPr>
            </w:pPr>
            <w:r w:rsidRPr="000C5E07">
              <w:rPr>
                <w:sz w:val="24"/>
                <w:szCs w:val="24"/>
              </w:rPr>
              <w:t>7.5A  Adjacent channel selectivity for CA</w:t>
            </w:r>
          </w:p>
          <w:p w14:paraId="4A42EAFB" w14:textId="24A96815" w:rsidR="003E6F0C" w:rsidRPr="000C5E07" w:rsidRDefault="003E6F0C" w:rsidP="003E6F0C">
            <w:pPr>
              <w:spacing w:line="240" w:lineRule="auto"/>
              <w:jc w:val="left"/>
              <w:rPr>
                <w:sz w:val="24"/>
                <w:szCs w:val="24"/>
              </w:rPr>
            </w:pPr>
            <w:r w:rsidRPr="000C5E07">
              <w:rPr>
                <w:sz w:val="24"/>
                <w:szCs w:val="24"/>
              </w:rPr>
              <w:t>7.5A.1  Adjacent channel selectivity for Intra-band contiguous CA</w:t>
            </w:r>
          </w:p>
          <w:p w14:paraId="1CACADD0" w14:textId="72696A71" w:rsidR="003E6F0C" w:rsidRPr="000C5E07" w:rsidRDefault="003E6F0C" w:rsidP="003E6F0C">
            <w:pPr>
              <w:spacing w:line="240" w:lineRule="auto"/>
              <w:jc w:val="left"/>
              <w:rPr>
                <w:sz w:val="24"/>
                <w:szCs w:val="24"/>
              </w:rPr>
            </w:pPr>
            <w:r w:rsidRPr="000C5E07">
              <w:rPr>
                <w:sz w:val="24"/>
                <w:szCs w:val="24"/>
              </w:rPr>
              <w:t>7.5A.3  Adjacent channel selectivity Inter-band CA</w:t>
            </w:r>
          </w:p>
        </w:tc>
        <w:tc>
          <w:tcPr>
            <w:tcW w:w="4541" w:type="dxa"/>
          </w:tcPr>
          <w:p w14:paraId="3F403E8C" w14:textId="77777777" w:rsidR="003E6F0C" w:rsidRPr="000C5E07" w:rsidRDefault="003E6F0C" w:rsidP="003E6F0C">
            <w:pPr>
              <w:spacing w:line="240" w:lineRule="auto"/>
              <w:jc w:val="center"/>
              <w:rPr>
                <w:sz w:val="24"/>
                <w:szCs w:val="24"/>
              </w:rPr>
            </w:pPr>
          </w:p>
          <w:p w14:paraId="5181C1BE" w14:textId="70036AB0"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(loại băng thông C)</w:t>
            </w:r>
          </w:p>
          <w:p w14:paraId="6397F004" w14:textId="77777777" w:rsidR="003E6F0C" w:rsidRPr="000C5E07" w:rsidRDefault="003E6F0C" w:rsidP="003E6F0C">
            <w:pPr>
              <w:spacing w:line="240" w:lineRule="auto"/>
              <w:jc w:val="center"/>
              <w:rPr>
                <w:sz w:val="24"/>
                <w:szCs w:val="24"/>
              </w:rPr>
            </w:pPr>
          </w:p>
          <w:p w14:paraId="2794B3C5" w14:textId="5C3D4B85"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1E1C3E83" w14:textId="77777777" w:rsidTr="002B6DB8">
        <w:trPr>
          <w:trHeight w:val="20"/>
        </w:trPr>
        <w:tc>
          <w:tcPr>
            <w:tcW w:w="5098" w:type="dxa"/>
          </w:tcPr>
          <w:p w14:paraId="27778B3F" w14:textId="04B76F07" w:rsidR="003E6F0C" w:rsidRPr="000C5E07" w:rsidRDefault="003E6F0C" w:rsidP="002101DF">
            <w:pPr>
              <w:spacing w:line="240" w:lineRule="auto"/>
              <w:jc w:val="left"/>
              <w:rPr>
                <w:sz w:val="24"/>
                <w:szCs w:val="24"/>
              </w:rPr>
            </w:pPr>
            <w:r w:rsidRPr="003B4A85">
              <w:rPr>
                <w:color w:val="000000"/>
                <w:sz w:val="24"/>
                <w:szCs w:val="24"/>
              </w:rPr>
              <w:t>2.1.2.6. Đặc tính chặn</w:t>
            </w:r>
          </w:p>
        </w:tc>
        <w:tc>
          <w:tcPr>
            <w:tcW w:w="4962" w:type="dxa"/>
          </w:tcPr>
          <w:p w14:paraId="6D86D538" w14:textId="77777777" w:rsidR="003E6F0C" w:rsidRPr="000C5E07" w:rsidRDefault="003E6F0C" w:rsidP="003E6F0C">
            <w:pPr>
              <w:spacing w:line="240" w:lineRule="auto"/>
              <w:jc w:val="left"/>
              <w:rPr>
                <w:sz w:val="24"/>
                <w:szCs w:val="24"/>
              </w:rPr>
            </w:pPr>
            <w:r w:rsidRPr="000C5E07">
              <w:rPr>
                <w:sz w:val="24"/>
                <w:szCs w:val="24"/>
              </w:rPr>
              <w:t>7.6 Blocking characteristics</w:t>
            </w:r>
          </w:p>
          <w:p w14:paraId="1F5FF13C" w14:textId="4D855284" w:rsidR="003E6F0C" w:rsidRPr="000C5E07" w:rsidRDefault="003E6F0C" w:rsidP="003E6F0C">
            <w:pPr>
              <w:spacing w:line="240" w:lineRule="auto"/>
              <w:jc w:val="left"/>
              <w:rPr>
                <w:sz w:val="24"/>
                <w:szCs w:val="24"/>
              </w:rPr>
            </w:pPr>
            <w:r w:rsidRPr="000C5E07">
              <w:rPr>
                <w:sz w:val="24"/>
                <w:szCs w:val="24"/>
              </w:rPr>
              <w:t>7.6.2 In-band blocking</w:t>
            </w:r>
          </w:p>
          <w:p w14:paraId="0EBB7610" w14:textId="77777777" w:rsidR="003E6F0C" w:rsidRPr="000C5E07" w:rsidRDefault="003E6F0C" w:rsidP="003E6F0C">
            <w:pPr>
              <w:spacing w:line="240" w:lineRule="auto"/>
              <w:jc w:val="left"/>
              <w:rPr>
                <w:sz w:val="24"/>
                <w:szCs w:val="24"/>
              </w:rPr>
            </w:pPr>
          </w:p>
          <w:p w14:paraId="3025AF47" w14:textId="2C34DA58" w:rsidR="003E6F0C" w:rsidRPr="000C5E07" w:rsidRDefault="003E6F0C" w:rsidP="003E6F0C">
            <w:pPr>
              <w:spacing w:line="240" w:lineRule="auto"/>
              <w:jc w:val="left"/>
              <w:rPr>
                <w:sz w:val="24"/>
                <w:szCs w:val="24"/>
              </w:rPr>
            </w:pPr>
            <w:r w:rsidRPr="000C5E07">
              <w:rPr>
                <w:sz w:val="24"/>
                <w:szCs w:val="24"/>
              </w:rPr>
              <w:lastRenderedPageBreak/>
              <w:t>7.6.3 Out-of-band blocking</w:t>
            </w:r>
          </w:p>
        </w:tc>
        <w:tc>
          <w:tcPr>
            <w:tcW w:w="4541" w:type="dxa"/>
          </w:tcPr>
          <w:p w14:paraId="41EF5D70" w14:textId="77777777" w:rsidR="003E6F0C" w:rsidRPr="000C5E07" w:rsidRDefault="003E6F0C" w:rsidP="003E6F0C">
            <w:pPr>
              <w:spacing w:line="240" w:lineRule="auto"/>
              <w:jc w:val="center"/>
              <w:rPr>
                <w:sz w:val="24"/>
                <w:szCs w:val="24"/>
              </w:rPr>
            </w:pPr>
          </w:p>
          <w:p w14:paraId="2CB4B948" w14:textId="7674EC54"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p w14:paraId="30C203E5" w14:textId="25A7A6B4" w:rsidR="003E6F0C" w:rsidRPr="000C5E07" w:rsidRDefault="00C975D7" w:rsidP="003E6F0C">
            <w:pPr>
              <w:spacing w:line="240" w:lineRule="auto"/>
              <w:jc w:val="center"/>
              <w:rPr>
                <w:sz w:val="24"/>
                <w:szCs w:val="24"/>
              </w:rPr>
            </w:pPr>
            <w:r>
              <w:rPr>
                <w:sz w:val="24"/>
                <w:szCs w:val="24"/>
              </w:rPr>
              <w:lastRenderedPageBreak/>
              <w:t>Chấp thuận</w:t>
            </w:r>
            <w:r w:rsidR="003E6F0C" w:rsidRPr="000C5E07">
              <w:rPr>
                <w:sz w:val="24"/>
                <w:szCs w:val="24"/>
              </w:rPr>
              <w:t xml:space="preserve"> một phần đối với các băng tần thuộc quy hoạch của Việt Nam</w:t>
            </w:r>
          </w:p>
        </w:tc>
      </w:tr>
      <w:tr w:rsidR="003E6F0C" w:rsidRPr="000C5E07" w14:paraId="6E0BDB38" w14:textId="77777777" w:rsidTr="002B6DB8">
        <w:trPr>
          <w:trHeight w:val="20"/>
        </w:trPr>
        <w:tc>
          <w:tcPr>
            <w:tcW w:w="5098" w:type="dxa"/>
          </w:tcPr>
          <w:p w14:paraId="556ED9A8" w14:textId="6B013E6F" w:rsidR="003E6F0C" w:rsidRPr="000C5E07" w:rsidRDefault="003E6F0C" w:rsidP="002101DF">
            <w:pPr>
              <w:spacing w:line="240" w:lineRule="auto"/>
              <w:jc w:val="left"/>
              <w:rPr>
                <w:sz w:val="24"/>
                <w:szCs w:val="24"/>
              </w:rPr>
            </w:pPr>
            <w:r w:rsidRPr="003B4A85">
              <w:rPr>
                <w:color w:val="000000"/>
                <w:sz w:val="24"/>
                <w:szCs w:val="24"/>
              </w:rPr>
              <w:lastRenderedPageBreak/>
              <w:t>2.1.2.7. Đặc tính chặn đối với kết hợp sóng mang</w:t>
            </w:r>
          </w:p>
        </w:tc>
        <w:tc>
          <w:tcPr>
            <w:tcW w:w="4962" w:type="dxa"/>
          </w:tcPr>
          <w:p w14:paraId="5C8EF58F" w14:textId="77777777" w:rsidR="003E6F0C" w:rsidRPr="000C5E07" w:rsidRDefault="003E6F0C" w:rsidP="003E6F0C">
            <w:pPr>
              <w:spacing w:line="240" w:lineRule="auto"/>
              <w:jc w:val="left"/>
              <w:rPr>
                <w:sz w:val="24"/>
                <w:szCs w:val="24"/>
              </w:rPr>
            </w:pPr>
            <w:r w:rsidRPr="000C5E07">
              <w:rPr>
                <w:sz w:val="24"/>
                <w:szCs w:val="24"/>
              </w:rPr>
              <w:t>7.6A  Blocking characteristics for CA</w:t>
            </w:r>
          </w:p>
          <w:p w14:paraId="678099D9" w14:textId="70B0D7D6" w:rsidR="003E6F0C" w:rsidRPr="000C5E07" w:rsidRDefault="003E6F0C" w:rsidP="003E6F0C">
            <w:pPr>
              <w:spacing w:line="240" w:lineRule="auto"/>
              <w:jc w:val="left"/>
              <w:rPr>
                <w:sz w:val="24"/>
                <w:szCs w:val="24"/>
              </w:rPr>
            </w:pPr>
            <w:r w:rsidRPr="000C5E07">
              <w:rPr>
                <w:sz w:val="24"/>
                <w:szCs w:val="24"/>
              </w:rPr>
              <w:t>7.6A.2.1 In-band blocking for Intra-band contiguous CA</w:t>
            </w:r>
          </w:p>
          <w:p w14:paraId="04ECDB64" w14:textId="77777777" w:rsidR="003E6F0C" w:rsidRPr="000C5E07" w:rsidRDefault="003E6F0C" w:rsidP="003E6F0C">
            <w:pPr>
              <w:spacing w:line="240" w:lineRule="auto"/>
              <w:jc w:val="left"/>
              <w:rPr>
                <w:sz w:val="24"/>
                <w:szCs w:val="24"/>
              </w:rPr>
            </w:pPr>
            <w:r w:rsidRPr="000C5E07">
              <w:rPr>
                <w:sz w:val="24"/>
                <w:szCs w:val="24"/>
              </w:rPr>
              <w:t>7.6A.3.1  Out-of-band blocking for Intra-band contiguous CA</w:t>
            </w:r>
          </w:p>
          <w:p w14:paraId="18A0EB75" w14:textId="2FFDE078" w:rsidR="003E6F0C" w:rsidRPr="000C5E07" w:rsidRDefault="003E6F0C" w:rsidP="003E6F0C">
            <w:pPr>
              <w:spacing w:line="240" w:lineRule="auto"/>
              <w:jc w:val="left"/>
              <w:rPr>
                <w:sz w:val="24"/>
                <w:szCs w:val="24"/>
              </w:rPr>
            </w:pPr>
            <w:r w:rsidRPr="000C5E07">
              <w:rPr>
                <w:sz w:val="24"/>
                <w:szCs w:val="24"/>
              </w:rPr>
              <w:t>7.6A.3.3  Out-of-band blocking for Inter-band CA</w:t>
            </w:r>
          </w:p>
        </w:tc>
        <w:tc>
          <w:tcPr>
            <w:tcW w:w="4541" w:type="dxa"/>
          </w:tcPr>
          <w:p w14:paraId="1B0297C0" w14:textId="77777777" w:rsidR="003E6F0C" w:rsidRPr="000C5E07" w:rsidRDefault="003E6F0C" w:rsidP="003E6F0C">
            <w:pPr>
              <w:spacing w:line="240" w:lineRule="auto"/>
              <w:jc w:val="center"/>
              <w:rPr>
                <w:sz w:val="24"/>
                <w:szCs w:val="24"/>
              </w:rPr>
            </w:pPr>
          </w:p>
          <w:p w14:paraId="02503520" w14:textId="0CC1E327"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0E121A20" w14:textId="77777777" w:rsidR="003E6F0C" w:rsidRPr="000C5E07" w:rsidRDefault="003E6F0C" w:rsidP="003E6F0C">
            <w:pPr>
              <w:spacing w:line="240" w:lineRule="auto"/>
              <w:jc w:val="center"/>
              <w:rPr>
                <w:sz w:val="24"/>
                <w:szCs w:val="24"/>
              </w:rPr>
            </w:pPr>
          </w:p>
          <w:p w14:paraId="4603C8A4" w14:textId="35901A0C"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p w14:paraId="7075B0C8" w14:textId="7327B0C8"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4AB1A80E" w14:textId="77777777" w:rsidTr="002B6DB8">
        <w:trPr>
          <w:trHeight w:val="20"/>
        </w:trPr>
        <w:tc>
          <w:tcPr>
            <w:tcW w:w="5098" w:type="dxa"/>
          </w:tcPr>
          <w:p w14:paraId="2495B83C" w14:textId="0B491973" w:rsidR="003E6F0C" w:rsidRPr="000C5E07" w:rsidRDefault="003E6F0C" w:rsidP="002101DF">
            <w:pPr>
              <w:spacing w:line="240" w:lineRule="auto"/>
              <w:jc w:val="left"/>
              <w:rPr>
                <w:sz w:val="24"/>
                <w:szCs w:val="24"/>
              </w:rPr>
            </w:pPr>
            <w:r w:rsidRPr="003B4A85">
              <w:rPr>
                <w:color w:val="000000"/>
                <w:sz w:val="24"/>
                <w:szCs w:val="24"/>
              </w:rPr>
              <w:t>2.1.2.8. Đáp ứng giả</w:t>
            </w:r>
          </w:p>
        </w:tc>
        <w:tc>
          <w:tcPr>
            <w:tcW w:w="4962" w:type="dxa"/>
          </w:tcPr>
          <w:p w14:paraId="4195AD8B" w14:textId="77777777" w:rsidR="003E6F0C" w:rsidRPr="000C5E07" w:rsidRDefault="003E6F0C" w:rsidP="003E6F0C">
            <w:pPr>
              <w:spacing w:line="240" w:lineRule="auto"/>
              <w:jc w:val="left"/>
              <w:rPr>
                <w:sz w:val="24"/>
                <w:szCs w:val="24"/>
              </w:rPr>
            </w:pPr>
            <w:r w:rsidRPr="000C5E07">
              <w:rPr>
                <w:sz w:val="24"/>
                <w:szCs w:val="24"/>
              </w:rPr>
              <w:t>7.7 Spurious response</w:t>
            </w:r>
          </w:p>
          <w:p w14:paraId="1EC98DEC" w14:textId="79B2EF28" w:rsidR="003E6F0C" w:rsidRPr="000C5E07" w:rsidRDefault="003E6F0C" w:rsidP="003E6F0C">
            <w:pPr>
              <w:spacing w:line="240" w:lineRule="auto"/>
              <w:jc w:val="left"/>
              <w:rPr>
                <w:sz w:val="24"/>
                <w:szCs w:val="24"/>
              </w:rPr>
            </w:pPr>
            <w:r w:rsidRPr="000C5E07">
              <w:rPr>
                <w:sz w:val="24"/>
                <w:szCs w:val="24"/>
              </w:rPr>
              <w:t>7.7A.1  Spurious response for Intra-band contiguous CA</w:t>
            </w:r>
          </w:p>
        </w:tc>
        <w:tc>
          <w:tcPr>
            <w:tcW w:w="4541" w:type="dxa"/>
          </w:tcPr>
          <w:p w14:paraId="5CD9B922" w14:textId="6282085B"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35564C16" w14:textId="34B7A063"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46B739C6" w14:textId="77777777" w:rsidTr="002B6DB8">
        <w:trPr>
          <w:trHeight w:val="20"/>
        </w:trPr>
        <w:tc>
          <w:tcPr>
            <w:tcW w:w="5098" w:type="dxa"/>
          </w:tcPr>
          <w:p w14:paraId="38F42CAC" w14:textId="6180A0D4" w:rsidR="003E6F0C" w:rsidRPr="000C5E07" w:rsidRDefault="003E6F0C" w:rsidP="002101DF">
            <w:pPr>
              <w:spacing w:line="240" w:lineRule="auto"/>
              <w:jc w:val="left"/>
              <w:rPr>
                <w:sz w:val="24"/>
                <w:szCs w:val="24"/>
              </w:rPr>
            </w:pPr>
            <w:r w:rsidRPr="003B4A85">
              <w:rPr>
                <w:color w:val="000000"/>
                <w:sz w:val="24"/>
                <w:szCs w:val="24"/>
              </w:rPr>
              <w:t>2.1.2.9. Đặc tính xuyên điều chế</w:t>
            </w:r>
          </w:p>
        </w:tc>
        <w:tc>
          <w:tcPr>
            <w:tcW w:w="4962" w:type="dxa"/>
          </w:tcPr>
          <w:p w14:paraId="7A57C42D" w14:textId="77777777" w:rsidR="003E6F0C" w:rsidRPr="000C5E07" w:rsidRDefault="003E6F0C" w:rsidP="003E6F0C">
            <w:pPr>
              <w:spacing w:line="240" w:lineRule="auto"/>
              <w:jc w:val="left"/>
              <w:rPr>
                <w:sz w:val="24"/>
                <w:szCs w:val="24"/>
              </w:rPr>
            </w:pPr>
            <w:r w:rsidRPr="000C5E07">
              <w:rPr>
                <w:sz w:val="24"/>
                <w:szCs w:val="24"/>
              </w:rPr>
              <w:t>7.8 Intermodulation characteristics</w:t>
            </w:r>
          </w:p>
          <w:p w14:paraId="387FAB0E" w14:textId="77777777" w:rsidR="003E6F0C" w:rsidRPr="000C5E07" w:rsidRDefault="003E6F0C" w:rsidP="003E6F0C">
            <w:pPr>
              <w:spacing w:line="240" w:lineRule="auto"/>
              <w:jc w:val="left"/>
              <w:rPr>
                <w:sz w:val="24"/>
                <w:szCs w:val="24"/>
              </w:rPr>
            </w:pPr>
            <w:r w:rsidRPr="000C5E07">
              <w:rPr>
                <w:sz w:val="24"/>
                <w:szCs w:val="24"/>
              </w:rPr>
              <w:t>7.8.2  Wide band Intermodulation</w:t>
            </w:r>
          </w:p>
          <w:p w14:paraId="0A629A74" w14:textId="5ADEF047" w:rsidR="003E6F0C" w:rsidRPr="000C5E07" w:rsidRDefault="003E6F0C" w:rsidP="003E6F0C">
            <w:pPr>
              <w:spacing w:line="240" w:lineRule="auto"/>
              <w:jc w:val="left"/>
              <w:rPr>
                <w:sz w:val="24"/>
                <w:szCs w:val="24"/>
              </w:rPr>
            </w:pPr>
            <w:r w:rsidRPr="000C5E07">
              <w:rPr>
                <w:sz w:val="24"/>
                <w:szCs w:val="24"/>
              </w:rPr>
              <w:t>7.8A.2.1  Wide band intermodulation for Intra-band contiguous CA</w:t>
            </w:r>
          </w:p>
        </w:tc>
        <w:tc>
          <w:tcPr>
            <w:tcW w:w="4541" w:type="dxa"/>
          </w:tcPr>
          <w:p w14:paraId="010BC719" w14:textId="77777777" w:rsidR="003E6F0C" w:rsidRPr="000C5E07" w:rsidRDefault="003E6F0C" w:rsidP="003E6F0C">
            <w:pPr>
              <w:spacing w:line="240" w:lineRule="auto"/>
              <w:jc w:val="center"/>
              <w:rPr>
                <w:sz w:val="24"/>
                <w:szCs w:val="24"/>
              </w:rPr>
            </w:pPr>
          </w:p>
          <w:p w14:paraId="63E436A7" w14:textId="65B1C14F"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03CC1110" w14:textId="31358E12"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(loại băng thông C)</w:t>
            </w:r>
          </w:p>
        </w:tc>
      </w:tr>
      <w:tr w:rsidR="003E6F0C" w:rsidRPr="000C5E07" w14:paraId="2F114F08" w14:textId="77777777" w:rsidTr="002B6DB8">
        <w:trPr>
          <w:trHeight w:val="20"/>
        </w:trPr>
        <w:tc>
          <w:tcPr>
            <w:tcW w:w="5098" w:type="dxa"/>
          </w:tcPr>
          <w:p w14:paraId="770B0B1F" w14:textId="7DA70CB8" w:rsidR="003E6F0C" w:rsidRPr="000C5E07" w:rsidRDefault="003E6F0C" w:rsidP="002101DF">
            <w:pPr>
              <w:spacing w:line="240" w:lineRule="auto"/>
              <w:jc w:val="left"/>
              <w:rPr>
                <w:sz w:val="24"/>
                <w:szCs w:val="24"/>
              </w:rPr>
            </w:pPr>
            <w:r w:rsidRPr="003B4A85">
              <w:rPr>
                <w:color w:val="000000"/>
                <w:sz w:val="24"/>
                <w:szCs w:val="24"/>
              </w:rPr>
              <w:t>2.1.2.10. Phát xạ giả</w:t>
            </w:r>
          </w:p>
        </w:tc>
        <w:tc>
          <w:tcPr>
            <w:tcW w:w="4962" w:type="dxa"/>
          </w:tcPr>
          <w:p w14:paraId="4386B26B" w14:textId="77777777" w:rsidR="003E6F0C" w:rsidRPr="000C5E07" w:rsidRDefault="003E6F0C" w:rsidP="003E6F0C">
            <w:pPr>
              <w:spacing w:line="240" w:lineRule="auto"/>
              <w:jc w:val="left"/>
              <w:rPr>
                <w:sz w:val="24"/>
                <w:szCs w:val="24"/>
              </w:rPr>
            </w:pPr>
            <w:r w:rsidRPr="000C5E07">
              <w:rPr>
                <w:sz w:val="24"/>
                <w:szCs w:val="24"/>
              </w:rPr>
              <w:t>7.9 Spurious emissions</w:t>
            </w:r>
          </w:p>
          <w:p w14:paraId="7DB6891D" w14:textId="0A85A139" w:rsidR="003E6F0C" w:rsidRPr="000C5E07" w:rsidRDefault="003E6F0C" w:rsidP="003E6F0C">
            <w:pPr>
              <w:spacing w:line="240" w:lineRule="auto"/>
              <w:jc w:val="left"/>
              <w:rPr>
                <w:sz w:val="24"/>
                <w:szCs w:val="24"/>
              </w:rPr>
            </w:pPr>
          </w:p>
        </w:tc>
        <w:tc>
          <w:tcPr>
            <w:tcW w:w="4541" w:type="dxa"/>
          </w:tcPr>
          <w:p w14:paraId="5EB70A41" w14:textId="5DD8EFFF"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0321BE88" w14:textId="77777777" w:rsidTr="002B6DB8">
        <w:trPr>
          <w:trHeight w:val="20"/>
        </w:trPr>
        <w:tc>
          <w:tcPr>
            <w:tcW w:w="5098" w:type="dxa"/>
          </w:tcPr>
          <w:p w14:paraId="14F3B3D2" w14:textId="6DFE988D" w:rsidR="003E6F0C" w:rsidRPr="000C5E07" w:rsidRDefault="003E6F0C" w:rsidP="002101DF">
            <w:pPr>
              <w:spacing w:line="240" w:lineRule="auto"/>
              <w:jc w:val="left"/>
              <w:rPr>
                <w:b/>
                <w:bCs/>
                <w:sz w:val="24"/>
                <w:szCs w:val="24"/>
              </w:rPr>
            </w:pPr>
            <w:r w:rsidRPr="003B4A85">
              <w:rPr>
                <w:b/>
                <w:bCs/>
                <w:color w:val="000000"/>
                <w:sz w:val="24"/>
                <w:szCs w:val="24"/>
              </w:rPr>
              <w:t>2.2. Yêu cầu đối với UE hoạt động trên dải tần FR2</w:t>
            </w:r>
          </w:p>
        </w:tc>
        <w:tc>
          <w:tcPr>
            <w:tcW w:w="4962" w:type="dxa"/>
          </w:tcPr>
          <w:p w14:paraId="64462D71" w14:textId="46FFCC44" w:rsidR="003E6F0C" w:rsidRPr="000C5E07" w:rsidRDefault="003E6F0C" w:rsidP="003E6F0C">
            <w:pPr>
              <w:spacing w:line="240" w:lineRule="auto"/>
              <w:jc w:val="left"/>
              <w:rPr>
                <w:b/>
                <w:bCs/>
                <w:sz w:val="24"/>
                <w:szCs w:val="24"/>
              </w:rPr>
            </w:pPr>
            <w:r w:rsidRPr="000C5E07">
              <w:rPr>
                <w:b/>
                <w:bCs/>
                <w:sz w:val="24"/>
                <w:szCs w:val="24"/>
              </w:rPr>
              <w:t>ETSI TS 138 101-2 V16.5.0 (2020-11)</w:t>
            </w:r>
          </w:p>
        </w:tc>
        <w:tc>
          <w:tcPr>
            <w:tcW w:w="4541" w:type="dxa"/>
          </w:tcPr>
          <w:p w14:paraId="734A440E" w14:textId="77777777" w:rsidR="003E6F0C" w:rsidRPr="000C5E07" w:rsidRDefault="003E6F0C" w:rsidP="003E6F0C">
            <w:pPr>
              <w:spacing w:line="240" w:lineRule="auto"/>
              <w:jc w:val="center"/>
              <w:rPr>
                <w:sz w:val="24"/>
                <w:szCs w:val="24"/>
              </w:rPr>
            </w:pPr>
          </w:p>
        </w:tc>
      </w:tr>
      <w:tr w:rsidR="003E6F0C" w:rsidRPr="000C5E07" w14:paraId="0D79EDA8" w14:textId="77777777" w:rsidTr="002B6DB8">
        <w:trPr>
          <w:trHeight w:val="20"/>
        </w:trPr>
        <w:tc>
          <w:tcPr>
            <w:tcW w:w="5098" w:type="dxa"/>
          </w:tcPr>
          <w:p w14:paraId="349A03F8" w14:textId="3F813F35" w:rsidR="003E6F0C" w:rsidRPr="000C5E07" w:rsidRDefault="003E6F0C" w:rsidP="002101DF">
            <w:pPr>
              <w:spacing w:line="240" w:lineRule="auto"/>
              <w:jc w:val="left"/>
              <w:rPr>
                <w:b/>
                <w:bCs/>
                <w:sz w:val="24"/>
                <w:szCs w:val="24"/>
              </w:rPr>
            </w:pPr>
            <w:r w:rsidRPr="003B4A85">
              <w:rPr>
                <w:b/>
                <w:bCs/>
                <w:i/>
                <w:iCs/>
                <w:color w:val="000000"/>
                <w:sz w:val="24"/>
                <w:szCs w:val="24"/>
              </w:rPr>
              <w:t>2.2.1. Các yêu cầu đối với máy phát</w:t>
            </w:r>
          </w:p>
        </w:tc>
        <w:tc>
          <w:tcPr>
            <w:tcW w:w="4962" w:type="dxa"/>
          </w:tcPr>
          <w:p w14:paraId="13972055" w14:textId="504FC65C" w:rsidR="003E6F0C" w:rsidRPr="000C5E07" w:rsidRDefault="003E6F0C" w:rsidP="003E6F0C">
            <w:pPr>
              <w:spacing w:line="240" w:lineRule="auto"/>
              <w:jc w:val="left"/>
              <w:rPr>
                <w:b/>
                <w:bCs/>
                <w:sz w:val="24"/>
                <w:szCs w:val="24"/>
              </w:rPr>
            </w:pPr>
          </w:p>
        </w:tc>
        <w:tc>
          <w:tcPr>
            <w:tcW w:w="4541" w:type="dxa"/>
          </w:tcPr>
          <w:p w14:paraId="27C00B30" w14:textId="70358582" w:rsidR="003E6F0C" w:rsidRPr="000C5E07" w:rsidRDefault="003E6F0C" w:rsidP="003E6F0C">
            <w:pPr>
              <w:spacing w:line="240" w:lineRule="auto"/>
              <w:jc w:val="center"/>
              <w:rPr>
                <w:b/>
                <w:bCs/>
                <w:sz w:val="24"/>
                <w:szCs w:val="24"/>
              </w:rPr>
            </w:pPr>
          </w:p>
        </w:tc>
      </w:tr>
      <w:tr w:rsidR="003E6F0C" w:rsidRPr="000C5E07" w14:paraId="6B77E4B4" w14:textId="77777777" w:rsidTr="002B6DB8">
        <w:trPr>
          <w:trHeight w:val="20"/>
        </w:trPr>
        <w:tc>
          <w:tcPr>
            <w:tcW w:w="5098" w:type="dxa"/>
          </w:tcPr>
          <w:p w14:paraId="199F08DF" w14:textId="522AAFF7" w:rsidR="003E6F0C" w:rsidRPr="000C5E07" w:rsidRDefault="003E6F0C" w:rsidP="002101DF">
            <w:pPr>
              <w:spacing w:line="240" w:lineRule="auto"/>
              <w:jc w:val="left"/>
              <w:rPr>
                <w:sz w:val="24"/>
                <w:szCs w:val="24"/>
              </w:rPr>
            </w:pPr>
            <w:r w:rsidRPr="003B4A85">
              <w:rPr>
                <w:color w:val="000000"/>
                <w:sz w:val="24"/>
                <w:szCs w:val="24"/>
              </w:rPr>
              <w:t>2.2.1.1. Công suất ra cực đại của máy phát</w:t>
            </w:r>
          </w:p>
        </w:tc>
        <w:tc>
          <w:tcPr>
            <w:tcW w:w="4962" w:type="dxa"/>
          </w:tcPr>
          <w:p w14:paraId="05240764" w14:textId="52716C1F" w:rsidR="003E6F0C" w:rsidRPr="000C5E07" w:rsidRDefault="003E6F0C" w:rsidP="003E6F0C">
            <w:pPr>
              <w:spacing w:line="240" w:lineRule="auto"/>
              <w:jc w:val="left"/>
              <w:rPr>
                <w:sz w:val="24"/>
                <w:szCs w:val="24"/>
              </w:rPr>
            </w:pPr>
            <w:r w:rsidRPr="000C5E07">
              <w:rPr>
                <w:sz w:val="24"/>
                <w:szCs w:val="24"/>
              </w:rPr>
              <w:t>6.2.1 UE maximum output power</w:t>
            </w:r>
          </w:p>
        </w:tc>
        <w:tc>
          <w:tcPr>
            <w:tcW w:w="4541" w:type="dxa"/>
          </w:tcPr>
          <w:p w14:paraId="523C3988" w14:textId="39489733"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318A1C2E" w14:textId="77777777" w:rsidTr="002B6DB8">
        <w:trPr>
          <w:trHeight w:val="20"/>
        </w:trPr>
        <w:tc>
          <w:tcPr>
            <w:tcW w:w="5098" w:type="dxa"/>
          </w:tcPr>
          <w:p w14:paraId="718DC679" w14:textId="7CC12BD1" w:rsidR="003E6F0C" w:rsidRPr="000C5E07" w:rsidRDefault="003E6F0C" w:rsidP="002101DF">
            <w:pPr>
              <w:spacing w:line="240" w:lineRule="auto"/>
              <w:jc w:val="left"/>
              <w:rPr>
                <w:sz w:val="24"/>
                <w:szCs w:val="24"/>
              </w:rPr>
            </w:pPr>
            <w:r w:rsidRPr="003B4A85">
              <w:rPr>
                <w:color w:val="000000"/>
                <w:sz w:val="24"/>
                <w:szCs w:val="24"/>
              </w:rPr>
              <w:t>2.2.1.2. Công suất ra cực tiểu của máy phát</w:t>
            </w:r>
          </w:p>
        </w:tc>
        <w:tc>
          <w:tcPr>
            <w:tcW w:w="4962" w:type="dxa"/>
          </w:tcPr>
          <w:p w14:paraId="6703FE2D" w14:textId="154EE346" w:rsidR="003E6F0C" w:rsidRPr="000C5E07" w:rsidRDefault="003E6F0C" w:rsidP="003E6F0C">
            <w:pPr>
              <w:spacing w:line="240" w:lineRule="auto"/>
              <w:jc w:val="left"/>
              <w:rPr>
                <w:sz w:val="24"/>
                <w:szCs w:val="24"/>
              </w:rPr>
            </w:pPr>
            <w:r w:rsidRPr="000C5E07">
              <w:rPr>
                <w:sz w:val="24"/>
                <w:szCs w:val="24"/>
              </w:rPr>
              <w:t>6.3.1  Minimum output power</w:t>
            </w:r>
          </w:p>
        </w:tc>
        <w:tc>
          <w:tcPr>
            <w:tcW w:w="4541" w:type="dxa"/>
          </w:tcPr>
          <w:p w14:paraId="1F3AE5AF" w14:textId="378EF340"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w:t>
            </w:r>
            <w:r w:rsidR="003E6F0C" w:rsidRPr="000C5E07">
              <w:rPr>
                <w:sz w:val="24"/>
                <w:szCs w:val="24"/>
              </w:rPr>
              <w:lastRenderedPageBreak/>
              <w:t>thuộc quy hoạch của Việt Nam</w:t>
            </w:r>
          </w:p>
        </w:tc>
      </w:tr>
      <w:tr w:rsidR="003E6F0C" w:rsidRPr="000C5E07" w14:paraId="7E990A15" w14:textId="77777777" w:rsidTr="002B6DB8">
        <w:trPr>
          <w:trHeight w:val="20"/>
        </w:trPr>
        <w:tc>
          <w:tcPr>
            <w:tcW w:w="5098" w:type="dxa"/>
          </w:tcPr>
          <w:p w14:paraId="1A67CDA1" w14:textId="339BF27E" w:rsidR="003E6F0C" w:rsidRPr="000C5E07" w:rsidRDefault="003E6F0C" w:rsidP="002101DF">
            <w:pPr>
              <w:spacing w:line="240" w:lineRule="auto"/>
              <w:jc w:val="left"/>
              <w:rPr>
                <w:color w:val="000000"/>
                <w:sz w:val="24"/>
                <w:szCs w:val="24"/>
              </w:rPr>
            </w:pPr>
            <w:r w:rsidRPr="003B4A85">
              <w:rPr>
                <w:color w:val="000000"/>
                <w:sz w:val="24"/>
                <w:szCs w:val="24"/>
              </w:rPr>
              <w:lastRenderedPageBreak/>
              <w:t>2.2.1.3. Phát xạ phổ đầu ra</w:t>
            </w:r>
          </w:p>
        </w:tc>
        <w:tc>
          <w:tcPr>
            <w:tcW w:w="4962" w:type="dxa"/>
          </w:tcPr>
          <w:p w14:paraId="3CDB1792" w14:textId="69A7775C" w:rsidR="003E6F0C" w:rsidRDefault="003E6F0C" w:rsidP="003E6F0C">
            <w:pPr>
              <w:spacing w:line="240" w:lineRule="auto"/>
              <w:jc w:val="left"/>
              <w:rPr>
                <w:sz w:val="24"/>
                <w:szCs w:val="24"/>
              </w:rPr>
            </w:pPr>
            <w:r w:rsidRPr="000C5E07">
              <w:rPr>
                <w:sz w:val="24"/>
                <w:szCs w:val="24"/>
              </w:rPr>
              <w:t>6.5.1 Occupied bandwidth</w:t>
            </w:r>
          </w:p>
          <w:p w14:paraId="3C24070B" w14:textId="54029528" w:rsidR="003E6F0C" w:rsidRPr="000C5E07" w:rsidRDefault="003E6F0C" w:rsidP="003E6F0C">
            <w:pPr>
              <w:spacing w:line="240" w:lineRule="auto"/>
              <w:jc w:val="left"/>
              <w:rPr>
                <w:sz w:val="24"/>
                <w:szCs w:val="24"/>
              </w:rPr>
            </w:pPr>
            <w:r w:rsidRPr="00455555">
              <w:rPr>
                <w:sz w:val="24"/>
                <w:szCs w:val="24"/>
              </w:rPr>
              <w:t>6.5.2.1  Spectrum emission mask</w:t>
            </w:r>
          </w:p>
          <w:p w14:paraId="4D2F0404" w14:textId="44FD4F57" w:rsidR="003E6F0C" w:rsidRPr="000C5E07" w:rsidRDefault="003E6F0C" w:rsidP="003E6F0C">
            <w:pPr>
              <w:spacing w:line="240" w:lineRule="auto"/>
              <w:jc w:val="left"/>
              <w:rPr>
                <w:sz w:val="24"/>
                <w:szCs w:val="24"/>
              </w:rPr>
            </w:pPr>
            <w:r w:rsidRPr="000C5E07">
              <w:rPr>
                <w:sz w:val="24"/>
                <w:szCs w:val="24"/>
              </w:rPr>
              <w:t>6.5.2.</w:t>
            </w:r>
            <w:r>
              <w:rPr>
                <w:sz w:val="24"/>
                <w:szCs w:val="24"/>
              </w:rPr>
              <w:t>3</w:t>
            </w:r>
            <w:r w:rsidRPr="000C5E07">
              <w:rPr>
                <w:sz w:val="24"/>
                <w:szCs w:val="24"/>
              </w:rPr>
              <w:t xml:space="preserve">  Adjacent channel leakage ratio</w:t>
            </w:r>
          </w:p>
          <w:p w14:paraId="1FB9F12F" w14:textId="77777777" w:rsidR="003E6F0C" w:rsidRPr="000C5E07" w:rsidRDefault="003E6F0C" w:rsidP="003E6F0C">
            <w:pPr>
              <w:spacing w:line="240" w:lineRule="auto"/>
              <w:jc w:val="left"/>
              <w:rPr>
                <w:sz w:val="24"/>
                <w:szCs w:val="24"/>
              </w:rPr>
            </w:pPr>
          </w:p>
          <w:p w14:paraId="1B4866D1" w14:textId="3B6668D9" w:rsidR="003E6F0C" w:rsidRPr="000C5E07" w:rsidRDefault="003E6F0C" w:rsidP="003E6F0C">
            <w:pPr>
              <w:spacing w:line="240" w:lineRule="auto"/>
              <w:jc w:val="left"/>
              <w:rPr>
                <w:sz w:val="24"/>
                <w:szCs w:val="24"/>
              </w:rPr>
            </w:pPr>
            <w:r w:rsidRPr="000C5E07">
              <w:rPr>
                <w:sz w:val="24"/>
                <w:szCs w:val="24"/>
              </w:rPr>
              <w:t>6.5.3 Spurious emissions</w:t>
            </w:r>
          </w:p>
        </w:tc>
        <w:tc>
          <w:tcPr>
            <w:tcW w:w="4541" w:type="dxa"/>
          </w:tcPr>
          <w:p w14:paraId="62D11F54" w14:textId="3CDA9971"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0BABB2D5" w14:textId="315C271C"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54F85CA2" w14:textId="58A57CDC"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p w14:paraId="439D24C9" w14:textId="1338290A"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31FB9B8C" w14:textId="77777777" w:rsidTr="002B6DB8">
        <w:trPr>
          <w:trHeight w:val="20"/>
        </w:trPr>
        <w:tc>
          <w:tcPr>
            <w:tcW w:w="5098" w:type="dxa"/>
          </w:tcPr>
          <w:p w14:paraId="5024CA61" w14:textId="5F157A63" w:rsidR="003E6F0C" w:rsidRPr="000C5E07" w:rsidRDefault="003E6F0C" w:rsidP="002101DF">
            <w:pPr>
              <w:spacing w:line="240" w:lineRule="auto"/>
              <w:jc w:val="left"/>
              <w:rPr>
                <w:color w:val="000000"/>
                <w:sz w:val="24"/>
                <w:szCs w:val="24"/>
              </w:rPr>
            </w:pPr>
            <w:r w:rsidRPr="003B4A85">
              <w:rPr>
                <w:color w:val="000000"/>
                <w:sz w:val="24"/>
                <w:szCs w:val="24"/>
              </w:rPr>
              <w:t>2.2.1.4. Phát xạ phổ đầu ra khi có kết hợp sóng mang liên băng</w:t>
            </w:r>
          </w:p>
        </w:tc>
        <w:tc>
          <w:tcPr>
            <w:tcW w:w="4962" w:type="dxa"/>
          </w:tcPr>
          <w:p w14:paraId="3DA0358C" w14:textId="77777777" w:rsidR="003E6F0C" w:rsidRDefault="003E6F0C" w:rsidP="003E6F0C">
            <w:pPr>
              <w:spacing w:line="240" w:lineRule="auto"/>
              <w:jc w:val="left"/>
              <w:rPr>
                <w:sz w:val="24"/>
                <w:szCs w:val="24"/>
              </w:rPr>
            </w:pPr>
            <w:r w:rsidRPr="00455555">
              <w:rPr>
                <w:sz w:val="24"/>
                <w:szCs w:val="24"/>
              </w:rPr>
              <w:t>6.5A Output RF spectrum emissions for CA</w:t>
            </w:r>
          </w:p>
          <w:p w14:paraId="2573C461" w14:textId="77777777" w:rsidR="003E6F0C" w:rsidRDefault="003E6F0C" w:rsidP="003E6F0C">
            <w:pPr>
              <w:spacing w:line="240" w:lineRule="auto"/>
              <w:jc w:val="left"/>
              <w:rPr>
                <w:sz w:val="24"/>
                <w:szCs w:val="24"/>
              </w:rPr>
            </w:pPr>
            <w:r w:rsidRPr="00455555">
              <w:rPr>
                <w:sz w:val="24"/>
                <w:szCs w:val="24"/>
              </w:rPr>
              <w:t>6.5A.1  Occupied bandwidth for CA</w:t>
            </w:r>
          </w:p>
          <w:p w14:paraId="2031856E" w14:textId="77777777" w:rsidR="003E6F0C" w:rsidRDefault="003E6F0C" w:rsidP="003E6F0C">
            <w:pPr>
              <w:spacing w:line="240" w:lineRule="auto"/>
              <w:jc w:val="left"/>
              <w:rPr>
                <w:sz w:val="24"/>
                <w:szCs w:val="24"/>
              </w:rPr>
            </w:pPr>
            <w:r w:rsidRPr="00455555">
              <w:rPr>
                <w:sz w:val="24"/>
                <w:szCs w:val="24"/>
              </w:rPr>
              <w:t>6.5A.2  Out of band emissions</w:t>
            </w:r>
          </w:p>
          <w:p w14:paraId="04644FAC" w14:textId="77777777" w:rsidR="003E6F0C" w:rsidRDefault="003E6F0C" w:rsidP="003E6F0C">
            <w:pPr>
              <w:spacing w:line="240" w:lineRule="auto"/>
              <w:jc w:val="left"/>
              <w:rPr>
                <w:sz w:val="24"/>
                <w:szCs w:val="24"/>
              </w:rPr>
            </w:pPr>
            <w:r w:rsidRPr="00455555">
              <w:rPr>
                <w:sz w:val="24"/>
                <w:szCs w:val="24"/>
              </w:rPr>
              <w:t>6.5A.2.1  Spectrum emission mask for CA</w:t>
            </w:r>
          </w:p>
          <w:p w14:paraId="2E74C3BB" w14:textId="431E870B" w:rsidR="003E6F0C" w:rsidRPr="000C5E07" w:rsidRDefault="003E6F0C" w:rsidP="003E6F0C">
            <w:pPr>
              <w:spacing w:line="240" w:lineRule="auto"/>
              <w:jc w:val="left"/>
              <w:rPr>
                <w:sz w:val="24"/>
                <w:szCs w:val="24"/>
              </w:rPr>
            </w:pPr>
            <w:r w:rsidRPr="00455555">
              <w:rPr>
                <w:sz w:val="24"/>
                <w:szCs w:val="24"/>
              </w:rPr>
              <w:t>6.5A.2.3  Adjacent channel leakage ratio for CA</w:t>
            </w:r>
          </w:p>
        </w:tc>
        <w:tc>
          <w:tcPr>
            <w:tcW w:w="4541" w:type="dxa"/>
          </w:tcPr>
          <w:p w14:paraId="47F190B2" w14:textId="77777777" w:rsidR="003E6F0C" w:rsidRDefault="003E6F0C" w:rsidP="003E6F0C">
            <w:pPr>
              <w:spacing w:line="240" w:lineRule="auto"/>
              <w:jc w:val="center"/>
              <w:rPr>
                <w:sz w:val="24"/>
                <w:szCs w:val="24"/>
              </w:rPr>
            </w:pPr>
          </w:p>
          <w:p w14:paraId="7B1178D9" w14:textId="30CF48D6" w:rsidR="003E6F0C"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 </w:t>
            </w:r>
          </w:p>
          <w:p w14:paraId="701E0850" w14:textId="33A381D3" w:rsidR="003E6F0C"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p w14:paraId="5085A444" w14:textId="14E29261"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4149046B" w14:textId="77777777" w:rsidTr="002B6DB8">
        <w:trPr>
          <w:trHeight w:val="20"/>
        </w:trPr>
        <w:tc>
          <w:tcPr>
            <w:tcW w:w="5098" w:type="dxa"/>
          </w:tcPr>
          <w:p w14:paraId="1C8B1158" w14:textId="1DFFC0FA" w:rsidR="003E6F0C" w:rsidRPr="000C5E07" w:rsidRDefault="003E6F0C" w:rsidP="002101DF">
            <w:pPr>
              <w:spacing w:line="240" w:lineRule="auto"/>
              <w:jc w:val="left"/>
              <w:rPr>
                <w:b/>
                <w:bCs/>
                <w:sz w:val="24"/>
                <w:szCs w:val="24"/>
              </w:rPr>
            </w:pPr>
            <w:r w:rsidRPr="003B4A85">
              <w:rPr>
                <w:b/>
                <w:bCs/>
                <w:i/>
                <w:iCs/>
                <w:color w:val="000000"/>
                <w:sz w:val="24"/>
                <w:szCs w:val="24"/>
              </w:rPr>
              <w:t>2.2.2. Các yêu cầu đối với máy thu</w:t>
            </w:r>
          </w:p>
        </w:tc>
        <w:tc>
          <w:tcPr>
            <w:tcW w:w="4962" w:type="dxa"/>
          </w:tcPr>
          <w:p w14:paraId="1E251B63" w14:textId="7E713E68" w:rsidR="003E6F0C" w:rsidRPr="000C5E07" w:rsidRDefault="003E6F0C" w:rsidP="003E6F0C">
            <w:pPr>
              <w:spacing w:line="240" w:lineRule="auto"/>
              <w:jc w:val="left"/>
              <w:rPr>
                <w:b/>
                <w:bCs/>
                <w:sz w:val="24"/>
                <w:szCs w:val="24"/>
              </w:rPr>
            </w:pPr>
            <w:r w:rsidRPr="000C5E07">
              <w:rPr>
                <w:b/>
                <w:bCs/>
                <w:sz w:val="24"/>
                <w:szCs w:val="24"/>
              </w:rPr>
              <w:t>7 Receiver characteristics</w:t>
            </w:r>
          </w:p>
        </w:tc>
        <w:tc>
          <w:tcPr>
            <w:tcW w:w="4541" w:type="dxa"/>
          </w:tcPr>
          <w:p w14:paraId="10986435" w14:textId="124AADF7" w:rsidR="003E6F0C" w:rsidRPr="000C5E07" w:rsidRDefault="003E6F0C" w:rsidP="003E6F0C">
            <w:pPr>
              <w:spacing w:line="240" w:lineRule="auto"/>
              <w:jc w:val="center"/>
              <w:rPr>
                <w:b/>
                <w:bCs/>
                <w:sz w:val="24"/>
                <w:szCs w:val="24"/>
              </w:rPr>
            </w:pPr>
          </w:p>
        </w:tc>
      </w:tr>
      <w:tr w:rsidR="003E6F0C" w:rsidRPr="000C5E07" w14:paraId="056C027F" w14:textId="77777777" w:rsidTr="002B6DB8">
        <w:trPr>
          <w:trHeight w:val="20"/>
        </w:trPr>
        <w:tc>
          <w:tcPr>
            <w:tcW w:w="5098" w:type="dxa"/>
          </w:tcPr>
          <w:p w14:paraId="0CFE5389" w14:textId="0EA225B2" w:rsidR="003E6F0C" w:rsidRPr="000C5E07" w:rsidRDefault="003E6F0C" w:rsidP="002101DF">
            <w:pPr>
              <w:spacing w:line="240" w:lineRule="auto"/>
              <w:jc w:val="left"/>
              <w:rPr>
                <w:color w:val="000000"/>
                <w:sz w:val="24"/>
                <w:szCs w:val="24"/>
              </w:rPr>
            </w:pPr>
            <w:r w:rsidRPr="003B4A85">
              <w:rPr>
                <w:color w:val="000000"/>
                <w:sz w:val="24"/>
                <w:szCs w:val="24"/>
              </w:rPr>
              <w:t>2.2.2.1. Độ nhạy tham chiếu</w:t>
            </w:r>
          </w:p>
        </w:tc>
        <w:tc>
          <w:tcPr>
            <w:tcW w:w="4962" w:type="dxa"/>
          </w:tcPr>
          <w:p w14:paraId="13D75A9B" w14:textId="19EFCD1F" w:rsidR="003E6F0C" w:rsidRPr="000C5E07" w:rsidRDefault="003E6F0C" w:rsidP="003E6F0C">
            <w:pPr>
              <w:spacing w:line="240" w:lineRule="auto"/>
              <w:jc w:val="left"/>
              <w:rPr>
                <w:sz w:val="24"/>
                <w:szCs w:val="24"/>
                <w:lang w:val="fr-FR"/>
              </w:rPr>
            </w:pPr>
            <w:r w:rsidRPr="000C5E07">
              <w:rPr>
                <w:sz w:val="24"/>
                <w:szCs w:val="24"/>
              </w:rPr>
              <w:t>7.3 Reference sensitivity</w:t>
            </w:r>
          </w:p>
        </w:tc>
        <w:tc>
          <w:tcPr>
            <w:tcW w:w="4541" w:type="dxa"/>
          </w:tcPr>
          <w:p w14:paraId="47BBA9C0" w14:textId="1A305A4F"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502540A5" w14:textId="77777777" w:rsidTr="002B6DB8">
        <w:trPr>
          <w:trHeight w:val="20"/>
        </w:trPr>
        <w:tc>
          <w:tcPr>
            <w:tcW w:w="5098" w:type="dxa"/>
          </w:tcPr>
          <w:p w14:paraId="1BA86A27" w14:textId="20738A68" w:rsidR="003E6F0C" w:rsidRPr="000C5E07" w:rsidRDefault="003E6F0C" w:rsidP="002101DF">
            <w:pPr>
              <w:spacing w:line="240" w:lineRule="auto"/>
              <w:jc w:val="left"/>
              <w:rPr>
                <w:color w:val="000000"/>
                <w:sz w:val="24"/>
                <w:szCs w:val="24"/>
              </w:rPr>
            </w:pPr>
            <w:r w:rsidRPr="003B4A85">
              <w:rPr>
                <w:color w:val="000000"/>
                <w:sz w:val="24"/>
                <w:szCs w:val="24"/>
              </w:rPr>
              <w:t>2.2.2.2. Mức tín hiệu đầu vào cực đại</w:t>
            </w:r>
          </w:p>
        </w:tc>
        <w:tc>
          <w:tcPr>
            <w:tcW w:w="4962" w:type="dxa"/>
          </w:tcPr>
          <w:p w14:paraId="26FD0D7F" w14:textId="5EFBC7C3" w:rsidR="003E6F0C" w:rsidRPr="000C5E07" w:rsidRDefault="003E6F0C" w:rsidP="003E6F0C">
            <w:pPr>
              <w:spacing w:line="240" w:lineRule="auto"/>
              <w:jc w:val="left"/>
              <w:rPr>
                <w:sz w:val="24"/>
                <w:szCs w:val="24"/>
              </w:rPr>
            </w:pPr>
            <w:r w:rsidRPr="000C5E07">
              <w:rPr>
                <w:sz w:val="24"/>
                <w:szCs w:val="24"/>
              </w:rPr>
              <w:t>7.4  Maximum input level</w:t>
            </w:r>
          </w:p>
        </w:tc>
        <w:tc>
          <w:tcPr>
            <w:tcW w:w="4541" w:type="dxa"/>
          </w:tcPr>
          <w:p w14:paraId="54FB84DF" w14:textId="00D3D129"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3E6F0C" w:rsidRPr="000C5E07" w14:paraId="5FCA52D8" w14:textId="77777777" w:rsidTr="002B6DB8">
        <w:trPr>
          <w:trHeight w:val="20"/>
        </w:trPr>
        <w:tc>
          <w:tcPr>
            <w:tcW w:w="5098" w:type="dxa"/>
          </w:tcPr>
          <w:p w14:paraId="7FD2E472" w14:textId="647098C9" w:rsidR="003E6F0C" w:rsidRPr="00290B6D" w:rsidRDefault="003E6F0C" w:rsidP="002101DF">
            <w:pPr>
              <w:spacing w:line="240" w:lineRule="auto"/>
              <w:jc w:val="left"/>
              <w:rPr>
                <w:color w:val="000000"/>
                <w:sz w:val="24"/>
                <w:szCs w:val="24"/>
              </w:rPr>
            </w:pPr>
            <w:r w:rsidRPr="003B4A85">
              <w:rPr>
                <w:color w:val="000000"/>
                <w:sz w:val="24"/>
                <w:szCs w:val="24"/>
              </w:rPr>
              <w:t>2.2.2.3. Mức tín hiệu đầu vào cực đại khi có kết hợp sóng mang</w:t>
            </w:r>
          </w:p>
        </w:tc>
        <w:tc>
          <w:tcPr>
            <w:tcW w:w="4962" w:type="dxa"/>
          </w:tcPr>
          <w:p w14:paraId="26EF2B4C" w14:textId="77777777" w:rsidR="003E6F0C" w:rsidRPr="00290B6D" w:rsidRDefault="003E6F0C" w:rsidP="003E6F0C">
            <w:pPr>
              <w:spacing w:line="240" w:lineRule="auto"/>
              <w:jc w:val="left"/>
              <w:rPr>
                <w:sz w:val="24"/>
                <w:szCs w:val="24"/>
              </w:rPr>
            </w:pPr>
            <w:r w:rsidRPr="00290B6D">
              <w:rPr>
                <w:sz w:val="24"/>
                <w:szCs w:val="24"/>
              </w:rPr>
              <w:t>7.4A  Maximum input level for CA</w:t>
            </w:r>
          </w:p>
          <w:p w14:paraId="5892F108" w14:textId="76609B86" w:rsidR="003E6F0C" w:rsidRPr="00290B6D" w:rsidRDefault="003E6F0C" w:rsidP="003E6F0C">
            <w:pPr>
              <w:spacing w:line="240" w:lineRule="auto"/>
              <w:jc w:val="left"/>
              <w:rPr>
                <w:sz w:val="24"/>
                <w:szCs w:val="24"/>
              </w:rPr>
            </w:pPr>
            <w:r w:rsidRPr="00290B6D">
              <w:rPr>
                <w:sz w:val="24"/>
                <w:szCs w:val="24"/>
              </w:rPr>
              <w:t>7.4A.1  Maximum input level for Intra-band contiguous CA</w:t>
            </w:r>
          </w:p>
        </w:tc>
        <w:tc>
          <w:tcPr>
            <w:tcW w:w="4541" w:type="dxa"/>
          </w:tcPr>
          <w:p w14:paraId="304A72EA" w14:textId="77777777" w:rsidR="003E6F0C" w:rsidRPr="00290B6D" w:rsidRDefault="003E6F0C" w:rsidP="003E6F0C">
            <w:pPr>
              <w:spacing w:line="240" w:lineRule="auto"/>
              <w:jc w:val="center"/>
              <w:rPr>
                <w:sz w:val="24"/>
                <w:szCs w:val="24"/>
              </w:rPr>
            </w:pPr>
          </w:p>
          <w:p w14:paraId="06734012" w14:textId="336BE184" w:rsidR="003E6F0C" w:rsidRPr="00290B6D" w:rsidRDefault="00C975D7" w:rsidP="003E6F0C">
            <w:pPr>
              <w:spacing w:line="240" w:lineRule="auto"/>
              <w:jc w:val="center"/>
              <w:rPr>
                <w:sz w:val="24"/>
                <w:szCs w:val="24"/>
              </w:rPr>
            </w:pPr>
            <w:r>
              <w:rPr>
                <w:sz w:val="24"/>
                <w:szCs w:val="24"/>
              </w:rPr>
              <w:t>Chấp thuận</w:t>
            </w:r>
            <w:r w:rsidR="003E6F0C" w:rsidRPr="00290B6D">
              <w:rPr>
                <w:sz w:val="24"/>
                <w:szCs w:val="24"/>
              </w:rPr>
              <w:t xml:space="preserve"> một phần</w:t>
            </w:r>
          </w:p>
          <w:p w14:paraId="1835B76B" w14:textId="42C9238F" w:rsidR="003E6F0C" w:rsidRPr="000C5E07" w:rsidRDefault="003E6F0C" w:rsidP="003E6F0C">
            <w:pPr>
              <w:spacing w:line="240" w:lineRule="auto"/>
              <w:jc w:val="center"/>
              <w:rPr>
                <w:sz w:val="24"/>
                <w:szCs w:val="24"/>
              </w:rPr>
            </w:pPr>
          </w:p>
        </w:tc>
      </w:tr>
      <w:tr w:rsidR="003E6F0C" w:rsidRPr="000C5E07" w14:paraId="7F56C598" w14:textId="77777777" w:rsidTr="002B6DB8">
        <w:trPr>
          <w:trHeight w:val="20"/>
        </w:trPr>
        <w:tc>
          <w:tcPr>
            <w:tcW w:w="5098" w:type="dxa"/>
          </w:tcPr>
          <w:p w14:paraId="66003CF2" w14:textId="41ABDD67" w:rsidR="003E6F0C" w:rsidRPr="000C5E07" w:rsidRDefault="003E6F0C" w:rsidP="002101DF">
            <w:pPr>
              <w:spacing w:line="240" w:lineRule="auto"/>
              <w:jc w:val="left"/>
              <w:rPr>
                <w:color w:val="000000"/>
                <w:sz w:val="24"/>
                <w:szCs w:val="24"/>
              </w:rPr>
            </w:pPr>
            <w:r w:rsidRPr="003B4A85">
              <w:rPr>
                <w:color w:val="000000"/>
                <w:sz w:val="24"/>
                <w:szCs w:val="24"/>
              </w:rPr>
              <w:t>2.2.2.4. Độ chọn lọc kênh lân cận</w:t>
            </w:r>
          </w:p>
        </w:tc>
        <w:tc>
          <w:tcPr>
            <w:tcW w:w="4962" w:type="dxa"/>
          </w:tcPr>
          <w:p w14:paraId="322EED0D" w14:textId="1D44F31F" w:rsidR="003E6F0C" w:rsidRPr="000C5E07" w:rsidRDefault="003E6F0C" w:rsidP="003E6F0C">
            <w:pPr>
              <w:spacing w:line="240" w:lineRule="auto"/>
              <w:jc w:val="left"/>
              <w:rPr>
                <w:sz w:val="24"/>
                <w:szCs w:val="24"/>
              </w:rPr>
            </w:pPr>
            <w:r w:rsidRPr="000C5E07">
              <w:rPr>
                <w:sz w:val="24"/>
                <w:szCs w:val="24"/>
              </w:rPr>
              <w:t>7.5  Adjacent channel selectivity</w:t>
            </w:r>
          </w:p>
        </w:tc>
        <w:tc>
          <w:tcPr>
            <w:tcW w:w="4541" w:type="dxa"/>
          </w:tcPr>
          <w:p w14:paraId="4D48DD18" w14:textId="2D417705"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152AB2E4" w14:textId="77777777" w:rsidTr="002B6DB8">
        <w:trPr>
          <w:trHeight w:val="20"/>
        </w:trPr>
        <w:tc>
          <w:tcPr>
            <w:tcW w:w="5098" w:type="dxa"/>
          </w:tcPr>
          <w:p w14:paraId="3EE75D4B" w14:textId="79D45C19" w:rsidR="003E6F0C" w:rsidRPr="000C5E07" w:rsidRDefault="003E6F0C" w:rsidP="002101DF">
            <w:pPr>
              <w:spacing w:line="240" w:lineRule="auto"/>
              <w:jc w:val="left"/>
              <w:rPr>
                <w:sz w:val="24"/>
                <w:szCs w:val="24"/>
              </w:rPr>
            </w:pPr>
            <w:r w:rsidRPr="003B4A85">
              <w:rPr>
                <w:color w:val="000000"/>
                <w:sz w:val="24"/>
                <w:szCs w:val="24"/>
              </w:rPr>
              <w:t>2.2.2.5. Độ chọn lọc kênh lân cận đối với kết hợp sóng mang</w:t>
            </w:r>
          </w:p>
        </w:tc>
        <w:tc>
          <w:tcPr>
            <w:tcW w:w="4962" w:type="dxa"/>
          </w:tcPr>
          <w:p w14:paraId="3665A0EC" w14:textId="24D96E5E" w:rsidR="003E6F0C" w:rsidRPr="000C5E07" w:rsidRDefault="003E6F0C" w:rsidP="003E6F0C">
            <w:pPr>
              <w:spacing w:line="240" w:lineRule="auto"/>
              <w:jc w:val="left"/>
              <w:rPr>
                <w:sz w:val="24"/>
                <w:szCs w:val="24"/>
              </w:rPr>
            </w:pPr>
            <w:r w:rsidRPr="000D1280">
              <w:rPr>
                <w:sz w:val="24"/>
                <w:szCs w:val="24"/>
              </w:rPr>
              <w:t>7.5A  Adjacent channel selectivity for DL CA</w:t>
            </w:r>
          </w:p>
          <w:p w14:paraId="4CF2D080" w14:textId="760A7EA1" w:rsidR="003E6F0C" w:rsidRPr="000C5E07" w:rsidRDefault="003E6F0C" w:rsidP="003E6F0C">
            <w:pPr>
              <w:spacing w:line="240" w:lineRule="auto"/>
              <w:jc w:val="left"/>
              <w:rPr>
                <w:sz w:val="24"/>
                <w:szCs w:val="24"/>
              </w:rPr>
            </w:pPr>
            <w:r w:rsidRPr="000C5E07">
              <w:rPr>
                <w:sz w:val="24"/>
                <w:szCs w:val="24"/>
              </w:rPr>
              <w:t>7.5A.1  Adjacent channel selectivity for Intra-band contiguous CA</w:t>
            </w:r>
          </w:p>
        </w:tc>
        <w:tc>
          <w:tcPr>
            <w:tcW w:w="4541" w:type="dxa"/>
          </w:tcPr>
          <w:p w14:paraId="667B09A1" w14:textId="77777777" w:rsidR="003E6F0C" w:rsidRPr="000C5E07" w:rsidRDefault="003E6F0C" w:rsidP="003E6F0C">
            <w:pPr>
              <w:spacing w:line="240" w:lineRule="auto"/>
              <w:jc w:val="center"/>
              <w:rPr>
                <w:sz w:val="24"/>
                <w:szCs w:val="24"/>
              </w:rPr>
            </w:pPr>
          </w:p>
          <w:p w14:paraId="192D5223" w14:textId="77777777" w:rsidR="003E6F0C" w:rsidRPr="000C5E07" w:rsidRDefault="003E6F0C" w:rsidP="003E6F0C">
            <w:pPr>
              <w:spacing w:line="240" w:lineRule="auto"/>
              <w:jc w:val="center"/>
              <w:rPr>
                <w:sz w:val="24"/>
                <w:szCs w:val="24"/>
              </w:rPr>
            </w:pPr>
          </w:p>
          <w:p w14:paraId="1A359891" w14:textId="1930ACAA" w:rsidR="003E6F0C" w:rsidRPr="000C5E07" w:rsidRDefault="00C975D7" w:rsidP="003E6F0C">
            <w:pPr>
              <w:spacing w:line="240" w:lineRule="auto"/>
              <w:jc w:val="center"/>
              <w:rPr>
                <w:sz w:val="24"/>
                <w:szCs w:val="24"/>
              </w:rPr>
            </w:pPr>
            <w:r>
              <w:rPr>
                <w:sz w:val="24"/>
                <w:szCs w:val="24"/>
              </w:rPr>
              <w:lastRenderedPageBreak/>
              <w:t>Chấp thuận</w:t>
            </w:r>
            <w:r w:rsidR="003E6F0C" w:rsidRPr="000C5E07">
              <w:rPr>
                <w:sz w:val="24"/>
                <w:szCs w:val="24"/>
              </w:rPr>
              <w:t xml:space="preserve"> một phần đối với các băng tần thuộc quy hoạch của Việt Nam</w:t>
            </w:r>
          </w:p>
        </w:tc>
      </w:tr>
      <w:tr w:rsidR="003E6F0C" w:rsidRPr="000C5E07" w14:paraId="782EAA44" w14:textId="77777777" w:rsidTr="002B6DB8">
        <w:trPr>
          <w:trHeight w:val="20"/>
        </w:trPr>
        <w:tc>
          <w:tcPr>
            <w:tcW w:w="5098" w:type="dxa"/>
          </w:tcPr>
          <w:p w14:paraId="221DA1DB" w14:textId="7E077A18" w:rsidR="003E6F0C" w:rsidRPr="000C5E07" w:rsidRDefault="003E6F0C" w:rsidP="002101DF">
            <w:pPr>
              <w:spacing w:line="240" w:lineRule="auto"/>
              <w:jc w:val="left"/>
              <w:rPr>
                <w:sz w:val="24"/>
                <w:szCs w:val="24"/>
              </w:rPr>
            </w:pPr>
            <w:r w:rsidRPr="003B4A85">
              <w:rPr>
                <w:color w:val="000000"/>
                <w:sz w:val="24"/>
                <w:szCs w:val="24"/>
              </w:rPr>
              <w:lastRenderedPageBreak/>
              <w:t>2.2.2.6. Đặc tính chặn</w:t>
            </w:r>
          </w:p>
        </w:tc>
        <w:tc>
          <w:tcPr>
            <w:tcW w:w="4962" w:type="dxa"/>
          </w:tcPr>
          <w:p w14:paraId="56F2F7E5" w14:textId="77777777" w:rsidR="003E6F0C" w:rsidRPr="000C5E07" w:rsidRDefault="003E6F0C" w:rsidP="003E6F0C">
            <w:pPr>
              <w:spacing w:line="240" w:lineRule="auto"/>
              <w:jc w:val="left"/>
              <w:rPr>
                <w:sz w:val="24"/>
                <w:szCs w:val="24"/>
              </w:rPr>
            </w:pPr>
            <w:r w:rsidRPr="000C5E07">
              <w:rPr>
                <w:sz w:val="24"/>
                <w:szCs w:val="24"/>
              </w:rPr>
              <w:t>7.6 Blocking characteristics</w:t>
            </w:r>
          </w:p>
          <w:p w14:paraId="421CDF49" w14:textId="77777777" w:rsidR="003E6F0C" w:rsidRPr="000C5E07" w:rsidRDefault="003E6F0C" w:rsidP="003E6F0C">
            <w:pPr>
              <w:spacing w:line="240" w:lineRule="auto"/>
              <w:jc w:val="left"/>
              <w:rPr>
                <w:sz w:val="24"/>
                <w:szCs w:val="24"/>
              </w:rPr>
            </w:pPr>
            <w:r w:rsidRPr="000C5E07">
              <w:rPr>
                <w:sz w:val="24"/>
                <w:szCs w:val="24"/>
              </w:rPr>
              <w:t>7.6.2 In-band blocking</w:t>
            </w:r>
          </w:p>
          <w:p w14:paraId="65D71DE8" w14:textId="14EB9314" w:rsidR="003E6F0C" w:rsidRPr="000C5E07" w:rsidRDefault="003E6F0C" w:rsidP="003E6F0C">
            <w:pPr>
              <w:spacing w:line="240" w:lineRule="auto"/>
              <w:jc w:val="left"/>
              <w:rPr>
                <w:sz w:val="24"/>
                <w:szCs w:val="24"/>
              </w:rPr>
            </w:pPr>
          </w:p>
        </w:tc>
        <w:tc>
          <w:tcPr>
            <w:tcW w:w="4541" w:type="dxa"/>
          </w:tcPr>
          <w:p w14:paraId="0437C783" w14:textId="77777777" w:rsidR="003E6F0C" w:rsidRPr="000C5E07" w:rsidRDefault="003E6F0C" w:rsidP="003E6F0C">
            <w:pPr>
              <w:spacing w:line="240" w:lineRule="auto"/>
              <w:jc w:val="center"/>
              <w:rPr>
                <w:sz w:val="24"/>
                <w:szCs w:val="24"/>
              </w:rPr>
            </w:pPr>
          </w:p>
          <w:p w14:paraId="08A334D6" w14:textId="2E538345"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644DC495" w14:textId="77777777" w:rsidTr="002B6DB8">
        <w:trPr>
          <w:trHeight w:val="20"/>
        </w:trPr>
        <w:tc>
          <w:tcPr>
            <w:tcW w:w="5098" w:type="dxa"/>
          </w:tcPr>
          <w:p w14:paraId="3146D935" w14:textId="648A5F22" w:rsidR="003E6F0C" w:rsidRPr="000C5E07" w:rsidRDefault="003E6F0C" w:rsidP="002101DF">
            <w:pPr>
              <w:spacing w:line="240" w:lineRule="auto"/>
              <w:jc w:val="left"/>
              <w:rPr>
                <w:color w:val="000000"/>
                <w:sz w:val="24"/>
                <w:szCs w:val="24"/>
              </w:rPr>
            </w:pPr>
            <w:r w:rsidRPr="003B4A85">
              <w:rPr>
                <w:color w:val="000000"/>
                <w:sz w:val="24"/>
                <w:szCs w:val="24"/>
              </w:rPr>
              <w:t>2.2.2.7. Đặc tính chặn đối với kết hợp sóng mang</w:t>
            </w:r>
          </w:p>
        </w:tc>
        <w:tc>
          <w:tcPr>
            <w:tcW w:w="4962" w:type="dxa"/>
          </w:tcPr>
          <w:p w14:paraId="38687120" w14:textId="7C615FDA" w:rsidR="003E6F0C" w:rsidRPr="000C5E07" w:rsidRDefault="003E6F0C" w:rsidP="003E6F0C">
            <w:pPr>
              <w:spacing w:line="240" w:lineRule="auto"/>
              <w:jc w:val="left"/>
              <w:rPr>
                <w:sz w:val="24"/>
                <w:szCs w:val="24"/>
              </w:rPr>
            </w:pPr>
            <w:r w:rsidRPr="000C5E07">
              <w:rPr>
                <w:sz w:val="24"/>
                <w:szCs w:val="24"/>
              </w:rPr>
              <w:t xml:space="preserve">7.6A  Blocking characteristics for </w:t>
            </w:r>
            <w:r>
              <w:rPr>
                <w:sz w:val="24"/>
                <w:szCs w:val="24"/>
              </w:rPr>
              <w:t xml:space="preserve">DL </w:t>
            </w:r>
            <w:r w:rsidRPr="000C5E07">
              <w:rPr>
                <w:sz w:val="24"/>
                <w:szCs w:val="24"/>
              </w:rPr>
              <w:t>CA</w:t>
            </w:r>
          </w:p>
          <w:p w14:paraId="06078C51" w14:textId="66650559" w:rsidR="003E6F0C" w:rsidRPr="000C5E07" w:rsidRDefault="003E6F0C" w:rsidP="003E6F0C">
            <w:pPr>
              <w:spacing w:line="240" w:lineRule="auto"/>
              <w:jc w:val="left"/>
              <w:rPr>
                <w:sz w:val="24"/>
                <w:szCs w:val="24"/>
              </w:rPr>
            </w:pPr>
            <w:r w:rsidRPr="000C5E07">
              <w:rPr>
                <w:sz w:val="24"/>
                <w:szCs w:val="24"/>
              </w:rPr>
              <w:t xml:space="preserve">7.6A.2.1 In-band blocking </w:t>
            </w:r>
          </w:p>
        </w:tc>
        <w:tc>
          <w:tcPr>
            <w:tcW w:w="4541" w:type="dxa"/>
          </w:tcPr>
          <w:p w14:paraId="6D89F190" w14:textId="77777777" w:rsidR="003E6F0C" w:rsidRPr="000C5E07" w:rsidRDefault="003E6F0C" w:rsidP="003E6F0C">
            <w:pPr>
              <w:spacing w:line="240" w:lineRule="auto"/>
              <w:jc w:val="center"/>
              <w:rPr>
                <w:sz w:val="24"/>
                <w:szCs w:val="24"/>
              </w:rPr>
            </w:pPr>
          </w:p>
          <w:p w14:paraId="6A9EAC88" w14:textId="264FF49D"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một phần đối với các băng tần thuộc quy hoạch của Việt Nam</w:t>
            </w:r>
          </w:p>
        </w:tc>
      </w:tr>
      <w:tr w:rsidR="003E6F0C" w:rsidRPr="000C5E07" w14:paraId="53B701D0" w14:textId="77777777" w:rsidTr="002B6DB8">
        <w:trPr>
          <w:trHeight w:val="20"/>
        </w:trPr>
        <w:tc>
          <w:tcPr>
            <w:tcW w:w="5098" w:type="dxa"/>
          </w:tcPr>
          <w:p w14:paraId="167B668B" w14:textId="17F00093" w:rsidR="003E6F0C" w:rsidRPr="000C5E07" w:rsidRDefault="003E6F0C" w:rsidP="002101DF">
            <w:pPr>
              <w:spacing w:line="240" w:lineRule="auto"/>
              <w:jc w:val="left"/>
              <w:rPr>
                <w:sz w:val="24"/>
                <w:szCs w:val="24"/>
              </w:rPr>
            </w:pPr>
            <w:r w:rsidRPr="003B4A85">
              <w:rPr>
                <w:color w:val="000000"/>
                <w:sz w:val="24"/>
                <w:szCs w:val="24"/>
              </w:rPr>
              <w:t>2.2.2.8. Phát xạ giả</w:t>
            </w:r>
          </w:p>
        </w:tc>
        <w:tc>
          <w:tcPr>
            <w:tcW w:w="4962" w:type="dxa"/>
          </w:tcPr>
          <w:p w14:paraId="171990E1" w14:textId="09F22C7C" w:rsidR="003E6F0C" w:rsidRPr="000C5E07" w:rsidRDefault="003E6F0C" w:rsidP="003E6F0C">
            <w:pPr>
              <w:spacing w:line="240" w:lineRule="auto"/>
              <w:jc w:val="left"/>
              <w:rPr>
                <w:sz w:val="24"/>
                <w:szCs w:val="24"/>
              </w:rPr>
            </w:pPr>
            <w:r w:rsidRPr="000C5E07">
              <w:rPr>
                <w:sz w:val="24"/>
                <w:szCs w:val="24"/>
              </w:rPr>
              <w:t>7.9 Spurious emissions</w:t>
            </w:r>
          </w:p>
        </w:tc>
        <w:tc>
          <w:tcPr>
            <w:tcW w:w="4541" w:type="dxa"/>
          </w:tcPr>
          <w:p w14:paraId="4AD7CBEC" w14:textId="01A1C451" w:rsidR="003E6F0C" w:rsidRPr="000C5E07" w:rsidRDefault="00C975D7" w:rsidP="003E6F0C">
            <w:pPr>
              <w:spacing w:line="240" w:lineRule="auto"/>
              <w:jc w:val="center"/>
              <w:rPr>
                <w:sz w:val="24"/>
                <w:szCs w:val="24"/>
              </w:rPr>
            </w:pPr>
            <w:r>
              <w:rPr>
                <w:sz w:val="24"/>
                <w:szCs w:val="24"/>
              </w:rPr>
              <w:t>Chấp thuận</w:t>
            </w:r>
            <w:r w:rsidR="003E6F0C" w:rsidRPr="000C5E07">
              <w:rPr>
                <w:sz w:val="24"/>
                <w:szCs w:val="24"/>
              </w:rPr>
              <w:t xml:space="preserve"> nguyên vẹn</w:t>
            </w:r>
          </w:p>
        </w:tc>
      </w:tr>
      <w:tr w:rsidR="002101DF" w:rsidRPr="000C5E07" w14:paraId="0BF57C35" w14:textId="77777777" w:rsidTr="002B6DB8">
        <w:trPr>
          <w:trHeight w:val="20"/>
        </w:trPr>
        <w:tc>
          <w:tcPr>
            <w:tcW w:w="5098" w:type="dxa"/>
          </w:tcPr>
          <w:p w14:paraId="7C757234" w14:textId="648AAEAE" w:rsidR="002101DF" w:rsidRPr="003B4A85" w:rsidRDefault="002101DF" w:rsidP="002101DF">
            <w:pPr>
              <w:spacing w:line="240" w:lineRule="auto"/>
              <w:jc w:val="left"/>
              <w:rPr>
                <w:b/>
                <w:bCs/>
                <w:color w:val="000000"/>
                <w:sz w:val="24"/>
                <w:szCs w:val="24"/>
              </w:rPr>
            </w:pPr>
            <w:r w:rsidRPr="003B4A85">
              <w:rPr>
                <w:b/>
                <w:bCs/>
                <w:color w:val="000000"/>
                <w:sz w:val="24"/>
                <w:szCs w:val="24"/>
              </w:rPr>
              <w:t>3. Phương pháp đo</w:t>
            </w:r>
          </w:p>
        </w:tc>
        <w:tc>
          <w:tcPr>
            <w:tcW w:w="4962" w:type="dxa"/>
          </w:tcPr>
          <w:p w14:paraId="40AB24E9" w14:textId="77777777" w:rsidR="002101DF" w:rsidRPr="003E6F0C" w:rsidRDefault="002101DF" w:rsidP="003E6F0C">
            <w:pPr>
              <w:spacing w:line="240" w:lineRule="auto"/>
              <w:jc w:val="left"/>
              <w:rPr>
                <w:b/>
                <w:bCs/>
                <w:sz w:val="24"/>
                <w:szCs w:val="24"/>
              </w:rPr>
            </w:pPr>
          </w:p>
        </w:tc>
        <w:tc>
          <w:tcPr>
            <w:tcW w:w="4541" w:type="dxa"/>
          </w:tcPr>
          <w:p w14:paraId="00B3C767" w14:textId="77777777" w:rsidR="002101DF" w:rsidRPr="000C5E07" w:rsidRDefault="002101DF" w:rsidP="003E6F0C">
            <w:pPr>
              <w:spacing w:line="240" w:lineRule="auto"/>
              <w:jc w:val="center"/>
              <w:rPr>
                <w:sz w:val="24"/>
                <w:szCs w:val="24"/>
              </w:rPr>
            </w:pPr>
          </w:p>
        </w:tc>
      </w:tr>
      <w:tr w:rsidR="003E6F0C" w:rsidRPr="000C5E07" w14:paraId="5C06F30F" w14:textId="77777777" w:rsidTr="002B6DB8">
        <w:trPr>
          <w:trHeight w:val="20"/>
        </w:trPr>
        <w:tc>
          <w:tcPr>
            <w:tcW w:w="5098" w:type="dxa"/>
          </w:tcPr>
          <w:p w14:paraId="2ECD63AD" w14:textId="0C06103E" w:rsidR="003E6F0C" w:rsidRPr="000C5E07" w:rsidRDefault="003E6F0C" w:rsidP="002101DF">
            <w:pPr>
              <w:spacing w:line="240" w:lineRule="auto"/>
              <w:jc w:val="left"/>
              <w:rPr>
                <w:sz w:val="24"/>
                <w:szCs w:val="24"/>
              </w:rPr>
            </w:pPr>
            <w:r w:rsidRPr="003B4A85">
              <w:rPr>
                <w:b/>
                <w:bCs/>
                <w:color w:val="000000"/>
                <w:sz w:val="24"/>
                <w:szCs w:val="24"/>
              </w:rPr>
              <w:t>3.1. Phương pháp đo đối với UE hoạt động trên dải tần FR1</w:t>
            </w:r>
          </w:p>
        </w:tc>
        <w:tc>
          <w:tcPr>
            <w:tcW w:w="4962" w:type="dxa"/>
          </w:tcPr>
          <w:p w14:paraId="1875B8E5" w14:textId="17C6406F" w:rsidR="003E6F0C" w:rsidRPr="003E6F0C" w:rsidRDefault="003E6F0C" w:rsidP="003E6F0C">
            <w:pPr>
              <w:spacing w:line="240" w:lineRule="auto"/>
              <w:jc w:val="left"/>
              <w:rPr>
                <w:b/>
                <w:bCs/>
                <w:sz w:val="24"/>
                <w:szCs w:val="24"/>
              </w:rPr>
            </w:pPr>
            <w:r w:rsidRPr="003E6F0C">
              <w:rPr>
                <w:b/>
                <w:bCs/>
                <w:sz w:val="24"/>
                <w:szCs w:val="24"/>
              </w:rPr>
              <w:t>ETSI TS 138 521-1 V16.5.0 (2020-12)</w:t>
            </w:r>
          </w:p>
        </w:tc>
        <w:tc>
          <w:tcPr>
            <w:tcW w:w="4541" w:type="dxa"/>
          </w:tcPr>
          <w:p w14:paraId="7742E2E2" w14:textId="38478251" w:rsidR="003E6F0C" w:rsidRPr="000C5E07" w:rsidRDefault="003E6F0C" w:rsidP="003E6F0C">
            <w:pPr>
              <w:spacing w:line="240" w:lineRule="auto"/>
              <w:jc w:val="center"/>
              <w:rPr>
                <w:sz w:val="24"/>
                <w:szCs w:val="24"/>
              </w:rPr>
            </w:pPr>
          </w:p>
        </w:tc>
      </w:tr>
      <w:tr w:rsidR="003E6F0C" w:rsidRPr="000C5E07" w14:paraId="261584ED" w14:textId="77777777" w:rsidTr="002B6DB8">
        <w:trPr>
          <w:trHeight w:val="20"/>
        </w:trPr>
        <w:tc>
          <w:tcPr>
            <w:tcW w:w="5098" w:type="dxa"/>
          </w:tcPr>
          <w:p w14:paraId="0FAAC484" w14:textId="5FA9C801" w:rsidR="003E6F0C" w:rsidRPr="000C5E07" w:rsidRDefault="003E6F0C" w:rsidP="002101DF">
            <w:pPr>
              <w:spacing w:line="240" w:lineRule="auto"/>
              <w:jc w:val="left"/>
              <w:rPr>
                <w:sz w:val="24"/>
                <w:szCs w:val="24"/>
              </w:rPr>
            </w:pPr>
            <w:r w:rsidRPr="003B4A85">
              <w:rPr>
                <w:b/>
                <w:bCs/>
                <w:i/>
                <w:iCs/>
                <w:color w:val="000000"/>
                <w:sz w:val="24"/>
                <w:szCs w:val="24"/>
              </w:rPr>
              <w:t>3.1.1. Các yêu cầu đối với máy phát</w:t>
            </w:r>
          </w:p>
        </w:tc>
        <w:tc>
          <w:tcPr>
            <w:tcW w:w="4962" w:type="dxa"/>
          </w:tcPr>
          <w:p w14:paraId="2541A6BD" w14:textId="2F8AF810" w:rsidR="003E6F0C" w:rsidRPr="002101DF" w:rsidRDefault="003E6F0C" w:rsidP="003E6F0C">
            <w:pPr>
              <w:spacing w:line="240" w:lineRule="auto"/>
              <w:jc w:val="left"/>
              <w:rPr>
                <w:sz w:val="24"/>
                <w:szCs w:val="24"/>
              </w:rPr>
            </w:pPr>
            <w:r w:rsidRPr="002101DF">
              <w:rPr>
                <w:b/>
                <w:bCs/>
                <w:sz w:val="24"/>
                <w:szCs w:val="24"/>
              </w:rPr>
              <w:t>6 Transmitter characteristics</w:t>
            </w:r>
          </w:p>
        </w:tc>
        <w:tc>
          <w:tcPr>
            <w:tcW w:w="4541" w:type="dxa"/>
          </w:tcPr>
          <w:p w14:paraId="62A66FA2" w14:textId="77777777" w:rsidR="003E6F0C" w:rsidRPr="000C5E07" w:rsidRDefault="003E6F0C" w:rsidP="003E6F0C">
            <w:pPr>
              <w:spacing w:line="240" w:lineRule="auto"/>
              <w:jc w:val="center"/>
              <w:rPr>
                <w:sz w:val="24"/>
                <w:szCs w:val="24"/>
              </w:rPr>
            </w:pPr>
          </w:p>
        </w:tc>
      </w:tr>
      <w:tr w:rsidR="002101DF" w:rsidRPr="000C5E07" w14:paraId="2EDAB0B0" w14:textId="77777777" w:rsidTr="002B6DB8">
        <w:trPr>
          <w:trHeight w:val="20"/>
        </w:trPr>
        <w:tc>
          <w:tcPr>
            <w:tcW w:w="5098" w:type="dxa"/>
          </w:tcPr>
          <w:p w14:paraId="34857839" w14:textId="0F6AB205" w:rsidR="002101DF" w:rsidRPr="000C5E07" w:rsidRDefault="002101DF" w:rsidP="002101DF">
            <w:pPr>
              <w:spacing w:line="240" w:lineRule="auto"/>
              <w:jc w:val="left"/>
              <w:rPr>
                <w:sz w:val="24"/>
                <w:szCs w:val="24"/>
              </w:rPr>
            </w:pPr>
            <w:r w:rsidRPr="003B4A85">
              <w:rPr>
                <w:color w:val="000000"/>
                <w:sz w:val="24"/>
                <w:szCs w:val="24"/>
              </w:rPr>
              <w:t>3.1.1.1. Công suất đầu ra cực đại</w:t>
            </w:r>
          </w:p>
        </w:tc>
        <w:tc>
          <w:tcPr>
            <w:tcW w:w="4962" w:type="dxa"/>
          </w:tcPr>
          <w:p w14:paraId="7F61E829" w14:textId="015B5123" w:rsidR="002101DF" w:rsidRPr="002101DF" w:rsidRDefault="002101DF" w:rsidP="002101DF">
            <w:pPr>
              <w:spacing w:line="240" w:lineRule="auto"/>
              <w:jc w:val="left"/>
              <w:rPr>
                <w:sz w:val="24"/>
                <w:szCs w:val="24"/>
              </w:rPr>
            </w:pPr>
            <w:r w:rsidRPr="002101DF">
              <w:rPr>
                <w:sz w:val="24"/>
                <w:szCs w:val="24"/>
              </w:rPr>
              <w:t>6.2.1 UE maximum output power</w:t>
            </w:r>
          </w:p>
        </w:tc>
        <w:tc>
          <w:tcPr>
            <w:tcW w:w="4541" w:type="dxa"/>
          </w:tcPr>
          <w:p w14:paraId="6A147BB5" w14:textId="124EAD03"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tc>
      </w:tr>
      <w:tr w:rsidR="002101DF" w:rsidRPr="000C5E07" w14:paraId="7A83DD91" w14:textId="77777777" w:rsidTr="002B6DB8">
        <w:trPr>
          <w:trHeight w:val="20"/>
        </w:trPr>
        <w:tc>
          <w:tcPr>
            <w:tcW w:w="5098" w:type="dxa"/>
          </w:tcPr>
          <w:p w14:paraId="4587F6A5" w14:textId="0B3C33A0" w:rsidR="002101DF" w:rsidRPr="000C5E07" w:rsidRDefault="002101DF" w:rsidP="002101DF">
            <w:pPr>
              <w:spacing w:line="240" w:lineRule="auto"/>
              <w:jc w:val="left"/>
              <w:rPr>
                <w:sz w:val="24"/>
                <w:szCs w:val="24"/>
              </w:rPr>
            </w:pPr>
            <w:r w:rsidRPr="003B4A85">
              <w:rPr>
                <w:color w:val="000000"/>
                <w:sz w:val="24"/>
                <w:szCs w:val="24"/>
              </w:rPr>
              <w:t>3.1.1.2. Công suất đầu ra cực tiểu</w:t>
            </w:r>
          </w:p>
        </w:tc>
        <w:tc>
          <w:tcPr>
            <w:tcW w:w="4962" w:type="dxa"/>
          </w:tcPr>
          <w:p w14:paraId="0C0DE39F" w14:textId="27445E98" w:rsidR="002101DF" w:rsidRPr="002101DF" w:rsidRDefault="002101DF" w:rsidP="002101DF">
            <w:pPr>
              <w:spacing w:line="240" w:lineRule="auto"/>
              <w:jc w:val="left"/>
              <w:rPr>
                <w:sz w:val="24"/>
                <w:szCs w:val="24"/>
              </w:rPr>
            </w:pPr>
            <w:r w:rsidRPr="002101DF">
              <w:rPr>
                <w:sz w:val="24"/>
                <w:szCs w:val="24"/>
              </w:rPr>
              <w:t>6.3.1  Minimum output power</w:t>
            </w:r>
          </w:p>
        </w:tc>
        <w:tc>
          <w:tcPr>
            <w:tcW w:w="4541" w:type="dxa"/>
          </w:tcPr>
          <w:p w14:paraId="0BE20FC6" w14:textId="6B654B56"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tc>
      </w:tr>
      <w:tr w:rsidR="002101DF" w:rsidRPr="000C5E07" w14:paraId="577ADA47" w14:textId="77777777" w:rsidTr="002B6DB8">
        <w:trPr>
          <w:trHeight w:val="20"/>
        </w:trPr>
        <w:tc>
          <w:tcPr>
            <w:tcW w:w="5098" w:type="dxa"/>
          </w:tcPr>
          <w:p w14:paraId="3A7EB17A" w14:textId="1F953162" w:rsidR="002101DF" w:rsidRPr="000C5E07" w:rsidRDefault="002101DF" w:rsidP="002101DF">
            <w:pPr>
              <w:spacing w:line="240" w:lineRule="auto"/>
              <w:jc w:val="left"/>
              <w:rPr>
                <w:sz w:val="24"/>
                <w:szCs w:val="24"/>
              </w:rPr>
            </w:pPr>
            <w:r w:rsidRPr="003B4A85">
              <w:rPr>
                <w:color w:val="000000"/>
                <w:sz w:val="24"/>
                <w:szCs w:val="24"/>
              </w:rPr>
              <w:t>3.1.1.3. Phát xạ phổ đầu ra</w:t>
            </w:r>
          </w:p>
        </w:tc>
        <w:tc>
          <w:tcPr>
            <w:tcW w:w="4962" w:type="dxa"/>
          </w:tcPr>
          <w:p w14:paraId="04EDAD83" w14:textId="77777777" w:rsidR="002101DF" w:rsidRPr="002101DF" w:rsidRDefault="002101DF" w:rsidP="002101DF">
            <w:pPr>
              <w:spacing w:line="240" w:lineRule="auto"/>
              <w:jc w:val="left"/>
              <w:rPr>
                <w:sz w:val="24"/>
                <w:szCs w:val="24"/>
              </w:rPr>
            </w:pPr>
            <w:r w:rsidRPr="002101DF">
              <w:rPr>
                <w:sz w:val="24"/>
                <w:szCs w:val="24"/>
              </w:rPr>
              <w:t>6.5.1 Occupied bandwidth</w:t>
            </w:r>
          </w:p>
          <w:p w14:paraId="2D2633B9" w14:textId="77777777" w:rsidR="002101DF" w:rsidRPr="002101DF" w:rsidRDefault="002101DF" w:rsidP="002101DF">
            <w:pPr>
              <w:spacing w:line="240" w:lineRule="auto"/>
              <w:jc w:val="left"/>
              <w:rPr>
                <w:sz w:val="24"/>
                <w:szCs w:val="24"/>
              </w:rPr>
            </w:pPr>
            <w:r w:rsidRPr="002101DF">
              <w:rPr>
                <w:sz w:val="24"/>
                <w:szCs w:val="24"/>
              </w:rPr>
              <w:t>6.5.2.2  Spectrum emission mask</w:t>
            </w:r>
          </w:p>
          <w:p w14:paraId="2D9B1A16" w14:textId="77777777" w:rsidR="002101DF" w:rsidRPr="002101DF" w:rsidRDefault="002101DF" w:rsidP="002101DF">
            <w:pPr>
              <w:spacing w:line="240" w:lineRule="auto"/>
              <w:jc w:val="left"/>
              <w:rPr>
                <w:sz w:val="24"/>
                <w:szCs w:val="24"/>
              </w:rPr>
            </w:pPr>
            <w:r w:rsidRPr="002101DF">
              <w:rPr>
                <w:sz w:val="24"/>
                <w:szCs w:val="24"/>
              </w:rPr>
              <w:t>6.5.2.4  Adjacent channel leakage ratio</w:t>
            </w:r>
          </w:p>
          <w:p w14:paraId="32447FF8" w14:textId="58AC541B" w:rsidR="002101DF" w:rsidRPr="002101DF" w:rsidRDefault="002101DF" w:rsidP="002101DF">
            <w:pPr>
              <w:spacing w:line="240" w:lineRule="auto"/>
              <w:jc w:val="left"/>
              <w:rPr>
                <w:sz w:val="24"/>
                <w:szCs w:val="24"/>
              </w:rPr>
            </w:pPr>
          </w:p>
          <w:p w14:paraId="66238392" w14:textId="77777777" w:rsidR="002101DF" w:rsidRPr="002101DF" w:rsidRDefault="002101DF" w:rsidP="002101DF">
            <w:pPr>
              <w:spacing w:line="240" w:lineRule="auto"/>
              <w:jc w:val="left"/>
              <w:rPr>
                <w:sz w:val="24"/>
                <w:szCs w:val="24"/>
              </w:rPr>
            </w:pPr>
          </w:p>
          <w:p w14:paraId="296B60A0" w14:textId="08EE113F" w:rsidR="002101DF" w:rsidRPr="002101DF" w:rsidRDefault="002101DF" w:rsidP="002101DF">
            <w:pPr>
              <w:spacing w:line="240" w:lineRule="auto"/>
              <w:jc w:val="left"/>
              <w:rPr>
                <w:sz w:val="24"/>
                <w:szCs w:val="24"/>
              </w:rPr>
            </w:pPr>
            <w:r w:rsidRPr="002101DF">
              <w:rPr>
                <w:sz w:val="24"/>
                <w:szCs w:val="24"/>
              </w:rPr>
              <w:t>6.5.3 Spurious emissions</w:t>
            </w:r>
          </w:p>
        </w:tc>
        <w:tc>
          <w:tcPr>
            <w:tcW w:w="4541" w:type="dxa"/>
          </w:tcPr>
          <w:p w14:paraId="6E4D828D" w14:textId="592A17AA"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p w14:paraId="2E9642DA" w14:textId="659CDE6F"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p w14:paraId="558F60C3" w14:textId="12CAEE32"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p w14:paraId="1766A2A9" w14:textId="16A9664B"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tc>
      </w:tr>
      <w:tr w:rsidR="002101DF" w:rsidRPr="000C5E07" w14:paraId="4B85FF77" w14:textId="77777777" w:rsidTr="002B6DB8">
        <w:trPr>
          <w:trHeight w:val="20"/>
        </w:trPr>
        <w:tc>
          <w:tcPr>
            <w:tcW w:w="5098" w:type="dxa"/>
          </w:tcPr>
          <w:p w14:paraId="28359549" w14:textId="39942F2E" w:rsidR="002101DF" w:rsidRPr="000C5E07" w:rsidRDefault="002101DF" w:rsidP="002101DF">
            <w:pPr>
              <w:spacing w:line="240" w:lineRule="auto"/>
              <w:jc w:val="left"/>
              <w:rPr>
                <w:sz w:val="24"/>
                <w:szCs w:val="24"/>
              </w:rPr>
            </w:pPr>
            <w:r w:rsidRPr="003B4A85">
              <w:rPr>
                <w:color w:val="000000"/>
                <w:sz w:val="24"/>
                <w:szCs w:val="24"/>
              </w:rPr>
              <w:t xml:space="preserve">3.1.1.4. Phát xạ phổ đầu ra khi có kết hợp sóng </w:t>
            </w:r>
            <w:r w:rsidRPr="003B4A85">
              <w:rPr>
                <w:color w:val="000000"/>
                <w:sz w:val="24"/>
                <w:szCs w:val="24"/>
              </w:rPr>
              <w:lastRenderedPageBreak/>
              <w:t>mang liên băng</w:t>
            </w:r>
          </w:p>
        </w:tc>
        <w:tc>
          <w:tcPr>
            <w:tcW w:w="4962" w:type="dxa"/>
          </w:tcPr>
          <w:p w14:paraId="2AACE7B0" w14:textId="5F3CF3B1" w:rsidR="002101DF" w:rsidRPr="003E6F0C" w:rsidRDefault="00135D5E" w:rsidP="002101DF">
            <w:pPr>
              <w:spacing w:line="240" w:lineRule="auto"/>
              <w:jc w:val="left"/>
              <w:rPr>
                <w:sz w:val="24"/>
                <w:szCs w:val="24"/>
                <w:highlight w:val="lightGray"/>
              </w:rPr>
            </w:pPr>
            <w:r w:rsidRPr="00135D5E">
              <w:rPr>
                <w:sz w:val="24"/>
                <w:szCs w:val="24"/>
              </w:rPr>
              <w:lastRenderedPageBreak/>
              <w:t>6.5A.3.2  Spurious emission for UE co-existence</w:t>
            </w:r>
          </w:p>
        </w:tc>
        <w:tc>
          <w:tcPr>
            <w:tcW w:w="4541" w:type="dxa"/>
          </w:tcPr>
          <w:p w14:paraId="4641206E" w14:textId="79E8C16A"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w:t>
            </w:r>
            <w:r w:rsidR="002101DF" w:rsidRPr="000C5E07">
              <w:rPr>
                <w:sz w:val="24"/>
                <w:szCs w:val="24"/>
              </w:rPr>
              <w:lastRenderedPageBreak/>
              <w:t>thuộc quy hoạch của Việt Nam</w:t>
            </w:r>
          </w:p>
        </w:tc>
      </w:tr>
      <w:tr w:rsidR="002101DF" w:rsidRPr="000C5E07" w14:paraId="01BBBC3F" w14:textId="77777777" w:rsidTr="002B6DB8">
        <w:trPr>
          <w:trHeight w:val="20"/>
        </w:trPr>
        <w:tc>
          <w:tcPr>
            <w:tcW w:w="5098" w:type="dxa"/>
          </w:tcPr>
          <w:p w14:paraId="5DC9BC7A" w14:textId="04E2C27E" w:rsidR="002101DF" w:rsidRPr="000C5E07" w:rsidRDefault="002101DF" w:rsidP="002101DF">
            <w:pPr>
              <w:spacing w:line="240" w:lineRule="auto"/>
              <w:jc w:val="left"/>
              <w:rPr>
                <w:sz w:val="24"/>
                <w:szCs w:val="24"/>
              </w:rPr>
            </w:pPr>
            <w:r w:rsidRPr="003B4A85">
              <w:rPr>
                <w:b/>
                <w:bCs/>
                <w:i/>
                <w:iCs/>
                <w:color w:val="000000"/>
                <w:sz w:val="24"/>
                <w:szCs w:val="24"/>
              </w:rPr>
              <w:lastRenderedPageBreak/>
              <w:t>3.1.2. Các yêu cầu đối với máy thu</w:t>
            </w:r>
          </w:p>
        </w:tc>
        <w:tc>
          <w:tcPr>
            <w:tcW w:w="4962" w:type="dxa"/>
          </w:tcPr>
          <w:p w14:paraId="1F507A60" w14:textId="616F0391" w:rsidR="002101DF" w:rsidRPr="00C975D7" w:rsidRDefault="002101DF" w:rsidP="002101DF">
            <w:pPr>
              <w:spacing w:line="240" w:lineRule="auto"/>
              <w:jc w:val="left"/>
              <w:rPr>
                <w:sz w:val="24"/>
                <w:szCs w:val="24"/>
              </w:rPr>
            </w:pPr>
            <w:r w:rsidRPr="00C975D7">
              <w:rPr>
                <w:b/>
                <w:bCs/>
                <w:sz w:val="24"/>
                <w:szCs w:val="24"/>
              </w:rPr>
              <w:t>7 Receiver characteristics</w:t>
            </w:r>
          </w:p>
        </w:tc>
        <w:tc>
          <w:tcPr>
            <w:tcW w:w="4541" w:type="dxa"/>
          </w:tcPr>
          <w:p w14:paraId="6D73777C" w14:textId="77777777" w:rsidR="002101DF" w:rsidRPr="000C5E07" w:rsidRDefault="002101DF" w:rsidP="002101DF">
            <w:pPr>
              <w:spacing w:line="240" w:lineRule="auto"/>
              <w:jc w:val="center"/>
              <w:rPr>
                <w:sz w:val="24"/>
                <w:szCs w:val="24"/>
              </w:rPr>
            </w:pPr>
          </w:p>
        </w:tc>
      </w:tr>
      <w:tr w:rsidR="002101DF" w:rsidRPr="000C5E07" w14:paraId="7D24EE8A" w14:textId="77777777" w:rsidTr="002B6DB8">
        <w:trPr>
          <w:trHeight w:val="20"/>
        </w:trPr>
        <w:tc>
          <w:tcPr>
            <w:tcW w:w="5098" w:type="dxa"/>
          </w:tcPr>
          <w:p w14:paraId="5D24EBB9" w14:textId="0A4C19E5" w:rsidR="002101DF" w:rsidRPr="000C5E07" w:rsidRDefault="002101DF" w:rsidP="002101DF">
            <w:pPr>
              <w:spacing w:line="240" w:lineRule="auto"/>
              <w:jc w:val="left"/>
              <w:rPr>
                <w:sz w:val="24"/>
                <w:szCs w:val="24"/>
              </w:rPr>
            </w:pPr>
            <w:r w:rsidRPr="003B4A85">
              <w:rPr>
                <w:color w:val="000000"/>
                <w:sz w:val="24"/>
                <w:szCs w:val="24"/>
              </w:rPr>
              <w:t>3.1.2.1. Độ nhạy tham chiếu</w:t>
            </w:r>
          </w:p>
        </w:tc>
        <w:tc>
          <w:tcPr>
            <w:tcW w:w="4962" w:type="dxa"/>
          </w:tcPr>
          <w:p w14:paraId="6C73F4AB" w14:textId="7AE8B37E" w:rsidR="002101DF" w:rsidRPr="00C975D7" w:rsidRDefault="002101DF" w:rsidP="002101DF">
            <w:pPr>
              <w:spacing w:line="240" w:lineRule="auto"/>
              <w:jc w:val="left"/>
              <w:rPr>
                <w:sz w:val="24"/>
                <w:szCs w:val="24"/>
              </w:rPr>
            </w:pPr>
            <w:r w:rsidRPr="00C975D7">
              <w:rPr>
                <w:sz w:val="24"/>
                <w:szCs w:val="24"/>
              </w:rPr>
              <w:t>7.3 Reference sensitivity</w:t>
            </w:r>
          </w:p>
        </w:tc>
        <w:tc>
          <w:tcPr>
            <w:tcW w:w="4541" w:type="dxa"/>
          </w:tcPr>
          <w:p w14:paraId="377E2381" w14:textId="48F09793"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tc>
      </w:tr>
      <w:tr w:rsidR="002101DF" w:rsidRPr="000C5E07" w14:paraId="48134619" w14:textId="77777777" w:rsidTr="002B6DB8">
        <w:trPr>
          <w:trHeight w:val="20"/>
        </w:trPr>
        <w:tc>
          <w:tcPr>
            <w:tcW w:w="5098" w:type="dxa"/>
          </w:tcPr>
          <w:p w14:paraId="22828832" w14:textId="248A098F" w:rsidR="002101DF" w:rsidRPr="000C5E07" w:rsidRDefault="002101DF" w:rsidP="002101DF">
            <w:pPr>
              <w:spacing w:line="240" w:lineRule="auto"/>
              <w:jc w:val="left"/>
              <w:rPr>
                <w:sz w:val="24"/>
                <w:szCs w:val="24"/>
              </w:rPr>
            </w:pPr>
            <w:r w:rsidRPr="003B4A85">
              <w:rPr>
                <w:color w:val="000000"/>
                <w:sz w:val="24"/>
                <w:szCs w:val="24"/>
              </w:rPr>
              <w:t>3.1.2.2. Mức tín hiệu đầu vào cực đại</w:t>
            </w:r>
          </w:p>
        </w:tc>
        <w:tc>
          <w:tcPr>
            <w:tcW w:w="4962" w:type="dxa"/>
          </w:tcPr>
          <w:p w14:paraId="04AFA39C" w14:textId="4C3ADAD0" w:rsidR="002101DF" w:rsidRPr="00C975D7" w:rsidRDefault="002101DF" w:rsidP="002101DF">
            <w:pPr>
              <w:spacing w:line="240" w:lineRule="auto"/>
              <w:jc w:val="left"/>
              <w:rPr>
                <w:sz w:val="24"/>
                <w:szCs w:val="24"/>
              </w:rPr>
            </w:pPr>
            <w:r w:rsidRPr="00C975D7">
              <w:rPr>
                <w:sz w:val="24"/>
                <w:szCs w:val="24"/>
              </w:rPr>
              <w:t>7.4  Maximum input level</w:t>
            </w:r>
          </w:p>
        </w:tc>
        <w:tc>
          <w:tcPr>
            <w:tcW w:w="4541" w:type="dxa"/>
          </w:tcPr>
          <w:p w14:paraId="6124490C" w14:textId="31A626E7"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tc>
      </w:tr>
      <w:tr w:rsidR="002101DF" w:rsidRPr="000C5E07" w14:paraId="389F4530" w14:textId="77777777" w:rsidTr="002B6DB8">
        <w:trPr>
          <w:trHeight w:val="20"/>
        </w:trPr>
        <w:tc>
          <w:tcPr>
            <w:tcW w:w="5098" w:type="dxa"/>
          </w:tcPr>
          <w:p w14:paraId="41CA1DE1" w14:textId="5E9D8299" w:rsidR="002101DF" w:rsidRPr="000C5E07" w:rsidRDefault="002101DF" w:rsidP="002101DF">
            <w:pPr>
              <w:spacing w:line="240" w:lineRule="auto"/>
              <w:jc w:val="left"/>
              <w:rPr>
                <w:sz w:val="24"/>
                <w:szCs w:val="24"/>
              </w:rPr>
            </w:pPr>
            <w:r w:rsidRPr="003B4A85">
              <w:rPr>
                <w:color w:val="000000"/>
                <w:sz w:val="24"/>
                <w:szCs w:val="24"/>
              </w:rPr>
              <w:t>3.1.2.3. Mức tín hiệu đầu vào cực đại khi có kết hợp sóng mang</w:t>
            </w:r>
          </w:p>
        </w:tc>
        <w:tc>
          <w:tcPr>
            <w:tcW w:w="4962" w:type="dxa"/>
          </w:tcPr>
          <w:p w14:paraId="08E94917" w14:textId="77777777" w:rsidR="002101DF" w:rsidRPr="00C975D7" w:rsidRDefault="002101DF" w:rsidP="002101DF">
            <w:pPr>
              <w:spacing w:line="240" w:lineRule="auto"/>
              <w:jc w:val="left"/>
              <w:rPr>
                <w:sz w:val="24"/>
                <w:szCs w:val="24"/>
              </w:rPr>
            </w:pPr>
            <w:r w:rsidRPr="00C975D7">
              <w:rPr>
                <w:sz w:val="24"/>
                <w:szCs w:val="24"/>
              </w:rPr>
              <w:t>7.4A  Maximum input level for CA</w:t>
            </w:r>
          </w:p>
          <w:p w14:paraId="01E91A82" w14:textId="179BA5DC" w:rsidR="002101DF" w:rsidRPr="00C975D7" w:rsidRDefault="002101DF" w:rsidP="002101DF">
            <w:pPr>
              <w:spacing w:line="240" w:lineRule="auto"/>
              <w:jc w:val="left"/>
              <w:rPr>
                <w:sz w:val="24"/>
                <w:szCs w:val="24"/>
              </w:rPr>
            </w:pPr>
          </w:p>
        </w:tc>
        <w:tc>
          <w:tcPr>
            <w:tcW w:w="4541" w:type="dxa"/>
          </w:tcPr>
          <w:p w14:paraId="66AA9191" w14:textId="06157AD8" w:rsidR="002101DF" w:rsidRPr="000C5E07" w:rsidRDefault="00C975D7" w:rsidP="002101DF">
            <w:pPr>
              <w:spacing w:line="240" w:lineRule="auto"/>
              <w:jc w:val="center"/>
              <w:rPr>
                <w:sz w:val="24"/>
                <w:szCs w:val="24"/>
              </w:rPr>
            </w:pPr>
            <w:r>
              <w:rPr>
                <w:sz w:val="24"/>
                <w:szCs w:val="24"/>
              </w:rPr>
              <w:t>Chấp thuận</w:t>
            </w:r>
            <w:r w:rsidRPr="000C5E07">
              <w:rPr>
                <w:sz w:val="24"/>
                <w:szCs w:val="24"/>
              </w:rPr>
              <w:t xml:space="preserve"> một phần</w:t>
            </w:r>
          </w:p>
        </w:tc>
      </w:tr>
      <w:tr w:rsidR="002101DF" w:rsidRPr="000C5E07" w14:paraId="70641BA5" w14:textId="77777777" w:rsidTr="002B6DB8">
        <w:trPr>
          <w:trHeight w:val="20"/>
        </w:trPr>
        <w:tc>
          <w:tcPr>
            <w:tcW w:w="5098" w:type="dxa"/>
          </w:tcPr>
          <w:p w14:paraId="79824ECA" w14:textId="5BA804A4" w:rsidR="002101DF" w:rsidRPr="000C5E07" w:rsidRDefault="002101DF" w:rsidP="002101DF">
            <w:pPr>
              <w:spacing w:line="240" w:lineRule="auto"/>
              <w:jc w:val="left"/>
              <w:rPr>
                <w:sz w:val="24"/>
                <w:szCs w:val="24"/>
              </w:rPr>
            </w:pPr>
            <w:r w:rsidRPr="003B4A85">
              <w:rPr>
                <w:color w:val="000000"/>
                <w:sz w:val="24"/>
                <w:szCs w:val="24"/>
              </w:rPr>
              <w:t>3.1.2.4. Độ chọn lọc kênh lân cận</w:t>
            </w:r>
          </w:p>
        </w:tc>
        <w:tc>
          <w:tcPr>
            <w:tcW w:w="4962" w:type="dxa"/>
            <w:shd w:val="clear" w:color="auto" w:fill="auto"/>
          </w:tcPr>
          <w:p w14:paraId="1715A0FC" w14:textId="3E42B88A" w:rsidR="002101DF" w:rsidRPr="00C975D7" w:rsidRDefault="002101DF" w:rsidP="002101DF">
            <w:pPr>
              <w:spacing w:line="240" w:lineRule="auto"/>
              <w:jc w:val="left"/>
              <w:rPr>
                <w:sz w:val="24"/>
                <w:szCs w:val="24"/>
              </w:rPr>
            </w:pPr>
            <w:r w:rsidRPr="00C975D7">
              <w:rPr>
                <w:sz w:val="24"/>
                <w:szCs w:val="24"/>
              </w:rPr>
              <w:t>7.5  Adjacent channel selectivity</w:t>
            </w:r>
          </w:p>
        </w:tc>
        <w:tc>
          <w:tcPr>
            <w:tcW w:w="4541" w:type="dxa"/>
          </w:tcPr>
          <w:p w14:paraId="33CD91EE" w14:textId="51615F77"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tc>
      </w:tr>
      <w:tr w:rsidR="002101DF" w:rsidRPr="000C5E07" w14:paraId="049307DB" w14:textId="77777777" w:rsidTr="002B6DB8">
        <w:trPr>
          <w:trHeight w:val="20"/>
        </w:trPr>
        <w:tc>
          <w:tcPr>
            <w:tcW w:w="5098" w:type="dxa"/>
          </w:tcPr>
          <w:p w14:paraId="2CC9D1D0" w14:textId="57C6F858" w:rsidR="002101DF" w:rsidRPr="000C5E07" w:rsidRDefault="002101DF" w:rsidP="002101DF">
            <w:pPr>
              <w:spacing w:line="240" w:lineRule="auto"/>
              <w:jc w:val="left"/>
              <w:rPr>
                <w:sz w:val="24"/>
                <w:szCs w:val="24"/>
              </w:rPr>
            </w:pPr>
            <w:r w:rsidRPr="003B4A85">
              <w:rPr>
                <w:color w:val="000000"/>
                <w:sz w:val="24"/>
                <w:szCs w:val="24"/>
              </w:rPr>
              <w:t>3.1.2.5. Độ chọn lọc kênh lân cận đối với kết hợp sóng mang</w:t>
            </w:r>
          </w:p>
        </w:tc>
        <w:tc>
          <w:tcPr>
            <w:tcW w:w="4962" w:type="dxa"/>
          </w:tcPr>
          <w:p w14:paraId="5582ED88" w14:textId="7E680463" w:rsidR="002101DF" w:rsidRPr="00C975D7" w:rsidRDefault="002101DF" w:rsidP="00C975D7">
            <w:pPr>
              <w:spacing w:line="240" w:lineRule="auto"/>
              <w:jc w:val="left"/>
              <w:rPr>
                <w:sz w:val="24"/>
                <w:szCs w:val="24"/>
              </w:rPr>
            </w:pPr>
            <w:r w:rsidRPr="00C975D7">
              <w:rPr>
                <w:sz w:val="24"/>
                <w:szCs w:val="24"/>
              </w:rPr>
              <w:t>7.5A  Adjacent channel selectivity for CA</w:t>
            </w:r>
          </w:p>
        </w:tc>
        <w:tc>
          <w:tcPr>
            <w:tcW w:w="4541" w:type="dxa"/>
          </w:tcPr>
          <w:p w14:paraId="1ADF5380" w14:textId="39E4178B" w:rsidR="002101DF" w:rsidRPr="000C5E07" w:rsidRDefault="00C975D7" w:rsidP="00C975D7">
            <w:pPr>
              <w:spacing w:line="240" w:lineRule="auto"/>
              <w:jc w:val="center"/>
              <w:rPr>
                <w:sz w:val="24"/>
                <w:szCs w:val="24"/>
              </w:rPr>
            </w:pPr>
            <w:r>
              <w:rPr>
                <w:sz w:val="24"/>
                <w:szCs w:val="24"/>
              </w:rPr>
              <w:t>Chấp thuận</w:t>
            </w:r>
            <w:r w:rsidR="002101DF" w:rsidRPr="000C5E07">
              <w:rPr>
                <w:sz w:val="24"/>
                <w:szCs w:val="24"/>
              </w:rPr>
              <w:t xml:space="preserve"> một phần (loại băng thông C)</w:t>
            </w:r>
          </w:p>
        </w:tc>
      </w:tr>
      <w:tr w:rsidR="002101DF" w:rsidRPr="000C5E07" w14:paraId="3AD9EE11" w14:textId="77777777" w:rsidTr="002B6DB8">
        <w:trPr>
          <w:trHeight w:val="20"/>
        </w:trPr>
        <w:tc>
          <w:tcPr>
            <w:tcW w:w="5098" w:type="dxa"/>
          </w:tcPr>
          <w:p w14:paraId="2DCE9A44" w14:textId="07322FF9" w:rsidR="002101DF" w:rsidRPr="000C5E07" w:rsidRDefault="002101DF" w:rsidP="002101DF">
            <w:pPr>
              <w:spacing w:line="240" w:lineRule="auto"/>
              <w:jc w:val="left"/>
              <w:rPr>
                <w:sz w:val="24"/>
                <w:szCs w:val="24"/>
              </w:rPr>
            </w:pPr>
            <w:r w:rsidRPr="003B4A85">
              <w:rPr>
                <w:color w:val="000000"/>
                <w:sz w:val="24"/>
                <w:szCs w:val="24"/>
              </w:rPr>
              <w:t>3.1.2.6. Đặc tính chặn</w:t>
            </w:r>
          </w:p>
        </w:tc>
        <w:tc>
          <w:tcPr>
            <w:tcW w:w="4962" w:type="dxa"/>
          </w:tcPr>
          <w:p w14:paraId="6A00F0DA" w14:textId="222F068C" w:rsidR="002101DF" w:rsidRPr="002B6DB8" w:rsidRDefault="002101DF" w:rsidP="002B6DB8">
            <w:pPr>
              <w:spacing w:line="240" w:lineRule="auto"/>
              <w:jc w:val="left"/>
              <w:rPr>
                <w:sz w:val="24"/>
                <w:szCs w:val="24"/>
              </w:rPr>
            </w:pPr>
            <w:r w:rsidRPr="002B6DB8">
              <w:rPr>
                <w:sz w:val="24"/>
                <w:szCs w:val="24"/>
              </w:rPr>
              <w:t>7.6 Blocking characteristics</w:t>
            </w:r>
          </w:p>
        </w:tc>
        <w:tc>
          <w:tcPr>
            <w:tcW w:w="4541" w:type="dxa"/>
          </w:tcPr>
          <w:p w14:paraId="4124C658" w14:textId="10EAFE6B" w:rsidR="002101DF" w:rsidRPr="000C5E07" w:rsidRDefault="00C975D7" w:rsidP="002B6DB8">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tc>
      </w:tr>
      <w:tr w:rsidR="002101DF" w:rsidRPr="000C5E07" w14:paraId="61D49262" w14:textId="77777777" w:rsidTr="002B6DB8">
        <w:trPr>
          <w:trHeight w:val="20"/>
        </w:trPr>
        <w:tc>
          <w:tcPr>
            <w:tcW w:w="5098" w:type="dxa"/>
          </w:tcPr>
          <w:p w14:paraId="4AAE89B9" w14:textId="2B671B6E" w:rsidR="002101DF" w:rsidRPr="000C5E07" w:rsidRDefault="002101DF" w:rsidP="002101DF">
            <w:pPr>
              <w:spacing w:line="240" w:lineRule="auto"/>
              <w:jc w:val="left"/>
              <w:rPr>
                <w:sz w:val="24"/>
                <w:szCs w:val="24"/>
              </w:rPr>
            </w:pPr>
            <w:r w:rsidRPr="003B4A85">
              <w:rPr>
                <w:color w:val="000000"/>
                <w:sz w:val="24"/>
                <w:szCs w:val="24"/>
              </w:rPr>
              <w:t>3.1.2.7. Đặc tính chặn đối với kết hợp sóng mang</w:t>
            </w:r>
          </w:p>
        </w:tc>
        <w:tc>
          <w:tcPr>
            <w:tcW w:w="4962" w:type="dxa"/>
          </w:tcPr>
          <w:p w14:paraId="24E669CE" w14:textId="35763090" w:rsidR="002101DF" w:rsidRPr="002B6DB8" w:rsidRDefault="002101DF" w:rsidP="002B6DB8">
            <w:pPr>
              <w:spacing w:line="240" w:lineRule="auto"/>
              <w:jc w:val="left"/>
              <w:rPr>
                <w:sz w:val="24"/>
                <w:szCs w:val="24"/>
              </w:rPr>
            </w:pPr>
            <w:r w:rsidRPr="002B6DB8">
              <w:rPr>
                <w:sz w:val="24"/>
                <w:szCs w:val="24"/>
              </w:rPr>
              <w:t>7.6A  Blocking characteristics for CA</w:t>
            </w:r>
          </w:p>
        </w:tc>
        <w:tc>
          <w:tcPr>
            <w:tcW w:w="4541" w:type="dxa"/>
          </w:tcPr>
          <w:p w14:paraId="3675D762" w14:textId="0EFA5AB3" w:rsidR="002101DF" w:rsidRPr="000C5E07" w:rsidRDefault="00C975D7" w:rsidP="002B6DB8">
            <w:pPr>
              <w:spacing w:line="240" w:lineRule="auto"/>
              <w:jc w:val="center"/>
              <w:rPr>
                <w:sz w:val="24"/>
                <w:szCs w:val="24"/>
              </w:rPr>
            </w:pPr>
            <w:r>
              <w:rPr>
                <w:sz w:val="24"/>
                <w:szCs w:val="24"/>
              </w:rPr>
              <w:t>Chấp thuận</w:t>
            </w:r>
            <w:r w:rsidR="002101DF" w:rsidRPr="000C5E07">
              <w:rPr>
                <w:sz w:val="24"/>
                <w:szCs w:val="24"/>
              </w:rPr>
              <w:t xml:space="preserve"> một phần đối với các băng tần thuộc quy hoạch của Việt Nam</w:t>
            </w:r>
          </w:p>
        </w:tc>
      </w:tr>
      <w:tr w:rsidR="002101DF" w:rsidRPr="000C5E07" w14:paraId="26DEBF36" w14:textId="77777777" w:rsidTr="002B6DB8">
        <w:trPr>
          <w:trHeight w:val="20"/>
        </w:trPr>
        <w:tc>
          <w:tcPr>
            <w:tcW w:w="5098" w:type="dxa"/>
          </w:tcPr>
          <w:p w14:paraId="2E4D4606" w14:textId="2D9418BD" w:rsidR="002101DF" w:rsidRPr="000C5E07" w:rsidRDefault="002101DF" w:rsidP="002101DF">
            <w:pPr>
              <w:spacing w:line="240" w:lineRule="auto"/>
              <w:jc w:val="left"/>
              <w:rPr>
                <w:sz w:val="24"/>
                <w:szCs w:val="24"/>
              </w:rPr>
            </w:pPr>
            <w:r w:rsidRPr="003B4A85">
              <w:rPr>
                <w:color w:val="000000"/>
                <w:sz w:val="24"/>
                <w:szCs w:val="24"/>
              </w:rPr>
              <w:t>3.1.2.8. Đáp ứng giả</w:t>
            </w:r>
          </w:p>
        </w:tc>
        <w:tc>
          <w:tcPr>
            <w:tcW w:w="4962" w:type="dxa"/>
          </w:tcPr>
          <w:p w14:paraId="6584312A" w14:textId="1B754EC0" w:rsidR="002101DF" w:rsidRPr="002B6DB8" w:rsidRDefault="002101DF" w:rsidP="002B6DB8">
            <w:pPr>
              <w:spacing w:line="240" w:lineRule="auto"/>
              <w:jc w:val="left"/>
              <w:rPr>
                <w:sz w:val="24"/>
                <w:szCs w:val="24"/>
              </w:rPr>
            </w:pPr>
            <w:r w:rsidRPr="002B6DB8">
              <w:rPr>
                <w:sz w:val="24"/>
                <w:szCs w:val="24"/>
              </w:rPr>
              <w:t>7.7 Spurious response</w:t>
            </w:r>
          </w:p>
        </w:tc>
        <w:tc>
          <w:tcPr>
            <w:tcW w:w="4541" w:type="dxa"/>
          </w:tcPr>
          <w:p w14:paraId="1B5F020F" w14:textId="05F4184E"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tc>
      </w:tr>
      <w:tr w:rsidR="002101DF" w:rsidRPr="000C5E07" w14:paraId="20179A5C" w14:textId="77777777" w:rsidTr="002B6DB8">
        <w:trPr>
          <w:trHeight w:val="20"/>
        </w:trPr>
        <w:tc>
          <w:tcPr>
            <w:tcW w:w="5098" w:type="dxa"/>
          </w:tcPr>
          <w:p w14:paraId="11201D3A" w14:textId="2585D2F8" w:rsidR="002101DF" w:rsidRPr="000C5E07" w:rsidRDefault="002101DF" w:rsidP="002101DF">
            <w:pPr>
              <w:spacing w:line="240" w:lineRule="auto"/>
              <w:jc w:val="left"/>
              <w:rPr>
                <w:sz w:val="24"/>
                <w:szCs w:val="24"/>
              </w:rPr>
            </w:pPr>
            <w:r w:rsidRPr="003B4A85">
              <w:rPr>
                <w:color w:val="000000"/>
                <w:sz w:val="24"/>
                <w:szCs w:val="24"/>
              </w:rPr>
              <w:t>3.1.2.9. Đặc tính xuyên điều chế</w:t>
            </w:r>
          </w:p>
        </w:tc>
        <w:tc>
          <w:tcPr>
            <w:tcW w:w="4962" w:type="dxa"/>
          </w:tcPr>
          <w:p w14:paraId="180DE90E" w14:textId="22B7AC58" w:rsidR="002101DF" w:rsidRPr="002B6DB8" w:rsidRDefault="002101DF" w:rsidP="002B6DB8">
            <w:pPr>
              <w:spacing w:line="240" w:lineRule="auto"/>
              <w:jc w:val="left"/>
              <w:rPr>
                <w:sz w:val="24"/>
                <w:szCs w:val="24"/>
              </w:rPr>
            </w:pPr>
            <w:r w:rsidRPr="002B6DB8">
              <w:rPr>
                <w:sz w:val="24"/>
                <w:szCs w:val="24"/>
              </w:rPr>
              <w:t>7.8 Intermodulation characteristics</w:t>
            </w:r>
          </w:p>
        </w:tc>
        <w:tc>
          <w:tcPr>
            <w:tcW w:w="4541" w:type="dxa"/>
          </w:tcPr>
          <w:p w14:paraId="68B26D4A" w14:textId="5BA34C6C" w:rsidR="002101DF" w:rsidRPr="000C5E07" w:rsidRDefault="00C975D7" w:rsidP="002B6DB8">
            <w:pPr>
              <w:spacing w:line="240" w:lineRule="auto"/>
              <w:jc w:val="center"/>
              <w:rPr>
                <w:sz w:val="24"/>
                <w:szCs w:val="24"/>
              </w:rPr>
            </w:pPr>
            <w:r>
              <w:rPr>
                <w:sz w:val="24"/>
                <w:szCs w:val="24"/>
              </w:rPr>
              <w:t>Chấp thuận</w:t>
            </w:r>
            <w:r w:rsidR="002101DF" w:rsidRPr="000C5E07">
              <w:rPr>
                <w:sz w:val="24"/>
                <w:szCs w:val="24"/>
              </w:rPr>
              <w:t xml:space="preserve"> nguyên vẹn</w:t>
            </w:r>
          </w:p>
        </w:tc>
      </w:tr>
      <w:tr w:rsidR="002101DF" w:rsidRPr="000C5E07" w14:paraId="54768582" w14:textId="77777777" w:rsidTr="002B6DB8">
        <w:trPr>
          <w:trHeight w:val="20"/>
        </w:trPr>
        <w:tc>
          <w:tcPr>
            <w:tcW w:w="5098" w:type="dxa"/>
          </w:tcPr>
          <w:p w14:paraId="770FF1A6" w14:textId="19FB3270" w:rsidR="002101DF" w:rsidRPr="000C5E07" w:rsidRDefault="002101DF" w:rsidP="002101DF">
            <w:pPr>
              <w:spacing w:line="240" w:lineRule="auto"/>
              <w:jc w:val="left"/>
              <w:rPr>
                <w:sz w:val="24"/>
                <w:szCs w:val="24"/>
              </w:rPr>
            </w:pPr>
            <w:r w:rsidRPr="003B4A85">
              <w:rPr>
                <w:color w:val="000000"/>
                <w:sz w:val="24"/>
                <w:szCs w:val="24"/>
              </w:rPr>
              <w:t>3.1.2.10. Phát xạ giả</w:t>
            </w:r>
          </w:p>
        </w:tc>
        <w:tc>
          <w:tcPr>
            <w:tcW w:w="4962" w:type="dxa"/>
          </w:tcPr>
          <w:p w14:paraId="39B65681" w14:textId="7B5B7A7E" w:rsidR="002101DF" w:rsidRPr="002B6DB8" w:rsidRDefault="002101DF" w:rsidP="002B6DB8">
            <w:pPr>
              <w:spacing w:line="240" w:lineRule="auto"/>
              <w:jc w:val="left"/>
              <w:rPr>
                <w:sz w:val="24"/>
                <w:szCs w:val="24"/>
              </w:rPr>
            </w:pPr>
            <w:r w:rsidRPr="002B6DB8">
              <w:rPr>
                <w:sz w:val="24"/>
                <w:szCs w:val="24"/>
              </w:rPr>
              <w:t>7.9 Spurious emissions</w:t>
            </w:r>
          </w:p>
        </w:tc>
        <w:tc>
          <w:tcPr>
            <w:tcW w:w="4541" w:type="dxa"/>
          </w:tcPr>
          <w:p w14:paraId="23216D9B" w14:textId="22E37490" w:rsidR="002101DF" w:rsidRPr="000C5E07" w:rsidRDefault="00C975D7" w:rsidP="002101DF">
            <w:pPr>
              <w:spacing w:line="240" w:lineRule="auto"/>
              <w:jc w:val="center"/>
              <w:rPr>
                <w:sz w:val="24"/>
                <w:szCs w:val="24"/>
              </w:rPr>
            </w:pPr>
            <w:r>
              <w:rPr>
                <w:sz w:val="24"/>
                <w:szCs w:val="24"/>
              </w:rPr>
              <w:t>Chấp thuận</w:t>
            </w:r>
            <w:r w:rsidR="002101DF" w:rsidRPr="000C5E07">
              <w:rPr>
                <w:sz w:val="24"/>
                <w:szCs w:val="24"/>
              </w:rPr>
              <w:t xml:space="preserve"> nguyên vẹn</w:t>
            </w:r>
          </w:p>
        </w:tc>
      </w:tr>
      <w:tr w:rsidR="002101DF" w:rsidRPr="000C5E07" w14:paraId="74B6C733" w14:textId="77777777" w:rsidTr="002B6DB8">
        <w:trPr>
          <w:trHeight w:val="20"/>
        </w:trPr>
        <w:tc>
          <w:tcPr>
            <w:tcW w:w="5098" w:type="dxa"/>
          </w:tcPr>
          <w:p w14:paraId="6A44EA85" w14:textId="54CAAAF5" w:rsidR="002101DF" w:rsidRPr="000C5E07" w:rsidRDefault="002101DF" w:rsidP="002101DF">
            <w:pPr>
              <w:spacing w:line="240" w:lineRule="auto"/>
              <w:jc w:val="left"/>
              <w:rPr>
                <w:sz w:val="24"/>
                <w:szCs w:val="24"/>
              </w:rPr>
            </w:pPr>
            <w:r w:rsidRPr="003B4A85">
              <w:rPr>
                <w:b/>
                <w:bCs/>
                <w:color w:val="000000"/>
                <w:sz w:val="24"/>
                <w:szCs w:val="24"/>
              </w:rPr>
              <w:t xml:space="preserve">3.2. </w:t>
            </w:r>
            <w:r>
              <w:rPr>
                <w:b/>
                <w:bCs/>
                <w:color w:val="000000"/>
                <w:sz w:val="24"/>
                <w:szCs w:val="24"/>
              </w:rPr>
              <w:t>Phương pháp đo</w:t>
            </w:r>
            <w:r w:rsidRPr="003B4A85">
              <w:rPr>
                <w:b/>
                <w:bCs/>
                <w:color w:val="000000"/>
                <w:sz w:val="24"/>
                <w:szCs w:val="24"/>
              </w:rPr>
              <w:t xml:space="preserve"> đối với UE hoạt động trên dải tần FR2</w:t>
            </w:r>
          </w:p>
        </w:tc>
        <w:tc>
          <w:tcPr>
            <w:tcW w:w="4962" w:type="dxa"/>
          </w:tcPr>
          <w:p w14:paraId="70E5E7AD" w14:textId="678A3A77" w:rsidR="002101DF" w:rsidRPr="003E6F0C" w:rsidRDefault="002101DF" w:rsidP="002101DF">
            <w:pPr>
              <w:spacing w:line="240" w:lineRule="auto"/>
              <w:jc w:val="left"/>
              <w:rPr>
                <w:sz w:val="24"/>
                <w:szCs w:val="24"/>
                <w:highlight w:val="lightGray"/>
              </w:rPr>
            </w:pPr>
            <w:r w:rsidRPr="002101DF">
              <w:rPr>
                <w:b/>
                <w:bCs/>
                <w:sz w:val="24"/>
                <w:szCs w:val="24"/>
              </w:rPr>
              <w:t>ETSI TS 138 521-2 V16.5.0 (2020-11)</w:t>
            </w:r>
          </w:p>
        </w:tc>
        <w:tc>
          <w:tcPr>
            <w:tcW w:w="4541" w:type="dxa"/>
          </w:tcPr>
          <w:p w14:paraId="3EF5BF40" w14:textId="77777777" w:rsidR="002101DF" w:rsidRPr="000C5E07" w:rsidRDefault="002101DF" w:rsidP="002101DF">
            <w:pPr>
              <w:spacing w:line="240" w:lineRule="auto"/>
              <w:jc w:val="center"/>
              <w:rPr>
                <w:sz w:val="24"/>
                <w:szCs w:val="24"/>
              </w:rPr>
            </w:pPr>
          </w:p>
        </w:tc>
      </w:tr>
      <w:tr w:rsidR="002101DF" w:rsidRPr="000C5E07" w14:paraId="35270355" w14:textId="77777777" w:rsidTr="002B6DB8">
        <w:trPr>
          <w:trHeight w:val="20"/>
        </w:trPr>
        <w:tc>
          <w:tcPr>
            <w:tcW w:w="5098" w:type="dxa"/>
          </w:tcPr>
          <w:p w14:paraId="17C8D6CB" w14:textId="7E0D62A6" w:rsidR="002101DF" w:rsidRPr="000C5E07" w:rsidRDefault="002101DF" w:rsidP="002101DF">
            <w:pPr>
              <w:spacing w:line="240" w:lineRule="auto"/>
              <w:jc w:val="left"/>
              <w:rPr>
                <w:sz w:val="24"/>
                <w:szCs w:val="24"/>
              </w:rPr>
            </w:pPr>
            <w:r w:rsidRPr="003B4A85">
              <w:rPr>
                <w:b/>
                <w:bCs/>
                <w:i/>
                <w:iCs/>
                <w:color w:val="000000"/>
                <w:sz w:val="24"/>
                <w:szCs w:val="24"/>
              </w:rPr>
              <w:t>3.2.1. Các yêu cầu đối với máy phát</w:t>
            </w:r>
          </w:p>
        </w:tc>
        <w:tc>
          <w:tcPr>
            <w:tcW w:w="4962" w:type="dxa"/>
          </w:tcPr>
          <w:p w14:paraId="0EE4DECC" w14:textId="77777777" w:rsidR="002101DF" w:rsidRPr="003E6F0C" w:rsidRDefault="002101DF" w:rsidP="002101DF">
            <w:pPr>
              <w:spacing w:line="240" w:lineRule="auto"/>
              <w:jc w:val="left"/>
              <w:rPr>
                <w:sz w:val="24"/>
                <w:szCs w:val="24"/>
                <w:highlight w:val="lightGray"/>
              </w:rPr>
            </w:pPr>
          </w:p>
        </w:tc>
        <w:tc>
          <w:tcPr>
            <w:tcW w:w="4541" w:type="dxa"/>
          </w:tcPr>
          <w:p w14:paraId="7D4402A9" w14:textId="77777777" w:rsidR="002101DF" w:rsidRPr="000C5E07" w:rsidRDefault="002101DF" w:rsidP="002101DF">
            <w:pPr>
              <w:spacing w:line="240" w:lineRule="auto"/>
              <w:jc w:val="center"/>
              <w:rPr>
                <w:sz w:val="24"/>
                <w:szCs w:val="24"/>
              </w:rPr>
            </w:pPr>
          </w:p>
        </w:tc>
      </w:tr>
      <w:tr w:rsidR="002B6DB8" w:rsidRPr="000C5E07" w14:paraId="5B9C77CD" w14:textId="77777777" w:rsidTr="002B6DB8">
        <w:trPr>
          <w:trHeight w:val="20"/>
        </w:trPr>
        <w:tc>
          <w:tcPr>
            <w:tcW w:w="5098" w:type="dxa"/>
          </w:tcPr>
          <w:p w14:paraId="0DD45677" w14:textId="628E7EDA" w:rsidR="002B6DB8" w:rsidRPr="000C5E07" w:rsidRDefault="002B6DB8" w:rsidP="002B6DB8">
            <w:pPr>
              <w:spacing w:line="240" w:lineRule="auto"/>
              <w:jc w:val="left"/>
              <w:rPr>
                <w:sz w:val="24"/>
                <w:szCs w:val="24"/>
              </w:rPr>
            </w:pPr>
            <w:r w:rsidRPr="003B4A85">
              <w:rPr>
                <w:color w:val="000000"/>
                <w:sz w:val="24"/>
                <w:szCs w:val="24"/>
              </w:rPr>
              <w:t>3.2.1.1. Công suất ra cực đại của máy phát</w:t>
            </w:r>
          </w:p>
        </w:tc>
        <w:tc>
          <w:tcPr>
            <w:tcW w:w="4962" w:type="dxa"/>
          </w:tcPr>
          <w:p w14:paraId="2605C835" w14:textId="16DC93A0" w:rsidR="002B6DB8" w:rsidRPr="002B6DB8" w:rsidRDefault="002B6DB8" w:rsidP="002B6DB8">
            <w:pPr>
              <w:spacing w:line="240" w:lineRule="auto"/>
              <w:jc w:val="left"/>
              <w:rPr>
                <w:sz w:val="24"/>
                <w:szCs w:val="24"/>
              </w:rPr>
            </w:pPr>
            <w:r w:rsidRPr="002B6DB8">
              <w:rPr>
                <w:sz w:val="24"/>
                <w:szCs w:val="24"/>
              </w:rPr>
              <w:t>6.2.1 UE maximum output power</w:t>
            </w:r>
          </w:p>
        </w:tc>
        <w:tc>
          <w:tcPr>
            <w:tcW w:w="4541" w:type="dxa"/>
          </w:tcPr>
          <w:p w14:paraId="46DE5CD7" w14:textId="15EA62A1"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một phần đối với các băng tần thuộc quy hoạch của Việt Nam</w:t>
            </w:r>
          </w:p>
        </w:tc>
      </w:tr>
      <w:tr w:rsidR="002B6DB8" w:rsidRPr="000C5E07" w14:paraId="46E53674" w14:textId="77777777" w:rsidTr="002B6DB8">
        <w:trPr>
          <w:trHeight w:val="20"/>
        </w:trPr>
        <w:tc>
          <w:tcPr>
            <w:tcW w:w="5098" w:type="dxa"/>
          </w:tcPr>
          <w:p w14:paraId="297E8303" w14:textId="0FA5577A" w:rsidR="002B6DB8" w:rsidRPr="000C5E07" w:rsidRDefault="002B6DB8" w:rsidP="002B6DB8">
            <w:pPr>
              <w:spacing w:line="240" w:lineRule="auto"/>
              <w:jc w:val="left"/>
              <w:rPr>
                <w:sz w:val="24"/>
                <w:szCs w:val="24"/>
              </w:rPr>
            </w:pPr>
            <w:r w:rsidRPr="003B4A85">
              <w:rPr>
                <w:color w:val="000000"/>
                <w:sz w:val="24"/>
                <w:szCs w:val="24"/>
              </w:rPr>
              <w:t>3.2.1.2. Công suất ra cực tiểu của máy phát</w:t>
            </w:r>
          </w:p>
        </w:tc>
        <w:tc>
          <w:tcPr>
            <w:tcW w:w="4962" w:type="dxa"/>
          </w:tcPr>
          <w:p w14:paraId="7574D7CA" w14:textId="27182D1B" w:rsidR="002B6DB8" w:rsidRPr="002B6DB8" w:rsidRDefault="002B6DB8" w:rsidP="002B6DB8">
            <w:pPr>
              <w:spacing w:line="240" w:lineRule="auto"/>
              <w:jc w:val="left"/>
              <w:rPr>
                <w:sz w:val="24"/>
                <w:szCs w:val="24"/>
              </w:rPr>
            </w:pPr>
            <w:r w:rsidRPr="002B6DB8">
              <w:rPr>
                <w:sz w:val="24"/>
                <w:szCs w:val="24"/>
              </w:rPr>
              <w:t>6.3.1  Minimum output power</w:t>
            </w:r>
          </w:p>
        </w:tc>
        <w:tc>
          <w:tcPr>
            <w:tcW w:w="4541" w:type="dxa"/>
          </w:tcPr>
          <w:p w14:paraId="1E874816" w14:textId="4D989F24"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nguyên vẹn</w:t>
            </w:r>
          </w:p>
        </w:tc>
      </w:tr>
      <w:tr w:rsidR="002B6DB8" w:rsidRPr="000C5E07" w14:paraId="686FF4C2" w14:textId="77777777" w:rsidTr="002B6DB8">
        <w:trPr>
          <w:trHeight w:val="20"/>
        </w:trPr>
        <w:tc>
          <w:tcPr>
            <w:tcW w:w="5098" w:type="dxa"/>
          </w:tcPr>
          <w:p w14:paraId="4CF31177" w14:textId="55199479" w:rsidR="002B6DB8" w:rsidRPr="000C5E07" w:rsidRDefault="002B6DB8" w:rsidP="002B6DB8">
            <w:pPr>
              <w:spacing w:line="240" w:lineRule="auto"/>
              <w:jc w:val="left"/>
              <w:rPr>
                <w:sz w:val="24"/>
                <w:szCs w:val="24"/>
              </w:rPr>
            </w:pPr>
            <w:r w:rsidRPr="003B4A85">
              <w:rPr>
                <w:color w:val="000000"/>
                <w:sz w:val="24"/>
                <w:szCs w:val="24"/>
              </w:rPr>
              <w:lastRenderedPageBreak/>
              <w:t>3.2.1.3. Phát xạ phổ đầu ra</w:t>
            </w:r>
          </w:p>
        </w:tc>
        <w:tc>
          <w:tcPr>
            <w:tcW w:w="4962" w:type="dxa"/>
          </w:tcPr>
          <w:p w14:paraId="0BC9AE0A" w14:textId="77777777" w:rsidR="002B6DB8" w:rsidRPr="002B6DB8" w:rsidRDefault="002B6DB8" w:rsidP="002B6DB8">
            <w:pPr>
              <w:spacing w:line="240" w:lineRule="auto"/>
              <w:jc w:val="left"/>
              <w:rPr>
                <w:sz w:val="24"/>
                <w:szCs w:val="24"/>
              </w:rPr>
            </w:pPr>
            <w:r w:rsidRPr="002B6DB8">
              <w:rPr>
                <w:sz w:val="24"/>
                <w:szCs w:val="24"/>
              </w:rPr>
              <w:t>6.5.2.1  Spectrum emission mask</w:t>
            </w:r>
          </w:p>
          <w:p w14:paraId="532664E9" w14:textId="77777777" w:rsidR="002B6DB8" w:rsidRPr="002B6DB8" w:rsidRDefault="002B6DB8" w:rsidP="002B6DB8">
            <w:pPr>
              <w:spacing w:line="240" w:lineRule="auto"/>
              <w:jc w:val="left"/>
              <w:rPr>
                <w:sz w:val="24"/>
                <w:szCs w:val="24"/>
              </w:rPr>
            </w:pPr>
            <w:r w:rsidRPr="002B6DB8">
              <w:rPr>
                <w:sz w:val="24"/>
                <w:szCs w:val="24"/>
              </w:rPr>
              <w:t>6.5.2.3  Adjacent channel leakage ratio</w:t>
            </w:r>
          </w:p>
          <w:p w14:paraId="23F1E477" w14:textId="531395FB" w:rsidR="002B6DB8" w:rsidRPr="002B6DB8" w:rsidRDefault="002B6DB8" w:rsidP="002B6DB8">
            <w:pPr>
              <w:spacing w:line="240" w:lineRule="auto"/>
              <w:jc w:val="left"/>
              <w:rPr>
                <w:sz w:val="24"/>
                <w:szCs w:val="24"/>
              </w:rPr>
            </w:pPr>
            <w:r w:rsidRPr="002B6DB8">
              <w:rPr>
                <w:sz w:val="24"/>
                <w:szCs w:val="24"/>
              </w:rPr>
              <w:t>6.5.3 Spurious emissions</w:t>
            </w:r>
          </w:p>
        </w:tc>
        <w:tc>
          <w:tcPr>
            <w:tcW w:w="4541" w:type="dxa"/>
          </w:tcPr>
          <w:p w14:paraId="305D1341" w14:textId="7EAFE8D5"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nguyên vẹn</w:t>
            </w:r>
          </w:p>
          <w:p w14:paraId="7DB86041" w14:textId="12D2D76E"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nguyên vẹn</w:t>
            </w:r>
          </w:p>
          <w:p w14:paraId="11D661BB" w14:textId="6FCDA542"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nguyên vẹn</w:t>
            </w:r>
          </w:p>
        </w:tc>
      </w:tr>
      <w:tr w:rsidR="002B6DB8" w:rsidRPr="000C5E07" w14:paraId="0A50EEB7" w14:textId="77777777" w:rsidTr="002B6DB8">
        <w:trPr>
          <w:trHeight w:val="20"/>
        </w:trPr>
        <w:tc>
          <w:tcPr>
            <w:tcW w:w="5098" w:type="dxa"/>
          </w:tcPr>
          <w:p w14:paraId="37AE374E" w14:textId="5161C5CA" w:rsidR="002B6DB8" w:rsidRPr="000C5E07" w:rsidRDefault="002B6DB8" w:rsidP="002B6DB8">
            <w:pPr>
              <w:spacing w:line="240" w:lineRule="auto"/>
              <w:jc w:val="left"/>
              <w:rPr>
                <w:sz w:val="24"/>
                <w:szCs w:val="24"/>
              </w:rPr>
            </w:pPr>
            <w:r w:rsidRPr="003B4A85">
              <w:rPr>
                <w:color w:val="000000"/>
                <w:sz w:val="24"/>
                <w:szCs w:val="24"/>
              </w:rPr>
              <w:t>3.2.1.4. Phát xạ phổ đầu ra khi có kết hợp sóng mang liên băng</w:t>
            </w:r>
          </w:p>
        </w:tc>
        <w:tc>
          <w:tcPr>
            <w:tcW w:w="4962" w:type="dxa"/>
          </w:tcPr>
          <w:p w14:paraId="316D9DCC" w14:textId="77777777" w:rsidR="002B6DB8" w:rsidRPr="002B6DB8" w:rsidRDefault="002B6DB8" w:rsidP="002B6DB8">
            <w:pPr>
              <w:spacing w:line="240" w:lineRule="auto"/>
              <w:jc w:val="left"/>
              <w:rPr>
                <w:sz w:val="24"/>
                <w:szCs w:val="24"/>
              </w:rPr>
            </w:pPr>
            <w:r w:rsidRPr="002B6DB8">
              <w:rPr>
                <w:sz w:val="24"/>
                <w:szCs w:val="24"/>
              </w:rPr>
              <w:t>6.5A Output RF spectrum emissions for CA</w:t>
            </w:r>
          </w:p>
          <w:p w14:paraId="554B5CE5" w14:textId="77777777" w:rsidR="002B6DB8" w:rsidRPr="002B6DB8" w:rsidRDefault="002B6DB8" w:rsidP="002B6DB8">
            <w:pPr>
              <w:spacing w:line="240" w:lineRule="auto"/>
              <w:jc w:val="left"/>
              <w:rPr>
                <w:sz w:val="24"/>
                <w:szCs w:val="24"/>
              </w:rPr>
            </w:pPr>
            <w:r w:rsidRPr="002B6DB8">
              <w:rPr>
                <w:sz w:val="24"/>
                <w:szCs w:val="24"/>
              </w:rPr>
              <w:t>6.5A.1  Occupied bandwidth for CA</w:t>
            </w:r>
          </w:p>
          <w:p w14:paraId="4737A976" w14:textId="77777777" w:rsidR="002B6DB8" w:rsidRPr="002B6DB8" w:rsidRDefault="002B6DB8" w:rsidP="002B6DB8">
            <w:pPr>
              <w:spacing w:line="240" w:lineRule="auto"/>
              <w:jc w:val="left"/>
              <w:rPr>
                <w:sz w:val="24"/>
                <w:szCs w:val="24"/>
              </w:rPr>
            </w:pPr>
            <w:r w:rsidRPr="002B6DB8">
              <w:rPr>
                <w:sz w:val="24"/>
                <w:szCs w:val="24"/>
              </w:rPr>
              <w:t>6.5A.2  Out of band emissions</w:t>
            </w:r>
          </w:p>
          <w:p w14:paraId="3D6CFFC4" w14:textId="77777777" w:rsidR="002B6DB8" w:rsidRPr="002B6DB8" w:rsidRDefault="002B6DB8" w:rsidP="002B6DB8">
            <w:pPr>
              <w:spacing w:line="240" w:lineRule="auto"/>
              <w:jc w:val="left"/>
              <w:rPr>
                <w:sz w:val="24"/>
                <w:szCs w:val="24"/>
              </w:rPr>
            </w:pPr>
            <w:r w:rsidRPr="002B6DB8">
              <w:rPr>
                <w:sz w:val="24"/>
                <w:szCs w:val="24"/>
              </w:rPr>
              <w:t>6.5A.2.1  Spectrum emission mask for CA</w:t>
            </w:r>
          </w:p>
          <w:p w14:paraId="318C7045" w14:textId="1E3E6249" w:rsidR="002B6DB8" w:rsidRPr="002B6DB8" w:rsidRDefault="002B6DB8" w:rsidP="002B6DB8">
            <w:pPr>
              <w:spacing w:line="240" w:lineRule="auto"/>
              <w:jc w:val="left"/>
              <w:rPr>
                <w:sz w:val="24"/>
                <w:szCs w:val="24"/>
              </w:rPr>
            </w:pPr>
            <w:r w:rsidRPr="002B6DB8">
              <w:rPr>
                <w:sz w:val="24"/>
                <w:szCs w:val="24"/>
              </w:rPr>
              <w:t>6.5A.2.</w:t>
            </w:r>
            <w:r>
              <w:rPr>
                <w:sz w:val="24"/>
                <w:szCs w:val="24"/>
              </w:rPr>
              <w:t>2</w:t>
            </w:r>
            <w:r w:rsidRPr="002B6DB8">
              <w:rPr>
                <w:sz w:val="24"/>
                <w:szCs w:val="24"/>
              </w:rPr>
              <w:t xml:space="preserve">  Adjacent channel leakage ratio for CA</w:t>
            </w:r>
          </w:p>
        </w:tc>
        <w:tc>
          <w:tcPr>
            <w:tcW w:w="4541" w:type="dxa"/>
          </w:tcPr>
          <w:p w14:paraId="6FEFED6C" w14:textId="77777777" w:rsidR="002B6DB8" w:rsidRDefault="002B6DB8" w:rsidP="002B6DB8">
            <w:pPr>
              <w:spacing w:line="240" w:lineRule="auto"/>
              <w:jc w:val="center"/>
              <w:rPr>
                <w:sz w:val="24"/>
                <w:szCs w:val="24"/>
              </w:rPr>
            </w:pPr>
          </w:p>
          <w:p w14:paraId="2F2F334E" w14:textId="3604C46A" w:rsidR="002B6DB8" w:rsidRDefault="002B6DB8" w:rsidP="002B6DB8">
            <w:pPr>
              <w:spacing w:line="240" w:lineRule="auto"/>
              <w:jc w:val="center"/>
              <w:rPr>
                <w:sz w:val="24"/>
                <w:szCs w:val="24"/>
              </w:rPr>
            </w:pPr>
            <w:r>
              <w:rPr>
                <w:sz w:val="24"/>
                <w:szCs w:val="24"/>
              </w:rPr>
              <w:t>Chấp thuận</w:t>
            </w:r>
            <w:r w:rsidRPr="000C5E07">
              <w:rPr>
                <w:sz w:val="24"/>
                <w:szCs w:val="24"/>
              </w:rPr>
              <w:t xml:space="preserve"> nguyên vẹn </w:t>
            </w:r>
          </w:p>
          <w:p w14:paraId="05D163D2" w14:textId="7F2DE94B" w:rsidR="002B6DB8" w:rsidRDefault="002B6DB8" w:rsidP="002B6DB8">
            <w:pPr>
              <w:spacing w:line="240" w:lineRule="auto"/>
              <w:jc w:val="center"/>
              <w:rPr>
                <w:sz w:val="24"/>
                <w:szCs w:val="24"/>
              </w:rPr>
            </w:pPr>
            <w:r>
              <w:rPr>
                <w:sz w:val="24"/>
                <w:szCs w:val="24"/>
              </w:rPr>
              <w:t>Chấp thuận</w:t>
            </w:r>
            <w:r w:rsidRPr="000C5E07">
              <w:rPr>
                <w:sz w:val="24"/>
                <w:szCs w:val="24"/>
              </w:rPr>
              <w:t xml:space="preserve"> nguyên vẹn</w:t>
            </w:r>
          </w:p>
          <w:p w14:paraId="73BBE519" w14:textId="25586CF0"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một phần đối với các băng tần thuộc quy hoạch của Việt Nam</w:t>
            </w:r>
          </w:p>
        </w:tc>
      </w:tr>
      <w:tr w:rsidR="002B6DB8" w:rsidRPr="000C5E07" w14:paraId="501ABB51" w14:textId="77777777" w:rsidTr="002B6DB8">
        <w:trPr>
          <w:trHeight w:val="20"/>
        </w:trPr>
        <w:tc>
          <w:tcPr>
            <w:tcW w:w="5098" w:type="dxa"/>
          </w:tcPr>
          <w:p w14:paraId="1E1CCEF4" w14:textId="2EEDBC70" w:rsidR="002B6DB8" w:rsidRPr="000C5E07" w:rsidRDefault="002B6DB8" w:rsidP="002B6DB8">
            <w:pPr>
              <w:spacing w:line="240" w:lineRule="auto"/>
              <w:jc w:val="left"/>
              <w:rPr>
                <w:sz w:val="24"/>
                <w:szCs w:val="24"/>
              </w:rPr>
            </w:pPr>
            <w:r w:rsidRPr="003B4A85">
              <w:rPr>
                <w:b/>
                <w:bCs/>
                <w:i/>
                <w:iCs/>
                <w:color w:val="000000"/>
                <w:sz w:val="24"/>
                <w:szCs w:val="24"/>
              </w:rPr>
              <w:t>3.2.2. Các yêu cầu đối với máy thu</w:t>
            </w:r>
          </w:p>
        </w:tc>
        <w:tc>
          <w:tcPr>
            <w:tcW w:w="4962" w:type="dxa"/>
          </w:tcPr>
          <w:p w14:paraId="523C364A" w14:textId="2F2E80A3" w:rsidR="002B6DB8" w:rsidRPr="00E04E4F" w:rsidRDefault="002B6DB8" w:rsidP="002B6DB8">
            <w:pPr>
              <w:spacing w:line="240" w:lineRule="auto"/>
              <w:jc w:val="left"/>
              <w:rPr>
                <w:sz w:val="24"/>
                <w:szCs w:val="24"/>
              </w:rPr>
            </w:pPr>
            <w:r w:rsidRPr="00E04E4F">
              <w:rPr>
                <w:b/>
                <w:bCs/>
                <w:sz w:val="24"/>
                <w:szCs w:val="24"/>
              </w:rPr>
              <w:t>7 Receiver characteristics</w:t>
            </w:r>
          </w:p>
        </w:tc>
        <w:tc>
          <w:tcPr>
            <w:tcW w:w="4541" w:type="dxa"/>
          </w:tcPr>
          <w:p w14:paraId="6AFB91F1" w14:textId="77777777" w:rsidR="002B6DB8" w:rsidRPr="000C5E07" w:rsidRDefault="002B6DB8" w:rsidP="002B6DB8">
            <w:pPr>
              <w:spacing w:line="240" w:lineRule="auto"/>
              <w:jc w:val="center"/>
              <w:rPr>
                <w:sz w:val="24"/>
                <w:szCs w:val="24"/>
              </w:rPr>
            </w:pPr>
          </w:p>
        </w:tc>
      </w:tr>
      <w:tr w:rsidR="002B6DB8" w:rsidRPr="000C5E07" w14:paraId="0EABF83D" w14:textId="77777777" w:rsidTr="002B6DB8">
        <w:trPr>
          <w:trHeight w:val="20"/>
        </w:trPr>
        <w:tc>
          <w:tcPr>
            <w:tcW w:w="5098" w:type="dxa"/>
          </w:tcPr>
          <w:p w14:paraId="4C467F74" w14:textId="7162D74C" w:rsidR="002B6DB8" w:rsidRPr="000C5E07" w:rsidRDefault="002B6DB8" w:rsidP="002B6DB8">
            <w:pPr>
              <w:spacing w:line="240" w:lineRule="auto"/>
              <w:jc w:val="left"/>
              <w:rPr>
                <w:sz w:val="24"/>
                <w:szCs w:val="24"/>
              </w:rPr>
            </w:pPr>
            <w:r w:rsidRPr="003B4A85">
              <w:rPr>
                <w:color w:val="000000"/>
                <w:sz w:val="24"/>
                <w:szCs w:val="24"/>
              </w:rPr>
              <w:t>3.2.2.1. Độ nhạy tham chiếu</w:t>
            </w:r>
          </w:p>
        </w:tc>
        <w:tc>
          <w:tcPr>
            <w:tcW w:w="4962" w:type="dxa"/>
          </w:tcPr>
          <w:p w14:paraId="47946653" w14:textId="2609C901" w:rsidR="002B6DB8" w:rsidRPr="00E04E4F" w:rsidRDefault="002B6DB8" w:rsidP="002B6DB8">
            <w:pPr>
              <w:spacing w:line="240" w:lineRule="auto"/>
              <w:jc w:val="left"/>
              <w:rPr>
                <w:sz w:val="24"/>
                <w:szCs w:val="24"/>
              </w:rPr>
            </w:pPr>
            <w:r w:rsidRPr="00E04E4F">
              <w:rPr>
                <w:sz w:val="24"/>
                <w:szCs w:val="24"/>
              </w:rPr>
              <w:t>7.3 Reference sensitivity</w:t>
            </w:r>
          </w:p>
        </w:tc>
        <w:tc>
          <w:tcPr>
            <w:tcW w:w="4541" w:type="dxa"/>
          </w:tcPr>
          <w:p w14:paraId="2326482F" w14:textId="68C7B969"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một phần đối với các băng tần thuộc quy hoạch của Việt Nam</w:t>
            </w:r>
          </w:p>
        </w:tc>
      </w:tr>
      <w:tr w:rsidR="002B6DB8" w:rsidRPr="000C5E07" w14:paraId="2EC3DB32" w14:textId="77777777" w:rsidTr="002B6DB8">
        <w:trPr>
          <w:trHeight w:val="20"/>
        </w:trPr>
        <w:tc>
          <w:tcPr>
            <w:tcW w:w="5098" w:type="dxa"/>
          </w:tcPr>
          <w:p w14:paraId="30D7ADC4" w14:textId="77EA6ACE" w:rsidR="002B6DB8" w:rsidRPr="000C5E07" w:rsidRDefault="002B6DB8" w:rsidP="002B6DB8">
            <w:pPr>
              <w:spacing w:line="240" w:lineRule="auto"/>
              <w:jc w:val="left"/>
              <w:rPr>
                <w:sz w:val="24"/>
                <w:szCs w:val="24"/>
              </w:rPr>
            </w:pPr>
            <w:r w:rsidRPr="003B4A85">
              <w:rPr>
                <w:color w:val="000000"/>
                <w:sz w:val="24"/>
                <w:szCs w:val="24"/>
              </w:rPr>
              <w:t>3.2.2.2. Mức tín hiệu đầu vào cực đại</w:t>
            </w:r>
          </w:p>
        </w:tc>
        <w:tc>
          <w:tcPr>
            <w:tcW w:w="4962" w:type="dxa"/>
          </w:tcPr>
          <w:p w14:paraId="5D320959" w14:textId="6070F265" w:rsidR="002B6DB8" w:rsidRPr="00E04E4F" w:rsidRDefault="002B6DB8" w:rsidP="002B6DB8">
            <w:pPr>
              <w:spacing w:line="240" w:lineRule="auto"/>
              <w:jc w:val="left"/>
              <w:rPr>
                <w:sz w:val="24"/>
                <w:szCs w:val="24"/>
              </w:rPr>
            </w:pPr>
            <w:r w:rsidRPr="00E04E4F">
              <w:rPr>
                <w:sz w:val="24"/>
                <w:szCs w:val="24"/>
              </w:rPr>
              <w:t>7.4  Maximum input level</w:t>
            </w:r>
          </w:p>
        </w:tc>
        <w:tc>
          <w:tcPr>
            <w:tcW w:w="4541" w:type="dxa"/>
          </w:tcPr>
          <w:p w14:paraId="639D90AB" w14:textId="76C6A149" w:rsidR="002B6DB8" w:rsidRPr="000C5E07" w:rsidRDefault="002B6DB8" w:rsidP="002B6DB8">
            <w:pPr>
              <w:spacing w:line="240" w:lineRule="auto"/>
              <w:jc w:val="center"/>
              <w:rPr>
                <w:sz w:val="24"/>
                <w:szCs w:val="24"/>
              </w:rPr>
            </w:pPr>
            <w:r>
              <w:rPr>
                <w:sz w:val="24"/>
                <w:szCs w:val="24"/>
              </w:rPr>
              <w:t>Chấp thuận</w:t>
            </w:r>
            <w:r w:rsidRPr="000C5E07">
              <w:rPr>
                <w:sz w:val="24"/>
                <w:szCs w:val="24"/>
              </w:rPr>
              <w:t xml:space="preserve"> nguyên vẹn</w:t>
            </w:r>
          </w:p>
        </w:tc>
      </w:tr>
      <w:tr w:rsidR="00E14A64" w:rsidRPr="000C5E07" w14:paraId="6C6804E6" w14:textId="77777777" w:rsidTr="002B6DB8">
        <w:trPr>
          <w:trHeight w:val="20"/>
        </w:trPr>
        <w:tc>
          <w:tcPr>
            <w:tcW w:w="5098" w:type="dxa"/>
          </w:tcPr>
          <w:p w14:paraId="52AFA967" w14:textId="771045C3" w:rsidR="00E14A64" w:rsidRPr="000C5E07" w:rsidRDefault="00E14A64" w:rsidP="00E14A64">
            <w:pPr>
              <w:spacing w:line="240" w:lineRule="auto"/>
              <w:jc w:val="left"/>
              <w:rPr>
                <w:sz w:val="24"/>
                <w:szCs w:val="24"/>
              </w:rPr>
            </w:pPr>
            <w:r w:rsidRPr="003B4A85">
              <w:rPr>
                <w:color w:val="000000"/>
                <w:sz w:val="24"/>
                <w:szCs w:val="24"/>
              </w:rPr>
              <w:t>3.2.2.3. Mức tín hiệu đầu vào cực đại khi có kết hợp sóng mang</w:t>
            </w:r>
          </w:p>
        </w:tc>
        <w:tc>
          <w:tcPr>
            <w:tcW w:w="4962" w:type="dxa"/>
          </w:tcPr>
          <w:p w14:paraId="7B696A36" w14:textId="77777777" w:rsidR="00E14A64" w:rsidRPr="00290B6D" w:rsidRDefault="00E14A64" w:rsidP="00E14A64">
            <w:pPr>
              <w:spacing w:line="240" w:lineRule="auto"/>
              <w:jc w:val="left"/>
              <w:rPr>
                <w:sz w:val="24"/>
                <w:szCs w:val="24"/>
              </w:rPr>
            </w:pPr>
            <w:r w:rsidRPr="00290B6D">
              <w:rPr>
                <w:sz w:val="24"/>
                <w:szCs w:val="24"/>
              </w:rPr>
              <w:t>7.4A  Maximum input level for CA</w:t>
            </w:r>
          </w:p>
          <w:p w14:paraId="3802B23B" w14:textId="161C97B9" w:rsidR="00E14A64" w:rsidRPr="003E6F0C" w:rsidRDefault="00E14A64" w:rsidP="00E14A64">
            <w:pPr>
              <w:spacing w:line="240" w:lineRule="auto"/>
              <w:jc w:val="left"/>
              <w:rPr>
                <w:sz w:val="24"/>
                <w:szCs w:val="24"/>
                <w:highlight w:val="lightGray"/>
              </w:rPr>
            </w:pPr>
            <w:r w:rsidRPr="00290B6D">
              <w:rPr>
                <w:sz w:val="24"/>
                <w:szCs w:val="24"/>
              </w:rPr>
              <w:t>7.4A.1  Maximum input level for Intra-band contiguous CA</w:t>
            </w:r>
          </w:p>
        </w:tc>
        <w:tc>
          <w:tcPr>
            <w:tcW w:w="4541" w:type="dxa"/>
          </w:tcPr>
          <w:p w14:paraId="5A7C44CB" w14:textId="7FEE1D37" w:rsidR="00E14A64" w:rsidRPr="000C5E07" w:rsidRDefault="00E14A64" w:rsidP="00E14A64">
            <w:pPr>
              <w:spacing w:line="240" w:lineRule="auto"/>
              <w:jc w:val="center"/>
              <w:rPr>
                <w:sz w:val="24"/>
                <w:szCs w:val="24"/>
              </w:rPr>
            </w:pPr>
            <w:r w:rsidRPr="00E04E4F">
              <w:rPr>
                <w:b/>
                <w:bCs/>
                <w:i/>
                <w:iCs/>
                <w:sz w:val="24"/>
                <w:szCs w:val="24"/>
              </w:rPr>
              <w:t>Tài liệu tham chiếu chưa có phương pháp đo</w:t>
            </w:r>
          </w:p>
        </w:tc>
      </w:tr>
      <w:tr w:rsidR="00E14A64" w:rsidRPr="000C5E07" w14:paraId="3AC30A86" w14:textId="77777777" w:rsidTr="002B6DB8">
        <w:trPr>
          <w:trHeight w:val="20"/>
        </w:trPr>
        <w:tc>
          <w:tcPr>
            <w:tcW w:w="5098" w:type="dxa"/>
          </w:tcPr>
          <w:p w14:paraId="5B8ABEA3" w14:textId="46513D74" w:rsidR="00E14A64" w:rsidRPr="000C5E07" w:rsidRDefault="00E14A64" w:rsidP="00E14A64">
            <w:pPr>
              <w:spacing w:line="240" w:lineRule="auto"/>
              <w:jc w:val="left"/>
              <w:rPr>
                <w:sz w:val="24"/>
                <w:szCs w:val="24"/>
              </w:rPr>
            </w:pPr>
            <w:r w:rsidRPr="003B4A85">
              <w:rPr>
                <w:color w:val="000000"/>
                <w:sz w:val="24"/>
                <w:szCs w:val="24"/>
              </w:rPr>
              <w:t>3.2.2.4. Độ chọn lọc kênh lân cận</w:t>
            </w:r>
          </w:p>
        </w:tc>
        <w:tc>
          <w:tcPr>
            <w:tcW w:w="4962" w:type="dxa"/>
          </w:tcPr>
          <w:p w14:paraId="74C05DD6" w14:textId="027C52BA" w:rsidR="00E14A64" w:rsidRPr="00E04E4F" w:rsidRDefault="00E14A64" w:rsidP="00E14A64">
            <w:pPr>
              <w:spacing w:line="240" w:lineRule="auto"/>
              <w:jc w:val="left"/>
              <w:rPr>
                <w:sz w:val="24"/>
                <w:szCs w:val="24"/>
              </w:rPr>
            </w:pPr>
            <w:r w:rsidRPr="00E04E4F">
              <w:rPr>
                <w:sz w:val="24"/>
                <w:szCs w:val="24"/>
              </w:rPr>
              <w:t>7.5  Adjacent channel selectivity</w:t>
            </w:r>
          </w:p>
        </w:tc>
        <w:tc>
          <w:tcPr>
            <w:tcW w:w="4541" w:type="dxa"/>
          </w:tcPr>
          <w:p w14:paraId="12DCC6CB" w14:textId="4C30C011" w:rsidR="00E14A64" w:rsidRPr="000C5E07" w:rsidRDefault="00E14A64" w:rsidP="00E14A64">
            <w:pPr>
              <w:spacing w:line="240" w:lineRule="auto"/>
              <w:jc w:val="center"/>
              <w:rPr>
                <w:sz w:val="24"/>
                <w:szCs w:val="24"/>
              </w:rPr>
            </w:pPr>
            <w:r>
              <w:rPr>
                <w:sz w:val="24"/>
                <w:szCs w:val="24"/>
              </w:rPr>
              <w:t>Chấp thuận</w:t>
            </w:r>
            <w:r w:rsidRPr="000C5E07">
              <w:rPr>
                <w:sz w:val="24"/>
                <w:szCs w:val="24"/>
              </w:rPr>
              <w:t xml:space="preserve"> một phần đối với các băng tần thuộc quy hoạch của Việt Nam</w:t>
            </w:r>
          </w:p>
        </w:tc>
      </w:tr>
      <w:tr w:rsidR="00E14A64" w:rsidRPr="000C5E07" w14:paraId="7A96F2BD" w14:textId="77777777" w:rsidTr="002B6DB8">
        <w:trPr>
          <w:trHeight w:val="20"/>
        </w:trPr>
        <w:tc>
          <w:tcPr>
            <w:tcW w:w="5098" w:type="dxa"/>
          </w:tcPr>
          <w:p w14:paraId="40E5BFF3" w14:textId="35AF6F78" w:rsidR="00E14A64" w:rsidRPr="000C5E07" w:rsidRDefault="00E14A64" w:rsidP="00E14A64">
            <w:pPr>
              <w:spacing w:line="240" w:lineRule="auto"/>
              <w:jc w:val="left"/>
              <w:rPr>
                <w:sz w:val="24"/>
                <w:szCs w:val="24"/>
              </w:rPr>
            </w:pPr>
            <w:r w:rsidRPr="003B4A85">
              <w:rPr>
                <w:color w:val="000000"/>
                <w:sz w:val="24"/>
                <w:szCs w:val="24"/>
              </w:rPr>
              <w:t>3.2.2.5. Độ chọn lọc kênh lân cận đối với kết hợp sóng mang</w:t>
            </w:r>
          </w:p>
        </w:tc>
        <w:tc>
          <w:tcPr>
            <w:tcW w:w="4962" w:type="dxa"/>
          </w:tcPr>
          <w:p w14:paraId="4901A638" w14:textId="6C41E2ED" w:rsidR="00E14A64" w:rsidRPr="00E04E4F" w:rsidRDefault="00E14A64" w:rsidP="00E14A64">
            <w:pPr>
              <w:spacing w:line="240" w:lineRule="auto"/>
              <w:jc w:val="left"/>
              <w:rPr>
                <w:sz w:val="24"/>
                <w:szCs w:val="24"/>
              </w:rPr>
            </w:pPr>
            <w:r w:rsidRPr="00E04E4F">
              <w:rPr>
                <w:sz w:val="24"/>
                <w:szCs w:val="24"/>
              </w:rPr>
              <w:t>7.5A  Adjacent channel selectivity for DL CA</w:t>
            </w:r>
          </w:p>
        </w:tc>
        <w:tc>
          <w:tcPr>
            <w:tcW w:w="4541" w:type="dxa"/>
          </w:tcPr>
          <w:p w14:paraId="5F527D1F" w14:textId="3C03FC2D" w:rsidR="00E14A64" w:rsidRPr="000C5E07" w:rsidRDefault="00E14A64" w:rsidP="00E14A64">
            <w:pPr>
              <w:spacing w:line="240" w:lineRule="auto"/>
              <w:jc w:val="center"/>
              <w:rPr>
                <w:sz w:val="24"/>
                <w:szCs w:val="24"/>
              </w:rPr>
            </w:pPr>
            <w:r w:rsidRPr="00E04E4F">
              <w:rPr>
                <w:b/>
                <w:bCs/>
                <w:i/>
                <w:iCs/>
                <w:sz w:val="24"/>
                <w:szCs w:val="24"/>
              </w:rPr>
              <w:t>Tài liệu tham chiếu chưa có phương pháp đo</w:t>
            </w:r>
          </w:p>
        </w:tc>
      </w:tr>
      <w:tr w:rsidR="00E14A64" w:rsidRPr="000C5E07" w14:paraId="41E99283" w14:textId="77777777" w:rsidTr="002B6DB8">
        <w:trPr>
          <w:trHeight w:val="20"/>
        </w:trPr>
        <w:tc>
          <w:tcPr>
            <w:tcW w:w="5098" w:type="dxa"/>
          </w:tcPr>
          <w:p w14:paraId="1A61B853" w14:textId="265430C0" w:rsidR="00E14A64" w:rsidRPr="000C5E07" w:rsidRDefault="00E14A64" w:rsidP="00E14A64">
            <w:pPr>
              <w:spacing w:line="240" w:lineRule="auto"/>
              <w:jc w:val="left"/>
              <w:rPr>
                <w:sz w:val="24"/>
                <w:szCs w:val="24"/>
              </w:rPr>
            </w:pPr>
            <w:r w:rsidRPr="003B4A85">
              <w:rPr>
                <w:color w:val="000000"/>
                <w:sz w:val="24"/>
                <w:szCs w:val="24"/>
              </w:rPr>
              <w:t>3.2.2.6. Đặc tính chặn</w:t>
            </w:r>
          </w:p>
        </w:tc>
        <w:tc>
          <w:tcPr>
            <w:tcW w:w="4962" w:type="dxa"/>
          </w:tcPr>
          <w:p w14:paraId="61C27A8E" w14:textId="77777777" w:rsidR="00E14A64" w:rsidRPr="00E04E4F" w:rsidRDefault="00E14A64" w:rsidP="00E14A64">
            <w:pPr>
              <w:spacing w:line="240" w:lineRule="auto"/>
              <w:jc w:val="left"/>
              <w:rPr>
                <w:sz w:val="24"/>
                <w:szCs w:val="24"/>
              </w:rPr>
            </w:pPr>
            <w:r w:rsidRPr="00E04E4F">
              <w:rPr>
                <w:sz w:val="24"/>
                <w:szCs w:val="24"/>
              </w:rPr>
              <w:t>7.6 Blocking characteristics</w:t>
            </w:r>
          </w:p>
          <w:p w14:paraId="7CE49344" w14:textId="77777777" w:rsidR="00E14A64" w:rsidRPr="00E04E4F" w:rsidRDefault="00E14A64" w:rsidP="00E14A64">
            <w:pPr>
              <w:spacing w:line="240" w:lineRule="auto"/>
              <w:jc w:val="left"/>
              <w:rPr>
                <w:sz w:val="24"/>
                <w:szCs w:val="24"/>
              </w:rPr>
            </w:pPr>
            <w:r w:rsidRPr="00E04E4F">
              <w:rPr>
                <w:sz w:val="24"/>
                <w:szCs w:val="24"/>
              </w:rPr>
              <w:t>7.6.2 In-band blocking</w:t>
            </w:r>
          </w:p>
          <w:p w14:paraId="31E909DE" w14:textId="77777777" w:rsidR="00E14A64" w:rsidRPr="00E04E4F" w:rsidRDefault="00E14A64" w:rsidP="00E14A64">
            <w:pPr>
              <w:spacing w:line="240" w:lineRule="auto"/>
              <w:jc w:val="left"/>
              <w:rPr>
                <w:sz w:val="24"/>
                <w:szCs w:val="24"/>
              </w:rPr>
            </w:pPr>
          </w:p>
        </w:tc>
        <w:tc>
          <w:tcPr>
            <w:tcW w:w="4541" w:type="dxa"/>
          </w:tcPr>
          <w:p w14:paraId="70D4C7CD" w14:textId="77777777" w:rsidR="00E14A64" w:rsidRPr="000C5E07" w:rsidRDefault="00E14A64" w:rsidP="00E14A64">
            <w:pPr>
              <w:spacing w:line="240" w:lineRule="auto"/>
              <w:jc w:val="center"/>
              <w:rPr>
                <w:sz w:val="24"/>
                <w:szCs w:val="24"/>
              </w:rPr>
            </w:pPr>
          </w:p>
          <w:p w14:paraId="542C4896" w14:textId="34ACA447" w:rsidR="00E14A64" w:rsidRPr="000C5E07" w:rsidRDefault="00E14A64" w:rsidP="00E14A64">
            <w:pPr>
              <w:spacing w:line="240" w:lineRule="auto"/>
              <w:jc w:val="center"/>
              <w:rPr>
                <w:sz w:val="24"/>
                <w:szCs w:val="24"/>
              </w:rPr>
            </w:pPr>
            <w:r>
              <w:rPr>
                <w:sz w:val="24"/>
                <w:szCs w:val="24"/>
              </w:rPr>
              <w:t>Chấp thuận</w:t>
            </w:r>
            <w:r w:rsidRPr="000C5E07">
              <w:rPr>
                <w:sz w:val="24"/>
                <w:szCs w:val="24"/>
              </w:rPr>
              <w:t xml:space="preserve"> một phần đối với các băng tần thuộc quy hoạch của Việt Nam</w:t>
            </w:r>
          </w:p>
        </w:tc>
      </w:tr>
      <w:tr w:rsidR="00E14A64" w:rsidRPr="000C5E07" w14:paraId="61158C9E" w14:textId="77777777" w:rsidTr="002B6DB8">
        <w:trPr>
          <w:trHeight w:val="20"/>
        </w:trPr>
        <w:tc>
          <w:tcPr>
            <w:tcW w:w="5098" w:type="dxa"/>
          </w:tcPr>
          <w:p w14:paraId="38120851" w14:textId="06DF0DA5" w:rsidR="00E14A64" w:rsidRPr="000C5E07" w:rsidRDefault="00E14A64" w:rsidP="00E14A64">
            <w:pPr>
              <w:spacing w:line="240" w:lineRule="auto"/>
              <w:jc w:val="left"/>
              <w:rPr>
                <w:sz w:val="24"/>
                <w:szCs w:val="24"/>
              </w:rPr>
            </w:pPr>
            <w:r w:rsidRPr="003B4A85">
              <w:rPr>
                <w:color w:val="000000"/>
                <w:sz w:val="24"/>
                <w:szCs w:val="24"/>
              </w:rPr>
              <w:t>3.2.2.7. Đặc tính chặn đối với kết hợp sóng mang</w:t>
            </w:r>
          </w:p>
        </w:tc>
        <w:tc>
          <w:tcPr>
            <w:tcW w:w="4962" w:type="dxa"/>
          </w:tcPr>
          <w:p w14:paraId="67F2974E" w14:textId="77777777" w:rsidR="00E14A64" w:rsidRPr="00E14A64" w:rsidRDefault="00E14A64" w:rsidP="00E14A64">
            <w:pPr>
              <w:spacing w:line="240" w:lineRule="auto"/>
              <w:jc w:val="left"/>
              <w:rPr>
                <w:sz w:val="24"/>
                <w:szCs w:val="24"/>
              </w:rPr>
            </w:pPr>
            <w:r w:rsidRPr="00E14A64">
              <w:rPr>
                <w:sz w:val="24"/>
                <w:szCs w:val="24"/>
              </w:rPr>
              <w:t>7.6A  Blocking characteristics for DL CA</w:t>
            </w:r>
          </w:p>
          <w:p w14:paraId="26D5D801" w14:textId="60A37210" w:rsidR="00E14A64" w:rsidRPr="00E14A64" w:rsidRDefault="00E14A64" w:rsidP="00E14A64">
            <w:pPr>
              <w:spacing w:line="240" w:lineRule="auto"/>
              <w:jc w:val="left"/>
              <w:rPr>
                <w:sz w:val="24"/>
                <w:szCs w:val="24"/>
              </w:rPr>
            </w:pPr>
            <w:r w:rsidRPr="00E14A64">
              <w:rPr>
                <w:sz w:val="24"/>
                <w:szCs w:val="24"/>
              </w:rPr>
              <w:lastRenderedPageBreak/>
              <w:t xml:space="preserve">7.6A.2.1 In-band blocking </w:t>
            </w:r>
          </w:p>
        </w:tc>
        <w:tc>
          <w:tcPr>
            <w:tcW w:w="4541" w:type="dxa"/>
          </w:tcPr>
          <w:p w14:paraId="74CC6A43" w14:textId="742CEDF0" w:rsidR="00E14A64" w:rsidRPr="000C5E07" w:rsidRDefault="00E14A64" w:rsidP="00E14A64">
            <w:pPr>
              <w:spacing w:line="240" w:lineRule="auto"/>
              <w:jc w:val="center"/>
              <w:rPr>
                <w:sz w:val="24"/>
                <w:szCs w:val="24"/>
              </w:rPr>
            </w:pPr>
            <w:r w:rsidRPr="00E04E4F">
              <w:rPr>
                <w:b/>
                <w:bCs/>
                <w:i/>
                <w:iCs/>
                <w:sz w:val="24"/>
                <w:szCs w:val="24"/>
              </w:rPr>
              <w:lastRenderedPageBreak/>
              <w:t xml:space="preserve">Tài liệu tham chiếu chưa có phương pháp </w:t>
            </w:r>
            <w:r w:rsidRPr="00E04E4F">
              <w:rPr>
                <w:b/>
                <w:bCs/>
                <w:i/>
                <w:iCs/>
                <w:sz w:val="24"/>
                <w:szCs w:val="24"/>
              </w:rPr>
              <w:lastRenderedPageBreak/>
              <w:t>đo</w:t>
            </w:r>
          </w:p>
        </w:tc>
      </w:tr>
      <w:tr w:rsidR="00E14A64" w:rsidRPr="000C5E07" w14:paraId="3C38E0B2" w14:textId="77777777" w:rsidTr="002B6DB8">
        <w:trPr>
          <w:trHeight w:val="20"/>
        </w:trPr>
        <w:tc>
          <w:tcPr>
            <w:tcW w:w="5098" w:type="dxa"/>
          </w:tcPr>
          <w:p w14:paraId="73F8D09F" w14:textId="361B28E4" w:rsidR="00E14A64" w:rsidRPr="000C5E07" w:rsidRDefault="00E14A64" w:rsidP="00E14A64">
            <w:pPr>
              <w:spacing w:line="240" w:lineRule="auto"/>
              <w:jc w:val="left"/>
              <w:rPr>
                <w:sz w:val="24"/>
                <w:szCs w:val="24"/>
              </w:rPr>
            </w:pPr>
            <w:r w:rsidRPr="003B4A85">
              <w:rPr>
                <w:color w:val="000000"/>
                <w:sz w:val="24"/>
                <w:szCs w:val="24"/>
              </w:rPr>
              <w:lastRenderedPageBreak/>
              <w:t>3.2.2.8. Phát xạ giả</w:t>
            </w:r>
          </w:p>
        </w:tc>
        <w:tc>
          <w:tcPr>
            <w:tcW w:w="4962" w:type="dxa"/>
          </w:tcPr>
          <w:p w14:paraId="2B68488B" w14:textId="795BAAC6" w:rsidR="00E14A64" w:rsidRPr="00E14A64" w:rsidRDefault="00E14A64" w:rsidP="00E14A64">
            <w:pPr>
              <w:spacing w:line="240" w:lineRule="auto"/>
              <w:jc w:val="left"/>
              <w:rPr>
                <w:sz w:val="24"/>
                <w:szCs w:val="24"/>
              </w:rPr>
            </w:pPr>
            <w:r w:rsidRPr="00E14A64">
              <w:rPr>
                <w:sz w:val="24"/>
                <w:szCs w:val="24"/>
              </w:rPr>
              <w:t>7.9 Spurious emissions</w:t>
            </w:r>
          </w:p>
        </w:tc>
        <w:tc>
          <w:tcPr>
            <w:tcW w:w="4541" w:type="dxa"/>
          </w:tcPr>
          <w:p w14:paraId="5AB3BBCF" w14:textId="05560EB8" w:rsidR="00E14A64" w:rsidRPr="000C5E07" w:rsidRDefault="00E14A64" w:rsidP="00E14A64">
            <w:pPr>
              <w:spacing w:line="240" w:lineRule="auto"/>
              <w:jc w:val="center"/>
              <w:rPr>
                <w:sz w:val="24"/>
                <w:szCs w:val="24"/>
              </w:rPr>
            </w:pPr>
            <w:r>
              <w:rPr>
                <w:sz w:val="24"/>
                <w:szCs w:val="24"/>
              </w:rPr>
              <w:t>Chấp thuận</w:t>
            </w:r>
            <w:r w:rsidRPr="000C5E07">
              <w:rPr>
                <w:sz w:val="24"/>
                <w:szCs w:val="24"/>
              </w:rPr>
              <w:t xml:space="preserve"> nguyên vẹn</w:t>
            </w:r>
          </w:p>
        </w:tc>
      </w:tr>
      <w:tr w:rsidR="00E14A64" w:rsidRPr="000C5E07" w14:paraId="5D4A1D56" w14:textId="77777777" w:rsidTr="002B6DB8">
        <w:trPr>
          <w:trHeight w:val="20"/>
        </w:trPr>
        <w:tc>
          <w:tcPr>
            <w:tcW w:w="5098" w:type="dxa"/>
          </w:tcPr>
          <w:p w14:paraId="6B288FAA" w14:textId="77777777" w:rsidR="00E14A64" w:rsidRPr="000C5E07" w:rsidRDefault="00E14A64" w:rsidP="00E14A64">
            <w:pPr>
              <w:spacing w:line="240" w:lineRule="auto"/>
              <w:jc w:val="left"/>
              <w:rPr>
                <w:b/>
                <w:sz w:val="24"/>
                <w:szCs w:val="24"/>
              </w:rPr>
            </w:pPr>
            <w:r w:rsidRPr="000C5E07">
              <w:rPr>
                <w:b/>
                <w:sz w:val="24"/>
                <w:szCs w:val="24"/>
              </w:rPr>
              <w:t>4. Quy định quản lý</w:t>
            </w:r>
          </w:p>
        </w:tc>
        <w:tc>
          <w:tcPr>
            <w:tcW w:w="4962" w:type="dxa"/>
          </w:tcPr>
          <w:p w14:paraId="0E1C54C3" w14:textId="77777777" w:rsidR="00E14A64" w:rsidRPr="000C5E07" w:rsidRDefault="00E14A64" w:rsidP="00E14A64">
            <w:pPr>
              <w:spacing w:line="240" w:lineRule="auto"/>
              <w:jc w:val="left"/>
              <w:rPr>
                <w:sz w:val="24"/>
                <w:szCs w:val="24"/>
              </w:rPr>
            </w:pPr>
          </w:p>
        </w:tc>
        <w:tc>
          <w:tcPr>
            <w:tcW w:w="4541" w:type="dxa"/>
          </w:tcPr>
          <w:p w14:paraId="6FEC74CF" w14:textId="77777777"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045F7A88" w14:textId="77777777" w:rsidTr="002B6DB8">
        <w:trPr>
          <w:trHeight w:val="20"/>
        </w:trPr>
        <w:tc>
          <w:tcPr>
            <w:tcW w:w="5098" w:type="dxa"/>
          </w:tcPr>
          <w:p w14:paraId="7F545B0F" w14:textId="77777777" w:rsidR="00E14A64" w:rsidRPr="000C5E07" w:rsidRDefault="00E14A64" w:rsidP="00E14A64">
            <w:pPr>
              <w:spacing w:line="240" w:lineRule="auto"/>
              <w:jc w:val="left"/>
              <w:rPr>
                <w:b/>
                <w:sz w:val="24"/>
                <w:szCs w:val="24"/>
              </w:rPr>
            </w:pPr>
            <w:r w:rsidRPr="000C5E07">
              <w:rPr>
                <w:b/>
                <w:sz w:val="24"/>
                <w:szCs w:val="24"/>
              </w:rPr>
              <w:t>5. Trách nhiệm của tổ chức, cá nhân</w:t>
            </w:r>
          </w:p>
        </w:tc>
        <w:tc>
          <w:tcPr>
            <w:tcW w:w="4962" w:type="dxa"/>
          </w:tcPr>
          <w:p w14:paraId="62364116" w14:textId="77777777" w:rsidR="00E14A64" w:rsidRPr="000C5E07" w:rsidRDefault="00E14A64" w:rsidP="00E14A64">
            <w:pPr>
              <w:spacing w:line="240" w:lineRule="auto"/>
              <w:jc w:val="left"/>
              <w:rPr>
                <w:sz w:val="24"/>
                <w:szCs w:val="24"/>
              </w:rPr>
            </w:pPr>
          </w:p>
        </w:tc>
        <w:tc>
          <w:tcPr>
            <w:tcW w:w="4541" w:type="dxa"/>
          </w:tcPr>
          <w:p w14:paraId="566BE5E6" w14:textId="77777777"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5EEC1069" w14:textId="77777777" w:rsidTr="002B6DB8">
        <w:trPr>
          <w:trHeight w:val="20"/>
        </w:trPr>
        <w:tc>
          <w:tcPr>
            <w:tcW w:w="5098" w:type="dxa"/>
          </w:tcPr>
          <w:p w14:paraId="5DEC5BF1" w14:textId="77777777" w:rsidR="00E14A64" w:rsidRPr="000C5E07" w:rsidRDefault="00E14A64" w:rsidP="00E14A64">
            <w:pPr>
              <w:spacing w:line="240" w:lineRule="auto"/>
              <w:jc w:val="left"/>
              <w:rPr>
                <w:b/>
                <w:sz w:val="24"/>
                <w:szCs w:val="24"/>
              </w:rPr>
            </w:pPr>
            <w:r w:rsidRPr="000C5E07">
              <w:rPr>
                <w:b/>
                <w:sz w:val="24"/>
                <w:szCs w:val="24"/>
              </w:rPr>
              <w:t>6. Tổ chức thực hiện</w:t>
            </w:r>
          </w:p>
        </w:tc>
        <w:tc>
          <w:tcPr>
            <w:tcW w:w="4962" w:type="dxa"/>
          </w:tcPr>
          <w:p w14:paraId="4F9010A8" w14:textId="77777777" w:rsidR="00E14A64" w:rsidRPr="000C5E07" w:rsidRDefault="00E14A64" w:rsidP="00E14A64">
            <w:pPr>
              <w:spacing w:line="240" w:lineRule="auto"/>
              <w:jc w:val="left"/>
              <w:rPr>
                <w:sz w:val="24"/>
                <w:szCs w:val="24"/>
              </w:rPr>
            </w:pPr>
          </w:p>
        </w:tc>
        <w:tc>
          <w:tcPr>
            <w:tcW w:w="4541" w:type="dxa"/>
          </w:tcPr>
          <w:p w14:paraId="64DBCA48" w14:textId="77777777"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021CADC0" w14:textId="77777777" w:rsidTr="002B6DB8">
        <w:trPr>
          <w:trHeight w:val="20"/>
        </w:trPr>
        <w:tc>
          <w:tcPr>
            <w:tcW w:w="5098" w:type="dxa"/>
          </w:tcPr>
          <w:p w14:paraId="5CC1A3C8" w14:textId="646872D4" w:rsidR="00E14A64" w:rsidRPr="000C5E07" w:rsidRDefault="00E14A64" w:rsidP="00E14A64">
            <w:pPr>
              <w:spacing w:line="240" w:lineRule="auto"/>
              <w:jc w:val="left"/>
              <w:rPr>
                <w:b/>
                <w:sz w:val="24"/>
                <w:szCs w:val="24"/>
              </w:rPr>
            </w:pPr>
            <w:r w:rsidRPr="000C5E07">
              <w:rPr>
                <w:b/>
                <w:sz w:val="24"/>
                <w:szCs w:val="24"/>
              </w:rPr>
              <w:t>Phụ lục: Quy định về mã HS của thiết bị đầu cuối thông tin di động mặt đất</w:t>
            </w:r>
          </w:p>
        </w:tc>
        <w:tc>
          <w:tcPr>
            <w:tcW w:w="4962" w:type="dxa"/>
          </w:tcPr>
          <w:p w14:paraId="0BB50D06" w14:textId="77777777" w:rsidR="00E14A64" w:rsidRPr="000C5E07" w:rsidRDefault="00E14A64" w:rsidP="00E14A64">
            <w:pPr>
              <w:spacing w:line="240" w:lineRule="auto"/>
              <w:jc w:val="left"/>
              <w:rPr>
                <w:sz w:val="24"/>
                <w:szCs w:val="24"/>
              </w:rPr>
            </w:pPr>
          </w:p>
        </w:tc>
        <w:tc>
          <w:tcPr>
            <w:tcW w:w="4541" w:type="dxa"/>
          </w:tcPr>
          <w:p w14:paraId="3BC14FBC" w14:textId="1794117D" w:rsidR="00E14A64" w:rsidRPr="000C5E07" w:rsidRDefault="00E14A64" w:rsidP="00E14A64">
            <w:pPr>
              <w:spacing w:line="240" w:lineRule="auto"/>
              <w:jc w:val="center"/>
              <w:rPr>
                <w:sz w:val="24"/>
                <w:szCs w:val="24"/>
              </w:rPr>
            </w:pPr>
            <w:r w:rsidRPr="000C5E07">
              <w:rPr>
                <w:sz w:val="24"/>
                <w:szCs w:val="24"/>
              </w:rPr>
              <w:t>Tự xây dựng</w:t>
            </w:r>
          </w:p>
        </w:tc>
      </w:tr>
      <w:tr w:rsidR="00E14A64" w:rsidRPr="000C5E07" w14:paraId="5623BD3F" w14:textId="77777777" w:rsidTr="002B6DB8">
        <w:trPr>
          <w:trHeight w:val="20"/>
        </w:trPr>
        <w:tc>
          <w:tcPr>
            <w:tcW w:w="5098" w:type="dxa"/>
          </w:tcPr>
          <w:p w14:paraId="213E6756" w14:textId="784ADFDF" w:rsidR="00E14A64" w:rsidRPr="000C5E07" w:rsidRDefault="00E14A64" w:rsidP="00E14A64">
            <w:pPr>
              <w:spacing w:line="240" w:lineRule="auto"/>
              <w:jc w:val="left"/>
              <w:rPr>
                <w:b/>
                <w:sz w:val="24"/>
                <w:szCs w:val="24"/>
              </w:rPr>
            </w:pPr>
            <w:bookmarkStart w:id="63" w:name="_heading=h.3fwokq0" w:colFirst="0" w:colLast="0"/>
            <w:bookmarkEnd w:id="63"/>
            <w:r w:rsidRPr="000C5E07">
              <w:rPr>
                <w:b/>
                <w:sz w:val="24"/>
                <w:szCs w:val="24"/>
              </w:rPr>
              <w:t>Thư mục tài liệu tham khảo</w:t>
            </w:r>
          </w:p>
        </w:tc>
        <w:tc>
          <w:tcPr>
            <w:tcW w:w="4962" w:type="dxa"/>
          </w:tcPr>
          <w:p w14:paraId="720F03E3" w14:textId="1E83F3F8" w:rsidR="00E14A64" w:rsidRPr="000C5E07" w:rsidRDefault="00E14A64" w:rsidP="00E14A64">
            <w:pPr>
              <w:spacing w:line="240" w:lineRule="auto"/>
              <w:jc w:val="left"/>
              <w:rPr>
                <w:sz w:val="24"/>
                <w:szCs w:val="24"/>
              </w:rPr>
            </w:pPr>
          </w:p>
        </w:tc>
        <w:tc>
          <w:tcPr>
            <w:tcW w:w="4541" w:type="dxa"/>
          </w:tcPr>
          <w:p w14:paraId="45151DC4" w14:textId="72873C1B" w:rsidR="00E14A64" w:rsidRPr="000C5E07" w:rsidRDefault="00E14A64" w:rsidP="00E14A64">
            <w:pPr>
              <w:spacing w:line="240" w:lineRule="auto"/>
              <w:jc w:val="center"/>
              <w:rPr>
                <w:sz w:val="24"/>
                <w:szCs w:val="24"/>
              </w:rPr>
            </w:pPr>
            <w:r w:rsidRPr="000C5E07">
              <w:rPr>
                <w:sz w:val="24"/>
                <w:szCs w:val="24"/>
              </w:rPr>
              <w:t>Tự xây dựng</w:t>
            </w:r>
          </w:p>
        </w:tc>
      </w:tr>
    </w:tbl>
    <w:p w14:paraId="1F8ADCA1" w14:textId="77777777" w:rsidR="00BC1912" w:rsidRDefault="00BC1912">
      <w:pPr>
        <w:rPr>
          <w:b/>
          <w:color w:val="000000"/>
          <w:sz w:val="26"/>
          <w:szCs w:val="26"/>
        </w:rPr>
      </w:pPr>
      <w:bookmarkStart w:id="64" w:name="_heading=h.1v1yuxt" w:colFirst="0" w:colLast="0"/>
      <w:bookmarkEnd w:id="64"/>
    </w:p>
    <w:p w14:paraId="4BA321CB" w14:textId="77777777" w:rsidR="005D4C5E" w:rsidRDefault="005D4C5E">
      <w:pPr>
        <w:rPr>
          <w:b/>
          <w:color w:val="000000"/>
          <w:sz w:val="26"/>
          <w:szCs w:val="26"/>
        </w:rPr>
        <w:sectPr w:rsidR="005D4C5E" w:rsidSect="00CD41A8">
          <w:footerReference w:type="default" r:id="rId106"/>
          <w:pgSz w:w="16840" w:h="11907" w:orient="landscape"/>
          <w:pgMar w:top="1701" w:right="1134" w:bottom="1134" w:left="1134" w:header="567" w:footer="567" w:gutter="0"/>
          <w:cols w:space="720"/>
          <w:titlePg/>
        </w:sectPr>
      </w:pPr>
    </w:p>
    <w:p w14:paraId="7D2DC2E8" w14:textId="587CBB4D" w:rsidR="00ED109A" w:rsidRDefault="00787A13" w:rsidP="005D4C5E">
      <w:pPr>
        <w:pStyle w:val="Heading1"/>
        <w:numPr>
          <w:ilvl w:val="0"/>
          <w:numId w:val="19"/>
        </w:numPr>
        <w:spacing w:before="240" w:line="276" w:lineRule="auto"/>
      </w:pPr>
      <w:bookmarkStart w:id="65" w:name="_Toc61361743"/>
      <w:bookmarkStart w:id="66" w:name="_Toc61361769"/>
      <w:r>
        <w:lastRenderedPageBreak/>
        <w:t>Khuyến nghị áp dụng QCVN</w:t>
      </w:r>
      <w:bookmarkEnd w:id="65"/>
      <w:bookmarkEnd w:id="66"/>
    </w:p>
    <w:p w14:paraId="5F9B435A" w14:textId="13602B3B" w:rsidR="00ED109A" w:rsidRDefault="00787A13">
      <w:pPr>
        <w:ind w:firstLine="567"/>
      </w:pPr>
      <w:r>
        <w:t xml:space="preserve">Căn cứ vào các nội dung nghiên cứu, tìm hiểu nêu trên có thể thấy </w:t>
      </w:r>
      <w:r w:rsidR="00BC1912">
        <w:t>5G</w:t>
      </w:r>
      <w:r>
        <w:t xml:space="preserve"> là bước phát triển tất yếu của các mạng thông tin di động. Hiện tại, nhiều quốc gia trên thế giới đã triển khai </w:t>
      </w:r>
      <w:r w:rsidR="00BC1912">
        <w:t>5</w:t>
      </w:r>
      <w:r>
        <w:t xml:space="preserve">G nhằm tận dụng những ưu điểm vượt trội về công nghệ để có thể cung cấp các dịch vụ tốt nhất cho người sử dụng. Tại Việt Nam, Bộ TTTT đã cấp phép chính thức triển khai </w:t>
      </w:r>
      <w:r w:rsidR="00BC1912">
        <w:t>5</w:t>
      </w:r>
      <w:r>
        <w:t>G cho các nhà mạng Viettel, VNPT, Mobifone.</w:t>
      </w:r>
    </w:p>
    <w:p w14:paraId="6273C450" w14:textId="70866CA2" w:rsidR="00ED109A" w:rsidRDefault="00787A13">
      <w:pPr>
        <w:ind w:firstLine="567"/>
      </w:pPr>
      <w:r>
        <w:t xml:space="preserve">Thiết bị đầu cuối thông tin di động mặt đất </w:t>
      </w:r>
      <w:r w:rsidR="00BC1912">
        <w:t xml:space="preserve">5G </w:t>
      </w:r>
      <w:r>
        <w:t xml:space="preserve">được sản xuất, nhập khẩu và lưu thông tại thị trường Việt Nam trong thời gian </w:t>
      </w:r>
      <w:r w:rsidR="00BC1912">
        <w:t>tới dự kiến sẽ</w:t>
      </w:r>
      <w:r>
        <w:t xml:space="preserve"> rất lớn, đa dạng về chủng loại, công nghệ, vì vậy </w:t>
      </w:r>
      <w:r w:rsidR="00BC1912">
        <w:t>việc</w:t>
      </w:r>
      <w:r>
        <w:t xml:space="preserve"> xây dựng quy chuẩn để quản lý chất lượng thiết bị loại này là rất cần thiết.</w:t>
      </w:r>
    </w:p>
    <w:p w14:paraId="0E3F0B21" w14:textId="5E8E07F2" w:rsidR="00ED109A" w:rsidRDefault="00787A13">
      <w:pPr>
        <w:ind w:firstLine="567"/>
      </w:pPr>
      <w:r>
        <w:t xml:space="preserve">Nhằm thúc đẩy quá trình chuyển đổi số quốc gia hướng tới kinh tế số, xã hội số toàn diện, thúc đẩy sự phát triển kinh tế, xã hội, việc quy định thiết bị đầu cuối thông tin di động mặt đất </w:t>
      </w:r>
      <w:r w:rsidR="00BC1912">
        <w:t xml:space="preserve">5G </w:t>
      </w:r>
      <w:r>
        <w:t>là cần thiết và phù hợp với tình hình tại nước ta hiện nay</w:t>
      </w:r>
      <w:r w:rsidR="00992162">
        <w:t>.</w:t>
      </w:r>
    </w:p>
    <w:p w14:paraId="239AB134" w14:textId="23F7B79F" w:rsidR="00ED109A" w:rsidRDefault="00787A13">
      <w:pPr>
        <w:ind w:firstLine="567"/>
        <w:rPr>
          <w:color w:val="000000"/>
        </w:rPr>
      </w:pPr>
      <w:r>
        <w:t xml:space="preserve">Việc xây dựng dự thảo quy chuẩn đã thực hiện đầy đủ các bước theo quy định </w:t>
      </w:r>
      <w:r>
        <w:rPr>
          <w:color w:val="000000"/>
        </w:rPr>
        <w:t>tại Thông tư số 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bao gồm: xây dựng dự thảo quy chuẩn, tổ chức hội thảo với các đơn vị trong Bộ, các doanh nghiệp, đăng tải xin ý kiến rộng rãi trên cổng thông tin điện tử của Bộ và của Chính phủ.</w:t>
      </w:r>
    </w:p>
    <w:p w14:paraId="476E7279" w14:textId="44FFA261" w:rsidR="00BC1912" w:rsidRDefault="00BC1912" w:rsidP="00BC1912">
      <w:pPr>
        <w:ind w:firstLine="567"/>
      </w:pPr>
      <w:r>
        <w:t>Kiến nghị Bộ TTTT sớm ban hành Quy chuẩn kỹ thuật quốc gia về giao diện vô tuyến của thiết bị đầu cuối thông tin di động mặt đất 5G để áp dụng cho việc quản lý chất lượng của các thiết bị đầu cuối thông tin di động mặt đất 5G được sản xuất, kinh doanh tại thị trường Việt Nam, cụ thể áp dụng trong công tác đo kiểm, chứng nhận hợp quy, công bố hợp quy, kiểm tra chất lượng sản phẩm lưu thông trên thị trường, trong quá trình nhập khẩu.</w:t>
      </w:r>
    </w:p>
    <w:sectPr w:rsidR="00BC1912" w:rsidSect="00CD41A8">
      <w:pgSz w:w="11907" w:h="16840"/>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2F01E" w14:textId="77777777" w:rsidR="00510810" w:rsidRDefault="00510810">
      <w:pPr>
        <w:spacing w:before="0" w:line="240" w:lineRule="auto"/>
      </w:pPr>
      <w:r>
        <w:separator/>
      </w:r>
    </w:p>
  </w:endnote>
  <w:endnote w:type="continuationSeparator" w:id="0">
    <w:p w14:paraId="1CE9BF25" w14:textId="77777777" w:rsidR="00510810" w:rsidRDefault="005108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321F7" w14:textId="7CD7A458" w:rsidR="00E23E18" w:rsidRDefault="00E23E18">
    <w:pPr>
      <w:pBdr>
        <w:top w:val="nil"/>
        <w:left w:val="nil"/>
        <w:bottom w:val="nil"/>
        <w:right w:val="nil"/>
        <w:between w:val="nil"/>
      </w:pBdr>
      <w:tabs>
        <w:tab w:val="center" w:pos="4680"/>
        <w:tab w:val="right" w:pos="9360"/>
      </w:tabs>
      <w:spacing w:line="240" w:lineRule="auto"/>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6B76CB">
      <w:rPr>
        <w:noProof/>
        <w:color w:val="000000"/>
        <w:sz w:val="26"/>
        <w:szCs w:val="26"/>
      </w:rPr>
      <w:t>1</w:t>
    </w:r>
    <w:r>
      <w:rPr>
        <w:color w:val="000000"/>
        <w:sz w:val="26"/>
        <w:szCs w:val="26"/>
      </w:rPr>
      <w:fldChar w:fldCharType="end"/>
    </w:r>
  </w:p>
  <w:p w14:paraId="254ACC8F" w14:textId="77777777" w:rsidR="00E23E18" w:rsidRDefault="00E23E1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697632"/>
      <w:docPartObj>
        <w:docPartGallery w:val="Page Numbers (Bottom of Page)"/>
        <w:docPartUnique/>
      </w:docPartObj>
    </w:sdtPr>
    <w:sdtEndPr>
      <w:rPr>
        <w:noProof/>
      </w:rPr>
    </w:sdtEndPr>
    <w:sdtContent>
      <w:p w14:paraId="621A64D5" w14:textId="3DFDECB3" w:rsidR="00E23E18" w:rsidRDefault="00E23E18">
        <w:pPr>
          <w:pStyle w:val="Footer"/>
          <w:jc w:val="center"/>
        </w:pPr>
        <w:r>
          <w:fldChar w:fldCharType="begin"/>
        </w:r>
        <w:r>
          <w:instrText xml:space="preserve"> PAGE   \* MERGEFORMAT </w:instrText>
        </w:r>
        <w:r>
          <w:fldChar w:fldCharType="separate"/>
        </w:r>
        <w:r w:rsidR="006B76CB">
          <w:rPr>
            <w:noProof/>
          </w:rPr>
          <w:t>0</w:t>
        </w:r>
        <w:r>
          <w:rPr>
            <w:noProof/>
          </w:rPr>
          <w:fldChar w:fldCharType="end"/>
        </w:r>
      </w:p>
    </w:sdtContent>
  </w:sdt>
  <w:p w14:paraId="3D664EC3" w14:textId="77777777" w:rsidR="00E23E18" w:rsidRDefault="00E23E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432E0" w14:textId="77777777" w:rsidR="00E23E18" w:rsidRDefault="00E23E18">
    <w:pPr>
      <w:pBdr>
        <w:top w:val="nil"/>
        <w:left w:val="nil"/>
        <w:bottom w:val="nil"/>
        <w:right w:val="nil"/>
        <w:between w:val="nil"/>
      </w:pBdr>
      <w:tabs>
        <w:tab w:val="center" w:pos="4680"/>
        <w:tab w:val="right" w:pos="9360"/>
      </w:tabs>
      <w:spacing w:line="240" w:lineRule="auto"/>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6B76CB">
      <w:rPr>
        <w:noProof/>
        <w:color w:val="000000"/>
        <w:sz w:val="26"/>
        <w:szCs w:val="26"/>
      </w:rPr>
      <w:t>43</w:t>
    </w:r>
    <w:r>
      <w:rPr>
        <w:color w:val="000000"/>
        <w:sz w:val="26"/>
        <w:szCs w:val="26"/>
      </w:rPr>
      <w:fldChar w:fldCharType="end"/>
    </w:r>
  </w:p>
  <w:p w14:paraId="3800A2DA" w14:textId="77777777" w:rsidR="00E23E18" w:rsidRDefault="00E23E1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21C7F" w14:textId="77777777" w:rsidR="00510810" w:rsidRDefault="00510810">
      <w:pPr>
        <w:spacing w:before="0" w:line="240" w:lineRule="auto"/>
      </w:pPr>
      <w:r>
        <w:separator/>
      </w:r>
    </w:p>
  </w:footnote>
  <w:footnote w:type="continuationSeparator" w:id="0">
    <w:p w14:paraId="14671401" w14:textId="77777777" w:rsidR="00510810" w:rsidRDefault="00510810">
      <w:pPr>
        <w:spacing w:before="0" w:line="240" w:lineRule="auto"/>
      </w:pPr>
      <w:r>
        <w:continuationSeparator/>
      </w:r>
    </w:p>
  </w:footnote>
  <w:footnote w:id="1">
    <w:p w14:paraId="20FCFA89" w14:textId="77777777" w:rsidR="00E23E18" w:rsidRDefault="00E23E18">
      <w:pPr>
        <w:pBdr>
          <w:top w:val="nil"/>
          <w:left w:val="nil"/>
          <w:bottom w:val="nil"/>
          <w:right w:val="nil"/>
          <w:between w:val="nil"/>
        </w:pBdr>
        <w:spacing w:before="0" w:line="240" w:lineRule="auto"/>
        <w:jc w:val="left"/>
        <w:rPr>
          <w:color w:val="000000"/>
          <w:sz w:val="20"/>
          <w:szCs w:val="20"/>
        </w:rPr>
      </w:pPr>
      <w:r>
        <w:rPr>
          <w:rStyle w:val="FootnoteReference"/>
        </w:rPr>
        <w:footnoteRef/>
      </w:r>
      <w:r>
        <w:rPr>
          <w:color w:val="000000"/>
          <w:sz w:val="20"/>
          <w:szCs w:val="20"/>
        </w:rPr>
        <w:t xml:space="preserve"> Time Division Duplex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0CD"/>
    <w:multiLevelType w:val="multilevel"/>
    <w:tmpl w:val="BC3CD1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9FD5B56"/>
    <w:multiLevelType w:val="hybridMultilevel"/>
    <w:tmpl w:val="7916B162"/>
    <w:lvl w:ilvl="0" w:tplc="56988C32">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nsid w:val="188C67EB"/>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199C20CE"/>
    <w:multiLevelType w:val="multilevel"/>
    <w:tmpl w:val="8EBE76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nsid w:val="1B007B45"/>
    <w:multiLevelType w:val="multilevel"/>
    <w:tmpl w:val="A322EE9A"/>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1E961A30"/>
    <w:multiLevelType w:val="hybridMultilevel"/>
    <w:tmpl w:val="D744D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280B7E"/>
    <w:multiLevelType w:val="multilevel"/>
    <w:tmpl w:val="3042CC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2A66456"/>
    <w:multiLevelType w:val="multilevel"/>
    <w:tmpl w:val="09BCD8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43B36A7"/>
    <w:multiLevelType w:val="hybridMultilevel"/>
    <w:tmpl w:val="BDD4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55C8C"/>
    <w:multiLevelType w:val="multilevel"/>
    <w:tmpl w:val="7932049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D0E7C22"/>
    <w:multiLevelType w:val="multilevel"/>
    <w:tmpl w:val="D29AFA1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nsid w:val="40E2708E"/>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455D5382"/>
    <w:multiLevelType w:val="multilevel"/>
    <w:tmpl w:val="B9B4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423384"/>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4D364D03"/>
    <w:multiLevelType w:val="hybridMultilevel"/>
    <w:tmpl w:val="55F2AB2E"/>
    <w:lvl w:ilvl="0" w:tplc="88025770">
      <w:start w:val="1"/>
      <w:numFmt w:val="bullet"/>
      <w:lvlText w:val="-"/>
      <w:lvlJc w:val="left"/>
      <w:pPr>
        <w:ind w:left="720" w:hanging="360"/>
      </w:pPr>
      <w:rPr>
        <w:rFonts w:ascii="Times New Roman" w:eastAsia="Times New Roman" w:hAnsi="Times New Roman"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E20726"/>
    <w:multiLevelType w:val="multilevel"/>
    <w:tmpl w:val="C068D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56BD4E98"/>
    <w:multiLevelType w:val="multilevel"/>
    <w:tmpl w:val="A94444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01D0365"/>
    <w:multiLevelType w:val="multilevel"/>
    <w:tmpl w:val="E952827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656A5D76"/>
    <w:multiLevelType w:val="multilevel"/>
    <w:tmpl w:val="9DCC42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65C74874"/>
    <w:multiLevelType w:val="multilevel"/>
    <w:tmpl w:val="7ACA273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65CA4062"/>
    <w:multiLevelType w:val="multilevel"/>
    <w:tmpl w:val="4A0299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67E15D05"/>
    <w:multiLevelType w:val="multilevel"/>
    <w:tmpl w:val="AA2622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ECD0855"/>
    <w:multiLevelType w:val="multilevel"/>
    <w:tmpl w:val="84DA297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nsid w:val="772515C0"/>
    <w:multiLevelType w:val="multilevel"/>
    <w:tmpl w:val="11147A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7BB5224C"/>
    <w:multiLevelType w:val="multilevel"/>
    <w:tmpl w:val="0BC8660E"/>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D4937CE"/>
    <w:multiLevelType w:val="multilevel"/>
    <w:tmpl w:val="41F24A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7"/>
  </w:num>
  <w:num w:numId="3">
    <w:abstractNumId w:val="20"/>
  </w:num>
  <w:num w:numId="4">
    <w:abstractNumId w:val="21"/>
  </w:num>
  <w:num w:numId="5">
    <w:abstractNumId w:val="9"/>
  </w:num>
  <w:num w:numId="6">
    <w:abstractNumId w:val="18"/>
  </w:num>
  <w:num w:numId="7">
    <w:abstractNumId w:val="4"/>
  </w:num>
  <w:num w:numId="8">
    <w:abstractNumId w:val="0"/>
  </w:num>
  <w:num w:numId="9">
    <w:abstractNumId w:val="3"/>
  </w:num>
  <w:num w:numId="10">
    <w:abstractNumId w:val="17"/>
  </w:num>
  <w:num w:numId="11">
    <w:abstractNumId w:val="10"/>
  </w:num>
  <w:num w:numId="12">
    <w:abstractNumId w:val="24"/>
  </w:num>
  <w:num w:numId="13">
    <w:abstractNumId w:val="16"/>
  </w:num>
  <w:num w:numId="14">
    <w:abstractNumId w:val="25"/>
  </w:num>
  <w:num w:numId="15">
    <w:abstractNumId w:val="23"/>
  </w:num>
  <w:num w:numId="16">
    <w:abstractNumId w:val="22"/>
  </w:num>
  <w:num w:numId="17">
    <w:abstractNumId w:val="14"/>
  </w:num>
  <w:num w:numId="18">
    <w:abstractNumId w:val="5"/>
  </w:num>
  <w:num w:numId="19">
    <w:abstractNumId w:val="13"/>
  </w:num>
  <w:num w:numId="20">
    <w:abstractNumId w:val="15"/>
  </w:num>
  <w:num w:numId="21">
    <w:abstractNumId w:val="11"/>
  </w:num>
  <w:num w:numId="22">
    <w:abstractNumId w:val="2"/>
  </w:num>
  <w:num w:numId="23">
    <w:abstractNumId w:val="19"/>
  </w:num>
  <w:num w:numId="24">
    <w:abstractNumId w:val="12"/>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9A"/>
    <w:rsid w:val="0007548E"/>
    <w:rsid w:val="00083556"/>
    <w:rsid w:val="0009743B"/>
    <w:rsid w:val="000B4E8C"/>
    <w:rsid w:val="000C5E07"/>
    <w:rsid w:val="000D1280"/>
    <w:rsid w:val="00101122"/>
    <w:rsid w:val="00135D5E"/>
    <w:rsid w:val="00135D75"/>
    <w:rsid w:val="001654A8"/>
    <w:rsid w:val="001F49DD"/>
    <w:rsid w:val="002101DF"/>
    <w:rsid w:val="00225195"/>
    <w:rsid w:val="002270F1"/>
    <w:rsid w:val="00290B6D"/>
    <w:rsid w:val="002929C7"/>
    <w:rsid w:val="002B6DB8"/>
    <w:rsid w:val="00355091"/>
    <w:rsid w:val="003A1B6F"/>
    <w:rsid w:val="003C1E41"/>
    <w:rsid w:val="003E6F0C"/>
    <w:rsid w:val="00421FD6"/>
    <w:rsid w:val="00455555"/>
    <w:rsid w:val="00455588"/>
    <w:rsid w:val="00482442"/>
    <w:rsid w:val="00507591"/>
    <w:rsid w:val="00510810"/>
    <w:rsid w:val="00512E1D"/>
    <w:rsid w:val="005264B8"/>
    <w:rsid w:val="00553CEC"/>
    <w:rsid w:val="00585ACD"/>
    <w:rsid w:val="005C0795"/>
    <w:rsid w:val="005D4C5E"/>
    <w:rsid w:val="005E4D8F"/>
    <w:rsid w:val="006804C3"/>
    <w:rsid w:val="00685069"/>
    <w:rsid w:val="006A1A01"/>
    <w:rsid w:val="006B76CB"/>
    <w:rsid w:val="00755343"/>
    <w:rsid w:val="00772FBE"/>
    <w:rsid w:val="00787A13"/>
    <w:rsid w:val="007A7877"/>
    <w:rsid w:val="007C3FF4"/>
    <w:rsid w:val="007D1A98"/>
    <w:rsid w:val="00807E95"/>
    <w:rsid w:val="0082520E"/>
    <w:rsid w:val="00845B8C"/>
    <w:rsid w:val="00992162"/>
    <w:rsid w:val="009A1DA3"/>
    <w:rsid w:val="009D180C"/>
    <w:rsid w:val="009E6D1F"/>
    <w:rsid w:val="00A27A2D"/>
    <w:rsid w:val="00A736F6"/>
    <w:rsid w:val="00AE0463"/>
    <w:rsid w:val="00AF348A"/>
    <w:rsid w:val="00B0196F"/>
    <w:rsid w:val="00B4144E"/>
    <w:rsid w:val="00B4148A"/>
    <w:rsid w:val="00B707D0"/>
    <w:rsid w:val="00BC1912"/>
    <w:rsid w:val="00BD0273"/>
    <w:rsid w:val="00BE4783"/>
    <w:rsid w:val="00C6045D"/>
    <w:rsid w:val="00C975D7"/>
    <w:rsid w:val="00CA6596"/>
    <w:rsid w:val="00CC6FDD"/>
    <w:rsid w:val="00CD2424"/>
    <w:rsid w:val="00CD41A8"/>
    <w:rsid w:val="00CD6147"/>
    <w:rsid w:val="00CF78BB"/>
    <w:rsid w:val="00D06A96"/>
    <w:rsid w:val="00DD1A51"/>
    <w:rsid w:val="00DD6632"/>
    <w:rsid w:val="00E04E4F"/>
    <w:rsid w:val="00E13EBB"/>
    <w:rsid w:val="00E14A64"/>
    <w:rsid w:val="00E23E18"/>
    <w:rsid w:val="00EA1645"/>
    <w:rsid w:val="00EA4283"/>
    <w:rsid w:val="00ED109A"/>
    <w:rsid w:val="00ED6B6F"/>
    <w:rsid w:val="00EE6276"/>
    <w:rsid w:val="00F03277"/>
    <w:rsid w:val="00F2392A"/>
    <w:rsid w:val="00F56F7B"/>
    <w:rsid w:val="00F75274"/>
    <w:rsid w:val="00F961EC"/>
    <w:rsid w:val="00F963EA"/>
    <w:rsid w:val="00FA621A"/>
    <w:rsid w:val="00FC4EDF"/>
    <w:rsid w:val="00FD3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74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before="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8E3"/>
  </w:style>
  <w:style w:type="paragraph" w:styleId="Heading1">
    <w:name w:val="heading 1"/>
    <w:basedOn w:val="Normal"/>
    <w:next w:val="Normal"/>
    <w:link w:val="Heading1Char"/>
    <w:uiPriority w:val="9"/>
    <w:qFormat/>
    <w:rsid w:val="00F15D2A"/>
    <w:pPr>
      <w:keepNext/>
      <w:keepLines/>
      <w:spacing w:after="120" w:line="271" w:lineRule="auto"/>
      <w:outlineLvl w:val="0"/>
    </w:pPr>
    <w:rPr>
      <w:rFonts w:eastAsiaTheme="majorEastAsia"/>
      <w:b/>
      <w:bCs/>
      <w:color w:val="000000" w:themeColor="text1"/>
    </w:rPr>
  </w:style>
  <w:style w:type="paragraph" w:styleId="Heading2">
    <w:name w:val="heading 2"/>
    <w:basedOn w:val="Normal"/>
    <w:next w:val="Normal"/>
    <w:link w:val="Heading2Char"/>
    <w:uiPriority w:val="9"/>
    <w:unhideWhenUsed/>
    <w:qFormat/>
    <w:rsid w:val="00F15D2A"/>
    <w:pPr>
      <w:keepNext/>
      <w:keepLines/>
      <w:spacing w:after="120" w:line="271" w:lineRule="auto"/>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B23B13"/>
    <w:pPr>
      <w:keepNext/>
      <w:keepLines/>
      <w:spacing w:after="120" w:line="360" w:lineRule="auto"/>
      <w:outlineLvl w:val="2"/>
    </w:pPr>
    <w:rPr>
      <w:rFonts w:eastAsiaTheme="majorEastAsia"/>
      <w:b/>
      <w:bCs/>
      <w:color w:val="000000" w:themeColor="text1"/>
    </w:rPr>
  </w:style>
  <w:style w:type="paragraph" w:styleId="Heading4">
    <w:name w:val="heading 4"/>
    <w:basedOn w:val="Normal"/>
    <w:next w:val="Normal"/>
    <w:link w:val="Heading4Char"/>
    <w:uiPriority w:val="9"/>
    <w:semiHidden/>
    <w:unhideWhenUsed/>
    <w:qFormat/>
    <w:rsid w:val="007507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3041"/>
    <w:pPr>
      <w:spacing w:line="240" w:lineRule="auto"/>
      <w:jc w:val="center"/>
    </w:pPr>
    <w:rPr>
      <w:b/>
      <w:bCs/>
      <w:lang w:val="vi-VN"/>
    </w:rPr>
  </w:style>
  <w:style w:type="character" w:customStyle="1" w:styleId="Heading1Char">
    <w:name w:val="Heading 1 Char"/>
    <w:basedOn w:val="DefaultParagraphFont"/>
    <w:link w:val="Heading1"/>
    <w:uiPriority w:val="9"/>
    <w:rsid w:val="00F15D2A"/>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F15D2A"/>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B23B13"/>
    <w:rPr>
      <w:rFonts w:ascii="Times New Roman" w:eastAsiaTheme="majorEastAsia" w:hAnsi="Times New Roman" w:cs="Times New Roman"/>
      <w:b/>
      <w:bCs/>
      <w:color w:val="000000" w:themeColor="text1"/>
      <w:sz w:val="28"/>
      <w:szCs w:val="28"/>
    </w:rPr>
  </w:style>
  <w:style w:type="paragraph" w:styleId="ListParagraph">
    <w:name w:val="List Paragraph"/>
    <w:aliases w:val="table_list,bullet,Cap 4,Mục 3"/>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59"/>
    <w:rsid w:val="00933C4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C368A"/>
    <w:pPr>
      <w:spacing w:before="100" w:beforeAutospacing="1" w:after="100" w:afterAutospacing="1" w:line="240" w:lineRule="auto"/>
    </w:pPr>
    <w:rPr>
      <w:sz w:val="24"/>
      <w:szCs w:val="24"/>
    </w:rPr>
  </w:style>
  <w:style w:type="paragraph" w:customStyle="1" w:styleId="Default">
    <w:name w:val="Default"/>
    <w:rsid w:val="005A2D7C"/>
    <w:pPr>
      <w:autoSpaceDE w:val="0"/>
      <w:autoSpaceDN w:val="0"/>
      <w:adjustRightInd w:val="0"/>
      <w:spacing w:line="240" w:lineRule="auto"/>
    </w:pPr>
    <w:rPr>
      <w:color w:val="000000"/>
      <w:sz w:val="24"/>
      <w:szCs w:val="24"/>
    </w:rPr>
  </w:style>
  <w:style w:type="character" w:styleId="Hyperlink">
    <w:name w:val="Hyperlink"/>
    <w:basedOn w:val="DefaultParagraphFont"/>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iPriority w:val="99"/>
    <w:unhideWhenUsed/>
    <w:rsid w:val="008F29E3"/>
    <w:pPr>
      <w:tabs>
        <w:tab w:val="center" w:pos="4680"/>
        <w:tab w:val="right" w:pos="9360"/>
      </w:tabs>
      <w:spacing w:line="240" w:lineRule="auto"/>
    </w:pPr>
  </w:style>
  <w:style w:type="character" w:customStyle="1" w:styleId="FooterChar">
    <w:name w:val="Footer Char"/>
    <w:basedOn w:val="DefaultParagraphFont"/>
    <w:link w:val="Footer"/>
    <w:uiPriority w:val="99"/>
    <w:rsid w:val="008F29E3"/>
  </w:style>
  <w:style w:type="character" w:styleId="Strong">
    <w:name w:val="Strong"/>
    <w:basedOn w:val="DefaultParagraphFont"/>
    <w:uiPriority w:val="22"/>
    <w:qFormat/>
    <w:rsid w:val="00FF212F"/>
    <w:rPr>
      <w:b/>
      <w:bCs/>
    </w:rPr>
  </w:style>
  <w:style w:type="paragraph" w:styleId="TOC1">
    <w:name w:val="toc 1"/>
    <w:basedOn w:val="Normal"/>
    <w:next w:val="Normal"/>
    <w:autoRedefine/>
    <w:uiPriority w:val="39"/>
    <w:unhideWhenUsed/>
    <w:rsid w:val="006472D0"/>
    <w:pPr>
      <w:tabs>
        <w:tab w:val="right" w:leader="dot" w:pos="9345"/>
      </w:tabs>
      <w:spacing w:after="120" w:line="240" w:lineRule="auto"/>
    </w:pPr>
    <w:rPr>
      <w:b/>
    </w:rPr>
  </w:style>
  <w:style w:type="paragraph" w:styleId="TOC2">
    <w:name w:val="toc 2"/>
    <w:basedOn w:val="Normal"/>
    <w:next w:val="Normal"/>
    <w:autoRedefine/>
    <w:uiPriority w:val="39"/>
    <w:unhideWhenUsed/>
    <w:rsid w:val="006D7140"/>
    <w:pPr>
      <w:tabs>
        <w:tab w:val="right" w:leader="dot" w:pos="9345"/>
      </w:tabs>
      <w:spacing w:after="120" w:line="271" w:lineRule="auto"/>
      <w:ind w:left="220"/>
    </w:pPr>
    <w:rPr>
      <w:noProof/>
      <w:color w:val="000000" w:themeColor="text1"/>
    </w:rPr>
  </w:style>
  <w:style w:type="paragraph" w:styleId="TOC3">
    <w:name w:val="toc 3"/>
    <w:basedOn w:val="Normal"/>
    <w:next w:val="Normal"/>
    <w:autoRedefine/>
    <w:uiPriority w:val="39"/>
    <w:unhideWhenUsed/>
    <w:rsid w:val="00A34AA1"/>
    <w:pPr>
      <w:tabs>
        <w:tab w:val="right" w:leader="dot" w:pos="9345"/>
      </w:tabs>
      <w:spacing w:before="80" w:line="271" w:lineRule="auto"/>
      <w:ind w:left="440"/>
    </w:pPr>
    <w:rPr>
      <w:noProof/>
      <w:color w:val="000000" w:themeColor="text1"/>
      <w:sz w:val="26"/>
      <w:szCs w:val="26"/>
    </w:rPr>
  </w:style>
  <w:style w:type="character" w:styleId="CommentReference">
    <w:name w:val="annotation reference"/>
    <w:basedOn w:val="DefaultParagraphFont"/>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rPr>
  </w:style>
  <w:style w:type="character" w:customStyle="1" w:styleId="CommentTextChar">
    <w:name w:val="Comment Text Char"/>
    <w:basedOn w:val="DefaultParagraphFont"/>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basedOn w:val="CommentTextChar"/>
    <w:link w:val="CommentSubject"/>
    <w:uiPriority w:val="99"/>
    <w:semiHidden/>
    <w:rsid w:val="007C2EAD"/>
    <w:rPr>
      <w:b/>
      <w:bCs/>
      <w:sz w:val="20"/>
      <w:szCs w:val="20"/>
    </w:rPr>
  </w:style>
  <w:style w:type="character" w:customStyle="1" w:styleId="TitleChar">
    <w:name w:val="Title Char"/>
    <w:basedOn w:val="DefaultParagraphFont"/>
    <w:link w:val="Title"/>
    <w:rsid w:val="00A83041"/>
    <w:rPr>
      <w:rFonts w:ascii="Times New Roman" w:eastAsia="Times New Roman" w:hAnsi="Times New Roman" w:cs="Times New Roman"/>
      <w:b/>
      <w:bCs/>
      <w:sz w:val="28"/>
      <w:szCs w:val="28"/>
      <w:lang w:val="vi-VN"/>
    </w:rPr>
  </w:style>
  <w:style w:type="character" w:styleId="PlaceholderText">
    <w:name w:val="Placeholder Text"/>
    <w:basedOn w:val="DefaultParagraphFon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613D"/>
    <w:rPr>
      <w:rFonts w:ascii="Tahoma" w:hAnsi="Tahoma" w:cs="Tahoma"/>
      <w:sz w:val="16"/>
      <w:szCs w:val="16"/>
    </w:rPr>
  </w:style>
  <w:style w:type="paragraph" w:styleId="Revision">
    <w:name w:val="Revision"/>
    <w:hidden/>
    <w:uiPriority w:val="99"/>
    <w:semiHidden/>
    <w:rsid w:val="00503677"/>
    <w:pPr>
      <w:spacing w:line="240" w:lineRule="auto"/>
    </w:pPr>
  </w:style>
  <w:style w:type="paragraph" w:styleId="Caption">
    <w:name w:val="caption"/>
    <w:basedOn w:val="Normal"/>
    <w:next w:val="Normal"/>
    <w:uiPriority w:val="35"/>
    <w:unhideWhenUsed/>
    <w:qFormat/>
    <w:rsid w:val="00D6325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63253"/>
  </w:style>
  <w:style w:type="paragraph" w:styleId="TOCHeading">
    <w:name w:val="TOC Heading"/>
    <w:basedOn w:val="Heading1"/>
    <w:next w:val="Normal"/>
    <w:uiPriority w:val="39"/>
    <w:unhideWhenUsed/>
    <w:qFormat/>
    <w:rsid w:val="00F12C3C"/>
    <w:pPr>
      <w:outlineLvl w:val="9"/>
    </w:pPr>
  </w:style>
  <w:style w:type="paragraph" w:styleId="BodyText2">
    <w:name w:val="Body Text 2"/>
    <w:basedOn w:val="Normal"/>
    <w:link w:val="BodyText2Char"/>
    <w:semiHidden/>
    <w:rsid w:val="001112A9"/>
    <w:pPr>
      <w:spacing w:line="240" w:lineRule="auto"/>
    </w:pPr>
    <w:rPr>
      <w:rFonts w:ascii=".VnTime" w:eastAsia="MS Mincho" w:hAnsi=".VnTime"/>
      <w:szCs w:val="20"/>
      <w:lang w:eastAsia="ja-JP"/>
    </w:rPr>
  </w:style>
  <w:style w:type="character" w:customStyle="1" w:styleId="BodyText2Char">
    <w:name w:val="Body Text 2 Char"/>
    <w:basedOn w:val="DefaultParagraphFont"/>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rPr>
  </w:style>
  <w:style w:type="character" w:customStyle="1" w:styleId="BodyText3Char">
    <w:name w:val="Body Text 3 Char"/>
    <w:basedOn w:val="DefaultParagraphFont"/>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sz w:val="24"/>
      <w:szCs w:val="24"/>
    </w:rPr>
  </w:style>
  <w:style w:type="paragraph" w:customStyle="1" w:styleId="ft7">
    <w:name w:val="ft7"/>
    <w:basedOn w:val="Normal"/>
    <w:rsid w:val="00745021"/>
    <w:pPr>
      <w:spacing w:before="100" w:beforeAutospacing="1" w:after="100" w:afterAutospacing="1" w:line="240" w:lineRule="auto"/>
    </w:pPr>
    <w:rPr>
      <w:sz w:val="24"/>
      <w:szCs w:val="24"/>
    </w:rPr>
  </w:style>
  <w:style w:type="paragraph" w:customStyle="1" w:styleId="ft8">
    <w:name w:val="ft8"/>
    <w:basedOn w:val="Normal"/>
    <w:rsid w:val="00745021"/>
    <w:pPr>
      <w:spacing w:before="100" w:beforeAutospacing="1" w:after="100" w:afterAutospacing="1" w:line="240" w:lineRule="auto"/>
    </w:pPr>
    <w:rPr>
      <w:sz w:val="24"/>
      <w:szCs w:val="24"/>
    </w:rPr>
  </w:style>
  <w:style w:type="paragraph" w:customStyle="1" w:styleId="ft10">
    <w:name w:val="ft10"/>
    <w:basedOn w:val="Normal"/>
    <w:rsid w:val="00745021"/>
    <w:pPr>
      <w:spacing w:before="100" w:beforeAutospacing="1" w:after="100" w:afterAutospacing="1" w:line="240" w:lineRule="auto"/>
    </w:pPr>
    <w:rPr>
      <w:sz w:val="24"/>
      <w:szCs w:val="24"/>
    </w:rPr>
  </w:style>
  <w:style w:type="paragraph" w:customStyle="1" w:styleId="ft12">
    <w:name w:val="ft12"/>
    <w:basedOn w:val="Normal"/>
    <w:rsid w:val="00745021"/>
    <w:pPr>
      <w:spacing w:before="100" w:beforeAutospacing="1" w:after="100" w:afterAutospacing="1" w:line="240" w:lineRule="auto"/>
    </w:pPr>
    <w:rPr>
      <w:sz w:val="24"/>
      <w:szCs w:val="24"/>
    </w:rPr>
  </w:style>
  <w:style w:type="paragraph" w:customStyle="1" w:styleId="Heading2a">
    <w:name w:val="Heading2a"/>
    <w:basedOn w:val="Normal"/>
    <w:rsid w:val="003A642E"/>
    <w:pPr>
      <w:tabs>
        <w:tab w:val="num" w:pos="567"/>
      </w:tabs>
      <w:spacing w:beforeLines="40" w:afterLines="40" w:line="340" w:lineRule="exact"/>
      <w:ind w:left="567" w:hanging="567"/>
      <w:outlineLvl w:val="2"/>
    </w:pPr>
    <w:rPr>
      <w:rFonts w:ascii="Arial" w:eastAsia="SimSun" w:hAnsi="Arial" w:cs="Arial"/>
      <w:b/>
      <w:color w:val="0000FF"/>
      <w:szCs w:val="20"/>
      <w:u w:val="single"/>
    </w:rPr>
  </w:style>
  <w:style w:type="paragraph" w:customStyle="1" w:styleId="phan">
    <w:name w:val="phan"/>
    <w:basedOn w:val="Normal"/>
    <w:rsid w:val="00E74B79"/>
    <w:pPr>
      <w:spacing w:before="320" w:line="288" w:lineRule="auto"/>
      <w:jc w:val="center"/>
    </w:pPr>
    <w:rPr>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basedOn w:val="DefaultParagraphFont"/>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character" w:customStyle="1" w:styleId="Heading4Char">
    <w:name w:val="Heading 4 Char"/>
    <w:basedOn w:val="DefaultParagraphFont"/>
    <w:link w:val="Heading4"/>
    <w:uiPriority w:val="9"/>
    <w:semiHidden/>
    <w:rsid w:val="007507BB"/>
    <w:rPr>
      <w:rFonts w:asciiTheme="majorHAnsi" w:eastAsiaTheme="majorEastAsia" w:hAnsiTheme="majorHAnsi" w:cstheme="majorBidi"/>
      <w:b/>
      <w:bCs/>
      <w:i/>
      <w:iCs/>
      <w:color w:val="4F81BD" w:themeColor="accent1"/>
    </w:rPr>
  </w:style>
  <w:style w:type="character" w:customStyle="1" w:styleId="st">
    <w:name w:val="st"/>
    <w:basedOn w:val="DefaultParagraphFont"/>
    <w:rsid w:val="007507BB"/>
  </w:style>
  <w:style w:type="character" w:customStyle="1" w:styleId="apple-converted-space">
    <w:name w:val="apple-converted-space"/>
    <w:basedOn w:val="DefaultParagraphFont"/>
    <w:rsid w:val="007507BB"/>
  </w:style>
  <w:style w:type="character" w:customStyle="1" w:styleId="UnresolvedMention1">
    <w:name w:val="Unresolved Mention1"/>
    <w:basedOn w:val="DefaultParagraphFont"/>
    <w:uiPriority w:val="99"/>
    <w:semiHidden/>
    <w:unhideWhenUsed/>
    <w:rsid w:val="003B18E3"/>
    <w:rPr>
      <w:color w:val="605E5C"/>
      <w:shd w:val="clear" w:color="auto" w:fill="E1DFDD"/>
    </w:rPr>
  </w:style>
  <w:style w:type="character" w:styleId="FootnoteReference">
    <w:name w:val="footnote reference"/>
    <w:basedOn w:val="DefaultParagraphFont"/>
    <w:uiPriority w:val="99"/>
    <w:semiHidden/>
    <w:rsid w:val="00B04F0B"/>
    <w:rPr>
      <w:vertAlign w:val="superscript"/>
    </w:rPr>
  </w:style>
  <w:style w:type="paragraph" w:styleId="FootnoteText">
    <w:name w:val="footnote text"/>
    <w:basedOn w:val="Normal"/>
    <w:link w:val="FootnoteTextChar"/>
    <w:uiPriority w:val="99"/>
    <w:semiHidden/>
    <w:rsid w:val="00B04F0B"/>
    <w:pPr>
      <w:spacing w:before="0" w:line="240" w:lineRule="auto"/>
      <w:jc w:val="left"/>
    </w:pPr>
    <w:rPr>
      <w:sz w:val="20"/>
      <w:szCs w:val="20"/>
    </w:rPr>
  </w:style>
  <w:style w:type="character" w:customStyle="1" w:styleId="FootnoteTextChar">
    <w:name w:val="Footnote Text Char"/>
    <w:basedOn w:val="DefaultParagraphFont"/>
    <w:link w:val="FootnoteText"/>
    <w:uiPriority w:val="99"/>
    <w:semiHidden/>
    <w:rsid w:val="00B04F0B"/>
    <w:rPr>
      <w:rFonts w:ascii="Times New Roman" w:eastAsia="Times New Roman"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ListParagraphChar">
    <w:name w:val="List Paragraph Char"/>
    <w:aliases w:val="table_list Char,bullet Char,Cap 4 Char,Mục 3 Char"/>
    <w:basedOn w:val="DefaultParagraphFont"/>
    <w:link w:val="ListParagraph"/>
    <w:uiPriority w:val="34"/>
    <w:rsid w:val="003C1E41"/>
  </w:style>
  <w:style w:type="character" w:customStyle="1" w:styleId="UnresolvedMention">
    <w:name w:val="Unresolved Mention"/>
    <w:basedOn w:val="DefaultParagraphFont"/>
    <w:uiPriority w:val="99"/>
    <w:semiHidden/>
    <w:unhideWhenUsed/>
    <w:rsid w:val="001654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before="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8E3"/>
  </w:style>
  <w:style w:type="paragraph" w:styleId="Heading1">
    <w:name w:val="heading 1"/>
    <w:basedOn w:val="Normal"/>
    <w:next w:val="Normal"/>
    <w:link w:val="Heading1Char"/>
    <w:uiPriority w:val="9"/>
    <w:qFormat/>
    <w:rsid w:val="00F15D2A"/>
    <w:pPr>
      <w:keepNext/>
      <w:keepLines/>
      <w:spacing w:after="120" w:line="271" w:lineRule="auto"/>
      <w:outlineLvl w:val="0"/>
    </w:pPr>
    <w:rPr>
      <w:rFonts w:eastAsiaTheme="majorEastAsia"/>
      <w:b/>
      <w:bCs/>
      <w:color w:val="000000" w:themeColor="text1"/>
    </w:rPr>
  </w:style>
  <w:style w:type="paragraph" w:styleId="Heading2">
    <w:name w:val="heading 2"/>
    <w:basedOn w:val="Normal"/>
    <w:next w:val="Normal"/>
    <w:link w:val="Heading2Char"/>
    <w:uiPriority w:val="9"/>
    <w:unhideWhenUsed/>
    <w:qFormat/>
    <w:rsid w:val="00F15D2A"/>
    <w:pPr>
      <w:keepNext/>
      <w:keepLines/>
      <w:spacing w:after="120" w:line="271" w:lineRule="auto"/>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B23B13"/>
    <w:pPr>
      <w:keepNext/>
      <w:keepLines/>
      <w:spacing w:after="120" w:line="360" w:lineRule="auto"/>
      <w:outlineLvl w:val="2"/>
    </w:pPr>
    <w:rPr>
      <w:rFonts w:eastAsiaTheme="majorEastAsia"/>
      <w:b/>
      <w:bCs/>
      <w:color w:val="000000" w:themeColor="text1"/>
    </w:rPr>
  </w:style>
  <w:style w:type="paragraph" w:styleId="Heading4">
    <w:name w:val="heading 4"/>
    <w:basedOn w:val="Normal"/>
    <w:next w:val="Normal"/>
    <w:link w:val="Heading4Char"/>
    <w:uiPriority w:val="9"/>
    <w:semiHidden/>
    <w:unhideWhenUsed/>
    <w:qFormat/>
    <w:rsid w:val="007507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3041"/>
    <w:pPr>
      <w:spacing w:line="240" w:lineRule="auto"/>
      <w:jc w:val="center"/>
    </w:pPr>
    <w:rPr>
      <w:b/>
      <w:bCs/>
      <w:lang w:val="vi-VN"/>
    </w:rPr>
  </w:style>
  <w:style w:type="character" w:customStyle="1" w:styleId="Heading1Char">
    <w:name w:val="Heading 1 Char"/>
    <w:basedOn w:val="DefaultParagraphFont"/>
    <w:link w:val="Heading1"/>
    <w:uiPriority w:val="9"/>
    <w:rsid w:val="00F15D2A"/>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F15D2A"/>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B23B13"/>
    <w:rPr>
      <w:rFonts w:ascii="Times New Roman" w:eastAsiaTheme="majorEastAsia" w:hAnsi="Times New Roman" w:cs="Times New Roman"/>
      <w:b/>
      <w:bCs/>
      <w:color w:val="000000" w:themeColor="text1"/>
      <w:sz w:val="28"/>
      <w:szCs w:val="28"/>
    </w:rPr>
  </w:style>
  <w:style w:type="paragraph" w:styleId="ListParagraph">
    <w:name w:val="List Paragraph"/>
    <w:aliases w:val="table_list,bullet,Cap 4,Mục 3"/>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59"/>
    <w:rsid w:val="00933C4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C368A"/>
    <w:pPr>
      <w:spacing w:before="100" w:beforeAutospacing="1" w:after="100" w:afterAutospacing="1" w:line="240" w:lineRule="auto"/>
    </w:pPr>
    <w:rPr>
      <w:sz w:val="24"/>
      <w:szCs w:val="24"/>
    </w:rPr>
  </w:style>
  <w:style w:type="paragraph" w:customStyle="1" w:styleId="Default">
    <w:name w:val="Default"/>
    <w:rsid w:val="005A2D7C"/>
    <w:pPr>
      <w:autoSpaceDE w:val="0"/>
      <w:autoSpaceDN w:val="0"/>
      <w:adjustRightInd w:val="0"/>
      <w:spacing w:line="240" w:lineRule="auto"/>
    </w:pPr>
    <w:rPr>
      <w:color w:val="000000"/>
      <w:sz w:val="24"/>
      <w:szCs w:val="24"/>
    </w:rPr>
  </w:style>
  <w:style w:type="character" w:styleId="Hyperlink">
    <w:name w:val="Hyperlink"/>
    <w:basedOn w:val="DefaultParagraphFont"/>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iPriority w:val="99"/>
    <w:unhideWhenUsed/>
    <w:rsid w:val="008F29E3"/>
    <w:pPr>
      <w:tabs>
        <w:tab w:val="center" w:pos="4680"/>
        <w:tab w:val="right" w:pos="9360"/>
      </w:tabs>
      <w:spacing w:line="240" w:lineRule="auto"/>
    </w:pPr>
  </w:style>
  <w:style w:type="character" w:customStyle="1" w:styleId="FooterChar">
    <w:name w:val="Footer Char"/>
    <w:basedOn w:val="DefaultParagraphFont"/>
    <w:link w:val="Footer"/>
    <w:uiPriority w:val="99"/>
    <w:rsid w:val="008F29E3"/>
  </w:style>
  <w:style w:type="character" w:styleId="Strong">
    <w:name w:val="Strong"/>
    <w:basedOn w:val="DefaultParagraphFont"/>
    <w:uiPriority w:val="22"/>
    <w:qFormat/>
    <w:rsid w:val="00FF212F"/>
    <w:rPr>
      <w:b/>
      <w:bCs/>
    </w:rPr>
  </w:style>
  <w:style w:type="paragraph" w:styleId="TOC1">
    <w:name w:val="toc 1"/>
    <w:basedOn w:val="Normal"/>
    <w:next w:val="Normal"/>
    <w:autoRedefine/>
    <w:uiPriority w:val="39"/>
    <w:unhideWhenUsed/>
    <w:rsid w:val="006472D0"/>
    <w:pPr>
      <w:tabs>
        <w:tab w:val="right" w:leader="dot" w:pos="9345"/>
      </w:tabs>
      <w:spacing w:after="120" w:line="240" w:lineRule="auto"/>
    </w:pPr>
    <w:rPr>
      <w:b/>
    </w:rPr>
  </w:style>
  <w:style w:type="paragraph" w:styleId="TOC2">
    <w:name w:val="toc 2"/>
    <w:basedOn w:val="Normal"/>
    <w:next w:val="Normal"/>
    <w:autoRedefine/>
    <w:uiPriority w:val="39"/>
    <w:unhideWhenUsed/>
    <w:rsid w:val="006D7140"/>
    <w:pPr>
      <w:tabs>
        <w:tab w:val="right" w:leader="dot" w:pos="9345"/>
      </w:tabs>
      <w:spacing w:after="120" w:line="271" w:lineRule="auto"/>
      <w:ind w:left="220"/>
    </w:pPr>
    <w:rPr>
      <w:noProof/>
      <w:color w:val="000000" w:themeColor="text1"/>
    </w:rPr>
  </w:style>
  <w:style w:type="paragraph" w:styleId="TOC3">
    <w:name w:val="toc 3"/>
    <w:basedOn w:val="Normal"/>
    <w:next w:val="Normal"/>
    <w:autoRedefine/>
    <w:uiPriority w:val="39"/>
    <w:unhideWhenUsed/>
    <w:rsid w:val="00A34AA1"/>
    <w:pPr>
      <w:tabs>
        <w:tab w:val="right" w:leader="dot" w:pos="9345"/>
      </w:tabs>
      <w:spacing w:before="80" w:line="271" w:lineRule="auto"/>
      <w:ind w:left="440"/>
    </w:pPr>
    <w:rPr>
      <w:noProof/>
      <w:color w:val="000000" w:themeColor="text1"/>
      <w:sz w:val="26"/>
      <w:szCs w:val="26"/>
    </w:rPr>
  </w:style>
  <w:style w:type="character" w:styleId="CommentReference">
    <w:name w:val="annotation reference"/>
    <w:basedOn w:val="DefaultParagraphFont"/>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rPr>
  </w:style>
  <w:style w:type="character" w:customStyle="1" w:styleId="CommentTextChar">
    <w:name w:val="Comment Text Char"/>
    <w:basedOn w:val="DefaultParagraphFont"/>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basedOn w:val="CommentTextChar"/>
    <w:link w:val="CommentSubject"/>
    <w:uiPriority w:val="99"/>
    <w:semiHidden/>
    <w:rsid w:val="007C2EAD"/>
    <w:rPr>
      <w:b/>
      <w:bCs/>
      <w:sz w:val="20"/>
      <w:szCs w:val="20"/>
    </w:rPr>
  </w:style>
  <w:style w:type="character" w:customStyle="1" w:styleId="TitleChar">
    <w:name w:val="Title Char"/>
    <w:basedOn w:val="DefaultParagraphFont"/>
    <w:link w:val="Title"/>
    <w:rsid w:val="00A83041"/>
    <w:rPr>
      <w:rFonts w:ascii="Times New Roman" w:eastAsia="Times New Roman" w:hAnsi="Times New Roman" w:cs="Times New Roman"/>
      <w:b/>
      <w:bCs/>
      <w:sz w:val="28"/>
      <w:szCs w:val="28"/>
      <w:lang w:val="vi-VN"/>
    </w:rPr>
  </w:style>
  <w:style w:type="character" w:styleId="PlaceholderText">
    <w:name w:val="Placeholder Text"/>
    <w:basedOn w:val="DefaultParagraphFon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613D"/>
    <w:rPr>
      <w:rFonts w:ascii="Tahoma" w:hAnsi="Tahoma" w:cs="Tahoma"/>
      <w:sz w:val="16"/>
      <w:szCs w:val="16"/>
    </w:rPr>
  </w:style>
  <w:style w:type="paragraph" w:styleId="Revision">
    <w:name w:val="Revision"/>
    <w:hidden/>
    <w:uiPriority w:val="99"/>
    <w:semiHidden/>
    <w:rsid w:val="00503677"/>
    <w:pPr>
      <w:spacing w:line="240" w:lineRule="auto"/>
    </w:pPr>
  </w:style>
  <w:style w:type="paragraph" w:styleId="Caption">
    <w:name w:val="caption"/>
    <w:basedOn w:val="Normal"/>
    <w:next w:val="Normal"/>
    <w:uiPriority w:val="35"/>
    <w:unhideWhenUsed/>
    <w:qFormat/>
    <w:rsid w:val="00D6325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63253"/>
  </w:style>
  <w:style w:type="paragraph" w:styleId="TOCHeading">
    <w:name w:val="TOC Heading"/>
    <w:basedOn w:val="Heading1"/>
    <w:next w:val="Normal"/>
    <w:uiPriority w:val="39"/>
    <w:unhideWhenUsed/>
    <w:qFormat/>
    <w:rsid w:val="00F12C3C"/>
    <w:pPr>
      <w:outlineLvl w:val="9"/>
    </w:pPr>
  </w:style>
  <w:style w:type="paragraph" w:styleId="BodyText2">
    <w:name w:val="Body Text 2"/>
    <w:basedOn w:val="Normal"/>
    <w:link w:val="BodyText2Char"/>
    <w:semiHidden/>
    <w:rsid w:val="001112A9"/>
    <w:pPr>
      <w:spacing w:line="240" w:lineRule="auto"/>
    </w:pPr>
    <w:rPr>
      <w:rFonts w:ascii=".VnTime" w:eastAsia="MS Mincho" w:hAnsi=".VnTime"/>
      <w:szCs w:val="20"/>
      <w:lang w:eastAsia="ja-JP"/>
    </w:rPr>
  </w:style>
  <w:style w:type="character" w:customStyle="1" w:styleId="BodyText2Char">
    <w:name w:val="Body Text 2 Char"/>
    <w:basedOn w:val="DefaultParagraphFont"/>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rPr>
  </w:style>
  <w:style w:type="character" w:customStyle="1" w:styleId="BodyText3Char">
    <w:name w:val="Body Text 3 Char"/>
    <w:basedOn w:val="DefaultParagraphFont"/>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sz w:val="24"/>
      <w:szCs w:val="24"/>
    </w:rPr>
  </w:style>
  <w:style w:type="paragraph" w:customStyle="1" w:styleId="ft7">
    <w:name w:val="ft7"/>
    <w:basedOn w:val="Normal"/>
    <w:rsid w:val="00745021"/>
    <w:pPr>
      <w:spacing w:before="100" w:beforeAutospacing="1" w:after="100" w:afterAutospacing="1" w:line="240" w:lineRule="auto"/>
    </w:pPr>
    <w:rPr>
      <w:sz w:val="24"/>
      <w:szCs w:val="24"/>
    </w:rPr>
  </w:style>
  <w:style w:type="paragraph" w:customStyle="1" w:styleId="ft8">
    <w:name w:val="ft8"/>
    <w:basedOn w:val="Normal"/>
    <w:rsid w:val="00745021"/>
    <w:pPr>
      <w:spacing w:before="100" w:beforeAutospacing="1" w:after="100" w:afterAutospacing="1" w:line="240" w:lineRule="auto"/>
    </w:pPr>
    <w:rPr>
      <w:sz w:val="24"/>
      <w:szCs w:val="24"/>
    </w:rPr>
  </w:style>
  <w:style w:type="paragraph" w:customStyle="1" w:styleId="ft10">
    <w:name w:val="ft10"/>
    <w:basedOn w:val="Normal"/>
    <w:rsid w:val="00745021"/>
    <w:pPr>
      <w:spacing w:before="100" w:beforeAutospacing="1" w:after="100" w:afterAutospacing="1" w:line="240" w:lineRule="auto"/>
    </w:pPr>
    <w:rPr>
      <w:sz w:val="24"/>
      <w:szCs w:val="24"/>
    </w:rPr>
  </w:style>
  <w:style w:type="paragraph" w:customStyle="1" w:styleId="ft12">
    <w:name w:val="ft12"/>
    <w:basedOn w:val="Normal"/>
    <w:rsid w:val="00745021"/>
    <w:pPr>
      <w:spacing w:before="100" w:beforeAutospacing="1" w:after="100" w:afterAutospacing="1" w:line="240" w:lineRule="auto"/>
    </w:pPr>
    <w:rPr>
      <w:sz w:val="24"/>
      <w:szCs w:val="24"/>
    </w:rPr>
  </w:style>
  <w:style w:type="paragraph" w:customStyle="1" w:styleId="Heading2a">
    <w:name w:val="Heading2a"/>
    <w:basedOn w:val="Normal"/>
    <w:rsid w:val="003A642E"/>
    <w:pPr>
      <w:tabs>
        <w:tab w:val="num" w:pos="567"/>
      </w:tabs>
      <w:spacing w:beforeLines="40" w:afterLines="40" w:line="340" w:lineRule="exact"/>
      <w:ind w:left="567" w:hanging="567"/>
      <w:outlineLvl w:val="2"/>
    </w:pPr>
    <w:rPr>
      <w:rFonts w:ascii="Arial" w:eastAsia="SimSun" w:hAnsi="Arial" w:cs="Arial"/>
      <w:b/>
      <w:color w:val="0000FF"/>
      <w:szCs w:val="20"/>
      <w:u w:val="single"/>
    </w:rPr>
  </w:style>
  <w:style w:type="paragraph" w:customStyle="1" w:styleId="phan">
    <w:name w:val="phan"/>
    <w:basedOn w:val="Normal"/>
    <w:rsid w:val="00E74B79"/>
    <w:pPr>
      <w:spacing w:before="320" w:line="288" w:lineRule="auto"/>
      <w:jc w:val="center"/>
    </w:pPr>
    <w:rPr>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basedOn w:val="DefaultParagraphFont"/>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character" w:customStyle="1" w:styleId="Heading4Char">
    <w:name w:val="Heading 4 Char"/>
    <w:basedOn w:val="DefaultParagraphFont"/>
    <w:link w:val="Heading4"/>
    <w:uiPriority w:val="9"/>
    <w:semiHidden/>
    <w:rsid w:val="007507BB"/>
    <w:rPr>
      <w:rFonts w:asciiTheme="majorHAnsi" w:eastAsiaTheme="majorEastAsia" w:hAnsiTheme="majorHAnsi" w:cstheme="majorBidi"/>
      <w:b/>
      <w:bCs/>
      <w:i/>
      <w:iCs/>
      <w:color w:val="4F81BD" w:themeColor="accent1"/>
    </w:rPr>
  </w:style>
  <w:style w:type="character" w:customStyle="1" w:styleId="st">
    <w:name w:val="st"/>
    <w:basedOn w:val="DefaultParagraphFont"/>
    <w:rsid w:val="007507BB"/>
  </w:style>
  <w:style w:type="character" w:customStyle="1" w:styleId="apple-converted-space">
    <w:name w:val="apple-converted-space"/>
    <w:basedOn w:val="DefaultParagraphFont"/>
    <w:rsid w:val="007507BB"/>
  </w:style>
  <w:style w:type="character" w:customStyle="1" w:styleId="UnresolvedMention1">
    <w:name w:val="Unresolved Mention1"/>
    <w:basedOn w:val="DefaultParagraphFont"/>
    <w:uiPriority w:val="99"/>
    <w:semiHidden/>
    <w:unhideWhenUsed/>
    <w:rsid w:val="003B18E3"/>
    <w:rPr>
      <w:color w:val="605E5C"/>
      <w:shd w:val="clear" w:color="auto" w:fill="E1DFDD"/>
    </w:rPr>
  </w:style>
  <w:style w:type="character" w:styleId="FootnoteReference">
    <w:name w:val="footnote reference"/>
    <w:basedOn w:val="DefaultParagraphFont"/>
    <w:uiPriority w:val="99"/>
    <w:semiHidden/>
    <w:rsid w:val="00B04F0B"/>
    <w:rPr>
      <w:vertAlign w:val="superscript"/>
    </w:rPr>
  </w:style>
  <w:style w:type="paragraph" w:styleId="FootnoteText">
    <w:name w:val="footnote text"/>
    <w:basedOn w:val="Normal"/>
    <w:link w:val="FootnoteTextChar"/>
    <w:uiPriority w:val="99"/>
    <w:semiHidden/>
    <w:rsid w:val="00B04F0B"/>
    <w:pPr>
      <w:spacing w:before="0" w:line="240" w:lineRule="auto"/>
      <w:jc w:val="left"/>
    </w:pPr>
    <w:rPr>
      <w:sz w:val="20"/>
      <w:szCs w:val="20"/>
    </w:rPr>
  </w:style>
  <w:style w:type="character" w:customStyle="1" w:styleId="FootnoteTextChar">
    <w:name w:val="Footnote Text Char"/>
    <w:basedOn w:val="DefaultParagraphFont"/>
    <w:link w:val="FootnoteText"/>
    <w:uiPriority w:val="99"/>
    <w:semiHidden/>
    <w:rsid w:val="00B04F0B"/>
    <w:rPr>
      <w:rFonts w:ascii="Times New Roman" w:eastAsia="Times New Roman"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ListParagraphChar">
    <w:name w:val="List Paragraph Char"/>
    <w:aliases w:val="table_list Char,bullet Char,Cap 4 Char,Mục 3 Char"/>
    <w:basedOn w:val="DefaultParagraphFont"/>
    <w:link w:val="ListParagraph"/>
    <w:uiPriority w:val="34"/>
    <w:rsid w:val="003C1E41"/>
  </w:style>
  <w:style w:type="character" w:customStyle="1" w:styleId="UnresolvedMention">
    <w:name w:val="Unresolved Mention"/>
    <w:basedOn w:val="DefaultParagraphFont"/>
    <w:uiPriority w:val="99"/>
    <w:semiHidden/>
    <w:unhideWhenUsed/>
    <w:rsid w:val="00165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19362">
      <w:bodyDiv w:val="1"/>
      <w:marLeft w:val="0"/>
      <w:marRight w:val="0"/>
      <w:marTop w:val="0"/>
      <w:marBottom w:val="0"/>
      <w:divBdr>
        <w:top w:val="none" w:sz="0" w:space="0" w:color="auto"/>
        <w:left w:val="none" w:sz="0" w:space="0" w:color="auto"/>
        <w:bottom w:val="none" w:sz="0" w:space="0" w:color="auto"/>
        <w:right w:val="none" w:sz="0" w:space="0" w:color="auto"/>
      </w:divBdr>
    </w:div>
    <w:div w:id="779180064">
      <w:bodyDiv w:val="1"/>
      <w:marLeft w:val="0"/>
      <w:marRight w:val="0"/>
      <w:marTop w:val="0"/>
      <w:marBottom w:val="0"/>
      <w:divBdr>
        <w:top w:val="none" w:sz="0" w:space="0" w:color="auto"/>
        <w:left w:val="none" w:sz="0" w:space="0" w:color="auto"/>
        <w:bottom w:val="none" w:sz="0" w:space="0" w:color="auto"/>
        <w:right w:val="none" w:sz="0" w:space="0" w:color="auto"/>
      </w:divBdr>
    </w:div>
    <w:div w:id="1953130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ndex.php?title=M%E1%BA%A1ng_th%E1%BA%BF_h%E1%BB%87_ti%E1%BA%BFp_theo&amp;action=edit&amp;redlink=1" TargetMode="External"/><Relationship Id="rId21" Type="http://schemas.openxmlformats.org/officeDocument/2006/relationships/hyperlink" Target="http://vi.wikipedia.org/wiki/Li%C3%AAn_minh_c%C3%A1c_gi%E1%BA%A3i_ph%C3%A1p_c%C3%B4ng_nghi%E1%BB%87p_vi%E1%BB%85n_th%C3%B4ng" TargetMode="External"/><Relationship Id="rId42" Type="http://schemas.openxmlformats.org/officeDocument/2006/relationships/hyperlink" Target="http://vi.wikipedia.org/wiki/4G" TargetMode="External"/><Relationship Id="rId47" Type="http://schemas.openxmlformats.org/officeDocument/2006/relationships/hyperlink" Target="http://vi.wikipedia.org/w/index.php?title=TETRA&amp;action=edit&amp;redlink=1" TargetMode="External"/><Relationship Id="rId63" Type="http://schemas.openxmlformats.org/officeDocument/2006/relationships/hyperlink" Target="https://vi.wikipedia.org/wiki/%C4%90i%E1%BB%87n_tho%E1%BA%A1i" TargetMode="External"/><Relationship Id="rId68" Type="http://schemas.openxmlformats.org/officeDocument/2006/relationships/hyperlink" Target="https://vi.wikipedia.org/wiki/C%E1%BB%95ng_n%E1%BB%91i_ti%E1%BA%BFp" TargetMode="External"/><Relationship Id="rId84" Type="http://schemas.openxmlformats.org/officeDocument/2006/relationships/hyperlink" Target="http://www.skmm.gov.my/skmmgovmy/files/attachments/WTS_GSM_MT.pdf" TargetMode="External"/><Relationship Id="rId89" Type="http://schemas.openxmlformats.org/officeDocument/2006/relationships/hyperlink" Target="https://vi.wikipedia.org/wiki/Th%C3%A0nh_ph%E1%BB%91" TargetMode="External"/><Relationship Id="rId7" Type="http://schemas.openxmlformats.org/officeDocument/2006/relationships/footnotes" Target="footnotes.xml"/><Relationship Id="rId71" Type="http://schemas.openxmlformats.org/officeDocument/2006/relationships/hyperlink" Target="https://vi.wikipedia.org/wiki/EDGE" TargetMode="External"/><Relationship Id="rId9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vi.wikipedia.org/wiki/M%E1%BA%A1ng_l%C3%B5i" TargetMode="External"/><Relationship Id="rId29" Type="http://schemas.openxmlformats.org/officeDocument/2006/relationships/hyperlink" Target="http://vi.wikipedia.org/w/index.php?title=Wireless_LAN&amp;action=edit&amp;redlink=1" TargetMode="External"/><Relationship Id="rId107" Type="http://schemas.openxmlformats.org/officeDocument/2006/relationships/fontTable" Target="fontTable.xml"/><Relationship Id="rId11" Type="http://schemas.openxmlformats.org/officeDocument/2006/relationships/hyperlink" Target="http://vi.wikipedia.org/wiki/Ti%E1%BA%BFng_Anh" TargetMode="External"/><Relationship Id="rId24" Type="http://schemas.openxmlformats.org/officeDocument/2006/relationships/hyperlink" Target="http://vi.wikipedia.org/wiki/H%E1%BB%87_th%E1%BB%91ng_vi%E1%BB%85n_th%C3%B4ng_di_%C4%91%E1%BB%99ng_to%C3%A0n_c%E1%BA%A7u" TargetMode="External"/><Relationship Id="rId32" Type="http://schemas.openxmlformats.org/officeDocument/2006/relationships/hyperlink" Target="http://vi.wikipedia.org/w/index.php?title=IP_Multimedia_Subsystem&amp;action=edit&amp;redlink=1" TargetMode="External"/><Relationship Id="rId37" Type="http://schemas.openxmlformats.org/officeDocument/2006/relationships/hyperlink" Target="http://vi.wikipedia.org/w/index.php?title=HSPA%2B&amp;action=edit&amp;redlink=1" TargetMode="External"/><Relationship Id="rId40" Type="http://schemas.openxmlformats.org/officeDocument/2006/relationships/hyperlink" Target="http://vi.wikipedia.org/wiki/WiMAX" TargetMode="External"/><Relationship Id="rId45" Type="http://schemas.openxmlformats.org/officeDocument/2006/relationships/hyperlink" Target="http://vi.wikipedia.org/wiki/Vi%E1%BB%85n_th%C3%B4ng" TargetMode="External"/><Relationship Id="rId53" Type="http://schemas.openxmlformats.org/officeDocument/2006/relationships/hyperlink" Target="http://vi.wikipedia.org/wiki/C%C3%B4ng_ngh%E1%BB%87_th%C3%B4ng_tin" TargetMode="External"/><Relationship Id="rId58" Type="http://schemas.openxmlformats.org/officeDocument/2006/relationships/hyperlink" Target="https://vi.wikipedia.org/wiki/Vi%E1%BB%85n_th%C3%B4ng" TargetMode="External"/><Relationship Id="rId66" Type="http://schemas.openxmlformats.org/officeDocument/2006/relationships/hyperlink" Target="https://vi.wikipedia.org/w/index.php?title=%C4%90i%E1%BB%87n_t%C3%ADn&amp;action=edit&amp;redlink=1" TargetMode="External"/><Relationship Id="rId74" Type="http://schemas.openxmlformats.org/officeDocument/2006/relationships/hyperlink" Target="https://vi.wikipedia.org/wiki/H%E1%BB%87_th%E1%BB%91ng_vi%E1%BB%85n_th%C3%B4ng_di_%C4%91%E1%BB%99ng_to%C3%A0n_c%E1%BA%A7u" TargetMode="External"/><Relationship Id="rId79" Type="http://schemas.openxmlformats.org/officeDocument/2006/relationships/hyperlink" Target="https://vi.wikipedia.org/w/index.php?title=Digital_Enhanced_Cordless_Telecommunications&amp;action=edit&amp;redlink=1" TargetMode="External"/><Relationship Id="rId87" Type="http://schemas.openxmlformats.org/officeDocument/2006/relationships/hyperlink" Target="https://vi.wikipedia.org/wiki/Qu%E1%BA%ADn" TargetMode="External"/><Relationship Id="rId102" Type="http://schemas.openxmlformats.org/officeDocument/2006/relationships/hyperlink" Target="http://mic.gov.vn/Upload/Store/tintuc/vietnam/17/QCVN-86--EMC-trong-GSM-va-DCS.pdf" TargetMode="External"/><Relationship Id="rId5" Type="http://schemas.openxmlformats.org/officeDocument/2006/relationships/settings" Target="settings.xml"/><Relationship Id="rId61" Type="http://schemas.openxmlformats.org/officeDocument/2006/relationships/hyperlink" Target="https://vi.wikipedia.org/wiki/T%E1%BA%A7n_s%E1%BB%91" TargetMode="External"/><Relationship Id="rId82" Type="http://schemas.openxmlformats.org/officeDocument/2006/relationships/image" Target="media/image1.png"/><Relationship Id="rId90" Type="http://schemas.openxmlformats.org/officeDocument/2006/relationships/hyperlink" Target="https://vi.wikipedia.org/wiki/Seoul" TargetMode="External"/><Relationship Id="rId95" Type="http://schemas.openxmlformats.org/officeDocument/2006/relationships/hyperlink" Target="http://mic.gov.vn/Upload/Store/tintuc/vietnam/17/QCVN-12-2015-May-gi-dong-GSM.pdf" TargetMode="External"/><Relationship Id="rId19" Type="http://schemas.openxmlformats.org/officeDocument/2006/relationships/hyperlink" Target="http://vi.wikipedia.org/wiki/%E1%BB%A6y_ban_c%C3%B4ng_ngh%E1%BB%87_vi%E1%BB%85n_th%C3%B4ng" TargetMode="External"/><Relationship Id="rId14" Type="http://schemas.openxmlformats.org/officeDocument/2006/relationships/hyperlink" Target="http://vi.wikipedia.org/wiki/Li%C3%AAn_minh_Vi%E1%BB%85n_th%C3%B4ng_Qu%E1%BB%91c_t%E1%BA%BF" TargetMode="External"/><Relationship Id="rId22" Type="http://schemas.openxmlformats.org/officeDocument/2006/relationships/hyperlink" Target="http://vi.wikipedia.org/w/index.php?title=Hi%E1%BB%87p_h%E1%BB%99i_c%C3%B4ng_ngh%E1%BB%87_vi%E1%BB%85n_th%C3%B4ng&amp;action=edit&amp;redlink=1" TargetMode="External"/><Relationship Id="rId27" Type="http://schemas.openxmlformats.org/officeDocument/2006/relationships/hyperlink" Target="http://vi.wikipedia.org/w/index.php?title=IP_Multimedia_Subsystem&amp;action=edit&amp;redlink=1" TargetMode="External"/><Relationship Id="rId30" Type="http://schemas.openxmlformats.org/officeDocument/2006/relationships/hyperlink" Target="http://vi.wikipedia.org/w/index.php?title=Truy_c%E1%BA%ADp_g%C3%B3i_%C4%91%C6%B0%E1%BB%9Dng_l%C3%AAn_cao_t%E1%BB%91c&amp;action=edit&amp;redlink=1" TargetMode="External"/><Relationship Id="rId35" Type="http://schemas.openxmlformats.org/officeDocument/2006/relationships/hyperlink" Target="http://vi.wikipedia.org/wiki/QoS" TargetMode="External"/><Relationship Id="rId43" Type="http://schemas.openxmlformats.org/officeDocument/2006/relationships/hyperlink" Target="http://vi.wikipedia.org/w/index.php?title=IMT_ti%C3%AAn_ti%E1%BA%BFn&amp;action=edit&amp;redlink=1" TargetMode="External"/><Relationship Id="rId48" Type="http://schemas.openxmlformats.org/officeDocument/2006/relationships/hyperlink" Target="http://vi.wikipedia.org/w/index.php?title=H%E1%BB%99i_ngh%E1%BB%8B_B%C6%B0u_ch%C3%ADnh_v%C3%A0_Vi%E1%BB%85n_th%C3%B4ng_Ch%C3%A2u_%C3%82u&amp;action=edit&amp;redlink=1" TargetMode="External"/><Relationship Id="rId56" Type="http://schemas.openxmlformats.org/officeDocument/2006/relationships/hyperlink" Target="http://vi.wikipedia.org/wiki/3GPP" TargetMode="External"/><Relationship Id="rId64" Type="http://schemas.openxmlformats.org/officeDocument/2006/relationships/hyperlink" Target="https://vi.wikipedia.org/w/index.php?title=Truy%E1%BB%81n_th%C3%B4ng_d%E1%BB%AF_li%E1%BB%87u&amp;action=edit&amp;redlink=1" TargetMode="External"/><Relationship Id="rId69" Type="http://schemas.openxmlformats.org/officeDocument/2006/relationships/hyperlink" Target="https://vi.wikipedia.org/wiki/2000" TargetMode="External"/><Relationship Id="rId77" Type="http://schemas.openxmlformats.org/officeDocument/2006/relationships/hyperlink" Target="https://vi.wikipedia.org/w/index.php?title=TD-CDMA&amp;action=edit&amp;redlink=1" TargetMode="External"/><Relationship Id="rId100" Type="http://schemas.openxmlformats.org/officeDocument/2006/relationships/hyperlink" Target="http://mic.gov.vn/Upload/Store/tintuc/vietnam/17/QCVN-86--EMC-trong-GSM-va-DCS.pdf"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vi.wikipedia.org/w/index.php?title=Sophia_Antipolis&amp;action=edit&amp;redlink=1" TargetMode="External"/><Relationship Id="rId72" Type="http://schemas.openxmlformats.org/officeDocument/2006/relationships/hyperlink" Target="https://vi.wikipedia.org/wiki/CDMA2000" TargetMode="External"/><Relationship Id="rId80" Type="http://schemas.openxmlformats.org/officeDocument/2006/relationships/hyperlink" Target="https://vi.wikipedia.org/wiki/WiMAX" TargetMode="External"/><Relationship Id="rId85" Type="http://schemas.openxmlformats.org/officeDocument/2006/relationships/hyperlink" Target="http://www.skmm.gov.my/skmmgovmy/files/attachments/WTS_IMT_MT.pdf" TargetMode="External"/><Relationship Id="rId93" Type="http://schemas.openxmlformats.org/officeDocument/2006/relationships/image" Target="media/image5.jpg"/><Relationship Id="rId98" Type="http://schemas.openxmlformats.org/officeDocument/2006/relationships/hyperlink" Target="http://mic.gov.vn/Upload/Store/tintuc/vietnam/17/QCVN-15-2015-May-di-dong-WCDMA.pdf" TargetMode="External"/><Relationship Id="rId3" Type="http://schemas.openxmlformats.org/officeDocument/2006/relationships/styles" Target="styles.xml"/><Relationship Id="rId12" Type="http://schemas.openxmlformats.org/officeDocument/2006/relationships/hyperlink" Target="http://vi.wikipedia.org/wiki/3G" TargetMode="External"/><Relationship Id="rId17" Type="http://schemas.openxmlformats.org/officeDocument/2006/relationships/hyperlink" Target="http://vi.wikipedia.org/wiki/Vi%E1%BB%87n_Ti%C3%AAu_chu%E1%BA%A9n_Vi%E1%BB%85n_th%C3%B4ng_ch%C3%A2u_%C3%82u" TargetMode="External"/><Relationship Id="rId25" Type="http://schemas.openxmlformats.org/officeDocument/2006/relationships/hyperlink" Target="http://vi.wikipedia.org/wiki/%C4%90a_truy_c%E1%BA%ADp_ph%C3%A2n_chia_theo_m%C3%A3" TargetMode="External"/><Relationship Id="rId33" Type="http://schemas.openxmlformats.org/officeDocument/2006/relationships/hyperlink" Target="http://vi.wikipedia.org/w/index.php?title=B%E1%BB%99_%C4%91%C3%A0m_qua_m%E1%BA%A1ng_di_%C4%91%E1%BB%99ng_%28PoC%29&amp;action=edit&amp;redlink=1" TargetMode="External"/><Relationship Id="rId38" Type="http://schemas.openxmlformats.org/officeDocument/2006/relationships/hyperlink" Target="http://vi.wikipedia.org/w/index.php?title=Module_nh%E1%BA%ADn_th%E1%BB%B1c_thu%C3%AA_bao&amp;action=edit&amp;redlink=1" TargetMode="External"/><Relationship Id="rId46" Type="http://schemas.openxmlformats.org/officeDocument/2006/relationships/hyperlink" Target="http://vi.wikipedia.org/wiki/Ch%C3%A2u_%C3%82u" TargetMode="External"/><Relationship Id="rId59" Type="http://schemas.openxmlformats.org/officeDocument/2006/relationships/hyperlink" Target="https://vi.wikipedia.org/wiki/Paris" TargetMode="External"/><Relationship Id="rId67" Type="http://schemas.openxmlformats.org/officeDocument/2006/relationships/hyperlink" Target="https://vi.wikipedia.org/w/index.php?title=V.24&amp;action=edit&amp;redlink=1" TargetMode="External"/><Relationship Id="rId103" Type="http://schemas.openxmlformats.org/officeDocument/2006/relationships/hyperlink" Target="http://mic.gov.vn/Upload/Store/tintuc/vietnam/17/QCVN-86--EMC-trong-GSM-va-DCS.pdf" TargetMode="External"/><Relationship Id="rId108" Type="http://schemas.openxmlformats.org/officeDocument/2006/relationships/theme" Target="theme/theme1.xml"/><Relationship Id="rId20" Type="http://schemas.openxmlformats.org/officeDocument/2006/relationships/hyperlink" Target="http://vi.wikipedia.org/w/index.php?title=Hi%E1%BB%87p_h%E1%BB%99i_ti%C3%AAu_chu%E1%BA%A9n_truy%E1%BB%81n_th%C3%B4ng_Trung_Qu%E1%BB%91c&amp;action=edit&amp;redlink=1" TargetMode="External"/><Relationship Id="rId41" Type="http://schemas.openxmlformats.org/officeDocument/2006/relationships/hyperlink" Target="http://vi.wikipedia.org/w/index.php?title=LTE_ti%C3%AAn_ti%E1%BA%BFn&amp;action=edit&amp;redlink=1" TargetMode="External"/><Relationship Id="rId54" Type="http://schemas.openxmlformats.org/officeDocument/2006/relationships/hyperlink" Target="http://vi.wikipedia.org/w/index.php?title=TISPAN&amp;action=edit&amp;redlink=1" TargetMode="External"/><Relationship Id="rId62" Type="http://schemas.openxmlformats.org/officeDocument/2006/relationships/hyperlink" Target="https://vi.wikipedia.org/wiki/Radio" TargetMode="External"/><Relationship Id="rId70" Type="http://schemas.openxmlformats.org/officeDocument/2006/relationships/hyperlink" Target="https://vi.wikipedia.org/wiki/EDGE" TargetMode="External"/><Relationship Id="rId75" Type="http://schemas.openxmlformats.org/officeDocument/2006/relationships/hyperlink" Target="https://vi.wikipedia.org/wiki/W-CDMA" TargetMode="External"/><Relationship Id="rId83" Type="http://schemas.openxmlformats.org/officeDocument/2006/relationships/image" Target="media/image2.emf"/><Relationship Id="rId88" Type="http://schemas.openxmlformats.org/officeDocument/2006/relationships/hyperlink" Target="https://vi.wikipedia.org/wiki/Seocho-gu" TargetMode="External"/><Relationship Id="rId91" Type="http://schemas.openxmlformats.org/officeDocument/2006/relationships/image" Target="media/image3.png"/><Relationship Id="rId96" Type="http://schemas.openxmlformats.org/officeDocument/2006/relationships/hyperlink" Target="http://mic.gov.vn/Upload/Store/tintuc/vietnam/17/QCVN-1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i.wikipedia.org/wiki/H%E1%BB%87_th%E1%BB%91ng_th%C3%B4ng_tin_di_%C4%91%E1%BB%99ng_to%C3%A0n_c%E1%BA%A7u" TargetMode="External"/><Relationship Id="rId23" Type="http://schemas.openxmlformats.org/officeDocument/2006/relationships/hyperlink" Target="http://vi.wikipedia.org/wiki/3G" TargetMode="External"/><Relationship Id="rId28" Type="http://schemas.openxmlformats.org/officeDocument/2006/relationships/hyperlink" Target="http://vi.wikipedia.org/w/index.php?title=Truy_c%E1%BA%ADp_g%C3%B3i_%C4%91%C6%B0%E1%BB%9Dng_xu%E1%BB%91ng_cao_t%E1%BB%91c&amp;action=edit&amp;redlink=1" TargetMode="External"/><Relationship Id="rId36" Type="http://schemas.openxmlformats.org/officeDocument/2006/relationships/hyperlink" Target="http://vi.wikipedia.org/w/index.php?title=Tho%E1%BA%A1i_qua_IP&amp;action=edit&amp;redlink=1" TargetMode="External"/><Relationship Id="rId49" Type="http://schemas.openxmlformats.org/officeDocument/2006/relationships/hyperlink" Target="http://vi.wikipedia.org/wiki/%E1%BB%A6y_ban_ch%C3%A2u_%C3%82u" TargetMode="External"/><Relationship Id="rId57" Type="http://schemas.openxmlformats.org/officeDocument/2006/relationships/hyperlink" Target="https://vi.wikipedia.org/wiki/Li%C3%AAn_Hi%E1%BB%87p_Qu%E1%BB%91c" TargetMode="External"/><Relationship Id="rId106" Type="http://schemas.openxmlformats.org/officeDocument/2006/relationships/footer" Target="footer3.xml"/><Relationship Id="rId10" Type="http://schemas.openxmlformats.org/officeDocument/2006/relationships/chart" Target="charts/chart1.xml"/><Relationship Id="rId31" Type="http://schemas.openxmlformats.org/officeDocument/2006/relationships/hyperlink" Target="http://vi.wikipedia.org/w/index.php?title=Multimedia_Broadcast_Multicast_Service&amp;action=edit&amp;redlink=1" TargetMode="External"/><Relationship Id="rId44" Type="http://schemas.openxmlformats.org/officeDocument/2006/relationships/hyperlink" Target="http://vi.wikipedia.org/w/index.php?title=L%E1%BB%9Bp_d%E1%BB%8Bch_v%E1%BB%A5&amp;action=edit&amp;redlink=1" TargetMode="External"/><Relationship Id="rId52" Type="http://schemas.openxmlformats.org/officeDocument/2006/relationships/hyperlink" Target="http://vi.wikipedia.org/wiki/Ph%C3%A1p" TargetMode="External"/><Relationship Id="rId60" Type="http://schemas.openxmlformats.org/officeDocument/2006/relationships/hyperlink" Target="https://vi.wikipedia.org/wiki/Ph%C3%A1p" TargetMode="External"/><Relationship Id="rId65" Type="http://schemas.openxmlformats.org/officeDocument/2006/relationships/hyperlink" Target="https://vi.wikipedia.org/w/index.php?title=CCITT&amp;action=edit&amp;redlink=1" TargetMode="External"/><Relationship Id="rId73" Type="http://schemas.openxmlformats.org/officeDocument/2006/relationships/hyperlink" Target="https://vi.wikipedia.org/w/index.php?title=EV-DO&amp;action=edit&amp;redlink=1" TargetMode="External"/><Relationship Id="rId78" Type="http://schemas.openxmlformats.org/officeDocument/2006/relationships/hyperlink" Target="https://vi.wikipedia.org/w/index.php?title=TD-SCDMA&amp;action=edit&amp;redlink=1" TargetMode="External"/><Relationship Id="rId81" Type="http://schemas.openxmlformats.org/officeDocument/2006/relationships/hyperlink" Target="https://vi.wikipedia.org/wiki/IEEE_802.16" TargetMode="External"/><Relationship Id="rId86" Type="http://schemas.openxmlformats.org/officeDocument/2006/relationships/hyperlink" Target="https://vi.wikipedia.org/wiki/Samsung_Town" TargetMode="External"/><Relationship Id="rId94" Type="http://schemas.openxmlformats.org/officeDocument/2006/relationships/image" Target="media/image6.png"/><Relationship Id="rId99" Type="http://schemas.openxmlformats.org/officeDocument/2006/relationships/hyperlink" Target="http://mic.gov.vn/Upload/Store/tintuc/vietnam/17/QCVN-15-2015-May-di-dong-WCDMA.pdf" TargetMode="External"/><Relationship Id="rId101" Type="http://schemas.openxmlformats.org/officeDocument/2006/relationships/hyperlink" Target="http://mic.gov.vn/Upload/Store/tintuc/vietnam/17/QCVN-86--EMC-trong-GSM-va-DCS.pdf" TargetMode="External"/><Relationship Id="rId4" Type="http://schemas.microsoft.com/office/2007/relationships/stylesWithEffects" Target="stylesWithEffects.xml"/><Relationship Id="rId9" Type="http://schemas.openxmlformats.org/officeDocument/2006/relationships/hyperlink" Target="http://vi.wikipedia.org/wiki/3GPP" TargetMode="External"/><Relationship Id="rId13" Type="http://schemas.openxmlformats.org/officeDocument/2006/relationships/hyperlink" Target="http://vi.wikipedia.org/w/index.php?title=Vi%E1%BB%85n_th%C3%B4ng_di_%C4%91%E1%BB%99ng_qu%E1%BB%91c_t%E1%BA%BF-2000&amp;action=edit&amp;redlink=1" TargetMode="External"/><Relationship Id="rId18" Type="http://schemas.openxmlformats.org/officeDocument/2006/relationships/hyperlink" Target="http://vi.wikipedia.org/wiki/Hi%E1%BB%87p_h%E1%BB%99i_thu%C6%A1ng_m%E1%BA%A1i_v%C3%A0_c%C3%B4ng_nghi%E1%BB%87p_v%C3%B4_tuy%E1%BA%BFn" TargetMode="External"/><Relationship Id="rId39" Type="http://schemas.openxmlformats.org/officeDocument/2006/relationships/hyperlink" Target="http://vi.wikipedia.org/w/index.php?title=Ti%E1%BA%BFn_h%C3%B3a_d%C3%A0i_h%E1%BA%A1n_3GPP&amp;action=edit&amp;redlink=1" TargetMode="External"/><Relationship Id="rId34" Type="http://schemas.openxmlformats.org/officeDocument/2006/relationships/hyperlink" Target="http://vi.wikipedia.org/w/index.php?title=M%E1%BA%A1ng_truy_c%E1%BA%ADp_chung&amp;action=edit&amp;redlink=1" TargetMode="External"/><Relationship Id="rId50" Type="http://schemas.openxmlformats.org/officeDocument/2006/relationships/hyperlink" Target="http://vi.wikipedia.org/wiki/Hi%E1%BB%87p_h%E1%BB%99i_M%E1%BA%ADu_d%E1%BB%8Bch_t%E1%BB%B1_do_ch%C3%A2u_%C3%82u" TargetMode="External"/><Relationship Id="rId55" Type="http://schemas.openxmlformats.org/officeDocument/2006/relationships/hyperlink" Target="http://vi.wikipedia.org/wiki/Internet" TargetMode="External"/><Relationship Id="rId76" Type="http://schemas.openxmlformats.org/officeDocument/2006/relationships/hyperlink" Target="https://vi.wikipedia.org/w/index.php?title=High_Speed_Packet_Access&amp;action=edit&amp;redlink=1" TargetMode="External"/><Relationship Id="rId97" Type="http://schemas.openxmlformats.org/officeDocument/2006/relationships/hyperlink" Target="http://mic.gov.vn/Upload/Store/tintuc/vietnam/17/QCVN-13.pdf" TargetMode="External"/><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Google%20Drive\De%20tai\De%20tai%202020\Gop%20QCVN%202G3G4G\So%20lieu%20phat%20trien%20thue%20ba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Sheet2!$D$11</c:f>
              <c:strCache>
                <c:ptCount val="1"/>
                <c:pt idx="0">
                  <c:v>2G only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Sheet2!$E$10:$H$10</c:f>
              <c:strCache>
                <c:ptCount val="4"/>
                <c:pt idx="0">
                  <c:v>2016</c:v>
                </c:pt>
                <c:pt idx="1">
                  <c:v>2017</c:v>
                </c:pt>
                <c:pt idx="2">
                  <c:v>2018</c:v>
                </c:pt>
                <c:pt idx="3">
                  <c:v>T7/2020</c:v>
                </c:pt>
              </c:strCache>
            </c:strRef>
          </c:cat>
          <c:val>
            <c:numRef>
              <c:f>Sheet2!$E$11:$H$11</c:f>
              <c:numCache>
                <c:formatCode>#,##0</c:formatCode>
                <c:ptCount val="4"/>
                <c:pt idx="0">
                  <c:v>37396194</c:v>
                </c:pt>
                <c:pt idx="1">
                  <c:v>32563998</c:v>
                </c:pt>
                <c:pt idx="2">
                  <c:v>32543732</c:v>
                </c:pt>
                <c:pt idx="3">
                  <c:v>24105141</c:v>
                </c:pt>
              </c:numCache>
            </c:numRef>
          </c:val>
          <c:smooth val="0"/>
          <c:extLst xmlns:c16r2="http://schemas.microsoft.com/office/drawing/2015/06/chart">
            <c:ext xmlns:c16="http://schemas.microsoft.com/office/drawing/2014/chart" uri="{C3380CC4-5D6E-409C-BE32-E72D297353CC}">
              <c16:uniqueId val="{00000000-E0BD-4C9C-A8B5-D586DE99FDD9}"/>
            </c:ext>
          </c:extLst>
        </c:ser>
        <c:ser>
          <c:idx val="1"/>
          <c:order val="1"/>
          <c:tx>
            <c:strRef>
              <c:f>Sheet2!$D$12</c:f>
              <c:strCache>
                <c:ptCount val="1"/>
                <c:pt idx="0">
                  <c:v>3G only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Sheet2!$E$10:$H$10</c:f>
              <c:strCache>
                <c:ptCount val="4"/>
                <c:pt idx="0">
                  <c:v>2016</c:v>
                </c:pt>
                <c:pt idx="1">
                  <c:v>2017</c:v>
                </c:pt>
                <c:pt idx="2">
                  <c:v>2018</c:v>
                </c:pt>
                <c:pt idx="3">
                  <c:v>T7/2020</c:v>
                </c:pt>
              </c:strCache>
            </c:strRef>
          </c:cat>
          <c:val>
            <c:numRef>
              <c:f>Sheet2!$E$12:$H$12</c:f>
              <c:numCache>
                <c:formatCode>#,##0</c:formatCode>
                <c:ptCount val="4"/>
                <c:pt idx="0">
                  <c:v>26511218</c:v>
                </c:pt>
                <c:pt idx="1">
                  <c:v>34264435</c:v>
                </c:pt>
                <c:pt idx="2">
                  <c:v>33409214</c:v>
                </c:pt>
                <c:pt idx="3">
                  <c:v>820756</c:v>
                </c:pt>
              </c:numCache>
            </c:numRef>
          </c:val>
          <c:smooth val="0"/>
          <c:extLst xmlns:c16r2="http://schemas.microsoft.com/office/drawing/2015/06/chart">
            <c:ext xmlns:c16="http://schemas.microsoft.com/office/drawing/2014/chart" uri="{C3380CC4-5D6E-409C-BE32-E72D297353CC}">
              <c16:uniqueId val="{00000001-E0BD-4C9C-A8B5-D586DE99FDD9}"/>
            </c:ext>
          </c:extLst>
        </c:ser>
        <c:ser>
          <c:idx val="2"/>
          <c:order val="2"/>
          <c:tx>
            <c:strRef>
              <c:f>Sheet2!$D$13</c:f>
              <c:strCache>
                <c:ptCount val="1"/>
                <c:pt idx="0">
                  <c:v>Total subs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Sheet2!$E$10:$H$10</c:f>
              <c:strCache>
                <c:ptCount val="4"/>
                <c:pt idx="0">
                  <c:v>2016</c:v>
                </c:pt>
                <c:pt idx="1">
                  <c:v>2017</c:v>
                </c:pt>
                <c:pt idx="2">
                  <c:v>2018</c:v>
                </c:pt>
                <c:pt idx="3">
                  <c:v>T7/2020</c:v>
                </c:pt>
              </c:strCache>
            </c:strRef>
          </c:cat>
          <c:val>
            <c:numRef>
              <c:f>Sheet2!$E$13:$H$13</c:f>
              <c:numCache>
                <c:formatCode>#,##0</c:formatCode>
                <c:ptCount val="4"/>
                <c:pt idx="0">
                  <c:v>125454516</c:v>
                </c:pt>
                <c:pt idx="1">
                  <c:v>115014658</c:v>
                </c:pt>
                <c:pt idx="2">
                  <c:v>130385371</c:v>
                </c:pt>
                <c:pt idx="3">
                  <c:v>126946598</c:v>
                </c:pt>
              </c:numCache>
            </c:numRef>
          </c:val>
          <c:smooth val="0"/>
          <c:extLst xmlns:c16r2="http://schemas.microsoft.com/office/drawing/2015/06/chart">
            <c:ext xmlns:c16="http://schemas.microsoft.com/office/drawing/2014/chart" uri="{C3380CC4-5D6E-409C-BE32-E72D297353CC}">
              <c16:uniqueId val="{00000002-E0BD-4C9C-A8B5-D586DE99FDD9}"/>
            </c:ext>
          </c:extLst>
        </c:ser>
        <c:dLbls>
          <c:showLegendKey val="0"/>
          <c:showVal val="0"/>
          <c:showCatName val="0"/>
          <c:showSerName val="0"/>
          <c:showPercent val="0"/>
          <c:showBubbleSize val="0"/>
        </c:dLbls>
        <c:marker val="1"/>
        <c:smooth val="0"/>
        <c:axId val="182978048"/>
        <c:axId val="182979968"/>
      </c:lineChart>
      <c:catAx>
        <c:axId val="1829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2979968"/>
        <c:crosses val="autoZero"/>
        <c:auto val="1"/>
        <c:lblAlgn val="ctr"/>
        <c:lblOffset val="100"/>
        <c:noMultiLvlLbl val="0"/>
      </c:catAx>
      <c:valAx>
        <c:axId val="18297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Số lượng thuê bao</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297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UaK3A10z2EDFw0f00fhUqhEhCg==">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11851</Words>
  <Characters>67557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Lenovoo</cp:lastModifiedBy>
  <cp:revision>2</cp:revision>
  <dcterms:created xsi:type="dcterms:W3CDTF">2021-03-09T02:59:00Z</dcterms:created>
  <dcterms:modified xsi:type="dcterms:W3CDTF">2021-03-09T02:59:00Z</dcterms:modified>
</cp:coreProperties>
</file>