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8F" w:rsidRPr="00EF45C3" w:rsidRDefault="00C27C8F" w:rsidP="00C27C8F">
      <w:pPr>
        <w:rPr>
          <w:rFonts w:ascii="Times New Roman" w:hAnsi="Times New Roman"/>
          <w:sz w:val="24"/>
          <w:szCs w:val="24"/>
        </w:rPr>
      </w:pPr>
      <w:r w:rsidRPr="006F443B">
        <w:rPr>
          <w:rFonts w:ascii="Times New Roman" w:hAnsi="Times New Roman"/>
          <w:b/>
          <w:sz w:val="26"/>
          <w:szCs w:val="26"/>
        </w:rPr>
        <w:t xml:space="preserve"> </w:t>
      </w:r>
      <w:r w:rsidRPr="006F443B">
        <w:rPr>
          <w:rFonts w:ascii="Times New Roman" w:hAnsi="Times New Roman"/>
          <w:sz w:val="26"/>
          <w:szCs w:val="26"/>
        </w:rPr>
        <w:t xml:space="preserve">   </w:t>
      </w:r>
    </w:p>
    <w:p w:rsidR="00C27C8F" w:rsidRDefault="00C27C8F" w:rsidP="00C27C8F">
      <w:pPr>
        <w:rPr>
          <w:rFonts w:ascii="Times New Roman" w:hAnsi="Times New Roman"/>
          <w:sz w:val="24"/>
          <w:szCs w:val="24"/>
        </w:rPr>
      </w:pPr>
    </w:p>
    <w:tbl>
      <w:tblPr>
        <w:tblStyle w:val="TableGrid"/>
        <w:tblW w:w="1062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394"/>
      </w:tblGrid>
      <w:tr w:rsidR="00C27C8F" w:rsidTr="00E16917">
        <w:tc>
          <w:tcPr>
            <w:tcW w:w="4230" w:type="dxa"/>
          </w:tcPr>
          <w:p w:rsidR="00E16917" w:rsidRPr="00CA7555" w:rsidRDefault="00C27C8F" w:rsidP="00E720E3">
            <w:pPr>
              <w:jc w:val="center"/>
              <w:rPr>
                <w:rFonts w:ascii="Times New Roman" w:hAnsi="Times New Roman"/>
                <w:szCs w:val="26"/>
              </w:rPr>
            </w:pPr>
            <w:r w:rsidRPr="00CA7555">
              <w:rPr>
                <w:rFonts w:ascii="Times New Roman" w:hAnsi="Times New Roman"/>
                <w:szCs w:val="26"/>
              </w:rPr>
              <w:t>HỘI KINH TẾ XÂY DỰNG</w:t>
            </w:r>
          </w:p>
          <w:p w:rsidR="00C27C8F" w:rsidRPr="00CA7555" w:rsidRDefault="00C27C8F" w:rsidP="00E720E3">
            <w:pPr>
              <w:jc w:val="center"/>
              <w:rPr>
                <w:rFonts w:ascii="Times New Roman" w:hAnsi="Times New Roman"/>
                <w:sz w:val="18"/>
                <w:szCs w:val="16"/>
              </w:rPr>
            </w:pPr>
            <w:r w:rsidRPr="00CA7555">
              <w:rPr>
                <w:rFonts w:ascii="Times New Roman" w:hAnsi="Times New Roman"/>
                <w:szCs w:val="26"/>
              </w:rPr>
              <w:t>VIỆT NAM</w:t>
            </w:r>
            <w:r w:rsidR="00E720E3" w:rsidRPr="00CA7555">
              <w:rPr>
                <w:rFonts w:ascii="Times New Roman" w:hAnsi="Times New Roman"/>
                <w:szCs w:val="26"/>
              </w:rPr>
              <w:t xml:space="preserve"> </w:t>
            </w:r>
          </w:p>
          <w:p w:rsidR="00E720E3" w:rsidRDefault="00E720E3" w:rsidP="00E720E3">
            <w:pPr>
              <w:jc w:val="center"/>
              <w:rPr>
                <w:rFonts w:ascii="Times New Roman" w:hAnsi="Times New Roman"/>
                <w:sz w:val="16"/>
                <w:szCs w:val="16"/>
              </w:rPr>
            </w:pPr>
            <w:r>
              <w:rPr>
                <w:rFonts w:ascii="Times New Roman" w:hAnsi="Times New Roman"/>
                <w:sz w:val="16"/>
                <w:szCs w:val="16"/>
              </w:rPr>
              <w:t xml:space="preserve">_____________________________ </w:t>
            </w:r>
          </w:p>
          <w:p w:rsidR="00E720E3" w:rsidRPr="00E720E3" w:rsidRDefault="00E720E3" w:rsidP="00E720E3">
            <w:pPr>
              <w:jc w:val="center"/>
              <w:rPr>
                <w:rFonts w:ascii="Times New Roman" w:hAnsi="Times New Roman"/>
                <w:b/>
                <w:sz w:val="16"/>
                <w:szCs w:val="16"/>
              </w:rPr>
            </w:pPr>
          </w:p>
          <w:p w:rsidR="00C27C8F" w:rsidRDefault="00C27C8F" w:rsidP="00C27C8F">
            <w:pPr>
              <w:rPr>
                <w:rFonts w:ascii="Times New Roman" w:hAnsi="Times New Roman"/>
                <w:sz w:val="24"/>
                <w:szCs w:val="24"/>
              </w:rPr>
            </w:pPr>
            <w:r w:rsidRPr="006F443B">
              <w:rPr>
                <w:rFonts w:ascii="Times New Roman" w:hAnsi="Times New Roman"/>
                <w:sz w:val="26"/>
                <w:szCs w:val="26"/>
              </w:rPr>
              <w:t>Số</w:t>
            </w:r>
            <w:r>
              <w:rPr>
                <w:rFonts w:ascii="Times New Roman" w:hAnsi="Times New Roman"/>
                <w:sz w:val="26"/>
                <w:szCs w:val="26"/>
              </w:rPr>
              <w:t>………/HKTXDVN</w:t>
            </w:r>
            <w:r>
              <w:rPr>
                <w:rFonts w:ascii="Times New Roman" w:hAnsi="Times New Roman"/>
                <w:b/>
                <w:sz w:val="26"/>
                <w:szCs w:val="26"/>
              </w:rPr>
              <w:t xml:space="preserve">   </w:t>
            </w:r>
            <w:r>
              <w:rPr>
                <w:rFonts w:ascii="Times New Roman" w:hAnsi="Times New Roman"/>
                <w:sz w:val="26"/>
                <w:szCs w:val="26"/>
              </w:rPr>
              <w:t xml:space="preserve">               </w:t>
            </w:r>
            <w:r w:rsidRPr="006F443B">
              <w:rPr>
                <w:rFonts w:ascii="Times New Roman" w:hAnsi="Times New Roman"/>
                <w:sz w:val="26"/>
                <w:szCs w:val="26"/>
              </w:rPr>
              <w:t xml:space="preserve"> </w:t>
            </w:r>
          </w:p>
          <w:p w:rsidR="00C27C8F" w:rsidRDefault="00C27C8F" w:rsidP="00337F5A">
            <w:pPr>
              <w:rPr>
                <w:rFonts w:ascii="Times New Roman" w:hAnsi="Times New Roman"/>
                <w:sz w:val="24"/>
                <w:szCs w:val="24"/>
              </w:rPr>
            </w:pPr>
            <w:r w:rsidRPr="00EF45C3">
              <w:rPr>
                <w:rFonts w:ascii="Times New Roman" w:hAnsi="Times New Roman"/>
                <w:sz w:val="24"/>
                <w:szCs w:val="24"/>
              </w:rPr>
              <w:t xml:space="preserve">V/v : </w:t>
            </w:r>
            <w:r w:rsidR="00337F5A">
              <w:rPr>
                <w:rFonts w:ascii="Times New Roman" w:hAnsi="Times New Roman"/>
                <w:sz w:val="24"/>
                <w:szCs w:val="24"/>
              </w:rPr>
              <w:t>Góp ý dự thảo Nghị định quy định chi tiết và hường dẫn thi hành một số điều của Luật Đầu tư</w:t>
            </w:r>
          </w:p>
        </w:tc>
        <w:tc>
          <w:tcPr>
            <w:tcW w:w="6394" w:type="dxa"/>
          </w:tcPr>
          <w:p w:rsidR="00C27C8F" w:rsidRPr="006F443B" w:rsidRDefault="00E16917" w:rsidP="00E16917">
            <w:pPr>
              <w:rPr>
                <w:rFonts w:ascii="Times New Roman" w:hAnsi="Times New Roman"/>
                <w:sz w:val="24"/>
                <w:szCs w:val="24"/>
              </w:rPr>
            </w:pPr>
            <w:r>
              <w:rPr>
                <w:rFonts w:ascii="Times New Roman" w:hAnsi="Times New Roman"/>
                <w:b/>
                <w:sz w:val="26"/>
                <w:szCs w:val="26"/>
              </w:rPr>
              <w:t xml:space="preserve">    </w:t>
            </w:r>
            <w:r w:rsidR="00C27C8F">
              <w:rPr>
                <w:rFonts w:ascii="Times New Roman" w:hAnsi="Times New Roman"/>
                <w:b/>
                <w:sz w:val="26"/>
                <w:szCs w:val="26"/>
              </w:rPr>
              <w:t>C</w:t>
            </w:r>
            <w:r w:rsidR="00C27C8F">
              <w:rPr>
                <w:rFonts w:ascii="Times New Roman" w:hAnsi="Times New Roman"/>
                <w:b/>
                <w:sz w:val="24"/>
                <w:szCs w:val="24"/>
              </w:rPr>
              <w:t>ỘNG HÒA XÃ HỘI CHỦ NGHĨA VIỆT NAM</w:t>
            </w:r>
          </w:p>
          <w:p w:rsidR="00C27C8F" w:rsidRDefault="00E16917" w:rsidP="00E16917">
            <w:pPr>
              <w:rPr>
                <w:rFonts w:ascii="Times New Roman" w:hAnsi="Times New Roman"/>
                <w:b/>
                <w:sz w:val="16"/>
                <w:szCs w:val="16"/>
              </w:rPr>
            </w:pPr>
            <w:r>
              <w:rPr>
                <w:rFonts w:ascii="Times New Roman" w:hAnsi="Times New Roman"/>
                <w:b/>
                <w:sz w:val="26"/>
                <w:szCs w:val="26"/>
              </w:rPr>
              <w:t xml:space="preserve">                 </w:t>
            </w:r>
            <w:r w:rsidR="00C27C8F" w:rsidRPr="006F443B">
              <w:rPr>
                <w:rFonts w:ascii="Times New Roman" w:hAnsi="Times New Roman"/>
                <w:b/>
                <w:sz w:val="26"/>
                <w:szCs w:val="26"/>
              </w:rPr>
              <w:t>Độc lập -Tự do - Hạnh phúc</w:t>
            </w:r>
          </w:p>
          <w:p w:rsidR="00C27C8F" w:rsidRPr="00C27C8F" w:rsidRDefault="00E16917" w:rsidP="00E16917">
            <w:pPr>
              <w:rPr>
                <w:rFonts w:ascii="Times New Roman" w:hAnsi="Times New Roman"/>
                <w:b/>
                <w:sz w:val="16"/>
                <w:szCs w:val="16"/>
              </w:rPr>
            </w:pPr>
            <w:r>
              <w:rPr>
                <w:rFonts w:ascii="Times New Roman" w:hAnsi="Times New Roman"/>
                <w:b/>
                <w:sz w:val="16"/>
                <w:szCs w:val="16"/>
              </w:rPr>
              <w:t xml:space="preserve">                        </w:t>
            </w:r>
            <w:r w:rsidR="00C27C8F">
              <w:rPr>
                <w:rFonts w:ascii="Times New Roman" w:hAnsi="Times New Roman"/>
                <w:b/>
                <w:sz w:val="16"/>
                <w:szCs w:val="16"/>
              </w:rPr>
              <w:t>___________________________________________</w:t>
            </w:r>
          </w:p>
          <w:p w:rsidR="00C27C8F" w:rsidRDefault="00E16917" w:rsidP="00C27C8F">
            <w:pPr>
              <w:rPr>
                <w:rFonts w:ascii="Times New Roman" w:hAnsi="Times New Roman"/>
                <w:i/>
                <w:sz w:val="26"/>
                <w:szCs w:val="26"/>
              </w:rPr>
            </w:pPr>
            <w:r>
              <w:rPr>
                <w:rFonts w:ascii="Times New Roman" w:hAnsi="Times New Roman"/>
                <w:i/>
                <w:sz w:val="26"/>
                <w:szCs w:val="26"/>
              </w:rPr>
              <w:t xml:space="preserve">    </w:t>
            </w:r>
          </w:p>
          <w:p w:rsidR="00C27C8F" w:rsidRPr="00433280" w:rsidRDefault="00C27C8F" w:rsidP="00C27C8F">
            <w:pPr>
              <w:rPr>
                <w:rFonts w:ascii="Times New Roman" w:hAnsi="Times New Roman"/>
                <w:i/>
                <w:sz w:val="26"/>
                <w:szCs w:val="26"/>
              </w:rPr>
            </w:pPr>
            <w:r>
              <w:rPr>
                <w:rFonts w:ascii="Times New Roman" w:hAnsi="Times New Roman"/>
                <w:i/>
                <w:sz w:val="26"/>
                <w:szCs w:val="26"/>
              </w:rPr>
              <w:t xml:space="preserve">                     </w:t>
            </w:r>
            <w:r w:rsidRPr="00433280">
              <w:rPr>
                <w:rFonts w:ascii="Times New Roman" w:hAnsi="Times New Roman"/>
                <w:i/>
                <w:sz w:val="26"/>
                <w:szCs w:val="26"/>
              </w:rPr>
              <w:t xml:space="preserve">Hà Nội, ngày </w:t>
            </w:r>
            <w:r>
              <w:rPr>
                <w:rFonts w:ascii="Times New Roman" w:hAnsi="Times New Roman"/>
                <w:i/>
                <w:sz w:val="26"/>
                <w:szCs w:val="26"/>
              </w:rPr>
              <w:t xml:space="preserve"> 0</w:t>
            </w:r>
            <w:r w:rsidR="00337F5A">
              <w:rPr>
                <w:rFonts w:ascii="Times New Roman" w:hAnsi="Times New Roman"/>
                <w:i/>
                <w:sz w:val="26"/>
                <w:szCs w:val="26"/>
              </w:rPr>
              <w:t>3</w:t>
            </w:r>
            <w:r>
              <w:rPr>
                <w:rFonts w:ascii="Times New Roman" w:hAnsi="Times New Roman"/>
                <w:i/>
                <w:sz w:val="26"/>
                <w:szCs w:val="26"/>
              </w:rPr>
              <w:t xml:space="preserve">   t</w:t>
            </w:r>
            <w:r w:rsidRPr="00433280">
              <w:rPr>
                <w:rFonts w:ascii="Times New Roman" w:hAnsi="Times New Roman"/>
                <w:i/>
                <w:sz w:val="26"/>
                <w:szCs w:val="26"/>
              </w:rPr>
              <w:t xml:space="preserve">háng </w:t>
            </w:r>
            <w:r>
              <w:rPr>
                <w:rFonts w:ascii="Times New Roman" w:hAnsi="Times New Roman"/>
                <w:i/>
                <w:sz w:val="26"/>
                <w:szCs w:val="26"/>
              </w:rPr>
              <w:t>1</w:t>
            </w:r>
            <w:r w:rsidR="00337F5A">
              <w:rPr>
                <w:rFonts w:ascii="Times New Roman" w:hAnsi="Times New Roman"/>
                <w:i/>
                <w:sz w:val="26"/>
                <w:szCs w:val="26"/>
              </w:rPr>
              <w:t>1</w:t>
            </w:r>
            <w:r w:rsidRPr="00433280">
              <w:rPr>
                <w:rFonts w:ascii="Times New Roman" w:hAnsi="Times New Roman"/>
                <w:i/>
                <w:sz w:val="26"/>
                <w:szCs w:val="26"/>
              </w:rPr>
              <w:t xml:space="preserve"> năm 20</w:t>
            </w:r>
            <w:r>
              <w:rPr>
                <w:rFonts w:ascii="Times New Roman" w:hAnsi="Times New Roman"/>
                <w:i/>
                <w:sz w:val="26"/>
                <w:szCs w:val="26"/>
              </w:rPr>
              <w:t>20</w:t>
            </w:r>
          </w:p>
          <w:p w:rsidR="00C27C8F" w:rsidRDefault="00C27C8F" w:rsidP="00C27C8F">
            <w:pPr>
              <w:rPr>
                <w:rFonts w:ascii="Times New Roman" w:hAnsi="Times New Roman"/>
                <w:sz w:val="24"/>
                <w:szCs w:val="24"/>
              </w:rPr>
            </w:pPr>
          </w:p>
        </w:tc>
      </w:tr>
    </w:tbl>
    <w:p w:rsidR="00C27C8F" w:rsidRPr="00EF45C3" w:rsidRDefault="00C27C8F" w:rsidP="00C27C8F">
      <w:pPr>
        <w:rPr>
          <w:rFonts w:ascii="Times New Roman" w:hAnsi="Times New Roman"/>
          <w:sz w:val="24"/>
          <w:szCs w:val="24"/>
        </w:rPr>
      </w:pPr>
    </w:p>
    <w:p w:rsidR="00C27C8F" w:rsidRPr="00285E12" w:rsidRDefault="00C27C8F" w:rsidP="00C27C8F">
      <w:pPr>
        <w:jc w:val="center"/>
        <w:rPr>
          <w:rFonts w:ascii="Times New Roman" w:hAnsi="Times New Roman"/>
        </w:rPr>
      </w:pPr>
      <w:r w:rsidRPr="00285E12">
        <w:rPr>
          <w:rFonts w:ascii="Times New Roman" w:hAnsi="Times New Roman"/>
        </w:rPr>
        <w:t xml:space="preserve">Kính gửi: </w:t>
      </w:r>
      <w:r w:rsidR="00E720E3">
        <w:rPr>
          <w:rFonts w:ascii="Times New Roman" w:hAnsi="Times New Roman"/>
        </w:rPr>
        <w:t>Phòng Thương mại và Công nghiệp Việt Nam</w:t>
      </w:r>
    </w:p>
    <w:p w:rsidR="00C27C8F" w:rsidRPr="00EF45C3" w:rsidRDefault="00C27C8F" w:rsidP="00C27C8F">
      <w:pPr>
        <w:jc w:val="center"/>
        <w:rPr>
          <w:rFonts w:ascii="Times New Roman" w:hAnsi="Times New Roman"/>
          <w:sz w:val="26"/>
          <w:szCs w:val="26"/>
        </w:rPr>
      </w:pPr>
    </w:p>
    <w:p w:rsidR="00C27C8F" w:rsidRPr="003D7AB8" w:rsidRDefault="00C27C8F" w:rsidP="000668F0">
      <w:pPr>
        <w:spacing w:before="120" w:after="120"/>
        <w:jc w:val="both"/>
        <w:rPr>
          <w:rFonts w:ascii="Times New Roman" w:hAnsi="Times New Roman"/>
        </w:rPr>
      </w:pPr>
      <w:r w:rsidRPr="006F443B">
        <w:rPr>
          <w:rFonts w:ascii="Times New Roman" w:hAnsi="Times New Roman"/>
        </w:rPr>
        <w:tab/>
      </w:r>
      <w:r w:rsidR="00E720E3" w:rsidRPr="003D7AB8">
        <w:rPr>
          <w:rFonts w:ascii="Times New Roman" w:hAnsi="Times New Roman"/>
        </w:rPr>
        <w:t xml:space="preserve">Theo </w:t>
      </w:r>
      <w:r w:rsidR="000668F0" w:rsidRPr="003D7AB8">
        <w:rPr>
          <w:rFonts w:ascii="Times New Roman" w:hAnsi="Times New Roman"/>
        </w:rPr>
        <w:t>yêu</w:t>
      </w:r>
      <w:r w:rsidR="00E720E3" w:rsidRPr="003D7AB8">
        <w:rPr>
          <w:rFonts w:ascii="Times New Roman" w:hAnsi="Times New Roman"/>
        </w:rPr>
        <w:t xml:space="preserve"> cầu của Q</w:t>
      </w:r>
      <w:r w:rsidR="000668F0" w:rsidRPr="003D7AB8">
        <w:rPr>
          <w:rFonts w:ascii="Times New Roman" w:hAnsi="Times New Roman"/>
        </w:rPr>
        <w:t>úy</w:t>
      </w:r>
      <w:r w:rsidR="00E720E3" w:rsidRPr="003D7AB8">
        <w:rPr>
          <w:rFonts w:ascii="Times New Roman" w:hAnsi="Times New Roman"/>
        </w:rPr>
        <w:t xml:space="preserve"> cơ quan t</w:t>
      </w:r>
      <w:r w:rsidR="000668F0" w:rsidRPr="003D7AB8">
        <w:rPr>
          <w:rFonts w:ascii="Times New Roman" w:hAnsi="Times New Roman"/>
        </w:rPr>
        <w:t>ạ</w:t>
      </w:r>
      <w:r w:rsidR="00337F5A" w:rsidRPr="003D7AB8">
        <w:rPr>
          <w:rFonts w:ascii="Times New Roman" w:hAnsi="Times New Roman"/>
        </w:rPr>
        <w:t xml:space="preserve">i Thư mời </w:t>
      </w:r>
      <w:r w:rsidR="00DD44E5" w:rsidRPr="003D7AB8">
        <w:rPr>
          <w:rFonts w:ascii="Times New Roman" w:hAnsi="Times New Roman"/>
        </w:rPr>
        <w:t>(ngày 27/10/2020)</w:t>
      </w:r>
      <w:r w:rsidR="00DD44E5">
        <w:rPr>
          <w:rFonts w:ascii="Times New Roman" w:hAnsi="Times New Roman"/>
        </w:rPr>
        <w:t xml:space="preserve"> </w:t>
      </w:r>
      <w:r w:rsidR="00337F5A" w:rsidRPr="003D7AB8">
        <w:rPr>
          <w:rFonts w:ascii="Times New Roman" w:hAnsi="Times New Roman"/>
        </w:rPr>
        <w:t>góp ý Dự thảo Nghị định quy định chi tiết và hư</w:t>
      </w:r>
      <w:r w:rsidR="00DD44E5">
        <w:rPr>
          <w:rFonts w:ascii="Times New Roman" w:hAnsi="Times New Roman"/>
        </w:rPr>
        <w:t>ớ</w:t>
      </w:r>
      <w:r w:rsidR="00337F5A" w:rsidRPr="003D7AB8">
        <w:rPr>
          <w:rFonts w:ascii="Times New Roman" w:hAnsi="Times New Roman"/>
        </w:rPr>
        <w:t>ng dẫn thi hành một số điều của Luật Đầu tư</w:t>
      </w:r>
      <w:r w:rsidR="000668F0" w:rsidRPr="003D7AB8">
        <w:rPr>
          <w:rFonts w:ascii="Times New Roman" w:hAnsi="Times New Roman"/>
        </w:rPr>
        <w:t xml:space="preserve">, </w:t>
      </w:r>
      <w:r w:rsidRPr="003D7AB8">
        <w:rPr>
          <w:rFonts w:ascii="Times New Roman" w:hAnsi="Times New Roman"/>
        </w:rPr>
        <w:t xml:space="preserve">sau khi nghiên </w:t>
      </w:r>
      <w:r w:rsidR="000668F0" w:rsidRPr="003D7AB8">
        <w:rPr>
          <w:rFonts w:ascii="Times New Roman" w:hAnsi="Times New Roman"/>
        </w:rPr>
        <w:t xml:space="preserve">cứu tài </w:t>
      </w:r>
      <w:r w:rsidR="00667846" w:rsidRPr="003D7AB8">
        <w:rPr>
          <w:rFonts w:ascii="Times New Roman" w:hAnsi="Times New Roman"/>
        </w:rPr>
        <w:t xml:space="preserve">liệu </w:t>
      </w:r>
      <w:r w:rsidR="00337F5A" w:rsidRPr="003D7AB8">
        <w:rPr>
          <w:rFonts w:ascii="Times New Roman" w:hAnsi="Times New Roman"/>
        </w:rPr>
        <w:t>D</w:t>
      </w:r>
      <w:r w:rsidRPr="003D7AB8">
        <w:rPr>
          <w:rFonts w:ascii="Times New Roman" w:hAnsi="Times New Roman"/>
        </w:rPr>
        <w:t>ự thảo</w:t>
      </w:r>
      <w:r w:rsidR="000668F0" w:rsidRPr="003D7AB8">
        <w:rPr>
          <w:rFonts w:ascii="Times New Roman" w:hAnsi="Times New Roman"/>
        </w:rPr>
        <w:t xml:space="preserve"> </w:t>
      </w:r>
      <w:r w:rsidR="00337F5A" w:rsidRPr="003D7AB8">
        <w:rPr>
          <w:rFonts w:ascii="Times New Roman" w:hAnsi="Times New Roman"/>
        </w:rPr>
        <w:t>Nghị định do Bộ Kế hoạch và Đầu tư chuẩn bị trình Chính phủ</w:t>
      </w:r>
      <w:r w:rsidR="00667846" w:rsidRPr="003D7AB8">
        <w:rPr>
          <w:rFonts w:ascii="Times New Roman" w:hAnsi="Times New Roman"/>
        </w:rPr>
        <w:t xml:space="preserve">, </w:t>
      </w:r>
      <w:r w:rsidRPr="003D7AB8">
        <w:rPr>
          <w:rFonts w:ascii="Times New Roman" w:hAnsi="Times New Roman"/>
        </w:rPr>
        <w:t>Hội Kinh tế xây dựng Việt Nam có ý kiến như sau:</w:t>
      </w:r>
    </w:p>
    <w:p w:rsidR="00C27C8F" w:rsidRPr="003D7AB8" w:rsidRDefault="000668F0" w:rsidP="005A643D">
      <w:pPr>
        <w:pStyle w:val="ListParagraph"/>
        <w:numPr>
          <w:ilvl w:val="0"/>
          <w:numId w:val="1"/>
        </w:numPr>
        <w:spacing w:before="120" w:after="120"/>
        <w:contextualSpacing w:val="0"/>
        <w:jc w:val="both"/>
        <w:rPr>
          <w:rFonts w:ascii="Times New Roman" w:hAnsi="Times New Roman"/>
        </w:rPr>
      </w:pPr>
      <w:r w:rsidRPr="003D7AB8">
        <w:rPr>
          <w:rFonts w:ascii="Times New Roman" w:hAnsi="Times New Roman"/>
        </w:rPr>
        <w:t xml:space="preserve">Về </w:t>
      </w:r>
      <w:r w:rsidR="00E810E9" w:rsidRPr="003D7AB8">
        <w:rPr>
          <w:rFonts w:ascii="Times New Roman" w:hAnsi="Times New Roman"/>
        </w:rPr>
        <w:t>phạm vi điều chỉnh và đối tượng áp dụng của Nghị đinh</w:t>
      </w:r>
      <w:r w:rsidRPr="003D7AB8">
        <w:rPr>
          <w:rFonts w:ascii="Times New Roman" w:hAnsi="Times New Roman"/>
        </w:rPr>
        <w:t>:</w:t>
      </w:r>
    </w:p>
    <w:p w:rsidR="00F871A0" w:rsidRPr="003D7AB8" w:rsidRDefault="00FC7E2B" w:rsidP="005A643D">
      <w:pPr>
        <w:shd w:val="clear" w:color="auto" w:fill="FFFFFF"/>
        <w:spacing w:before="120" w:after="120"/>
        <w:ind w:firstLine="630"/>
        <w:jc w:val="both"/>
        <w:textAlignment w:val="baseline"/>
        <w:rPr>
          <w:rFonts w:ascii="Times New Roman" w:hAnsi="Times New Roman"/>
          <w:lang w:val="sv-SE"/>
        </w:rPr>
      </w:pPr>
      <w:r w:rsidRPr="003D7AB8">
        <w:rPr>
          <w:rFonts w:ascii="Times New Roman" w:hAnsi="Times New Roman"/>
        </w:rPr>
        <w:t xml:space="preserve">Theo </w:t>
      </w:r>
      <w:r w:rsidR="00E810E9" w:rsidRPr="003D7AB8">
        <w:rPr>
          <w:rFonts w:ascii="Times New Roman" w:hAnsi="Times New Roman"/>
        </w:rPr>
        <w:t xml:space="preserve">văn bản </w:t>
      </w:r>
      <w:r w:rsidRPr="003D7AB8">
        <w:rPr>
          <w:rFonts w:ascii="Times New Roman" w:hAnsi="Times New Roman"/>
        </w:rPr>
        <w:t>d</w:t>
      </w:r>
      <w:r w:rsidR="00951B3A" w:rsidRPr="003D7AB8">
        <w:rPr>
          <w:rFonts w:ascii="Times New Roman" w:hAnsi="Times New Roman"/>
        </w:rPr>
        <w:t>ự thảo của Bộ</w:t>
      </w:r>
      <w:r w:rsidR="00E810E9" w:rsidRPr="003D7AB8">
        <w:rPr>
          <w:rFonts w:ascii="Times New Roman" w:hAnsi="Times New Roman"/>
        </w:rPr>
        <w:t xml:space="preserve"> Kế hoạch và Đầu tư</w:t>
      </w:r>
      <w:r w:rsidR="00951B3A" w:rsidRPr="003D7AB8">
        <w:rPr>
          <w:rFonts w:ascii="Times New Roman" w:hAnsi="Times New Roman"/>
        </w:rPr>
        <w:t xml:space="preserve"> </w:t>
      </w:r>
      <w:r w:rsidRPr="003D7AB8">
        <w:rPr>
          <w:rFonts w:ascii="Times New Roman" w:hAnsi="Times New Roman"/>
        </w:rPr>
        <w:t xml:space="preserve">phạm vi điều chỉnh của </w:t>
      </w:r>
      <w:r w:rsidR="00E810E9" w:rsidRPr="003D7AB8">
        <w:rPr>
          <w:rFonts w:ascii="Times New Roman" w:hAnsi="Times New Roman"/>
        </w:rPr>
        <w:t xml:space="preserve">Nghị định: </w:t>
      </w:r>
      <w:r w:rsidR="00F871A0" w:rsidRPr="003D7AB8">
        <w:rPr>
          <w:rFonts w:ascii="Times New Roman" w:hAnsi="Times New Roman"/>
        </w:rPr>
        <w:t>“</w:t>
      </w:r>
      <w:r w:rsidR="00E810E9" w:rsidRPr="003D7AB8">
        <w:rPr>
          <w:rFonts w:ascii="Times New Roman" w:hAnsi="Times New Roman"/>
          <w:lang w:val="sv-SE"/>
        </w:rPr>
        <w:t>quy định chi tiết và hướng dẫn thi hành một số điều của Luật Đầu tư về việc áp dụng, kiểm soát, công bố điều kiện đầu tư kinh doanh; các biện pháp bảo đảm đầu tư kinh doanh; các hình thức ưu đãi, hỗ trợ đầu tư; thủ tục thực hiện hoạt động đầu tư và quản lý nhà nước đối với hoạt động đầu tư kinh doanh</w:t>
      </w:r>
      <w:r w:rsidR="00F871A0" w:rsidRPr="003D7AB8">
        <w:rPr>
          <w:rFonts w:ascii="Times New Roman" w:hAnsi="Times New Roman"/>
          <w:lang w:val="sv-SE"/>
        </w:rPr>
        <w:t>”</w:t>
      </w:r>
      <w:r w:rsidR="00E810E9" w:rsidRPr="003D7AB8">
        <w:rPr>
          <w:rFonts w:ascii="Times New Roman" w:hAnsi="Times New Roman"/>
          <w:lang w:val="sv-SE"/>
        </w:rPr>
        <w:t xml:space="preserve"> và </w:t>
      </w:r>
      <w:r w:rsidR="00F871A0" w:rsidRPr="003D7AB8">
        <w:rPr>
          <w:rFonts w:ascii="Times New Roman" w:hAnsi="Times New Roman"/>
        </w:rPr>
        <w:t>“</w:t>
      </w:r>
      <w:r w:rsidR="00F871A0" w:rsidRPr="003D7AB8">
        <w:rPr>
          <w:rFonts w:ascii="Times New Roman" w:hAnsi="Times New Roman"/>
          <w:lang w:val="sv-SE"/>
        </w:rPr>
        <w:t xml:space="preserve">áp dụng đối với nhà đầu tư và </w:t>
      </w:r>
      <w:r w:rsidR="00F871A0" w:rsidRPr="003D7AB8">
        <w:rPr>
          <w:rFonts w:ascii="Times New Roman" w:hAnsi="Times New Roman"/>
          <w:lang w:val="sv-SE" w:eastAsia="ja-JP"/>
        </w:rPr>
        <w:t>cơ quan nhà nước có thẩm quyền</w:t>
      </w:r>
      <w:r w:rsidR="00F871A0" w:rsidRPr="003D7AB8">
        <w:rPr>
          <w:rFonts w:ascii="Times New Roman" w:hAnsi="Times New Roman"/>
          <w:lang w:val="sv-SE"/>
        </w:rPr>
        <w:t>, tổ chức, cá nhân liên quan đến hoạt động đầu tư kinh doanh”.</w:t>
      </w:r>
    </w:p>
    <w:p w:rsidR="00F871A0" w:rsidRPr="003D7AB8" w:rsidRDefault="00F871A0" w:rsidP="005A643D">
      <w:pPr>
        <w:shd w:val="clear" w:color="auto" w:fill="FFFFFF"/>
        <w:spacing w:before="120" w:after="120"/>
        <w:ind w:firstLine="630"/>
        <w:jc w:val="both"/>
        <w:textAlignment w:val="baseline"/>
        <w:rPr>
          <w:rFonts w:ascii="Times New Roman" w:hAnsi="Times New Roman"/>
          <w:lang w:val="sv-SE"/>
        </w:rPr>
      </w:pPr>
      <w:r w:rsidRPr="003D7AB8">
        <w:rPr>
          <w:rFonts w:ascii="Times New Roman" w:hAnsi="Times New Roman"/>
          <w:lang w:val="sv-SE"/>
        </w:rPr>
        <w:t xml:space="preserve"> Phạm vi điều chỉnh và đối tượng áp dụng là phù hợp với nội dung quy định tại Luật </w:t>
      </w:r>
      <w:r w:rsidR="003D7AB8" w:rsidRPr="003D7AB8">
        <w:rPr>
          <w:rFonts w:ascii="Times New Roman" w:hAnsi="Times New Roman"/>
          <w:lang w:val="sv-SE"/>
        </w:rPr>
        <w:t>Đ</w:t>
      </w:r>
      <w:r w:rsidRPr="003D7AB8">
        <w:rPr>
          <w:rFonts w:ascii="Times New Roman" w:hAnsi="Times New Roman"/>
          <w:lang w:val="sv-SE"/>
        </w:rPr>
        <w:t xml:space="preserve">ầu tư </w:t>
      </w:r>
      <w:r w:rsidR="00CA7555">
        <w:rPr>
          <w:rFonts w:ascii="Times New Roman" w:hAnsi="Times New Roman"/>
          <w:lang w:val="sv-SE"/>
        </w:rPr>
        <w:t xml:space="preserve">2020 </w:t>
      </w:r>
      <w:r w:rsidR="003D7AB8" w:rsidRPr="003D7AB8">
        <w:rPr>
          <w:rFonts w:ascii="Times New Roman" w:hAnsi="Times New Roman"/>
          <w:lang w:val="sv-SE"/>
        </w:rPr>
        <w:t xml:space="preserve">(Luật số </w:t>
      </w:r>
      <w:r w:rsidRPr="003D7AB8">
        <w:rPr>
          <w:rFonts w:ascii="Times New Roman" w:hAnsi="Times New Roman"/>
          <w:lang w:val="sv-SE"/>
        </w:rPr>
        <w:t xml:space="preserve">số </w:t>
      </w:r>
      <w:r w:rsidR="003D7AB8" w:rsidRPr="003D7AB8">
        <w:rPr>
          <w:rFonts w:ascii="Times New Roman" w:hAnsi="Times New Roman"/>
          <w:lang w:val="sv-SE"/>
        </w:rPr>
        <w:t xml:space="preserve">61/2020/QH14, được Quốc hội thông qua </w:t>
      </w:r>
      <w:r w:rsidR="003D7AB8" w:rsidRPr="003D7AB8">
        <w:rPr>
          <w:rStyle w:val="Vnbnnidung"/>
          <w:rFonts w:ascii="Times New Roman" w:hAnsi="Times New Roman"/>
          <w:iCs/>
          <w:sz w:val="28"/>
          <w:szCs w:val="28"/>
          <w:lang w:eastAsia="vi-VN"/>
        </w:rPr>
        <w:t>thông qua ngày 17</w:t>
      </w:r>
      <w:r w:rsidR="003D7AB8" w:rsidRPr="003D7AB8">
        <w:rPr>
          <w:rStyle w:val="Vnbnnidung"/>
          <w:rFonts w:ascii="Times New Roman" w:hAnsi="Times New Roman"/>
          <w:sz w:val="28"/>
          <w:szCs w:val="28"/>
          <w:lang w:eastAsia="vi-VN"/>
        </w:rPr>
        <w:t xml:space="preserve"> </w:t>
      </w:r>
      <w:r w:rsidR="003D7AB8" w:rsidRPr="003D7AB8">
        <w:rPr>
          <w:rStyle w:val="Vnbnnidung"/>
          <w:rFonts w:ascii="Times New Roman" w:hAnsi="Times New Roman"/>
          <w:iCs/>
          <w:sz w:val="28"/>
          <w:szCs w:val="28"/>
          <w:lang w:eastAsia="vi-VN"/>
        </w:rPr>
        <w:t>tháng 6 năm 2020</w:t>
      </w:r>
      <w:r w:rsidR="003D7AB8">
        <w:rPr>
          <w:rStyle w:val="Vnbnnidung"/>
          <w:rFonts w:ascii="Times New Roman" w:hAnsi="Times New Roman"/>
          <w:iCs/>
          <w:sz w:val="28"/>
          <w:szCs w:val="28"/>
          <w:lang w:eastAsia="vi-VN"/>
        </w:rPr>
        <w:t>) và chương trình xây dựng pháp luật của Chính phủ</w:t>
      </w:r>
      <w:r w:rsidR="00C9141F">
        <w:rPr>
          <w:rStyle w:val="FootnoteReference"/>
          <w:rFonts w:ascii="Times New Roman" w:hAnsi="Times New Roman"/>
          <w:iCs/>
          <w:lang w:eastAsia="vi-VN"/>
        </w:rPr>
        <w:footnoteReference w:id="1"/>
      </w:r>
      <w:r w:rsidR="00C9141F">
        <w:rPr>
          <w:rFonts w:ascii="Times New Roman" w:hAnsi="Times New Roman"/>
          <w:lang w:val="sv-SE"/>
        </w:rPr>
        <w:t>.</w:t>
      </w:r>
      <w:r w:rsidR="00612BA2">
        <w:rPr>
          <w:rFonts w:ascii="Times New Roman" w:hAnsi="Times New Roman"/>
          <w:lang w:val="sv-SE"/>
        </w:rPr>
        <w:t xml:space="preserve"> </w:t>
      </w:r>
    </w:p>
    <w:p w:rsidR="00951B3A" w:rsidRDefault="000510C4" w:rsidP="005A643D">
      <w:pPr>
        <w:pStyle w:val="ListParagraph"/>
        <w:numPr>
          <w:ilvl w:val="0"/>
          <w:numId w:val="1"/>
        </w:numPr>
        <w:shd w:val="clear" w:color="auto" w:fill="FFFFFF"/>
        <w:spacing w:before="120" w:after="120"/>
        <w:contextualSpacing w:val="0"/>
        <w:jc w:val="both"/>
        <w:textAlignment w:val="baseline"/>
        <w:rPr>
          <w:rFonts w:ascii="Times New Roman" w:hAnsi="Times New Roman"/>
        </w:rPr>
      </w:pPr>
      <w:r w:rsidRPr="003D7AB8">
        <w:rPr>
          <w:rFonts w:ascii="Times New Roman" w:hAnsi="Times New Roman"/>
        </w:rPr>
        <w:t>V</w:t>
      </w:r>
      <w:r w:rsidRPr="003D7AB8">
        <w:rPr>
          <w:rFonts w:ascii="Times New Roman" w:hAnsi="Times New Roman" w:cs="Calibri"/>
        </w:rPr>
        <w:t>ề</w:t>
      </w:r>
      <w:r w:rsidRPr="003D7AB8">
        <w:rPr>
          <w:rFonts w:ascii="Times New Roman" w:hAnsi="Times New Roman"/>
        </w:rPr>
        <w:t xml:space="preserve"> n</w:t>
      </w:r>
      <w:r w:rsidRPr="003D7AB8">
        <w:rPr>
          <w:rFonts w:ascii="Times New Roman" w:hAnsi="Times New Roman" w:cs="Calibri"/>
        </w:rPr>
        <w:t>ộ</w:t>
      </w:r>
      <w:r w:rsidRPr="003D7AB8">
        <w:rPr>
          <w:rFonts w:ascii="Times New Roman" w:hAnsi="Times New Roman"/>
        </w:rPr>
        <w:t xml:space="preserve">i dung </w:t>
      </w:r>
      <w:r w:rsidR="003D7AB8">
        <w:rPr>
          <w:rFonts w:ascii="Times New Roman" w:hAnsi="Times New Roman"/>
        </w:rPr>
        <w:t>Dự thảo Nghị định</w:t>
      </w:r>
      <w:r w:rsidRPr="003D7AB8">
        <w:rPr>
          <w:rFonts w:ascii="Times New Roman" w:hAnsi="Times New Roman"/>
        </w:rPr>
        <w:t>:</w:t>
      </w:r>
    </w:p>
    <w:p w:rsidR="00CA7555" w:rsidRDefault="00CA7555" w:rsidP="00CA7555">
      <w:pPr>
        <w:pStyle w:val="ListParagraph"/>
        <w:shd w:val="clear" w:color="auto" w:fill="FFFFFF"/>
        <w:spacing w:before="120" w:after="120"/>
        <w:ind w:left="0" w:firstLine="720"/>
        <w:contextualSpacing w:val="0"/>
        <w:jc w:val="both"/>
        <w:textAlignment w:val="baseline"/>
        <w:rPr>
          <w:rFonts w:ascii="Times New Roman" w:hAnsi="Times New Roman"/>
        </w:rPr>
      </w:pPr>
      <w:r>
        <w:rPr>
          <w:rFonts w:ascii="Times New Roman" w:hAnsi="Times New Roman"/>
        </w:rPr>
        <w:t xml:space="preserve">Nội dung dự thảo </w:t>
      </w:r>
      <w:r w:rsidR="00613FC9">
        <w:rPr>
          <w:rFonts w:ascii="Times New Roman" w:hAnsi="Times New Roman"/>
        </w:rPr>
        <w:t>phù hợp với phạm vi điều ch</w:t>
      </w:r>
      <w:r w:rsidR="00146F29">
        <w:rPr>
          <w:rFonts w:ascii="Times New Roman" w:hAnsi="Times New Roman"/>
        </w:rPr>
        <w:t>ỉ</w:t>
      </w:r>
      <w:r w:rsidR="00613FC9">
        <w:rPr>
          <w:rFonts w:ascii="Times New Roman" w:hAnsi="Times New Roman"/>
        </w:rPr>
        <w:t xml:space="preserve">nh của </w:t>
      </w:r>
      <w:r>
        <w:rPr>
          <w:rFonts w:ascii="Times New Roman" w:hAnsi="Times New Roman"/>
        </w:rPr>
        <w:t xml:space="preserve">Nghị định </w:t>
      </w:r>
      <w:r w:rsidR="00613FC9">
        <w:rPr>
          <w:rFonts w:ascii="Times New Roman" w:hAnsi="Times New Roman"/>
        </w:rPr>
        <w:t xml:space="preserve">và được quy định trong </w:t>
      </w:r>
      <w:r>
        <w:rPr>
          <w:rFonts w:ascii="Times New Roman" w:hAnsi="Times New Roman"/>
        </w:rPr>
        <w:t>Luật Đầu tư 2020</w:t>
      </w:r>
      <w:r w:rsidR="00613FC9">
        <w:rPr>
          <w:rFonts w:ascii="Times New Roman" w:hAnsi="Times New Roman"/>
        </w:rPr>
        <w:t xml:space="preserve"> về</w:t>
      </w:r>
      <w:r w:rsidR="00FA21A4">
        <w:rPr>
          <w:rFonts w:ascii="Times New Roman" w:hAnsi="Times New Roman"/>
        </w:rPr>
        <w:t xml:space="preserve"> các nội dung </w:t>
      </w:r>
      <w:r w:rsidR="00613FC9">
        <w:rPr>
          <w:rFonts w:ascii="Times New Roman" w:hAnsi="Times New Roman"/>
        </w:rPr>
        <w:t xml:space="preserve">thuộc </w:t>
      </w:r>
      <w:r w:rsidR="00FA21A4">
        <w:rPr>
          <w:rFonts w:ascii="Times New Roman" w:hAnsi="Times New Roman"/>
        </w:rPr>
        <w:t>trách nhiệm hướng dẫn của Chính phủ</w:t>
      </w:r>
      <w:r w:rsidR="00613FC9">
        <w:rPr>
          <w:rFonts w:ascii="Times New Roman" w:hAnsi="Times New Roman"/>
        </w:rPr>
        <w:t xml:space="preserve">. Nội dung của </w:t>
      </w:r>
      <w:r w:rsidR="005C0CCC">
        <w:rPr>
          <w:rFonts w:ascii="Times New Roman" w:hAnsi="Times New Roman"/>
        </w:rPr>
        <w:t>N</w:t>
      </w:r>
      <w:r w:rsidR="00613FC9">
        <w:rPr>
          <w:rFonts w:ascii="Times New Roman" w:hAnsi="Times New Roman"/>
        </w:rPr>
        <w:t xml:space="preserve">ghị định </w:t>
      </w:r>
      <w:r w:rsidR="005C0CCC">
        <w:rPr>
          <w:rFonts w:ascii="Times New Roman" w:hAnsi="Times New Roman"/>
        </w:rPr>
        <w:t xml:space="preserve">(từ Điều 3 đến Điều 93) đã quy định rõ việc </w:t>
      </w:r>
      <w:r w:rsidR="005C0CCC" w:rsidRPr="003D7AB8">
        <w:rPr>
          <w:rFonts w:ascii="Times New Roman" w:hAnsi="Times New Roman"/>
          <w:lang w:val="sv-SE"/>
        </w:rPr>
        <w:t>áp dụng, kiểm soát, công bố điều kiện đầu tư kinh doanh; các biện pháp bảo đảm đầu tư kinh doanh; các hình thức ưu đãi, hỗ trợ đầu tư; thủ tục thực hiện hoạt động đầu tư và quản lý nhà nước đối với hoạt động đầu tư kinh doanh</w:t>
      </w:r>
      <w:r w:rsidR="005C0CCC">
        <w:rPr>
          <w:rFonts w:ascii="Times New Roman" w:hAnsi="Times New Roman"/>
          <w:lang w:val="sv-SE"/>
        </w:rPr>
        <w:t xml:space="preserve">. </w:t>
      </w:r>
      <w:r w:rsidR="00FD5FA5">
        <w:rPr>
          <w:rFonts w:ascii="Times New Roman" w:hAnsi="Times New Roman"/>
          <w:lang w:val="sv-SE"/>
        </w:rPr>
        <w:t xml:space="preserve">Đây là các nội dung </w:t>
      </w:r>
      <w:r w:rsidR="005C0CCC">
        <w:rPr>
          <w:rFonts w:ascii="Times New Roman" w:hAnsi="Times New Roman"/>
        </w:rPr>
        <w:t xml:space="preserve">tại các điều 7,  9, 11, 15, 20, 23, 26, </w:t>
      </w:r>
      <w:r w:rsidR="00DD44E5">
        <w:rPr>
          <w:rFonts w:ascii="Times New Roman" w:hAnsi="Times New Roman"/>
        </w:rPr>
        <w:t xml:space="preserve">29, </w:t>
      </w:r>
      <w:r w:rsidR="005C0CCC">
        <w:rPr>
          <w:rFonts w:ascii="Times New Roman" w:hAnsi="Times New Roman"/>
        </w:rPr>
        <w:t>32. 33, 34, 35, 38, 41, 43, 44, 45, 47, 48, 74, 77</w:t>
      </w:r>
      <w:r w:rsidR="00FD5FA5">
        <w:rPr>
          <w:rFonts w:ascii="Times New Roman" w:hAnsi="Times New Roman"/>
        </w:rPr>
        <w:t xml:space="preserve"> cần được hướng dẫn chi tiết thi hành</w:t>
      </w:r>
      <w:r w:rsidR="00FD5FA5" w:rsidRPr="00FD5FA5">
        <w:rPr>
          <w:rFonts w:ascii="Times New Roman" w:hAnsi="Times New Roman"/>
        </w:rPr>
        <w:t xml:space="preserve"> </w:t>
      </w:r>
      <w:r w:rsidR="00FD5FA5">
        <w:rPr>
          <w:rFonts w:ascii="Times New Roman" w:hAnsi="Times New Roman"/>
        </w:rPr>
        <w:t>của Luật Đầu tư</w:t>
      </w:r>
      <w:r w:rsidR="00DD44E5">
        <w:rPr>
          <w:rFonts w:ascii="Times New Roman" w:hAnsi="Times New Roman"/>
        </w:rPr>
        <w:t xml:space="preserve"> 2020</w:t>
      </w:r>
      <w:r w:rsidR="00FD5FA5">
        <w:rPr>
          <w:rFonts w:ascii="Times New Roman" w:hAnsi="Times New Roman"/>
        </w:rPr>
        <w:t>.</w:t>
      </w:r>
    </w:p>
    <w:p w:rsidR="00FD5FA5" w:rsidRDefault="00FD5FA5" w:rsidP="00CA7555">
      <w:pPr>
        <w:pStyle w:val="ListParagraph"/>
        <w:shd w:val="clear" w:color="auto" w:fill="FFFFFF"/>
        <w:spacing w:before="120" w:after="120"/>
        <w:ind w:left="0" w:firstLine="720"/>
        <w:contextualSpacing w:val="0"/>
        <w:jc w:val="both"/>
        <w:textAlignment w:val="baseline"/>
        <w:rPr>
          <w:rStyle w:val="Vnbnnidung"/>
          <w:rFonts w:ascii="Times New Roman" w:hAnsi="Times New Roman"/>
          <w:sz w:val="28"/>
          <w:szCs w:val="28"/>
          <w:lang w:eastAsia="vi-VN"/>
        </w:rPr>
      </w:pPr>
      <w:r w:rsidRPr="009E601E">
        <w:rPr>
          <w:rFonts w:ascii="Times New Roman" w:hAnsi="Times New Roman"/>
        </w:rPr>
        <w:t xml:space="preserve">Nội dung các điều của Nghị định được soạn thảo chi tiết, đủ các vấn đề cần được hướng dẫn thi hành Luật, đặc biệt là </w:t>
      </w:r>
      <w:r w:rsidR="00CD2EFC">
        <w:rPr>
          <w:rFonts w:ascii="Times New Roman" w:hAnsi="Times New Roman"/>
        </w:rPr>
        <w:t>c</w:t>
      </w:r>
      <w:r w:rsidR="00CD2EFC">
        <w:rPr>
          <w:rStyle w:val="Vnbnnidung"/>
          <w:rFonts w:ascii="Times New Roman" w:hAnsi="Times New Roman"/>
          <w:sz w:val="28"/>
          <w:szCs w:val="28"/>
          <w:lang w:eastAsia="vi-VN"/>
        </w:rPr>
        <w:t>ác nội dung về ưu đãi, hỗ trợ đầu tư (Điều 20 Luật Đầu tư 2020)</w:t>
      </w:r>
      <w:r w:rsidR="00CD2EFC">
        <w:rPr>
          <w:rStyle w:val="Vnbnnidung"/>
          <w:rFonts w:ascii="Times New Roman" w:hAnsi="Times New Roman"/>
          <w:sz w:val="28"/>
          <w:szCs w:val="28"/>
          <w:lang w:eastAsia="vi-VN"/>
        </w:rPr>
        <w:t xml:space="preserve">; </w:t>
      </w:r>
      <w:r w:rsidRPr="009E601E">
        <w:rPr>
          <w:rFonts w:ascii="Times New Roman" w:hAnsi="Times New Roman"/>
        </w:rPr>
        <w:t xml:space="preserve">về trình tự, thủ tục </w:t>
      </w:r>
      <w:r w:rsidRPr="009E601E">
        <w:rPr>
          <w:rStyle w:val="Vnbnnidung"/>
          <w:rFonts w:ascii="Times New Roman" w:hAnsi="Times New Roman"/>
          <w:sz w:val="28"/>
          <w:szCs w:val="28"/>
          <w:lang w:eastAsia="vi-VN"/>
        </w:rPr>
        <w:t>đầu tư thành lập tổ chức kinh tế và về thực hiện hoạt động đầu tư của nhà đầu tư nước ngoài, tổ chức kinh tế có vốn đầu tư nước ngoài (Điều 23, Luật Đầu tư 2020)</w:t>
      </w:r>
      <w:r w:rsidR="009E601E">
        <w:rPr>
          <w:rStyle w:val="Vnbnnidung"/>
          <w:rFonts w:ascii="Times New Roman" w:hAnsi="Times New Roman"/>
          <w:sz w:val="28"/>
          <w:szCs w:val="28"/>
          <w:lang w:eastAsia="vi-VN"/>
        </w:rPr>
        <w:t xml:space="preserve">; </w:t>
      </w:r>
      <w:r w:rsidR="009E601E" w:rsidRPr="009E601E">
        <w:rPr>
          <w:rStyle w:val="Vnbnnidung"/>
          <w:rFonts w:ascii="Times New Roman" w:hAnsi="Times New Roman"/>
          <w:sz w:val="28"/>
          <w:szCs w:val="28"/>
          <w:lang w:eastAsia="vi-VN"/>
        </w:rPr>
        <w:t xml:space="preserve">trình tự, thủ tục góp vốn, mua cổ </w:t>
      </w:r>
      <w:r w:rsidR="009E601E" w:rsidRPr="009E601E">
        <w:rPr>
          <w:rStyle w:val="Vnbnnidung"/>
          <w:rFonts w:ascii="Times New Roman" w:hAnsi="Times New Roman"/>
          <w:sz w:val="28"/>
          <w:szCs w:val="28"/>
          <w:lang w:eastAsia="vi-VN"/>
        </w:rPr>
        <w:lastRenderedPageBreak/>
        <w:t>phần, mua phần vốn góp của tổ chức kinh tế</w:t>
      </w:r>
      <w:r w:rsidR="009E601E">
        <w:rPr>
          <w:rStyle w:val="Vnbnnidung"/>
          <w:rFonts w:ascii="Times New Roman" w:hAnsi="Times New Roman"/>
          <w:sz w:val="28"/>
          <w:szCs w:val="28"/>
          <w:lang w:eastAsia="vi-VN"/>
        </w:rPr>
        <w:t xml:space="preserve"> (Điều 26 </w:t>
      </w:r>
      <w:r w:rsidR="009E601E" w:rsidRPr="009E601E">
        <w:rPr>
          <w:rStyle w:val="Vnbnnidung"/>
          <w:rFonts w:ascii="Times New Roman" w:hAnsi="Times New Roman"/>
          <w:sz w:val="28"/>
          <w:szCs w:val="28"/>
          <w:lang w:eastAsia="vi-VN"/>
        </w:rPr>
        <w:t>Luật Đầu tư 2020); điều kiện, hồ sơ, trình tự, thủ tục cấp Giấy chứng nhận đăng ký đầu tư (Điều 38, Luật Đầu tư 2020)</w:t>
      </w:r>
      <w:r w:rsidR="005B121E">
        <w:rPr>
          <w:rStyle w:val="Vnbnnidung"/>
          <w:rFonts w:ascii="Times New Roman" w:hAnsi="Times New Roman"/>
          <w:sz w:val="28"/>
          <w:szCs w:val="28"/>
          <w:lang w:eastAsia="vi-VN"/>
        </w:rPr>
        <w:t>; c, bảo đảm thực hiện dự án đầu tư</w:t>
      </w:r>
      <w:r w:rsidR="00DD44E5">
        <w:rPr>
          <w:rStyle w:val="Vnbnnidung"/>
          <w:rFonts w:ascii="Times New Roman" w:hAnsi="Times New Roman"/>
          <w:sz w:val="28"/>
          <w:szCs w:val="28"/>
          <w:lang w:eastAsia="vi-VN"/>
        </w:rPr>
        <w:t xml:space="preserve"> (Điều 43 Luật Đầu tư 2020)</w:t>
      </w:r>
      <w:r w:rsidR="005B121E">
        <w:rPr>
          <w:rStyle w:val="Vnbnnidung"/>
          <w:rFonts w:ascii="Times New Roman" w:hAnsi="Times New Roman"/>
          <w:sz w:val="28"/>
          <w:szCs w:val="28"/>
          <w:lang w:eastAsia="vi-VN"/>
        </w:rPr>
        <w:t>,</w:t>
      </w:r>
      <w:r w:rsidR="00146F29">
        <w:rPr>
          <w:rStyle w:val="Vnbnnidung"/>
          <w:rFonts w:ascii="Times New Roman" w:hAnsi="Times New Roman"/>
          <w:sz w:val="28"/>
          <w:szCs w:val="28"/>
          <w:lang w:eastAsia="vi-VN"/>
        </w:rPr>
        <w:t xml:space="preserve"> v.v</w:t>
      </w:r>
      <w:r w:rsidR="00A85C54">
        <w:rPr>
          <w:rStyle w:val="Vnbnnidung"/>
          <w:rFonts w:ascii="Times New Roman" w:hAnsi="Times New Roman"/>
          <w:sz w:val="28"/>
          <w:szCs w:val="28"/>
          <w:lang w:eastAsia="vi-VN"/>
        </w:rPr>
        <w:t>.</w:t>
      </w:r>
    </w:p>
    <w:p w:rsidR="00146F29" w:rsidRDefault="00146F29" w:rsidP="00146F29">
      <w:pPr>
        <w:pStyle w:val="ListParagraph"/>
        <w:shd w:val="clear" w:color="auto" w:fill="FFFFFF"/>
        <w:spacing w:before="120" w:after="120"/>
        <w:ind w:left="0" w:firstLine="450"/>
        <w:contextualSpacing w:val="0"/>
        <w:jc w:val="both"/>
        <w:textAlignment w:val="baseline"/>
        <w:rPr>
          <w:rStyle w:val="Vnbnnidung"/>
          <w:rFonts w:ascii="Times New Roman" w:hAnsi="Times New Roman"/>
          <w:sz w:val="28"/>
          <w:szCs w:val="28"/>
          <w:lang w:eastAsia="vi-VN"/>
        </w:rPr>
      </w:pPr>
      <w:r>
        <w:rPr>
          <w:rStyle w:val="Vnbnnidung"/>
          <w:rFonts w:ascii="Times New Roman" w:hAnsi="Times New Roman"/>
          <w:sz w:val="28"/>
          <w:szCs w:val="28"/>
          <w:lang w:eastAsia="vi-VN"/>
        </w:rPr>
        <w:t xml:space="preserve">Nội dung chi tiết cần rà soát và chỉnh sửa một số điều cho rõ ràng, mạch lạc hợ:   </w:t>
      </w:r>
    </w:p>
    <w:p w:rsidR="00515886" w:rsidRPr="00515886" w:rsidRDefault="00515886" w:rsidP="00515886">
      <w:pPr>
        <w:pStyle w:val="n-dieund"/>
        <w:widowControl w:val="0"/>
        <w:numPr>
          <w:ilvl w:val="0"/>
          <w:numId w:val="6"/>
        </w:numPr>
        <w:spacing w:before="120" w:after="0" w:line="250" w:lineRule="auto"/>
        <w:ind w:left="0" w:firstLine="540"/>
        <w:rPr>
          <w:szCs w:val="28"/>
          <w:lang w:val="sv-SE"/>
        </w:rPr>
      </w:pPr>
      <w:r w:rsidRPr="00515886">
        <w:rPr>
          <w:szCs w:val="28"/>
        </w:rPr>
        <w:t>Điều 7</w:t>
      </w:r>
      <w:r>
        <w:rPr>
          <w:szCs w:val="28"/>
        </w:rPr>
        <w:t xml:space="preserve"> (</w:t>
      </w:r>
      <w:r w:rsidRPr="00515886">
        <w:rPr>
          <w:szCs w:val="28"/>
        </w:rPr>
        <w:t>Xử lý hồ sơ không chính xác, giả mạo</w:t>
      </w:r>
      <w:r>
        <w:rPr>
          <w:szCs w:val="28"/>
        </w:rPr>
        <w:t>) nên đưa xuống nội dung quy định về trình tự, thủ tục đầu tư và gép vào Điều 34; không nên quy định thành một điều riêng.</w:t>
      </w:r>
    </w:p>
    <w:p w:rsidR="00A85C54" w:rsidRPr="005B121E" w:rsidRDefault="00A85C54" w:rsidP="00CD2EFC">
      <w:pPr>
        <w:pStyle w:val="ListParagraph"/>
        <w:numPr>
          <w:ilvl w:val="0"/>
          <w:numId w:val="6"/>
        </w:numPr>
        <w:spacing w:before="120" w:after="120"/>
        <w:ind w:left="0" w:firstLine="547"/>
        <w:contextualSpacing w:val="0"/>
        <w:jc w:val="both"/>
        <w:rPr>
          <w:rFonts w:ascii="Times New Roman" w:hAnsi="Times New Roman"/>
          <w:lang w:val="nl-NL"/>
        </w:rPr>
      </w:pPr>
      <w:r w:rsidRPr="005B121E">
        <w:rPr>
          <w:rStyle w:val="Vnbnnidung"/>
          <w:rFonts w:ascii="Times New Roman" w:hAnsi="Times New Roman"/>
          <w:sz w:val="28"/>
          <w:szCs w:val="28"/>
          <w:lang w:eastAsia="vi-VN"/>
        </w:rPr>
        <w:t>Điều 18 (</w:t>
      </w:r>
      <w:r w:rsidRPr="005B121E">
        <w:rPr>
          <w:rFonts w:ascii="Times New Roman" w:hAnsi="Times New Roman"/>
          <w:lang w:val="nl-NL"/>
        </w:rPr>
        <w:t>Nguyên tắc áp dụng và điều chỉnh ưu đãi đầu tư</w:t>
      </w:r>
      <w:r w:rsidRPr="005B121E">
        <w:rPr>
          <w:rFonts w:ascii="Times New Roman" w:hAnsi="Times New Roman"/>
          <w:lang w:val="nl-NL"/>
        </w:rPr>
        <w:t xml:space="preserve">) trình bày chưa mạch lạc. Nên bố cục rõ các nội dung: Đối tượng ưu đãi; Hình thức ưu đối; Áp dụng và điều chỉnh ưu đãi.  </w:t>
      </w:r>
    </w:p>
    <w:p w:rsidR="00F33E23" w:rsidRPr="005B121E" w:rsidRDefault="00F33E23" w:rsidP="00CD2EFC">
      <w:pPr>
        <w:pStyle w:val="ListParagraph"/>
        <w:numPr>
          <w:ilvl w:val="0"/>
          <w:numId w:val="6"/>
        </w:numPr>
        <w:spacing w:before="120" w:after="120"/>
        <w:ind w:left="0" w:firstLine="547"/>
        <w:contextualSpacing w:val="0"/>
        <w:jc w:val="both"/>
        <w:rPr>
          <w:rFonts w:ascii="Times New Roman" w:hAnsi="Times New Roman"/>
          <w:lang w:val="sv-SE" w:eastAsia="ja-JP"/>
        </w:rPr>
      </w:pPr>
      <w:r w:rsidRPr="005B121E">
        <w:rPr>
          <w:rFonts w:ascii="Times New Roman" w:hAnsi="Times New Roman" w:cs="Calibri"/>
          <w:lang w:val="sv-SE" w:eastAsia="ja-JP"/>
        </w:rPr>
        <w:t>Đ</w:t>
      </w:r>
      <w:r w:rsidRPr="005B121E">
        <w:rPr>
          <w:rFonts w:ascii="Times New Roman" w:hAnsi="Times New Roman"/>
          <w:lang w:val="sv-SE" w:eastAsia="ja-JP"/>
        </w:rPr>
        <w:t>i</w:t>
      </w:r>
      <w:r w:rsidRPr="005B121E">
        <w:rPr>
          <w:rFonts w:ascii="Times New Roman" w:hAnsi="Times New Roman" w:cs="Calibri"/>
          <w:lang w:val="sv-SE" w:eastAsia="ja-JP"/>
        </w:rPr>
        <w:t>ề</w:t>
      </w:r>
      <w:r w:rsidRPr="005B121E">
        <w:rPr>
          <w:rFonts w:ascii="Times New Roman" w:hAnsi="Times New Roman"/>
          <w:lang w:val="sv-SE" w:eastAsia="ja-JP"/>
        </w:rPr>
        <w:t>u 20 v</w:t>
      </w:r>
      <w:r w:rsidRPr="005B121E">
        <w:rPr>
          <w:rFonts w:ascii="Times New Roman" w:hAnsi="Times New Roman" w:cs="Calibri"/>
          <w:lang w:val="sv-SE" w:eastAsia="ja-JP"/>
        </w:rPr>
        <w:t>à</w:t>
      </w:r>
      <w:r w:rsidRPr="005B121E">
        <w:rPr>
          <w:rFonts w:ascii="Times New Roman" w:hAnsi="Times New Roman"/>
          <w:lang w:val="sv-SE" w:eastAsia="ja-JP"/>
        </w:rPr>
        <w:t xml:space="preserve"> Điều 21 nên gộp lại thành 1 điều cho gọn.</w:t>
      </w:r>
    </w:p>
    <w:p w:rsidR="005B437C" w:rsidRDefault="007D6843" w:rsidP="005B121E">
      <w:pPr>
        <w:pStyle w:val="ListParagraph"/>
        <w:numPr>
          <w:ilvl w:val="0"/>
          <w:numId w:val="6"/>
        </w:numPr>
        <w:shd w:val="clear" w:color="auto" w:fill="FFFFFF"/>
        <w:spacing w:before="120" w:after="120"/>
        <w:ind w:left="0" w:firstLine="540"/>
        <w:contextualSpacing w:val="0"/>
        <w:jc w:val="both"/>
        <w:textAlignment w:val="baseline"/>
        <w:rPr>
          <w:rFonts w:ascii="Times New Roman" w:hAnsi="Times New Roman"/>
        </w:rPr>
      </w:pPr>
      <w:r>
        <w:rPr>
          <w:rFonts w:ascii="Times New Roman" w:hAnsi="Times New Roman"/>
        </w:rPr>
        <w:t xml:space="preserve">Điều 23 (Đảm bảo thực hiện dự án đầu tư) trình bầy khá rườm rà, nên sắp xếp lại cho </w:t>
      </w:r>
      <w:r w:rsidR="00C272D1">
        <w:rPr>
          <w:rFonts w:ascii="Times New Roman" w:hAnsi="Times New Roman"/>
        </w:rPr>
        <w:t>rõ theo 3 nội dung: Điều kiện phải thực hiện bảo đảm thực hiện dự án đầu tư (ký quỹ); Mức bảo đảm thực hiện dự án đầu tư (ký quỹ); Khoản 6, 7 và 8 Điều 23 nên tách ra thành 1 điều riêng về “</w:t>
      </w:r>
      <w:r w:rsidR="005B437C">
        <w:rPr>
          <w:rFonts w:ascii="Times New Roman" w:hAnsi="Times New Roman"/>
        </w:rPr>
        <w:t xml:space="preserve">Giảm, hoãn, hoàn trả bảo đảm thực hiện dự án đầu tư” </w:t>
      </w:r>
      <w:r w:rsidR="005B437C">
        <w:rPr>
          <w:rFonts w:ascii="Times New Roman" w:hAnsi="Times New Roman"/>
        </w:rPr>
        <w:t>cho rõ</w:t>
      </w:r>
      <w:r w:rsidR="005B437C">
        <w:rPr>
          <w:rFonts w:ascii="Times New Roman" w:hAnsi="Times New Roman"/>
        </w:rPr>
        <w:t>.</w:t>
      </w:r>
    </w:p>
    <w:p w:rsidR="005B437C" w:rsidRPr="00E40454" w:rsidRDefault="005B437C" w:rsidP="0099774E">
      <w:pPr>
        <w:pStyle w:val="ListParagraph"/>
        <w:numPr>
          <w:ilvl w:val="0"/>
          <w:numId w:val="6"/>
        </w:numPr>
        <w:spacing w:before="120" w:after="120" w:line="250" w:lineRule="auto"/>
        <w:ind w:left="0" w:firstLine="547"/>
        <w:contextualSpacing w:val="0"/>
        <w:jc w:val="both"/>
        <w:rPr>
          <w:rFonts w:ascii="Times New Roman" w:hAnsi="Times New Roman"/>
          <w:lang w:val="en-GB"/>
        </w:rPr>
      </w:pPr>
      <w:r w:rsidRPr="005B121E">
        <w:rPr>
          <w:rFonts w:ascii="Times New Roman" w:hAnsi="Times New Roman"/>
        </w:rPr>
        <w:t>Kho</w:t>
      </w:r>
      <w:r w:rsidRPr="005B121E">
        <w:rPr>
          <w:rFonts w:ascii="Times New Roman" w:hAnsi="Times New Roman" w:cs="Calibri"/>
        </w:rPr>
        <w:t>ả</w:t>
      </w:r>
      <w:r w:rsidRPr="005B121E">
        <w:rPr>
          <w:rFonts w:ascii="Times New Roman" w:hAnsi="Times New Roman"/>
        </w:rPr>
        <w:t>n 2, Điều 24 (</w:t>
      </w:r>
      <w:r w:rsidRPr="005B121E">
        <w:rPr>
          <w:rFonts w:ascii="Times New Roman" w:hAnsi="Times New Roman"/>
          <w:lang w:val="en-GB"/>
        </w:rPr>
        <w:t>Thời hạn hoạt động của dự án đầu tư</w:t>
      </w:r>
      <w:r w:rsidRPr="005B121E">
        <w:rPr>
          <w:rFonts w:ascii="Times New Roman" w:hAnsi="Times New Roman"/>
          <w:lang w:val="en-GB"/>
        </w:rPr>
        <w:t>) quy định “</w:t>
      </w:r>
      <w:r w:rsidRPr="005B121E">
        <w:rPr>
          <w:rFonts w:ascii="Times New Roman" w:hAnsi="Times New Roman"/>
          <w:lang w:val="en-GB"/>
        </w:rPr>
        <w:t xml:space="preserve"> </w:t>
      </w:r>
      <w:r w:rsidR="00285E03" w:rsidRPr="005B121E">
        <w:rPr>
          <w:rFonts w:ascii="Times New Roman" w:hAnsi="Times New Roman"/>
          <w:u w:val="single"/>
          <w:lang w:val="en-GB"/>
        </w:rPr>
        <w:t xml:space="preserve">là </w:t>
      </w:r>
      <w:r w:rsidR="00285E03" w:rsidRPr="005B121E">
        <w:rPr>
          <w:rFonts w:ascii="Times New Roman" w:hAnsi="Times New Roman"/>
          <w:u w:val="single"/>
        </w:rPr>
        <w:t>dự án sản xuất công nghiệp có tổng vốn đầu tư từ 6.000 tỷ đồng trở lên và thời hạn thu hồi vốn đầu tư/khấu hao tài sản trên 10 năm</w:t>
      </w:r>
      <w:r w:rsidR="00285E03" w:rsidRPr="005B121E">
        <w:rPr>
          <w:rFonts w:ascii="Times New Roman" w:hAnsi="Times New Roman"/>
          <w:u w:val="single"/>
        </w:rPr>
        <w:t>”</w:t>
      </w:r>
      <w:r w:rsidR="00285E03" w:rsidRPr="005B121E">
        <w:rPr>
          <w:rFonts w:ascii="Times New Roman" w:hAnsi="Times New Roman"/>
        </w:rPr>
        <w:t xml:space="preserve"> là không có cơ sở vì quy định thời hạn khấu hao tài sản cố định cần tuân thủ chế độ khấu hao của Nhà nước, trong khi chưa rõ loại, tính chất tài sản cố định ở giai đoạn làm thủ tục đăng ký đầu tư thì chưa thể xác định được thời hạn khấu hao để quy định thời hạn hoạt động của dự án</w:t>
      </w:r>
      <w:r w:rsidR="003B126D" w:rsidRPr="005B121E">
        <w:rPr>
          <w:rFonts w:ascii="Times New Roman" w:hAnsi="Times New Roman"/>
        </w:rPr>
        <w:t xml:space="preserve"> trong Giấy chứng nhận đăng ký đầu tư theo quy định tại Điều 40 Luật Đầu tư 2020. Hơn nữa đối với dự án sản xuất công nghiệp không nên ưu đãi về thời gian hoạt động trên 50 năm.</w:t>
      </w:r>
    </w:p>
    <w:p w:rsidR="00E40454" w:rsidRPr="005B121E" w:rsidRDefault="00E40454" w:rsidP="0099774E">
      <w:pPr>
        <w:pStyle w:val="ListParagraph"/>
        <w:numPr>
          <w:ilvl w:val="0"/>
          <w:numId w:val="6"/>
        </w:numPr>
        <w:spacing w:before="120" w:after="120" w:line="250" w:lineRule="auto"/>
        <w:ind w:left="0" w:firstLine="547"/>
        <w:contextualSpacing w:val="0"/>
        <w:jc w:val="both"/>
        <w:rPr>
          <w:rFonts w:ascii="Times New Roman" w:hAnsi="Times New Roman"/>
          <w:lang w:val="en-GB"/>
        </w:rPr>
      </w:pPr>
      <w:r>
        <w:rPr>
          <w:rFonts w:ascii="Times New Roman" w:hAnsi="Times New Roman"/>
        </w:rPr>
        <w:t>Mục 2, chương IV (Chấp thuận chủ trương đầu tư và lựa chọn nhà đầu tư) nên tách nội dung “lựa chọn nhà đầu tư” thành một điều riêng, trong dự thảo Điều 26 chưa nêu rõ nội dung này. Tại Điều 29 Luật đầu tư 2020 đã quy định “Chính phủ quy định chi tiết điều này”</w:t>
      </w:r>
      <w:r w:rsidR="00687755">
        <w:rPr>
          <w:rFonts w:ascii="Times New Roman" w:hAnsi="Times New Roman"/>
        </w:rPr>
        <w:t>, tuy nhiên dự thảo chưa nêu được nội dung chi tiết về lựa chọn nhà đầu tư</w:t>
      </w:r>
      <w:r>
        <w:rPr>
          <w:rFonts w:ascii="Times New Roman" w:hAnsi="Times New Roman"/>
        </w:rPr>
        <w:t xml:space="preserve">. </w:t>
      </w:r>
      <w:r w:rsidR="00687755">
        <w:rPr>
          <w:rFonts w:ascii="Times New Roman" w:hAnsi="Times New Roman"/>
        </w:rPr>
        <w:t xml:space="preserve"> Ở đây cần xem xét các quy định liên quan của Luật Đấu thầu và Luật Đ</w:t>
      </w:r>
      <w:r w:rsidR="00DD44E5">
        <w:rPr>
          <w:rFonts w:ascii="Times New Roman" w:hAnsi="Times New Roman"/>
        </w:rPr>
        <w:t>ầ</w:t>
      </w:r>
      <w:r w:rsidR="00687755">
        <w:rPr>
          <w:rFonts w:ascii="Times New Roman" w:hAnsi="Times New Roman"/>
        </w:rPr>
        <w:t xml:space="preserve"> tư theo phương thức đối tác công tư (PPP) để tránh trùng lặp và mâu thuẫn có thể có.</w:t>
      </w:r>
      <w:r>
        <w:rPr>
          <w:rFonts w:ascii="Times New Roman" w:hAnsi="Times New Roman"/>
        </w:rPr>
        <w:t xml:space="preserve"> </w:t>
      </w:r>
    </w:p>
    <w:p w:rsidR="005B121E" w:rsidRPr="005B121E" w:rsidRDefault="005B121E" w:rsidP="0099774E">
      <w:pPr>
        <w:pStyle w:val="ListParagraph"/>
        <w:numPr>
          <w:ilvl w:val="0"/>
          <w:numId w:val="6"/>
        </w:numPr>
        <w:spacing w:before="120" w:after="120" w:line="250" w:lineRule="auto"/>
        <w:ind w:left="0" w:firstLine="547"/>
        <w:contextualSpacing w:val="0"/>
        <w:jc w:val="both"/>
        <w:rPr>
          <w:rFonts w:ascii="Times New Roman" w:hAnsi="Times New Roman"/>
          <w:lang w:val="en-GB"/>
        </w:rPr>
      </w:pPr>
      <w:r>
        <w:rPr>
          <w:rFonts w:ascii="Times New Roman" w:hAnsi="Times New Roman"/>
        </w:rPr>
        <w:t>Trong nội dung các điều</w:t>
      </w:r>
      <w:r w:rsidR="0099774E">
        <w:rPr>
          <w:rFonts w:ascii="Times New Roman" w:hAnsi="Times New Roman"/>
        </w:rPr>
        <w:t xml:space="preserve"> quy định </w:t>
      </w:r>
      <w:r>
        <w:rPr>
          <w:rFonts w:ascii="Times New Roman" w:hAnsi="Times New Roman"/>
        </w:rPr>
        <w:t xml:space="preserve">về trình tự, thủ tục </w:t>
      </w:r>
      <w:r w:rsidR="0099774E">
        <w:rPr>
          <w:rFonts w:ascii="Times New Roman" w:hAnsi="Times New Roman"/>
        </w:rPr>
        <w:t>đầu tư và công khai hóa (danh mục ngành nghề kinh doanh</w:t>
      </w:r>
      <w:r w:rsidR="000A110D">
        <w:rPr>
          <w:rFonts w:ascii="Times New Roman" w:hAnsi="Times New Roman"/>
        </w:rPr>
        <w:t xml:space="preserve">, v.v) </w:t>
      </w:r>
      <w:r w:rsidR="0099774E">
        <w:rPr>
          <w:rFonts w:ascii="Times New Roman" w:hAnsi="Times New Roman"/>
        </w:rPr>
        <w:t>cần có các quy định về việc áp dụng công nghệ thông tin</w:t>
      </w:r>
      <w:r w:rsidR="0063274C">
        <w:rPr>
          <w:rFonts w:ascii="Times New Roman" w:hAnsi="Times New Roman"/>
        </w:rPr>
        <w:t xml:space="preserve"> (đăng ký và chấp nhận trực tuyến)</w:t>
      </w:r>
      <w:r w:rsidR="0099774E">
        <w:rPr>
          <w:rFonts w:ascii="Times New Roman" w:hAnsi="Times New Roman"/>
        </w:rPr>
        <w:t xml:space="preserve"> và số hóa </w:t>
      </w:r>
      <w:r w:rsidR="000A110D">
        <w:rPr>
          <w:rFonts w:ascii="Times New Roman" w:hAnsi="Times New Roman"/>
        </w:rPr>
        <w:t>(xây dựng và chia sẻ cơ sở dữ liệu</w:t>
      </w:r>
      <w:r w:rsidR="000A110D" w:rsidRPr="000A110D">
        <w:rPr>
          <w:rFonts w:ascii="Times New Roman" w:hAnsi="Times New Roman"/>
        </w:rPr>
        <w:t xml:space="preserve"> </w:t>
      </w:r>
      <w:r w:rsidR="000A110D">
        <w:rPr>
          <w:rFonts w:ascii="Times New Roman" w:hAnsi="Times New Roman"/>
        </w:rPr>
        <w:t>về đầu tư</w:t>
      </w:r>
      <w:r w:rsidR="000A110D">
        <w:rPr>
          <w:rFonts w:ascii="Times New Roman" w:hAnsi="Times New Roman"/>
        </w:rPr>
        <w:t xml:space="preserve">) </w:t>
      </w:r>
      <w:r w:rsidR="000A110D">
        <w:rPr>
          <w:rFonts w:ascii="Times New Roman" w:hAnsi="Times New Roman"/>
        </w:rPr>
        <w:t xml:space="preserve">làm tiền đề cho việc </w:t>
      </w:r>
      <w:r w:rsidR="0063274C">
        <w:rPr>
          <w:rFonts w:ascii="Times New Roman" w:hAnsi="Times New Roman"/>
        </w:rPr>
        <w:t xml:space="preserve">áp dụng </w:t>
      </w:r>
      <w:r w:rsidR="000A110D">
        <w:rPr>
          <w:rFonts w:ascii="Times New Roman" w:hAnsi="Times New Roman"/>
        </w:rPr>
        <w:t>quản lý</w:t>
      </w:r>
      <w:r w:rsidR="0063274C">
        <w:rPr>
          <w:rFonts w:ascii="Times New Roman" w:hAnsi="Times New Roman"/>
        </w:rPr>
        <w:t xml:space="preserve"> số</w:t>
      </w:r>
      <w:r w:rsidR="000A110D">
        <w:rPr>
          <w:rFonts w:ascii="Times New Roman" w:hAnsi="Times New Roman"/>
        </w:rPr>
        <w:t xml:space="preserve"> trong công tác quản lý nhà nước.</w:t>
      </w:r>
    </w:p>
    <w:p w:rsidR="00A85C54" w:rsidRDefault="003B126D" w:rsidP="003B126D">
      <w:pPr>
        <w:pStyle w:val="ListParagraph"/>
        <w:numPr>
          <w:ilvl w:val="0"/>
          <w:numId w:val="1"/>
        </w:numPr>
        <w:shd w:val="clear" w:color="auto" w:fill="FFFFFF"/>
        <w:spacing w:before="120" w:after="120"/>
        <w:contextualSpacing w:val="0"/>
        <w:jc w:val="both"/>
        <w:textAlignment w:val="baseline"/>
        <w:rPr>
          <w:rFonts w:ascii="Times New Roman" w:hAnsi="Times New Roman"/>
        </w:rPr>
      </w:pPr>
      <w:r>
        <w:rPr>
          <w:rFonts w:ascii="Times New Roman" w:hAnsi="Times New Roman"/>
        </w:rPr>
        <w:t xml:space="preserve">Về kết cấu nội dung Nghị định: </w:t>
      </w:r>
    </w:p>
    <w:p w:rsidR="003B126D" w:rsidRDefault="003B126D" w:rsidP="003B126D">
      <w:pPr>
        <w:pStyle w:val="ListParagraph"/>
        <w:shd w:val="clear" w:color="auto" w:fill="FFFFFF"/>
        <w:spacing w:before="120" w:after="120"/>
        <w:ind w:left="0" w:firstLine="720"/>
        <w:contextualSpacing w:val="0"/>
        <w:jc w:val="both"/>
        <w:textAlignment w:val="baseline"/>
        <w:rPr>
          <w:rFonts w:ascii="Times New Roman" w:hAnsi="Times New Roman"/>
        </w:rPr>
      </w:pPr>
      <w:r>
        <w:rPr>
          <w:rFonts w:ascii="Times New Roman" w:hAnsi="Times New Roman"/>
        </w:rPr>
        <w:t xml:space="preserve">Đây là nghị định quy định chi tiết và hướng dẫn thi hành </w:t>
      </w:r>
      <w:r w:rsidR="00350C34">
        <w:rPr>
          <w:rFonts w:ascii="Times New Roman" w:hAnsi="Times New Roman"/>
        </w:rPr>
        <w:t xml:space="preserve">Luật, vì vậy bố cục nội dung cần hướng dẫn phù hợp bố cục nội dung của Luật và phải hướng dẫn đầy </w:t>
      </w:r>
      <w:r w:rsidR="00350C34">
        <w:rPr>
          <w:rFonts w:ascii="Times New Roman" w:hAnsi="Times New Roman"/>
        </w:rPr>
        <w:lastRenderedPageBreak/>
        <w:t>đủ các nội dung quy định thuộc trách nhiệm của Chính phủ hướng dẫn (thuộc phạm vi của Nghị định này).</w:t>
      </w:r>
    </w:p>
    <w:p w:rsidR="00673909" w:rsidRDefault="00844BA8" w:rsidP="003B126D">
      <w:pPr>
        <w:pStyle w:val="ListParagraph"/>
        <w:shd w:val="clear" w:color="auto" w:fill="FFFFFF"/>
        <w:spacing w:before="120" w:after="120"/>
        <w:ind w:left="0" w:firstLine="720"/>
        <w:contextualSpacing w:val="0"/>
        <w:jc w:val="both"/>
        <w:textAlignment w:val="baseline"/>
        <w:rPr>
          <w:rFonts w:ascii="Times New Roman" w:hAnsi="Times New Roman"/>
        </w:rPr>
      </w:pPr>
      <w:r>
        <w:rPr>
          <w:rFonts w:ascii="Times New Roman" w:hAnsi="Times New Roman"/>
        </w:rPr>
        <w:t xml:space="preserve">Trong văn bản dự thảo Nghị định trình bày </w:t>
      </w:r>
      <w:r>
        <w:rPr>
          <w:rFonts w:ascii="Times New Roman" w:hAnsi="Times New Roman"/>
        </w:rPr>
        <w:t xml:space="preserve">không nhất quán với </w:t>
      </w:r>
      <w:r>
        <w:rPr>
          <w:rFonts w:ascii="Times New Roman" w:hAnsi="Times New Roman"/>
        </w:rPr>
        <w:t>bố cục tổng thể n</w:t>
      </w:r>
      <w:r w:rsidR="00CD2EFC">
        <w:rPr>
          <w:rFonts w:ascii="Times New Roman" w:hAnsi="Times New Roman"/>
        </w:rPr>
        <w:t>ộ</w:t>
      </w:r>
      <w:r>
        <w:rPr>
          <w:rFonts w:ascii="Times New Roman" w:hAnsi="Times New Roman"/>
        </w:rPr>
        <w:t>i dung của Luật Đầu tư 2020 cũng như trong từng chương</w:t>
      </w:r>
      <w:r w:rsidR="00966135">
        <w:rPr>
          <w:rFonts w:ascii="Times New Roman" w:hAnsi="Times New Roman"/>
        </w:rPr>
        <w:t>. Ví</w:t>
      </w:r>
      <w:r>
        <w:rPr>
          <w:rFonts w:ascii="Times New Roman" w:hAnsi="Times New Roman"/>
        </w:rPr>
        <w:t xml:space="preserve"> dụ Chương IV (Thực hiện dự án đầu tư) lại bao gồm cả nội dung hướng dẫn về </w:t>
      </w:r>
      <w:r w:rsidR="00966135">
        <w:rPr>
          <w:rFonts w:ascii="Times New Roman" w:hAnsi="Times New Roman"/>
        </w:rPr>
        <w:t>chấp thuận chủ trương đầu tư (Mục 2) và thủ tục cấp giấy chứng nhận đăng ký đầu tư (Mục 3)</w:t>
      </w:r>
      <w:r w:rsidR="00CD2EFC">
        <w:rPr>
          <w:rFonts w:ascii="Times New Roman" w:hAnsi="Times New Roman"/>
        </w:rPr>
        <w:t>; các nội dung này nên tách khỏi chương IV</w:t>
      </w:r>
      <w:bookmarkStart w:id="0" w:name="_GoBack"/>
      <w:bookmarkEnd w:id="0"/>
      <w:r w:rsidR="00CD2EFC">
        <w:rPr>
          <w:rFonts w:ascii="Times New Roman" w:hAnsi="Times New Roman"/>
        </w:rPr>
        <w:t xml:space="preserve"> và đưa thành một chương riêng</w:t>
      </w:r>
      <w:r w:rsidR="00966135">
        <w:rPr>
          <w:rFonts w:ascii="Times New Roman" w:hAnsi="Times New Roman"/>
        </w:rPr>
        <w:t>.</w:t>
      </w:r>
    </w:p>
    <w:p w:rsidR="00673909" w:rsidRPr="00673909" w:rsidRDefault="00966135" w:rsidP="00673909">
      <w:pPr>
        <w:spacing w:before="120" w:line="250" w:lineRule="auto"/>
        <w:ind w:firstLine="540"/>
        <w:jc w:val="both"/>
        <w:rPr>
          <w:rFonts w:ascii="Times New Roman" w:hAnsi="Times New Roman"/>
          <w:bCs/>
          <w:lang w:val="en-GB" w:eastAsia="ja-JP"/>
        </w:rPr>
      </w:pPr>
      <w:r>
        <w:rPr>
          <w:rFonts w:ascii="Times New Roman" w:hAnsi="Times New Roman"/>
        </w:rPr>
        <w:t xml:space="preserve"> Một số nội dung khác trong văn bản dự thảo trình bày không </w:t>
      </w:r>
      <w:r w:rsidR="00673909">
        <w:rPr>
          <w:rFonts w:ascii="Times New Roman" w:hAnsi="Times New Roman"/>
        </w:rPr>
        <w:t>nhất quán với bố cục n</w:t>
      </w:r>
      <w:r w:rsidR="00687755">
        <w:rPr>
          <w:rFonts w:ascii="Times New Roman" w:hAnsi="Times New Roman"/>
        </w:rPr>
        <w:t>ội</w:t>
      </w:r>
      <w:r w:rsidR="00673909">
        <w:rPr>
          <w:rFonts w:ascii="Times New Roman" w:hAnsi="Times New Roman"/>
        </w:rPr>
        <w:t xml:space="preserve"> dung của Luật. Chương V của dự thảo</w:t>
      </w:r>
      <w:r w:rsidR="00673909" w:rsidRPr="00673909">
        <w:rPr>
          <w:rFonts w:ascii="Times New Roman" w:hAnsi="Times New Roman"/>
        </w:rPr>
        <w:t xml:space="preserve"> </w:t>
      </w:r>
      <w:r w:rsidR="00673909">
        <w:rPr>
          <w:rFonts w:ascii="Times New Roman" w:hAnsi="Times New Roman"/>
        </w:rPr>
        <w:t>Nghị định</w:t>
      </w:r>
      <w:r w:rsidR="00673909">
        <w:rPr>
          <w:rFonts w:ascii="Times New Roman" w:hAnsi="Times New Roman"/>
        </w:rPr>
        <w:t xml:space="preserve"> </w:t>
      </w:r>
      <w:r w:rsidR="00673909" w:rsidRPr="00673909">
        <w:rPr>
          <w:rFonts w:ascii="Times New Roman" w:hAnsi="Times New Roman"/>
        </w:rPr>
        <w:t>(</w:t>
      </w:r>
      <w:r w:rsidR="00673909" w:rsidRPr="00673909">
        <w:rPr>
          <w:rFonts w:ascii="Times New Roman" w:hAnsi="Times New Roman"/>
        </w:rPr>
        <w:t xml:space="preserve">Thành lập tổ chức kinh tế </w:t>
      </w:r>
      <w:r w:rsidR="00673909" w:rsidRPr="00673909">
        <w:rPr>
          <w:rFonts w:ascii="Times New Roman" w:hAnsi="Times New Roman"/>
        </w:rPr>
        <w:t xml:space="preserve">và thực hiện hoạt động đầu tư </w:t>
      </w:r>
      <w:r w:rsidR="00673909" w:rsidRPr="00673909">
        <w:rPr>
          <w:rFonts w:ascii="Times New Roman" w:hAnsi="Times New Roman"/>
        </w:rPr>
        <w:t>của nhà đầu tư nước ngoài</w:t>
      </w:r>
      <w:r w:rsidR="00673909" w:rsidRPr="00673909">
        <w:rPr>
          <w:rFonts w:ascii="Times New Roman" w:hAnsi="Times New Roman"/>
        </w:rPr>
        <w:t>)</w:t>
      </w:r>
      <w:r w:rsidR="00673909" w:rsidRPr="00673909">
        <w:rPr>
          <w:rFonts w:ascii="Times New Roman" w:hAnsi="Times New Roman"/>
        </w:rPr>
        <w:t xml:space="preserve"> </w:t>
      </w:r>
      <w:r w:rsidR="00673909">
        <w:rPr>
          <w:rFonts w:ascii="Times New Roman" w:hAnsi="Times New Roman"/>
        </w:rPr>
        <w:t xml:space="preserve">là những nội dung hướng dẫn Điều 23 và Điều 26 của Luật Đầu tư 2020 cần phải </w:t>
      </w:r>
      <w:r w:rsidR="00146F29">
        <w:rPr>
          <w:rFonts w:ascii="Times New Roman" w:hAnsi="Times New Roman"/>
        </w:rPr>
        <w:t>đưa lên phần đầu của Nghị định này.</w:t>
      </w:r>
      <w:r w:rsidR="00687755">
        <w:rPr>
          <w:rFonts w:ascii="Times New Roman" w:hAnsi="Times New Roman"/>
        </w:rPr>
        <w:t xml:space="preserve"> Nói chung cần rà soát lại và sắp xếp bố cục nội dung Nghị định theo trình tự trong Luật Đầu tư 2020 để </w:t>
      </w:r>
      <w:r w:rsidR="00DD44E5">
        <w:rPr>
          <w:rFonts w:ascii="Times New Roman" w:hAnsi="Times New Roman"/>
        </w:rPr>
        <w:t>đối tượng áp dụng tra cứu và thực hiện thuận tiện trong thực tế.</w:t>
      </w:r>
    </w:p>
    <w:p w:rsidR="00CB0285" w:rsidRPr="00E31D51" w:rsidRDefault="00F871A0" w:rsidP="005A643D">
      <w:pPr>
        <w:spacing w:before="120" w:after="120"/>
        <w:ind w:firstLine="720"/>
        <w:jc w:val="both"/>
        <w:rPr>
          <w:rFonts w:ascii="Times New Roman" w:hAnsi="Times New Roman"/>
          <w:sz w:val="26"/>
          <w:szCs w:val="26"/>
        </w:rPr>
      </w:pPr>
      <w:r w:rsidRPr="003D7AB8">
        <w:rPr>
          <w:rFonts w:ascii="Times New Roman" w:hAnsi="Times New Roman"/>
        </w:rPr>
        <w:t>T</w:t>
      </w:r>
      <w:r w:rsidR="00C27C8F" w:rsidRPr="003D7AB8">
        <w:rPr>
          <w:rFonts w:ascii="Times New Roman" w:hAnsi="Times New Roman"/>
        </w:rPr>
        <w:t>rên đây là một số ý kiến góp ý dự thảo</w:t>
      </w:r>
      <w:r w:rsidR="00604705" w:rsidRPr="003D7AB8">
        <w:rPr>
          <w:rFonts w:ascii="Times New Roman" w:hAnsi="Times New Roman"/>
        </w:rPr>
        <w:t xml:space="preserve"> </w:t>
      </w:r>
      <w:r w:rsidRPr="003D7AB8">
        <w:rPr>
          <w:rFonts w:ascii="Times New Roman" w:hAnsi="Times New Roman"/>
        </w:rPr>
        <w:t>Nghị định quy định chi tiết và hường dẫn thi hành một số điều của Luật Đầu tư</w:t>
      </w:r>
      <w:r w:rsidR="00604705" w:rsidRPr="003D7AB8">
        <w:rPr>
          <w:rFonts w:ascii="Times New Roman" w:hAnsi="Times New Roman"/>
        </w:rPr>
        <w:t>, Hội kinh tế xây dựng Việt Nam xin gửi Phòng Thương mại và Công nghiệp Việt Nam</w:t>
      </w:r>
      <w:r w:rsidR="00C27C8F" w:rsidRPr="003D7AB8">
        <w:rPr>
          <w:rFonts w:ascii="Times New Roman" w:hAnsi="Times New Roman"/>
        </w:rPr>
        <w:t xml:space="preserve"> xem xét, tổng hợp</w:t>
      </w:r>
      <w:r w:rsidR="00CB0285" w:rsidRPr="003D7AB8">
        <w:rPr>
          <w:rFonts w:ascii="Times New Roman" w:hAnsi="Times New Roman"/>
        </w:rPr>
        <w:t xml:space="preserve"> để góp ý</w:t>
      </w:r>
      <w:r w:rsidR="0034334C" w:rsidRPr="003D7AB8">
        <w:rPr>
          <w:rFonts w:ascii="Times New Roman" w:hAnsi="Times New Roman"/>
        </w:rPr>
        <w:t xml:space="preserve"> với B</w:t>
      </w:r>
      <w:r w:rsidR="00CA7555">
        <w:rPr>
          <w:rFonts w:ascii="Times New Roman" w:hAnsi="Times New Roman"/>
        </w:rPr>
        <w:t>an Soạn thảo Nghị định</w:t>
      </w:r>
    </w:p>
    <w:p w:rsidR="00C27C8F" w:rsidRDefault="00C27C8F" w:rsidP="00C27C8F">
      <w:pPr>
        <w:ind w:firstLine="720"/>
        <w:jc w:val="both"/>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130"/>
      </w:tblGrid>
      <w:tr w:rsidR="00CB0285" w:rsidTr="00CB0285">
        <w:tc>
          <w:tcPr>
            <w:tcW w:w="4045" w:type="dxa"/>
          </w:tcPr>
          <w:p w:rsidR="00CB0285" w:rsidRPr="006F443B" w:rsidRDefault="00CB0285" w:rsidP="00CB0285">
            <w:pPr>
              <w:rPr>
                <w:rFonts w:ascii="Times New Roman" w:hAnsi="Times New Roman"/>
                <w:sz w:val="22"/>
                <w:szCs w:val="22"/>
              </w:rPr>
            </w:pPr>
            <w:r w:rsidRPr="00CB0285">
              <w:rPr>
                <w:rFonts w:ascii="Times New Roman" w:hAnsi="Times New Roman"/>
                <w:sz w:val="26"/>
                <w:szCs w:val="26"/>
              </w:rPr>
              <w:t>Nơi nhận</w:t>
            </w:r>
            <w:r>
              <w:rPr>
                <w:rFonts w:ascii="Times New Roman" w:hAnsi="Times New Roman"/>
                <w:sz w:val="26"/>
                <w:szCs w:val="26"/>
              </w:rPr>
              <w:t>:</w:t>
            </w:r>
            <w:r w:rsidRPr="00306FB4">
              <w:rPr>
                <w:rFonts w:ascii="Times New Roman" w:hAnsi="Times New Roman"/>
                <w:b/>
                <w:sz w:val="24"/>
                <w:szCs w:val="24"/>
              </w:rPr>
              <w:t xml:space="preserve">                                                                           </w:t>
            </w:r>
            <w:r>
              <w:rPr>
                <w:rFonts w:ascii="Times New Roman" w:hAnsi="Times New Roman"/>
                <w:b/>
                <w:sz w:val="24"/>
                <w:szCs w:val="24"/>
              </w:rPr>
              <w:t xml:space="preserve">  </w:t>
            </w:r>
            <w:r w:rsidRPr="00306FB4">
              <w:rPr>
                <w:rFonts w:ascii="Times New Roman" w:hAnsi="Times New Roman"/>
                <w:b/>
                <w:sz w:val="24"/>
                <w:szCs w:val="24"/>
              </w:rPr>
              <w:t xml:space="preserve"> </w:t>
            </w:r>
            <w:r w:rsidRPr="00306FB4">
              <w:rPr>
                <w:rFonts w:ascii="Times New Roman" w:hAnsi="Times New Roman"/>
                <w:sz w:val="24"/>
                <w:szCs w:val="24"/>
              </w:rPr>
              <w:t xml:space="preserve">-Như trên                                                                                           </w:t>
            </w:r>
          </w:p>
          <w:p w:rsidR="00CB0285" w:rsidRDefault="00CB0285" w:rsidP="00CB0285">
            <w:pPr>
              <w:jc w:val="both"/>
              <w:rPr>
                <w:rFonts w:ascii="Times New Roman" w:hAnsi="Times New Roman"/>
                <w:sz w:val="24"/>
                <w:szCs w:val="24"/>
              </w:rPr>
            </w:pPr>
            <w:r w:rsidRPr="00306FB4">
              <w:rPr>
                <w:rFonts w:ascii="Times New Roman" w:hAnsi="Times New Roman"/>
                <w:sz w:val="24"/>
                <w:szCs w:val="24"/>
              </w:rPr>
              <w:t xml:space="preserve">-Lưu </w:t>
            </w:r>
            <w:r>
              <w:rPr>
                <w:rFonts w:ascii="Times New Roman" w:hAnsi="Times New Roman"/>
                <w:sz w:val="24"/>
                <w:szCs w:val="24"/>
              </w:rPr>
              <w:t>VP HKTXDVN.</w:t>
            </w:r>
          </w:p>
          <w:p w:rsidR="00CB0285" w:rsidRDefault="00CB0285" w:rsidP="00C27C8F">
            <w:pPr>
              <w:jc w:val="both"/>
              <w:rPr>
                <w:rFonts w:ascii="Times New Roman" w:hAnsi="Times New Roman"/>
                <w:b/>
              </w:rPr>
            </w:pPr>
          </w:p>
        </w:tc>
        <w:tc>
          <w:tcPr>
            <w:tcW w:w="5130" w:type="dxa"/>
          </w:tcPr>
          <w:p w:rsidR="00CB0285" w:rsidRDefault="00CB0285" w:rsidP="00CB0285">
            <w:pPr>
              <w:jc w:val="center"/>
              <w:rPr>
                <w:rFonts w:ascii="Times New Roman" w:hAnsi="Times New Roman"/>
              </w:rPr>
            </w:pPr>
            <w:r>
              <w:rPr>
                <w:rFonts w:ascii="Times New Roman" w:hAnsi="Times New Roman"/>
              </w:rPr>
              <w:t>CHỦ TỊCH</w:t>
            </w:r>
          </w:p>
          <w:p w:rsidR="00CB0285" w:rsidRDefault="00CB0285" w:rsidP="00CB0285">
            <w:pPr>
              <w:jc w:val="center"/>
              <w:rPr>
                <w:rFonts w:ascii="Times New Roman" w:hAnsi="Times New Roman"/>
              </w:rPr>
            </w:pPr>
            <w:r w:rsidRPr="00CB0285">
              <w:rPr>
                <w:rFonts w:ascii="Times New Roman" w:hAnsi="Times New Roman"/>
              </w:rPr>
              <w:t>HỘI KINH TẾ XÂY DỰNG VIỆT NAM</w:t>
            </w:r>
          </w:p>
          <w:p w:rsidR="00CB0285" w:rsidRDefault="00CB0285" w:rsidP="00CB0285">
            <w:pPr>
              <w:jc w:val="center"/>
              <w:rPr>
                <w:rFonts w:ascii="Times New Roman" w:hAnsi="Times New Roman"/>
              </w:rPr>
            </w:pPr>
          </w:p>
          <w:p w:rsidR="00CB0285" w:rsidRDefault="00CB0285" w:rsidP="00CB0285">
            <w:pPr>
              <w:jc w:val="center"/>
              <w:rPr>
                <w:rFonts w:ascii="Times New Roman" w:hAnsi="Times New Roman"/>
              </w:rPr>
            </w:pPr>
          </w:p>
          <w:p w:rsidR="00CB0285" w:rsidRPr="00687755" w:rsidRDefault="00687755" w:rsidP="00CB0285">
            <w:pPr>
              <w:jc w:val="center"/>
              <w:rPr>
                <w:rFonts w:ascii="Times New Roman" w:hAnsi="Times New Roman"/>
                <w:i/>
              </w:rPr>
            </w:pPr>
            <w:r w:rsidRPr="00687755">
              <w:rPr>
                <w:rFonts w:ascii="Times New Roman" w:hAnsi="Times New Roman"/>
                <w:i/>
              </w:rPr>
              <w:t>Đã ký</w:t>
            </w:r>
          </w:p>
          <w:p w:rsidR="00CB0285" w:rsidRDefault="00CB0285" w:rsidP="00CB0285">
            <w:pPr>
              <w:jc w:val="center"/>
              <w:rPr>
                <w:rFonts w:ascii="Times New Roman" w:hAnsi="Times New Roman"/>
              </w:rPr>
            </w:pPr>
          </w:p>
          <w:p w:rsidR="00CB0285" w:rsidRDefault="00CB0285" w:rsidP="00CB0285">
            <w:pPr>
              <w:jc w:val="center"/>
              <w:rPr>
                <w:rFonts w:ascii="Times New Roman" w:hAnsi="Times New Roman"/>
              </w:rPr>
            </w:pPr>
          </w:p>
          <w:p w:rsidR="00CB0285" w:rsidRPr="00A46E64" w:rsidRDefault="00CB0285" w:rsidP="00CB0285">
            <w:pPr>
              <w:jc w:val="both"/>
              <w:rPr>
                <w:rFonts w:ascii="Times New Roman" w:hAnsi="Times New Roman"/>
              </w:rPr>
            </w:pPr>
            <w:r>
              <w:rPr>
                <w:rFonts w:ascii="Times New Roman" w:hAnsi="Times New Roman"/>
                <w:b/>
              </w:rPr>
              <w:t xml:space="preserve">                          </w:t>
            </w:r>
            <w:r w:rsidRPr="00A46E64">
              <w:rPr>
                <w:rFonts w:ascii="Times New Roman" w:hAnsi="Times New Roman"/>
                <w:b/>
              </w:rPr>
              <w:t>TS.</w:t>
            </w:r>
            <w:r>
              <w:rPr>
                <w:rFonts w:ascii="Times New Roman" w:hAnsi="Times New Roman"/>
                <w:b/>
              </w:rPr>
              <w:t xml:space="preserve"> </w:t>
            </w:r>
            <w:r w:rsidRPr="00A46E64">
              <w:rPr>
                <w:rFonts w:ascii="Times New Roman" w:hAnsi="Times New Roman"/>
                <w:b/>
              </w:rPr>
              <w:t>Trần Hồng Mai</w:t>
            </w:r>
          </w:p>
          <w:p w:rsidR="00CB0285" w:rsidRPr="00CB0285" w:rsidRDefault="00CB0285" w:rsidP="00CB0285">
            <w:pPr>
              <w:jc w:val="center"/>
              <w:rPr>
                <w:rFonts w:ascii="Times New Roman" w:hAnsi="Times New Roman"/>
              </w:rPr>
            </w:pPr>
          </w:p>
        </w:tc>
      </w:tr>
    </w:tbl>
    <w:p w:rsidR="00CB0285" w:rsidRPr="00D21B9B" w:rsidRDefault="00CB0285" w:rsidP="00C27C8F">
      <w:pPr>
        <w:ind w:firstLine="720"/>
        <w:jc w:val="both"/>
        <w:rPr>
          <w:rFonts w:ascii="Times New Roman" w:hAnsi="Times New Roman"/>
          <w:b/>
        </w:rPr>
      </w:pPr>
    </w:p>
    <w:p w:rsidR="00C27C8F" w:rsidRPr="00306FB4" w:rsidRDefault="00C27C8F" w:rsidP="00C27C8F">
      <w:pPr>
        <w:jc w:val="both"/>
        <w:rPr>
          <w:rFonts w:ascii="Times New Roman" w:hAnsi="Times New Roman"/>
          <w:sz w:val="24"/>
          <w:szCs w:val="24"/>
        </w:rPr>
      </w:pPr>
    </w:p>
    <w:p w:rsidR="00C27C8F" w:rsidRPr="006F443B" w:rsidRDefault="00C27C8F" w:rsidP="00C27C8F">
      <w:pPr>
        <w:jc w:val="both"/>
        <w:rPr>
          <w:rFonts w:ascii="Times New Roman" w:hAnsi="Times New Roman"/>
          <w:sz w:val="22"/>
          <w:szCs w:val="22"/>
        </w:rPr>
      </w:pPr>
    </w:p>
    <w:p w:rsidR="00C27C8F" w:rsidRPr="006F443B" w:rsidRDefault="00C27C8F" w:rsidP="00C27C8F">
      <w:pPr>
        <w:jc w:val="both"/>
        <w:rPr>
          <w:rFonts w:ascii="Times New Roman" w:hAnsi="Times New Roman"/>
          <w:sz w:val="22"/>
          <w:szCs w:val="22"/>
        </w:rPr>
      </w:pPr>
    </w:p>
    <w:p w:rsidR="00C27C8F" w:rsidRPr="006F443B" w:rsidRDefault="00C27C8F" w:rsidP="00C27C8F">
      <w:pPr>
        <w:jc w:val="both"/>
        <w:rPr>
          <w:rFonts w:ascii="Times New Roman" w:hAnsi="Times New Roman"/>
          <w:sz w:val="22"/>
          <w:szCs w:val="22"/>
        </w:rPr>
      </w:pPr>
    </w:p>
    <w:p w:rsidR="00C27C8F" w:rsidRPr="00A46E64" w:rsidRDefault="00C27C8F" w:rsidP="00C27C8F">
      <w:pPr>
        <w:jc w:val="both"/>
        <w:rPr>
          <w:rFonts w:ascii="Times New Roman" w:hAnsi="Times New Roman"/>
        </w:rPr>
      </w:pPr>
      <w:r w:rsidRPr="006F443B">
        <w:rPr>
          <w:rFonts w:ascii="Times New Roman" w:hAnsi="Times New Roman"/>
          <w:b/>
          <w:sz w:val="22"/>
          <w:szCs w:val="22"/>
        </w:rPr>
        <w:t xml:space="preserve">                                                                                                </w:t>
      </w:r>
      <w:r>
        <w:rPr>
          <w:rFonts w:ascii="Times New Roman" w:hAnsi="Times New Roman"/>
          <w:b/>
          <w:sz w:val="22"/>
          <w:szCs w:val="22"/>
        </w:rPr>
        <w:t xml:space="preserve">      </w:t>
      </w:r>
      <w:r w:rsidRPr="006F443B">
        <w:rPr>
          <w:rFonts w:ascii="Times New Roman" w:hAnsi="Times New Roman"/>
          <w:b/>
          <w:sz w:val="22"/>
          <w:szCs w:val="22"/>
        </w:rPr>
        <w:t xml:space="preserve">    </w:t>
      </w:r>
      <w:r>
        <w:rPr>
          <w:rFonts w:ascii="Times New Roman" w:hAnsi="Times New Roman"/>
          <w:b/>
          <w:sz w:val="22"/>
          <w:szCs w:val="22"/>
        </w:rPr>
        <w:t xml:space="preserve">  </w:t>
      </w:r>
    </w:p>
    <w:p w:rsidR="00D274AF" w:rsidRDefault="00D274AF"/>
    <w:sectPr w:rsidR="00D274AF" w:rsidSect="00604705">
      <w:footerReference w:type="default" r:id="rId8"/>
      <w:pgSz w:w="11907" w:h="16839" w:code="9"/>
      <w:pgMar w:top="864" w:right="1008" w:bottom="576" w:left="1699" w:header="720" w:footer="54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69" w:rsidRDefault="00C05A69">
      <w:r>
        <w:separator/>
      </w:r>
    </w:p>
  </w:endnote>
  <w:endnote w:type="continuationSeparator" w:id="0">
    <w:p w:rsidR="00C05A69" w:rsidRDefault="00C0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637" w:rsidRPr="00B464D1" w:rsidRDefault="00C17B0B" w:rsidP="005B4FEB">
    <w:pPr>
      <w:pStyle w:val="Footer"/>
      <w:jc w:val="center"/>
      <w:rPr>
        <w:rFonts w:ascii="Times New Roman" w:hAnsi="Times New Roman"/>
        <w:sz w:val="24"/>
        <w:szCs w:val="24"/>
      </w:rPr>
    </w:pPr>
    <w:r w:rsidRPr="00B464D1">
      <w:rPr>
        <w:rStyle w:val="PageNumber"/>
        <w:rFonts w:ascii="Times New Roman" w:hAnsi="Times New Roman"/>
        <w:sz w:val="24"/>
        <w:szCs w:val="24"/>
      </w:rPr>
      <w:fldChar w:fldCharType="begin"/>
    </w:r>
    <w:r w:rsidRPr="00B464D1">
      <w:rPr>
        <w:rStyle w:val="PageNumber"/>
        <w:rFonts w:ascii="Times New Roman" w:hAnsi="Times New Roman"/>
        <w:sz w:val="24"/>
        <w:szCs w:val="24"/>
      </w:rPr>
      <w:instrText xml:space="preserve"> PAGE </w:instrText>
    </w:r>
    <w:r w:rsidRPr="00B464D1">
      <w:rPr>
        <w:rStyle w:val="PageNumber"/>
        <w:rFonts w:ascii="Times New Roman" w:hAnsi="Times New Roman"/>
        <w:sz w:val="24"/>
        <w:szCs w:val="24"/>
      </w:rPr>
      <w:fldChar w:fldCharType="separate"/>
    </w:r>
    <w:r w:rsidR="00CD2EFC">
      <w:rPr>
        <w:rStyle w:val="PageNumber"/>
        <w:rFonts w:ascii="Times New Roman" w:hAnsi="Times New Roman"/>
        <w:noProof/>
        <w:sz w:val="24"/>
        <w:szCs w:val="24"/>
      </w:rPr>
      <w:t>3</w:t>
    </w:r>
    <w:r w:rsidRPr="00B464D1">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69" w:rsidRDefault="00C05A69">
      <w:r>
        <w:separator/>
      </w:r>
    </w:p>
  </w:footnote>
  <w:footnote w:type="continuationSeparator" w:id="0">
    <w:p w:rsidR="00C05A69" w:rsidRDefault="00C05A69">
      <w:r>
        <w:continuationSeparator/>
      </w:r>
    </w:p>
  </w:footnote>
  <w:footnote w:id="1">
    <w:p w:rsidR="00C9141F" w:rsidRPr="005A643D" w:rsidRDefault="00C9141F" w:rsidP="00CA7555">
      <w:pPr>
        <w:pStyle w:val="EndnoteText"/>
        <w:jc w:val="both"/>
        <w:rPr>
          <w:rFonts w:ascii="Times New Roman" w:hAnsi="Times New Roman"/>
        </w:rPr>
      </w:pPr>
      <w:r>
        <w:rPr>
          <w:rStyle w:val="FootnoteReference"/>
        </w:rPr>
        <w:footnoteRef/>
      </w:r>
      <w:r>
        <w:t xml:space="preserve"> </w:t>
      </w:r>
      <w:r>
        <w:rPr>
          <w:rFonts w:ascii="Times New Roman" w:hAnsi="Times New Roman"/>
        </w:rPr>
        <w:t>Hiện tại Chính phủ đang giao nhiệm vụ cho Bộ Kế hoạch và Đầu tư chuẩn bị các nghị định về đầu tư ra nước ngoài và nghị định về giám sát, đánh giá đầu tư, nên phạm vi điều chỉnh nghị định này không bao gồm các quy định hướng dẫn các điều 52, 57, 61 (về đầu tư ra nước ngoài ) và Điều 70 (về giám sát, đánh giá đầu tư) của Luât Đầu tư 2020</w:t>
      </w:r>
      <w:r w:rsidR="005B121E">
        <w:rPr>
          <w:rFonts w:ascii="Times New Roman" w:hAnsi="Times New Roman"/>
        </w:rPr>
        <w:t>.</w:t>
      </w:r>
      <w:r>
        <w:rPr>
          <w:rFonts w:ascii="Times New Roman" w:hAnsi="Times New Roman"/>
        </w:rPr>
        <w:t xml:space="preserve"> </w:t>
      </w:r>
    </w:p>
    <w:p w:rsidR="00C9141F" w:rsidRDefault="00C9141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11974"/>
    <w:multiLevelType w:val="hybridMultilevel"/>
    <w:tmpl w:val="E0DAB9EC"/>
    <w:lvl w:ilvl="0" w:tplc="64D01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816C6"/>
    <w:multiLevelType w:val="hybridMultilevel"/>
    <w:tmpl w:val="C696E3A0"/>
    <w:lvl w:ilvl="0" w:tplc="0AA4870E">
      <w:start w:val="1"/>
      <w:numFmt w:val="decimal"/>
      <w:lvlText w:val="%1)"/>
      <w:lvlJc w:val="left"/>
      <w:pPr>
        <w:ind w:left="885" w:hanging="360"/>
      </w:pPr>
      <w:rPr>
        <w:rFonts w:ascii="Times New Roman" w:eastAsia="Times New Roman" w:hAnsi="Times New Roman" w:cs="Times New Roman"/>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41150425"/>
    <w:multiLevelType w:val="hybridMultilevel"/>
    <w:tmpl w:val="2DA472A8"/>
    <w:lvl w:ilvl="0" w:tplc="2EE8F72E">
      <w:start w:val="3"/>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B5B52"/>
    <w:multiLevelType w:val="hybridMultilevel"/>
    <w:tmpl w:val="14D0ADC4"/>
    <w:lvl w:ilvl="0" w:tplc="F29CE46E">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4A32ECE"/>
    <w:multiLevelType w:val="hybridMultilevel"/>
    <w:tmpl w:val="D410EFE2"/>
    <w:lvl w:ilvl="0" w:tplc="55843B72">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D743EB"/>
    <w:multiLevelType w:val="multilevel"/>
    <w:tmpl w:val="813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8F"/>
    <w:rsid w:val="000510C4"/>
    <w:rsid w:val="000668F0"/>
    <w:rsid w:val="00093644"/>
    <w:rsid w:val="000A110D"/>
    <w:rsid w:val="000B27BB"/>
    <w:rsid w:val="00146F29"/>
    <w:rsid w:val="00157A43"/>
    <w:rsid w:val="0020082C"/>
    <w:rsid w:val="00285E03"/>
    <w:rsid w:val="002A6385"/>
    <w:rsid w:val="00337F5A"/>
    <w:rsid w:val="0034334C"/>
    <w:rsid w:val="003466CF"/>
    <w:rsid w:val="00350C34"/>
    <w:rsid w:val="003B126D"/>
    <w:rsid w:val="003C1B75"/>
    <w:rsid w:val="003D7AB8"/>
    <w:rsid w:val="00446C94"/>
    <w:rsid w:val="00463ECF"/>
    <w:rsid w:val="00515886"/>
    <w:rsid w:val="005A643D"/>
    <w:rsid w:val="005B121E"/>
    <w:rsid w:val="005B437C"/>
    <w:rsid w:val="005C0CCC"/>
    <w:rsid w:val="00604705"/>
    <w:rsid w:val="00612BA2"/>
    <w:rsid w:val="00613FC9"/>
    <w:rsid w:val="0063274C"/>
    <w:rsid w:val="00667846"/>
    <w:rsid w:val="00673909"/>
    <w:rsid w:val="00687755"/>
    <w:rsid w:val="007D4DAC"/>
    <w:rsid w:val="007D6843"/>
    <w:rsid w:val="007F1372"/>
    <w:rsid w:val="008416C8"/>
    <w:rsid w:val="00844BA8"/>
    <w:rsid w:val="00893535"/>
    <w:rsid w:val="0089415C"/>
    <w:rsid w:val="008F3966"/>
    <w:rsid w:val="00951B3A"/>
    <w:rsid w:val="00966135"/>
    <w:rsid w:val="0098233F"/>
    <w:rsid w:val="0099774E"/>
    <w:rsid w:val="009E601E"/>
    <w:rsid w:val="009F19B5"/>
    <w:rsid w:val="00A85C54"/>
    <w:rsid w:val="00BC7934"/>
    <w:rsid w:val="00C040C5"/>
    <w:rsid w:val="00C05A69"/>
    <w:rsid w:val="00C17B0B"/>
    <w:rsid w:val="00C272D1"/>
    <w:rsid w:val="00C27C8F"/>
    <w:rsid w:val="00C66A63"/>
    <w:rsid w:val="00C9141F"/>
    <w:rsid w:val="00CA7555"/>
    <w:rsid w:val="00CB0285"/>
    <w:rsid w:val="00CD2EFC"/>
    <w:rsid w:val="00D274AF"/>
    <w:rsid w:val="00DD44E5"/>
    <w:rsid w:val="00DE17F0"/>
    <w:rsid w:val="00E16917"/>
    <w:rsid w:val="00E31D51"/>
    <w:rsid w:val="00E40454"/>
    <w:rsid w:val="00E720E3"/>
    <w:rsid w:val="00E810E9"/>
    <w:rsid w:val="00E813FB"/>
    <w:rsid w:val="00ED3F5D"/>
    <w:rsid w:val="00F33E23"/>
    <w:rsid w:val="00F536BF"/>
    <w:rsid w:val="00F6040C"/>
    <w:rsid w:val="00F616A5"/>
    <w:rsid w:val="00F871A0"/>
    <w:rsid w:val="00FA21A4"/>
    <w:rsid w:val="00FC7E2B"/>
    <w:rsid w:val="00FD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E2D04-4CE4-433D-A92B-D92CE526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4"/>
        <w:lang w:val="en-US" w:eastAsia="en-US" w:bidi="ar-SA"/>
      </w:rPr>
    </w:rPrDefault>
    <w:pPrDefault>
      <w:pPr>
        <w:spacing w:before="120" w:after="120"/>
        <w:ind w:left="864" w:hanging="43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8F"/>
    <w:pPr>
      <w:spacing w:before="0" w:after="0"/>
      <w:ind w:left="0" w:firstLine="0"/>
      <w:jc w:val="left"/>
    </w:pPr>
    <w:rPr>
      <w:rFonts w:ascii=".VnTime" w:eastAsia="Times New Roman" w:hAnsi=".VnTime"/>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7C8F"/>
    <w:pPr>
      <w:tabs>
        <w:tab w:val="center" w:pos="4320"/>
        <w:tab w:val="right" w:pos="8640"/>
      </w:tabs>
    </w:pPr>
  </w:style>
  <w:style w:type="character" w:customStyle="1" w:styleId="FooterChar">
    <w:name w:val="Footer Char"/>
    <w:basedOn w:val="DefaultParagraphFont"/>
    <w:link w:val="Footer"/>
    <w:rsid w:val="00C27C8F"/>
    <w:rPr>
      <w:rFonts w:ascii=".VnTime" w:eastAsia="Times New Roman" w:hAnsi=".VnTime"/>
      <w:bCs w:val="0"/>
      <w:szCs w:val="28"/>
    </w:rPr>
  </w:style>
  <w:style w:type="character" w:styleId="PageNumber">
    <w:name w:val="page number"/>
    <w:basedOn w:val="DefaultParagraphFont"/>
    <w:rsid w:val="00C27C8F"/>
  </w:style>
  <w:style w:type="table" w:styleId="TableGrid">
    <w:name w:val="Table Grid"/>
    <w:basedOn w:val="TableNormal"/>
    <w:uiPriority w:val="39"/>
    <w:rsid w:val="00C27C8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68F0"/>
    <w:pPr>
      <w:ind w:left="720"/>
      <w:contextualSpacing/>
    </w:pPr>
  </w:style>
  <w:style w:type="paragraph" w:styleId="BodyText">
    <w:name w:val="Body Text"/>
    <w:basedOn w:val="Normal"/>
    <w:link w:val="BodyTextChar1"/>
    <w:semiHidden/>
    <w:unhideWhenUsed/>
    <w:qFormat/>
    <w:rsid w:val="00DE17F0"/>
    <w:pPr>
      <w:autoSpaceDE w:val="0"/>
      <w:autoSpaceDN w:val="0"/>
      <w:jc w:val="both"/>
    </w:pPr>
    <w:rPr>
      <w:rFonts w:cs=".VnTime"/>
      <w:lang w:val="en-GB"/>
    </w:rPr>
  </w:style>
  <w:style w:type="character" w:customStyle="1" w:styleId="BodyTextChar">
    <w:name w:val="Body Text Char"/>
    <w:basedOn w:val="DefaultParagraphFont"/>
    <w:uiPriority w:val="99"/>
    <w:semiHidden/>
    <w:rsid w:val="00DE17F0"/>
    <w:rPr>
      <w:rFonts w:ascii=".VnTime" w:eastAsia="Times New Roman" w:hAnsi=".VnTime"/>
      <w:bCs w:val="0"/>
      <w:szCs w:val="28"/>
    </w:rPr>
  </w:style>
  <w:style w:type="character" w:customStyle="1" w:styleId="BodyTextChar1">
    <w:name w:val="Body Text Char1"/>
    <w:link w:val="BodyText"/>
    <w:semiHidden/>
    <w:locked/>
    <w:rsid w:val="00DE17F0"/>
    <w:rPr>
      <w:rFonts w:ascii=".VnTime" w:eastAsia="Times New Roman" w:hAnsi=".VnTime" w:cs=".VnTime"/>
      <w:bCs w:val="0"/>
      <w:szCs w:val="28"/>
      <w:lang w:val="en-GB"/>
    </w:rPr>
  </w:style>
  <w:style w:type="character" w:customStyle="1" w:styleId="Vnbnnidung">
    <w:name w:val="Văn bản nội dung_"/>
    <w:link w:val="Vnbnnidung0"/>
    <w:uiPriority w:val="99"/>
    <w:rsid w:val="003D7AB8"/>
    <w:rPr>
      <w:sz w:val="26"/>
      <w:szCs w:val="26"/>
    </w:rPr>
  </w:style>
  <w:style w:type="paragraph" w:customStyle="1" w:styleId="Vnbnnidung0">
    <w:name w:val="Văn bản nội dung"/>
    <w:basedOn w:val="Normal"/>
    <w:link w:val="Vnbnnidung"/>
    <w:uiPriority w:val="99"/>
    <w:rsid w:val="003D7AB8"/>
    <w:pPr>
      <w:widowControl w:val="0"/>
      <w:spacing w:after="80" w:line="259" w:lineRule="auto"/>
      <w:ind w:firstLine="400"/>
    </w:pPr>
    <w:rPr>
      <w:rFonts w:ascii="Times New Roman" w:eastAsiaTheme="minorHAnsi" w:hAnsi="Times New Roman"/>
      <w:bCs/>
      <w:sz w:val="26"/>
      <w:szCs w:val="26"/>
    </w:rPr>
  </w:style>
  <w:style w:type="paragraph" w:styleId="EndnoteText">
    <w:name w:val="endnote text"/>
    <w:basedOn w:val="Normal"/>
    <w:link w:val="EndnoteTextChar"/>
    <w:uiPriority w:val="99"/>
    <w:semiHidden/>
    <w:unhideWhenUsed/>
    <w:rsid w:val="005A643D"/>
    <w:rPr>
      <w:sz w:val="20"/>
      <w:szCs w:val="20"/>
    </w:rPr>
  </w:style>
  <w:style w:type="character" w:customStyle="1" w:styleId="EndnoteTextChar">
    <w:name w:val="Endnote Text Char"/>
    <w:basedOn w:val="DefaultParagraphFont"/>
    <w:link w:val="EndnoteText"/>
    <w:uiPriority w:val="99"/>
    <w:semiHidden/>
    <w:rsid w:val="005A643D"/>
    <w:rPr>
      <w:rFonts w:ascii=".VnTime" w:eastAsia="Times New Roman" w:hAnsi=".VnTime"/>
      <w:bCs w:val="0"/>
      <w:sz w:val="20"/>
      <w:szCs w:val="20"/>
    </w:rPr>
  </w:style>
  <w:style w:type="character" w:styleId="EndnoteReference">
    <w:name w:val="endnote reference"/>
    <w:basedOn w:val="DefaultParagraphFont"/>
    <w:uiPriority w:val="99"/>
    <w:semiHidden/>
    <w:unhideWhenUsed/>
    <w:rsid w:val="005A643D"/>
    <w:rPr>
      <w:vertAlign w:val="superscript"/>
    </w:rPr>
  </w:style>
  <w:style w:type="paragraph" w:styleId="FootnoteText">
    <w:name w:val="footnote text"/>
    <w:basedOn w:val="Normal"/>
    <w:link w:val="FootnoteTextChar"/>
    <w:uiPriority w:val="99"/>
    <w:semiHidden/>
    <w:unhideWhenUsed/>
    <w:rsid w:val="00C9141F"/>
    <w:rPr>
      <w:sz w:val="20"/>
      <w:szCs w:val="20"/>
    </w:rPr>
  </w:style>
  <w:style w:type="character" w:customStyle="1" w:styleId="FootnoteTextChar">
    <w:name w:val="Footnote Text Char"/>
    <w:basedOn w:val="DefaultParagraphFont"/>
    <w:link w:val="FootnoteText"/>
    <w:uiPriority w:val="99"/>
    <w:semiHidden/>
    <w:rsid w:val="00C9141F"/>
    <w:rPr>
      <w:rFonts w:ascii=".VnTime" w:eastAsia="Times New Roman" w:hAnsi=".VnTime"/>
      <w:bCs w:val="0"/>
      <w:sz w:val="20"/>
      <w:szCs w:val="20"/>
    </w:rPr>
  </w:style>
  <w:style w:type="character" w:styleId="FootnoteReference">
    <w:name w:val="footnote reference"/>
    <w:basedOn w:val="DefaultParagraphFont"/>
    <w:uiPriority w:val="99"/>
    <w:semiHidden/>
    <w:unhideWhenUsed/>
    <w:rsid w:val="00C9141F"/>
    <w:rPr>
      <w:vertAlign w:val="superscript"/>
    </w:rPr>
  </w:style>
  <w:style w:type="paragraph" w:customStyle="1" w:styleId="n-dieund">
    <w:name w:val="n-dieund"/>
    <w:basedOn w:val="Normal"/>
    <w:rsid w:val="00515886"/>
    <w:pPr>
      <w:spacing w:after="120"/>
      <w:ind w:firstLine="709"/>
      <w:jc w:val="both"/>
    </w:pPr>
    <w:rPr>
      <w:rFonts w:ascii="Times New Roman" w:hAnsi="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1903">
      <w:bodyDiv w:val="1"/>
      <w:marLeft w:val="0"/>
      <w:marRight w:val="0"/>
      <w:marTop w:val="0"/>
      <w:marBottom w:val="0"/>
      <w:divBdr>
        <w:top w:val="none" w:sz="0" w:space="0" w:color="auto"/>
        <w:left w:val="none" w:sz="0" w:space="0" w:color="auto"/>
        <w:bottom w:val="none" w:sz="0" w:space="0" w:color="auto"/>
        <w:right w:val="none" w:sz="0" w:space="0" w:color="auto"/>
      </w:divBdr>
    </w:div>
    <w:div w:id="591818121">
      <w:bodyDiv w:val="1"/>
      <w:marLeft w:val="0"/>
      <w:marRight w:val="0"/>
      <w:marTop w:val="0"/>
      <w:marBottom w:val="0"/>
      <w:divBdr>
        <w:top w:val="none" w:sz="0" w:space="0" w:color="auto"/>
        <w:left w:val="none" w:sz="0" w:space="0" w:color="auto"/>
        <w:bottom w:val="none" w:sz="0" w:space="0" w:color="auto"/>
        <w:right w:val="none" w:sz="0" w:space="0" w:color="auto"/>
      </w:divBdr>
    </w:div>
    <w:div w:id="736170750">
      <w:bodyDiv w:val="1"/>
      <w:marLeft w:val="0"/>
      <w:marRight w:val="0"/>
      <w:marTop w:val="0"/>
      <w:marBottom w:val="0"/>
      <w:divBdr>
        <w:top w:val="none" w:sz="0" w:space="0" w:color="auto"/>
        <w:left w:val="none" w:sz="0" w:space="0" w:color="auto"/>
        <w:bottom w:val="none" w:sz="0" w:space="0" w:color="auto"/>
        <w:right w:val="none" w:sz="0" w:space="0" w:color="auto"/>
      </w:divBdr>
    </w:div>
    <w:div w:id="14511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CFDA-B76F-407E-9520-3AF61539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2020-10-07T10:57:00Z</dcterms:created>
  <dcterms:modified xsi:type="dcterms:W3CDTF">2020-11-02T21:53:00Z</dcterms:modified>
</cp:coreProperties>
</file>