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459" w:type="dxa"/>
        <w:tblLook w:val="04A0" w:firstRow="1" w:lastRow="0" w:firstColumn="1" w:lastColumn="0" w:noHBand="0" w:noVBand="1"/>
      </w:tblPr>
      <w:tblGrid>
        <w:gridCol w:w="4111"/>
        <w:gridCol w:w="5812"/>
      </w:tblGrid>
      <w:tr w:rsidR="00163DCB" w:rsidRPr="00516FAF" w:rsidTr="00721F75">
        <w:trPr>
          <w:trHeight w:val="991"/>
        </w:trPr>
        <w:tc>
          <w:tcPr>
            <w:tcW w:w="4111" w:type="dxa"/>
            <w:shd w:val="clear" w:color="auto" w:fill="auto"/>
          </w:tcPr>
          <w:p w:rsidR="00861DB5" w:rsidRPr="00516FAF" w:rsidRDefault="00861DB5" w:rsidP="00BA6782">
            <w:pPr>
              <w:tabs>
                <w:tab w:val="left" w:pos="990"/>
              </w:tabs>
              <w:spacing w:after="0" w:line="240" w:lineRule="auto"/>
              <w:contextualSpacing/>
              <w:jc w:val="center"/>
              <w:rPr>
                <w:rFonts w:asciiTheme="majorHAnsi" w:eastAsia="Arial" w:hAnsiTheme="majorHAnsi" w:cstheme="majorHAnsi"/>
                <w:b/>
                <w:color w:val="000000" w:themeColor="text1"/>
                <w:sz w:val="25"/>
                <w:szCs w:val="25"/>
                <w:lang w:val="nl-NL"/>
              </w:rPr>
            </w:pPr>
            <w:r w:rsidRPr="00516FAF">
              <w:rPr>
                <w:rFonts w:asciiTheme="majorHAnsi" w:eastAsia="Arial" w:hAnsiTheme="majorHAnsi" w:cstheme="majorHAnsi"/>
                <w:b/>
                <w:color w:val="000000" w:themeColor="text1"/>
                <w:sz w:val="25"/>
                <w:szCs w:val="25"/>
                <w:lang w:val="nl-NL"/>
              </w:rPr>
              <w:t xml:space="preserve">BỘ </w:t>
            </w:r>
            <w:r w:rsidR="00E11F32" w:rsidRPr="00516FAF">
              <w:rPr>
                <w:rFonts w:asciiTheme="majorHAnsi" w:eastAsia="Arial" w:hAnsiTheme="majorHAnsi" w:cstheme="majorHAnsi"/>
                <w:b/>
                <w:color w:val="000000" w:themeColor="text1"/>
                <w:sz w:val="25"/>
                <w:szCs w:val="25"/>
                <w:lang w:val="nl-NL"/>
              </w:rPr>
              <w:t>TƯ PHÁP</w:t>
            </w:r>
          </w:p>
          <w:p w:rsidR="00861DB5" w:rsidRPr="00516FAF" w:rsidRDefault="00861DB5" w:rsidP="00BA6782">
            <w:pPr>
              <w:tabs>
                <w:tab w:val="left" w:pos="990"/>
              </w:tabs>
              <w:spacing w:after="0" w:line="240" w:lineRule="auto"/>
              <w:contextualSpacing/>
              <w:jc w:val="center"/>
              <w:rPr>
                <w:rFonts w:asciiTheme="majorHAnsi" w:eastAsia="Arial" w:hAnsiTheme="majorHAnsi" w:cstheme="majorHAnsi"/>
                <w:color w:val="000000" w:themeColor="text1"/>
                <w:sz w:val="26"/>
                <w:szCs w:val="26"/>
              </w:rPr>
            </w:pPr>
            <w:r w:rsidRPr="00516FAF">
              <w:rPr>
                <w:rFonts w:asciiTheme="majorHAnsi" w:eastAsia="Arial" w:hAnsiTheme="majorHAnsi" w:cstheme="majorHAnsi"/>
                <w:noProof/>
                <w:color w:val="000000" w:themeColor="text1"/>
                <w:sz w:val="26"/>
                <w:szCs w:val="26"/>
              </w:rPr>
              <mc:AlternateContent>
                <mc:Choice Requires="wps">
                  <w:drawing>
                    <wp:anchor distT="4294967291" distB="4294967291" distL="114300" distR="114300" simplePos="0" relativeHeight="251656192" behindDoc="0" locked="0" layoutInCell="1" allowOverlap="1" wp14:anchorId="51751679" wp14:editId="13EBEE7C">
                      <wp:simplePos x="0" y="0"/>
                      <wp:positionH relativeFrom="column">
                        <wp:posOffset>840105</wp:posOffset>
                      </wp:positionH>
                      <wp:positionV relativeFrom="paragraph">
                        <wp:posOffset>40640</wp:posOffset>
                      </wp:positionV>
                      <wp:extent cx="7334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3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F5AB8B9" id="Straight Connector 2"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6.15pt,3.2pt" to="123.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">
                      <o:lock v:ext="edit" shapetype="f"/>
                    </v:line>
                  </w:pict>
                </mc:Fallback>
              </mc:AlternateContent>
            </w:r>
          </w:p>
          <w:p w:rsidR="00861DB5" w:rsidRPr="00516FAF" w:rsidRDefault="00861DB5" w:rsidP="00BA6782">
            <w:pPr>
              <w:keepNext/>
              <w:keepLines/>
              <w:tabs>
                <w:tab w:val="left" w:pos="990"/>
              </w:tabs>
              <w:adjustRightInd w:val="0"/>
              <w:spacing w:after="0" w:line="240" w:lineRule="auto"/>
              <w:contextualSpacing/>
              <w:jc w:val="center"/>
              <w:outlineLvl w:val="4"/>
              <w:rPr>
                <w:rFonts w:asciiTheme="majorHAnsi" w:eastAsia="Arial" w:hAnsiTheme="majorHAnsi" w:cstheme="majorHAnsi"/>
                <w:color w:val="000000" w:themeColor="text1"/>
                <w:sz w:val="26"/>
                <w:szCs w:val="26"/>
              </w:rPr>
            </w:pPr>
          </w:p>
        </w:tc>
        <w:tc>
          <w:tcPr>
            <w:tcW w:w="5812" w:type="dxa"/>
            <w:shd w:val="clear" w:color="auto" w:fill="auto"/>
          </w:tcPr>
          <w:p w:rsidR="00861DB5" w:rsidRPr="00516FAF" w:rsidRDefault="00861DB5" w:rsidP="00BA6782">
            <w:pPr>
              <w:tabs>
                <w:tab w:val="left" w:pos="990"/>
              </w:tabs>
              <w:spacing w:after="0" w:line="240" w:lineRule="auto"/>
              <w:contextualSpacing/>
              <w:jc w:val="center"/>
              <w:rPr>
                <w:rFonts w:asciiTheme="majorHAnsi" w:eastAsia="Arial" w:hAnsiTheme="majorHAnsi" w:cstheme="majorHAnsi"/>
                <w:b/>
                <w:color w:val="000000" w:themeColor="text1"/>
                <w:sz w:val="26"/>
                <w:szCs w:val="26"/>
              </w:rPr>
            </w:pPr>
            <w:r w:rsidRPr="00516FAF">
              <w:rPr>
                <w:rFonts w:asciiTheme="majorHAnsi" w:eastAsia="Arial" w:hAnsiTheme="majorHAnsi" w:cstheme="majorHAnsi"/>
                <w:b/>
                <w:color w:val="000000" w:themeColor="text1"/>
                <w:sz w:val="26"/>
                <w:szCs w:val="26"/>
              </w:rPr>
              <w:t>CỘNG HOÀ XÃ HỘI CHỦ NGHĨA VIỆT NAM</w:t>
            </w:r>
          </w:p>
          <w:p w:rsidR="00861DB5" w:rsidRPr="00516FAF" w:rsidRDefault="00861DB5" w:rsidP="00BA6782">
            <w:pPr>
              <w:tabs>
                <w:tab w:val="left" w:pos="990"/>
              </w:tabs>
              <w:spacing w:after="0" w:line="240" w:lineRule="auto"/>
              <w:contextualSpacing/>
              <w:jc w:val="center"/>
              <w:rPr>
                <w:rFonts w:asciiTheme="majorHAnsi" w:eastAsia="Arial" w:hAnsiTheme="majorHAnsi" w:cstheme="majorHAnsi"/>
                <w:b/>
                <w:color w:val="000000" w:themeColor="text1"/>
                <w:sz w:val="26"/>
                <w:szCs w:val="26"/>
              </w:rPr>
            </w:pPr>
            <w:r w:rsidRPr="00516FAF">
              <w:rPr>
                <w:rFonts w:asciiTheme="majorHAnsi" w:eastAsia="Arial" w:hAnsiTheme="majorHAnsi" w:cstheme="majorHAnsi"/>
                <w:noProof/>
                <w:color w:val="000000" w:themeColor="text1"/>
              </w:rPr>
              <mc:AlternateContent>
                <mc:Choice Requires="wps">
                  <w:drawing>
                    <wp:anchor distT="4294967291" distB="4294967291" distL="114300" distR="114300" simplePos="0" relativeHeight="251657216" behindDoc="0" locked="0" layoutInCell="1" allowOverlap="1" wp14:anchorId="5D28CC4F" wp14:editId="0132D48F">
                      <wp:simplePos x="0" y="0"/>
                      <wp:positionH relativeFrom="column">
                        <wp:posOffset>756920</wp:posOffset>
                      </wp:positionH>
                      <wp:positionV relativeFrom="paragraph">
                        <wp:posOffset>248714</wp:posOffset>
                      </wp:positionV>
                      <wp:extent cx="20288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8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E30115D" id="Straight Connector 3"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6pt,19.6pt" to="219.3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">
                      <o:lock v:ext="edit" shapetype="f"/>
                    </v:line>
                  </w:pict>
                </mc:Fallback>
              </mc:AlternateContent>
            </w:r>
            <w:r w:rsidRPr="00516FAF">
              <w:rPr>
                <w:rFonts w:asciiTheme="majorHAnsi" w:eastAsia="Arial" w:hAnsiTheme="majorHAnsi" w:cstheme="majorHAnsi"/>
                <w:b/>
                <w:color w:val="000000" w:themeColor="text1"/>
              </w:rPr>
              <w:t>Độc lập - Tự do - Hạnh phúc</w:t>
            </w:r>
          </w:p>
        </w:tc>
      </w:tr>
      <w:tr w:rsidR="00163DCB" w:rsidRPr="00516FAF" w:rsidTr="00721F75">
        <w:tc>
          <w:tcPr>
            <w:tcW w:w="4111" w:type="dxa"/>
            <w:shd w:val="clear" w:color="auto" w:fill="auto"/>
          </w:tcPr>
          <w:p w:rsidR="00861DB5" w:rsidRPr="00516FAF" w:rsidRDefault="00861DB5" w:rsidP="00E11F32">
            <w:pPr>
              <w:tabs>
                <w:tab w:val="left" w:pos="990"/>
              </w:tabs>
              <w:spacing w:after="0" w:line="240" w:lineRule="auto"/>
              <w:contextualSpacing/>
              <w:jc w:val="center"/>
              <w:rPr>
                <w:rFonts w:asciiTheme="majorHAnsi" w:eastAsia="Arial" w:hAnsiTheme="majorHAnsi" w:cstheme="majorHAnsi"/>
                <w:b/>
                <w:color w:val="000000" w:themeColor="text1"/>
                <w:lang w:val="nl-NL"/>
              </w:rPr>
            </w:pPr>
            <w:r w:rsidRPr="00516FAF">
              <w:rPr>
                <w:rFonts w:asciiTheme="majorHAnsi" w:eastAsia="Arial" w:hAnsiTheme="majorHAnsi" w:cstheme="majorHAnsi"/>
                <w:bCs/>
                <w:color w:val="000000" w:themeColor="text1"/>
                <w:lang w:val="nl-NL"/>
              </w:rPr>
              <w:t xml:space="preserve">Số:    </w:t>
            </w:r>
            <w:r w:rsidR="00A9662B" w:rsidRPr="00516FAF">
              <w:rPr>
                <w:rFonts w:asciiTheme="majorHAnsi" w:eastAsia="Arial" w:hAnsiTheme="majorHAnsi" w:cstheme="majorHAnsi"/>
                <w:bCs/>
                <w:color w:val="000000" w:themeColor="text1"/>
                <w:lang w:val="nl-NL"/>
              </w:rPr>
              <w:t xml:space="preserve">   </w:t>
            </w:r>
            <w:r w:rsidRPr="00516FAF">
              <w:rPr>
                <w:rFonts w:asciiTheme="majorHAnsi" w:eastAsia="Arial" w:hAnsiTheme="majorHAnsi" w:cstheme="majorHAnsi"/>
                <w:bCs/>
                <w:color w:val="000000" w:themeColor="text1"/>
                <w:lang w:val="nl-NL"/>
              </w:rPr>
              <w:t xml:space="preserve"> </w:t>
            </w:r>
            <w:r w:rsidR="00D84303" w:rsidRPr="00516FAF">
              <w:rPr>
                <w:rFonts w:asciiTheme="majorHAnsi" w:eastAsia="Arial" w:hAnsiTheme="majorHAnsi" w:cstheme="majorHAnsi"/>
                <w:bCs/>
                <w:color w:val="000000" w:themeColor="text1"/>
                <w:lang w:val="nl-NL"/>
              </w:rPr>
              <w:t xml:space="preserve">    </w:t>
            </w:r>
            <w:r w:rsidRPr="00516FAF">
              <w:rPr>
                <w:rFonts w:asciiTheme="majorHAnsi" w:eastAsia="Arial" w:hAnsiTheme="majorHAnsi" w:cstheme="majorHAnsi"/>
                <w:bCs/>
                <w:color w:val="000000" w:themeColor="text1"/>
                <w:lang w:val="nl-NL"/>
              </w:rPr>
              <w:t xml:space="preserve">  /TTr-B</w:t>
            </w:r>
            <w:r w:rsidR="00E11F32" w:rsidRPr="00516FAF">
              <w:rPr>
                <w:rFonts w:asciiTheme="majorHAnsi" w:eastAsia="Arial" w:hAnsiTheme="majorHAnsi" w:cstheme="majorHAnsi"/>
                <w:bCs/>
                <w:color w:val="000000" w:themeColor="text1"/>
                <w:lang w:val="nl-NL"/>
              </w:rPr>
              <w:t>TP</w:t>
            </w:r>
          </w:p>
        </w:tc>
        <w:tc>
          <w:tcPr>
            <w:tcW w:w="5812" w:type="dxa"/>
            <w:shd w:val="clear" w:color="auto" w:fill="auto"/>
          </w:tcPr>
          <w:p w:rsidR="00861DB5" w:rsidRPr="00516FAF" w:rsidRDefault="00861DB5" w:rsidP="00E11F32">
            <w:pPr>
              <w:tabs>
                <w:tab w:val="left" w:pos="990"/>
              </w:tabs>
              <w:spacing w:after="0" w:line="240" w:lineRule="auto"/>
              <w:contextualSpacing/>
              <w:jc w:val="center"/>
              <w:rPr>
                <w:rFonts w:asciiTheme="majorHAnsi" w:eastAsia="Arial" w:hAnsiTheme="majorHAnsi" w:cstheme="majorHAnsi"/>
                <w:b/>
                <w:color w:val="000000" w:themeColor="text1"/>
                <w:lang w:val="nl-NL"/>
              </w:rPr>
            </w:pPr>
            <w:r w:rsidRPr="00516FAF">
              <w:rPr>
                <w:rFonts w:asciiTheme="majorHAnsi" w:eastAsia="Arial" w:hAnsiTheme="majorHAnsi" w:cstheme="majorHAnsi"/>
                <w:i/>
                <w:color w:val="000000" w:themeColor="text1"/>
                <w:lang w:val="nl-NL"/>
              </w:rPr>
              <w:t>Hà Nội, ngày       tháng       năm 20</w:t>
            </w:r>
            <w:r w:rsidR="00E11F32" w:rsidRPr="00516FAF">
              <w:rPr>
                <w:rFonts w:asciiTheme="majorHAnsi" w:eastAsia="Arial" w:hAnsiTheme="majorHAnsi" w:cstheme="majorHAnsi"/>
                <w:i/>
                <w:color w:val="000000" w:themeColor="text1"/>
                <w:lang w:val="nl-NL"/>
              </w:rPr>
              <w:t>20</w:t>
            </w:r>
          </w:p>
        </w:tc>
      </w:tr>
    </w:tbl>
    <w:p w:rsidR="00861DB5" w:rsidRPr="00516FAF" w:rsidRDefault="00861DB5" w:rsidP="00861DB5">
      <w:pPr>
        <w:tabs>
          <w:tab w:val="left" w:pos="990"/>
        </w:tabs>
        <w:spacing w:after="0" w:line="340" w:lineRule="exact"/>
        <w:contextualSpacing/>
        <w:rPr>
          <w:rFonts w:asciiTheme="majorHAnsi" w:hAnsiTheme="majorHAnsi" w:cstheme="majorHAnsi"/>
          <w:b/>
          <w:color w:val="000000" w:themeColor="text1"/>
          <w:lang w:val="nl-NL"/>
        </w:rPr>
      </w:pPr>
    </w:p>
    <w:p w:rsidR="00861DB5" w:rsidRPr="00516FAF" w:rsidRDefault="00861DB5" w:rsidP="00BA6782">
      <w:pPr>
        <w:tabs>
          <w:tab w:val="left" w:pos="990"/>
        </w:tabs>
        <w:spacing w:after="0" w:line="240" w:lineRule="auto"/>
        <w:contextualSpacing/>
        <w:jc w:val="center"/>
        <w:rPr>
          <w:rFonts w:asciiTheme="majorHAnsi" w:eastAsia="Arial" w:hAnsiTheme="majorHAnsi" w:cstheme="majorHAnsi"/>
          <w:i/>
          <w:color w:val="000000" w:themeColor="text1"/>
          <w:lang w:val="nl-NL"/>
        </w:rPr>
      </w:pPr>
      <w:r w:rsidRPr="00516FAF">
        <w:rPr>
          <w:rFonts w:asciiTheme="majorHAnsi" w:eastAsia="Times New Roman" w:hAnsiTheme="majorHAnsi" w:cstheme="majorHAnsi"/>
          <w:b/>
          <w:color w:val="000000" w:themeColor="text1"/>
          <w:lang w:val="nl-NL"/>
        </w:rPr>
        <w:t>TỜ TRÌNH</w:t>
      </w:r>
    </w:p>
    <w:p w:rsidR="00B05EFF" w:rsidRPr="00516FAF" w:rsidRDefault="00861DB5" w:rsidP="00E11F32">
      <w:pPr>
        <w:spacing w:after="0" w:line="240" w:lineRule="auto"/>
        <w:jc w:val="center"/>
        <w:rPr>
          <w:rFonts w:asciiTheme="majorHAnsi" w:hAnsiTheme="majorHAnsi" w:cstheme="majorHAnsi"/>
          <w:b/>
          <w:color w:val="000000" w:themeColor="text1"/>
          <w:lang w:val="nl-NL"/>
        </w:rPr>
      </w:pPr>
      <w:r w:rsidRPr="00516FAF">
        <w:rPr>
          <w:rFonts w:asciiTheme="majorHAnsi" w:hAnsiTheme="majorHAnsi" w:cstheme="majorHAnsi"/>
          <w:b/>
          <w:color w:val="000000" w:themeColor="text1"/>
          <w:lang w:val="nl-NL"/>
        </w:rPr>
        <w:t xml:space="preserve">Về Dự thảo </w:t>
      </w:r>
      <w:r w:rsidR="00E11F32" w:rsidRPr="00516FAF">
        <w:rPr>
          <w:rFonts w:asciiTheme="majorHAnsi" w:hAnsiTheme="majorHAnsi" w:cstheme="majorHAnsi"/>
          <w:b/>
          <w:color w:val="000000" w:themeColor="text1"/>
          <w:lang w:val="nl-NL"/>
        </w:rPr>
        <w:t xml:space="preserve">Chỉ thị của Thủ tướng Chính phủ </w:t>
      </w:r>
    </w:p>
    <w:p w:rsidR="00E11F32" w:rsidRPr="00516FAF" w:rsidRDefault="00E11F32" w:rsidP="00E11F32">
      <w:pPr>
        <w:spacing w:after="0" w:line="240" w:lineRule="auto"/>
        <w:jc w:val="center"/>
        <w:rPr>
          <w:rFonts w:asciiTheme="majorHAnsi" w:eastAsia="Times New Roman" w:hAnsiTheme="majorHAnsi" w:cstheme="majorHAnsi"/>
          <w:color w:val="000000" w:themeColor="text1"/>
        </w:rPr>
      </w:pPr>
      <w:r w:rsidRPr="00516FAF">
        <w:rPr>
          <w:rFonts w:asciiTheme="majorHAnsi" w:hAnsiTheme="majorHAnsi" w:cstheme="majorHAnsi"/>
          <w:b/>
          <w:color w:val="000000" w:themeColor="text1"/>
          <w:lang w:val="nl-NL"/>
        </w:rPr>
        <w:t>v</w:t>
      </w:r>
      <w:r w:rsidRPr="00516FAF">
        <w:rPr>
          <w:rFonts w:asciiTheme="majorHAnsi" w:eastAsia="Times New Roman" w:hAnsiTheme="majorHAnsi" w:cstheme="majorHAnsi"/>
          <w:b/>
          <w:bCs/>
          <w:color w:val="000000" w:themeColor="text1"/>
        </w:rPr>
        <w:t>ề tăng cường hiệu lực quản lý nhà nước đối với hoạt động đấu giá tài sản</w:t>
      </w:r>
    </w:p>
    <w:p w:rsidR="00861DB5" w:rsidRPr="00516FAF" w:rsidRDefault="00E11F32" w:rsidP="008C758F">
      <w:pPr>
        <w:pStyle w:val="NoSpacing"/>
        <w:spacing w:before="240" w:after="240"/>
        <w:contextualSpacing/>
        <w:jc w:val="center"/>
        <w:rPr>
          <w:rFonts w:asciiTheme="majorHAnsi" w:hAnsiTheme="majorHAnsi" w:cstheme="majorHAnsi"/>
          <w:color w:val="000000" w:themeColor="text1"/>
          <w:lang w:val="nl-NL"/>
        </w:rPr>
      </w:pPr>
      <w:r w:rsidRPr="00516FAF">
        <w:rPr>
          <w:rFonts w:asciiTheme="majorHAnsi" w:eastAsia="Arial" w:hAnsiTheme="majorHAnsi" w:cstheme="majorHAnsi"/>
          <w:noProof/>
          <w:color w:val="000000" w:themeColor="text1"/>
        </w:rPr>
        <mc:AlternateContent>
          <mc:Choice Requires="wps">
            <w:drawing>
              <wp:anchor distT="4294967291" distB="4294967291" distL="114300" distR="114300" simplePos="0" relativeHeight="251658240" behindDoc="0" locked="0" layoutInCell="1" allowOverlap="1" wp14:anchorId="16112DF8" wp14:editId="2C1D4987">
                <wp:simplePos x="0" y="0"/>
                <wp:positionH relativeFrom="column">
                  <wp:posOffset>1499083</wp:posOffset>
                </wp:positionH>
                <wp:positionV relativeFrom="paragraph">
                  <wp:posOffset>25958</wp:posOffset>
                </wp:positionV>
                <wp:extent cx="28003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0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B039109" id="Straight Connector 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8.05pt,2.05pt" to="338.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">
                <o:lock v:ext="edit" shapetype="f"/>
              </v:line>
            </w:pict>
          </mc:Fallback>
        </mc:AlternateContent>
      </w:r>
      <w:r w:rsidR="00861DB5" w:rsidRPr="00516FAF">
        <w:rPr>
          <w:rFonts w:asciiTheme="majorHAnsi" w:hAnsiTheme="majorHAnsi" w:cstheme="majorHAnsi"/>
          <w:color w:val="000000" w:themeColor="text1"/>
          <w:lang w:val="nl-NL"/>
        </w:rPr>
        <w:t>Kính gửi: Thủ tướng Chính phủ</w:t>
      </w:r>
    </w:p>
    <w:p w:rsidR="00861DB5" w:rsidRPr="00516FAF" w:rsidRDefault="00304954" w:rsidP="002B2AA7">
      <w:pPr>
        <w:tabs>
          <w:tab w:val="left" w:pos="990"/>
        </w:tabs>
        <w:spacing w:before="120" w:line="360" w:lineRule="atLeast"/>
        <w:ind w:firstLine="720"/>
        <w:jc w:val="both"/>
        <w:rPr>
          <w:rFonts w:asciiTheme="majorHAnsi" w:hAnsiTheme="majorHAnsi" w:cstheme="majorHAnsi"/>
          <w:color w:val="000000" w:themeColor="text1"/>
          <w:shd w:val="clear" w:color="auto" w:fill="FFFFFF"/>
          <w:lang w:val="it-IT"/>
        </w:rPr>
      </w:pPr>
      <w:r w:rsidRPr="00516FAF">
        <w:rPr>
          <w:rFonts w:asciiTheme="majorHAnsi" w:hAnsiTheme="majorHAnsi" w:cstheme="majorHAnsi"/>
          <w:color w:val="000000" w:themeColor="text1"/>
          <w:lang w:val="nl-NL"/>
        </w:rPr>
        <w:t xml:space="preserve">Thực hiện ý kiến chỉ đạo của </w:t>
      </w:r>
      <w:r w:rsidR="0085051E" w:rsidRPr="00516FAF">
        <w:rPr>
          <w:rFonts w:asciiTheme="majorHAnsi" w:hAnsiTheme="majorHAnsi" w:cstheme="majorHAnsi"/>
          <w:color w:val="000000" w:themeColor="text1"/>
          <w:lang w:val="nl-NL"/>
        </w:rPr>
        <w:t xml:space="preserve">Thủ tướng </w:t>
      </w:r>
      <w:r w:rsidRPr="00516FAF">
        <w:rPr>
          <w:rFonts w:asciiTheme="majorHAnsi" w:hAnsiTheme="majorHAnsi" w:cstheme="majorHAnsi"/>
          <w:color w:val="000000" w:themeColor="text1"/>
          <w:lang w:val="nl-NL"/>
        </w:rPr>
        <w:t xml:space="preserve">Chính phủ </w:t>
      </w:r>
      <w:r w:rsidR="00B05EFF" w:rsidRPr="00516FAF">
        <w:rPr>
          <w:rFonts w:asciiTheme="majorHAnsi" w:hAnsiTheme="majorHAnsi" w:cstheme="majorHAnsi"/>
          <w:color w:val="000000" w:themeColor="text1"/>
          <w:lang w:val="nl-NL"/>
        </w:rPr>
        <w:t xml:space="preserve">tại Công văn số 5182/VPCP-PL ngày 26/6/2020 của Văn phòng Chính phủ về việc thông báo ý kiến chỉ đạo của Phó Thủ tướng thường trực Chính phủ Trương Hòa Bình về tăng cường </w:t>
      </w:r>
      <w:r w:rsidR="00E11F32" w:rsidRPr="00516FAF">
        <w:rPr>
          <w:rFonts w:asciiTheme="majorHAnsi" w:eastAsia="Times New Roman" w:hAnsiTheme="majorHAnsi" w:cstheme="majorHAnsi"/>
          <w:bCs/>
          <w:color w:val="000000" w:themeColor="text1"/>
        </w:rPr>
        <w:t>quản lý nhà nước đối với hoạt động đấu giá tài sản</w:t>
      </w:r>
      <w:r w:rsidRPr="00516FAF">
        <w:rPr>
          <w:rFonts w:asciiTheme="majorHAnsi" w:hAnsiTheme="majorHAnsi" w:cstheme="majorHAnsi"/>
          <w:color w:val="000000" w:themeColor="text1"/>
          <w:lang w:val="nl-NL"/>
        </w:rPr>
        <w:t xml:space="preserve">, Bộ </w:t>
      </w:r>
      <w:r w:rsidR="00E11F32" w:rsidRPr="00516FAF">
        <w:rPr>
          <w:rFonts w:asciiTheme="majorHAnsi" w:hAnsiTheme="majorHAnsi" w:cstheme="majorHAnsi"/>
          <w:color w:val="000000" w:themeColor="text1"/>
          <w:lang w:val="nl-NL"/>
        </w:rPr>
        <w:t xml:space="preserve">Tư pháp </w:t>
      </w:r>
      <w:r w:rsidRPr="00516FAF">
        <w:rPr>
          <w:rFonts w:asciiTheme="majorHAnsi" w:hAnsiTheme="majorHAnsi" w:cstheme="majorHAnsi"/>
          <w:color w:val="000000" w:themeColor="text1"/>
          <w:lang w:val="nl-NL"/>
        </w:rPr>
        <w:t xml:space="preserve">đã chủ trì, </w:t>
      </w:r>
      <w:r w:rsidR="00BA6782" w:rsidRPr="00516FAF">
        <w:rPr>
          <w:rFonts w:asciiTheme="majorHAnsi" w:hAnsiTheme="majorHAnsi" w:cstheme="majorHAnsi"/>
          <w:color w:val="000000" w:themeColor="text1"/>
          <w:lang w:val="nl-NL"/>
        </w:rPr>
        <w:t>phối hợp với các Bộ</w:t>
      </w:r>
      <w:r w:rsidR="00E11F32" w:rsidRPr="00516FAF">
        <w:rPr>
          <w:rFonts w:asciiTheme="majorHAnsi" w:hAnsiTheme="majorHAnsi" w:cstheme="majorHAnsi"/>
          <w:color w:val="000000" w:themeColor="text1"/>
          <w:lang w:val="nl-NL"/>
        </w:rPr>
        <w:t xml:space="preserve">, ngành có liên quan </w:t>
      </w:r>
      <w:r w:rsidR="00BA6782" w:rsidRPr="00516FAF">
        <w:rPr>
          <w:rFonts w:asciiTheme="majorHAnsi" w:hAnsiTheme="majorHAnsi" w:cstheme="majorHAnsi"/>
          <w:color w:val="000000" w:themeColor="text1"/>
          <w:lang w:val="nl-NL"/>
        </w:rPr>
        <w:t>xây dựng</w:t>
      </w:r>
      <w:r w:rsidRPr="00516FAF">
        <w:rPr>
          <w:rFonts w:asciiTheme="majorHAnsi" w:hAnsiTheme="majorHAnsi" w:cstheme="majorHAnsi"/>
          <w:color w:val="000000" w:themeColor="text1"/>
          <w:lang w:val="nl-NL"/>
        </w:rPr>
        <w:t xml:space="preserve"> </w:t>
      </w:r>
      <w:r w:rsidR="006811BA" w:rsidRPr="00516FAF">
        <w:rPr>
          <w:rFonts w:asciiTheme="majorHAnsi" w:hAnsiTheme="majorHAnsi" w:cstheme="majorHAnsi"/>
          <w:color w:val="000000" w:themeColor="text1"/>
          <w:lang w:val="nl-NL"/>
        </w:rPr>
        <w:t>d</w:t>
      </w:r>
      <w:r w:rsidR="00E11F32" w:rsidRPr="00516FAF">
        <w:rPr>
          <w:rFonts w:asciiTheme="majorHAnsi" w:hAnsiTheme="majorHAnsi" w:cstheme="majorHAnsi"/>
          <w:color w:val="000000" w:themeColor="text1"/>
          <w:lang w:val="nl-NL"/>
        </w:rPr>
        <w:t xml:space="preserve">ự thảo Chỉ thị về </w:t>
      </w:r>
      <w:r w:rsidR="00E11F32" w:rsidRPr="00516FAF">
        <w:rPr>
          <w:rFonts w:asciiTheme="majorHAnsi" w:eastAsia="Times New Roman" w:hAnsiTheme="majorHAnsi" w:cstheme="majorHAnsi"/>
          <w:bCs/>
          <w:color w:val="000000" w:themeColor="text1"/>
        </w:rPr>
        <w:t>tăng cường hiệu lực quản lý nhà nước đối với hoạt động đấu giá tài sản.</w:t>
      </w:r>
      <w:r w:rsidR="00E11F32" w:rsidRPr="00516FAF">
        <w:rPr>
          <w:rFonts w:asciiTheme="majorHAnsi" w:hAnsiTheme="majorHAnsi" w:cstheme="majorHAnsi"/>
          <w:color w:val="000000" w:themeColor="text1"/>
          <w:lang w:val="nl-NL"/>
        </w:rPr>
        <w:t xml:space="preserve"> </w:t>
      </w:r>
      <w:r w:rsidR="00BA6782" w:rsidRPr="00516FAF">
        <w:rPr>
          <w:rFonts w:asciiTheme="majorHAnsi" w:hAnsiTheme="majorHAnsi" w:cstheme="majorHAnsi"/>
          <w:color w:val="000000" w:themeColor="text1"/>
          <w:lang w:val="nl-NL"/>
        </w:rPr>
        <w:t xml:space="preserve">Bộ </w:t>
      </w:r>
      <w:r w:rsidR="00E11F32" w:rsidRPr="00516FAF">
        <w:rPr>
          <w:rFonts w:asciiTheme="majorHAnsi" w:hAnsiTheme="majorHAnsi" w:cstheme="majorHAnsi"/>
          <w:color w:val="000000" w:themeColor="text1"/>
          <w:lang w:val="nl-NL"/>
        </w:rPr>
        <w:t xml:space="preserve">Tư pháp </w:t>
      </w:r>
      <w:r w:rsidR="00BA6782" w:rsidRPr="00516FAF">
        <w:rPr>
          <w:rFonts w:asciiTheme="majorHAnsi" w:hAnsiTheme="majorHAnsi" w:cstheme="majorHAnsi"/>
          <w:color w:val="000000" w:themeColor="text1"/>
          <w:lang w:val="nl-NL"/>
        </w:rPr>
        <w:t xml:space="preserve">kính trình Thủ tướng Chính phủ về </w:t>
      </w:r>
      <w:r w:rsidR="009B0935" w:rsidRPr="00516FAF">
        <w:rPr>
          <w:rFonts w:asciiTheme="majorHAnsi" w:hAnsiTheme="majorHAnsi" w:cstheme="majorHAnsi"/>
          <w:color w:val="000000" w:themeColor="text1"/>
          <w:lang w:val="nl-NL"/>
        </w:rPr>
        <w:t>d</w:t>
      </w:r>
      <w:r w:rsidR="00BA6782" w:rsidRPr="00516FAF">
        <w:rPr>
          <w:rFonts w:asciiTheme="majorHAnsi" w:hAnsiTheme="majorHAnsi" w:cstheme="majorHAnsi"/>
          <w:color w:val="000000" w:themeColor="text1"/>
          <w:lang w:val="nl-NL"/>
        </w:rPr>
        <w:t xml:space="preserve">ự thảo </w:t>
      </w:r>
      <w:r w:rsidR="00E11F32" w:rsidRPr="00516FAF">
        <w:rPr>
          <w:rFonts w:asciiTheme="majorHAnsi" w:hAnsiTheme="majorHAnsi" w:cstheme="majorHAnsi"/>
          <w:color w:val="000000" w:themeColor="text1"/>
          <w:lang w:val="nl-NL"/>
        </w:rPr>
        <w:t>Chỉ thị</w:t>
      </w:r>
      <w:r w:rsidR="00BA6782" w:rsidRPr="00516FAF">
        <w:rPr>
          <w:rFonts w:asciiTheme="majorHAnsi" w:hAnsiTheme="majorHAnsi" w:cstheme="majorHAnsi"/>
          <w:color w:val="000000" w:themeColor="text1"/>
          <w:lang w:val="nl-NL"/>
        </w:rPr>
        <w:t xml:space="preserve"> như sau:</w:t>
      </w:r>
    </w:p>
    <w:p w:rsidR="003069A4" w:rsidRPr="00516FAF" w:rsidRDefault="00861DB5" w:rsidP="002B2AA7">
      <w:pPr>
        <w:pStyle w:val="Heading1"/>
        <w:spacing w:before="120" w:after="120" w:line="360" w:lineRule="atLeast"/>
        <w:contextualSpacing w:val="0"/>
        <w:rPr>
          <w:rFonts w:asciiTheme="majorHAnsi" w:hAnsiTheme="majorHAnsi" w:cstheme="majorHAnsi"/>
          <w:color w:val="000000" w:themeColor="text1"/>
          <w:lang w:val="it-IT"/>
        </w:rPr>
      </w:pPr>
      <w:bookmarkStart w:id="0" w:name="_Toc9869493"/>
      <w:bookmarkStart w:id="1" w:name="_Toc10015674"/>
      <w:bookmarkStart w:id="2" w:name="_Toc10381595"/>
      <w:bookmarkStart w:id="3" w:name="_Toc10391630"/>
      <w:r w:rsidRPr="00516FAF">
        <w:rPr>
          <w:rFonts w:asciiTheme="majorHAnsi" w:hAnsiTheme="majorHAnsi" w:cstheme="majorHAnsi"/>
          <w:color w:val="000000" w:themeColor="text1"/>
          <w:lang w:val="it-IT"/>
        </w:rPr>
        <w:t xml:space="preserve">I. SỰ CẦN THIẾT </w:t>
      </w:r>
      <w:r w:rsidR="0085051E" w:rsidRPr="00516FAF">
        <w:rPr>
          <w:rFonts w:asciiTheme="majorHAnsi" w:hAnsiTheme="majorHAnsi" w:cstheme="majorHAnsi"/>
          <w:color w:val="000000" w:themeColor="text1"/>
          <w:lang w:val="it-IT"/>
        </w:rPr>
        <w:t>BAN HÀNH</w:t>
      </w:r>
      <w:r w:rsidR="00C32C10" w:rsidRPr="00516FAF">
        <w:rPr>
          <w:rFonts w:asciiTheme="majorHAnsi" w:hAnsiTheme="majorHAnsi" w:cstheme="majorHAnsi"/>
          <w:color w:val="000000" w:themeColor="text1"/>
          <w:lang w:val="it-IT"/>
        </w:rPr>
        <w:t xml:space="preserve"> CHỈ THỊ</w:t>
      </w:r>
    </w:p>
    <w:p w:rsidR="00DD15C7" w:rsidRPr="00516FAF" w:rsidRDefault="001E79CF" w:rsidP="00E84720">
      <w:pPr>
        <w:widowControl w:val="0"/>
        <w:spacing w:before="120" w:line="360" w:lineRule="atLeast"/>
        <w:ind w:firstLine="720"/>
        <w:jc w:val="both"/>
        <w:rPr>
          <w:rFonts w:asciiTheme="majorHAnsi" w:hAnsiTheme="majorHAnsi" w:cstheme="majorHAnsi"/>
          <w:color w:val="000000" w:themeColor="text1"/>
          <w:spacing w:val="-4"/>
          <w:lang w:val="da-DK"/>
        </w:rPr>
      </w:pPr>
      <w:bookmarkStart w:id="4" w:name="_Toc9869501"/>
      <w:bookmarkStart w:id="5" w:name="_Toc10015682"/>
      <w:bookmarkStart w:id="6" w:name="_Toc10381603"/>
      <w:bookmarkStart w:id="7" w:name="_Toc10391638"/>
      <w:bookmarkEnd w:id="0"/>
      <w:bookmarkEnd w:id="1"/>
      <w:bookmarkEnd w:id="2"/>
      <w:bookmarkEnd w:id="3"/>
      <w:r w:rsidRPr="00516FAF">
        <w:rPr>
          <w:rFonts w:asciiTheme="majorHAnsi" w:hAnsiTheme="majorHAnsi" w:cstheme="majorHAnsi"/>
          <w:color w:val="000000" w:themeColor="text1"/>
          <w:spacing w:val="-4"/>
          <w:lang w:val="es-MX"/>
        </w:rPr>
        <w:t xml:space="preserve">Thực hiện Quyết định số 410/QĐ-TTg ngày 04/4/2017 của Thủ tướng Chính phủ về việc ban hành Kế hoạch triển khai thi hành Luật Đấu giá tài sản, Bộ Tư pháp, các Bộ, ngành, địa phương đã tổ chức thực hiện nghiêm túc Luật Đấu giá tài sản và đạt nhiều kết quả tích cực: </w:t>
      </w:r>
      <w:r w:rsidRPr="00516FAF">
        <w:rPr>
          <w:rFonts w:asciiTheme="majorHAnsi" w:hAnsiTheme="majorHAnsi" w:cstheme="majorHAnsi"/>
          <w:color w:val="000000" w:themeColor="text1"/>
          <w:lang w:val="nl-NL"/>
        </w:rPr>
        <w:t xml:space="preserve">xây dựng, trình Chính phủ ban hành và ban hành theo thẩm quyền các văn bản hướng dẫn thi hành Luật Đấu giá tài sản kịp thời; </w:t>
      </w:r>
      <w:r w:rsidR="00E84720" w:rsidRPr="00516FAF">
        <w:rPr>
          <w:rFonts w:asciiTheme="majorHAnsi" w:hAnsiTheme="majorHAnsi" w:cstheme="majorHAnsi"/>
          <w:color w:val="000000" w:themeColor="text1"/>
          <w:spacing w:val="-2"/>
          <w:lang w:val="nl-NL"/>
        </w:rPr>
        <w:t xml:space="preserve">đổi mới cơ cấu tổ chức và hoạt động của </w:t>
      </w:r>
      <w:r w:rsidR="00E84720" w:rsidRPr="00516FAF">
        <w:rPr>
          <w:rFonts w:asciiTheme="majorHAnsi" w:hAnsiTheme="majorHAnsi" w:cstheme="majorHAnsi"/>
          <w:color w:val="000000" w:themeColor="text1"/>
          <w:lang w:val="nl-NL"/>
        </w:rPr>
        <w:t xml:space="preserve">Trung tâm dịch vụ bán đấu giá tài sản tại các </w:t>
      </w:r>
      <w:r w:rsidR="00E84720" w:rsidRPr="00516FAF">
        <w:rPr>
          <w:rFonts w:asciiTheme="majorHAnsi" w:hAnsiTheme="majorHAnsi" w:cstheme="majorHAnsi"/>
          <w:color w:val="000000" w:themeColor="text1"/>
          <w:spacing w:val="-2"/>
          <w:lang w:val="nl-NL"/>
        </w:rPr>
        <w:t xml:space="preserve">tỉnh, thành phố trực thuộc Trung ương đáp ứng yêu cầu tình hình mới; hướng dẫn việc chuyển đổi đăng ký hoạt động của doanh nghiệp đấu giá đảm bảo </w:t>
      </w:r>
      <w:r w:rsidR="00E84720" w:rsidRPr="00516FAF">
        <w:rPr>
          <w:rFonts w:asciiTheme="majorHAnsi" w:hAnsiTheme="majorHAnsi" w:cstheme="majorHAnsi"/>
          <w:snapToGrid w:val="0"/>
          <w:color w:val="000000" w:themeColor="text1"/>
          <w:spacing w:val="-4"/>
          <w:lang w:val="nl-NL"/>
        </w:rPr>
        <w:t xml:space="preserve">tính ổn định, thống nhất; </w:t>
      </w:r>
      <w:r w:rsidR="008071E3" w:rsidRPr="00516FAF">
        <w:rPr>
          <w:rFonts w:asciiTheme="majorHAnsi" w:hAnsiTheme="majorHAnsi" w:cstheme="majorHAnsi"/>
          <w:color w:val="000000" w:themeColor="text1"/>
          <w:spacing w:val="-4"/>
          <w:lang w:val="da-DK"/>
        </w:rPr>
        <w:t>tổ c</w:t>
      </w:r>
      <w:r w:rsidR="008071E3" w:rsidRPr="00516FAF">
        <w:rPr>
          <w:rFonts w:asciiTheme="majorHAnsi" w:hAnsiTheme="majorHAnsi" w:cstheme="majorHAnsi"/>
          <w:color w:val="000000" w:themeColor="text1"/>
          <w:spacing w:val="-4"/>
        </w:rPr>
        <w:t xml:space="preserve">hức tập huấn, bồi dưỡng chuyên môn, nghiệp vụ, kỹ năng hành nghề, đạo đức nghề nghiệp cho đội ngũ đấu giá viên; </w:t>
      </w:r>
      <w:r w:rsidR="00E84720" w:rsidRPr="00516FAF">
        <w:rPr>
          <w:rFonts w:asciiTheme="majorHAnsi" w:hAnsiTheme="majorHAnsi" w:cstheme="majorHAnsi"/>
          <w:color w:val="000000" w:themeColor="text1"/>
          <w:spacing w:val="-4"/>
        </w:rPr>
        <w:t xml:space="preserve">chú trọng công tác </w:t>
      </w:r>
      <w:r w:rsidR="008071E3" w:rsidRPr="00516FAF">
        <w:rPr>
          <w:rFonts w:asciiTheme="majorHAnsi" w:hAnsiTheme="majorHAnsi" w:cstheme="majorHAnsi"/>
          <w:color w:val="000000" w:themeColor="text1"/>
          <w:spacing w:val="-4"/>
        </w:rPr>
        <w:t>kiể</w:t>
      </w:r>
      <w:r w:rsidR="00E84720" w:rsidRPr="00516FAF">
        <w:rPr>
          <w:rFonts w:asciiTheme="majorHAnsi" w:hAnsiTheme="majorHAnsi" w:cstheme="majorHAnsi"/>
          <w:color w:val="000000" w:themeColor="text1"/>
          <w:spacing w:val="-4"/>
        </w:rPr>
        <w:t>m tra, thanh tra</w:t>
      </w:r>
      <w:r w:rsidR="00DD15C7" w:rsidRPr="00516FAF">
        <w:rPr>
          <w:rFonts w:asciiTheme="majorHAnsi" w:hAnsiTheme="majorHAnsi" w:cstheme="majorHAnsi"/>
          <w:color w:val="000000" w:themeColor="text1"/>
          <w:spacing w:val="-4"/>
        </w:rPr>
        <w:t>,</w:t>
      </w:r>
      <w:r w:rsidR="00E84720" w:rsidRPr="00516FAF">
        <w:rPr>
          <w:rFonts w:asciiTheme="majorHAnsi" w:hAnsiTheme="majorHAnsi" w:cstheme="majorHAnsi"/>
          <w:color w:val="000000" w:themeColor="text1"/>
          <w:spacing w:val="-4"/>
        </w:rPr>
        <w:t xml:space="preserve"> </w:t>
      </w:r>
      <w:r w:rsidR="00DD15C7" w:rsidRPr="00516FAF">
        <w:rPr>
          <w:rFonts w:asciiTheme="majorHAnsi" w:hAnsiTheme="majorHAnsi" w:cstheme="majorHAnsi"/>
          <w:color w:val="000000" w:themeColor="text1"/>
          <w:spacing w:val="-4"/>
          <w:lang w:val="da-DK"/>
        </w:rPr>
        <w:t>kịp thời chấn chỉnh, xử lý nghiêm các hành vi vi phạm.</w:t>
      </w:r>
    </w:p>
    <w:p w:rsidR="008071E3" w:rsidRPr="00516FAF" w:rsidRDefault="008071E3" w:rsidP="00E84720">
      <w:pPr>
        <w:widowControl w:val="0"/>
        <w:spacing w:before="120" w:line="360" w:lineRule="atLeast"/>
        <w:ind w:firstLine="720"/>
        <w:jc w:val="both"/>
        <w:rPr>
          <w:rFonts w:asciiTheme="majorHAnsi" w:hAnsiTheme="majorHAnsi" w:cstheme="majorHAnsi"/>
          <w:color w:val="000000" w:themeColor="text1"/>
          <w:spacing w:val="-4"/>
          <w:lang w:val="nl-NL"/>
        </w:rPr>
      </w:pPr>
      <w:r w:rsidRPr="00516FAF">
        <w:rPr>
          <w:rFonts w:asciiTheme="majorHAnsi" w:hAnsiTheme="majorHAnsi" w:cstheme="majorHAnsi"/>
          <w:color w:val="000000" w:themeColor="text1"/>
          <w:spacing w:val="-4"/>
          <w:lang w:val="da-DK"/>
        </w:rPr>
        <w:t xml:space="preserve">Ngoài ra, </w:t>
      </w:r>
      <w:r w:rsidRPr="00516FAF">
        <w:rPr>
          <w:rFonts w:asciiTheme="majorHAnsi" w:hAnsiTheme="majorHAnsi" w:cstheme="majorHAnsi"/>
          <w:color w:val="000000" w:themeColor="text1"/>
          <w:spacing w:val="-4"/>
          <w:lang w:val="nl-NL"/>
        </w:rPr>
        <w:t xml:space="preserve">nhằm </w:t>
      </w:r>
      <w:r w:rsidRPr="00516FAF">
        <w:rPr>
          <w:rFonts w:asciiTheme="majorHAnsi" w:hAnsiTheme="majorHAnsi" w:cstheme="majorHAnsi"/>
          <w:color w:val="000000" w:themeColor="text1"/>
          <w:spacing w:val="-4"/>
          <w:shd w:val="clear" w:color="auto" w:fill="FFFFFF"/>
        </w:rPr>
        <w:t xml:space="preserve">khắc phục các tiêu cực trong hoạt động đấu giá, </w:t>
      </w:r>
      <w:r w:rsidRPr="00516FAF">
        <w:rPr>
          <w:rFonts w:asciiTheme="majorHAnsi" w:hAnsiTheme="majorHAnsi" w:cstheme="majorHAnsi"/>
          <w:color w:val="000000" w:themeColor="text1"/>
          <w:spacing w:val="-4"/>
          <w:lang w:val="nl-NL"/>
        </w:rPr>
        <w:t>đáp ứng y</w:t>
      </w:r>
      <w:r w:rsidRPr="00516FAF">
        <w:rPr>
          <w:rFonts w:asciiTheme="majorHAnsi" w:hAnsiTheme="majorHAnsi" w:cstheme="majorHAnsi"/>
          <w:color w:val="000000" w:themeColor="text1"/>
          <w:spacing w:val="-4"/>
          <w:shd w:val="clear" w:color="auto" w:fill="FFFFFF"/>
        </w:rPr>
        <w:t xml:space="preserve">êu cầu phát triển hoạt động hành nghề đấu giá trong tình hình mới, tiếp cận với xu thế xử lý tài sản công trên thế giới, </w:t>
      </w:r>
      <w:r w:rsidRPr="00516FAF">
        <w:rPr>
          <w:rFonts w:asciiTheme="majorHAnsi" w:hAnsiTheme="majorHAnsi" w:cstheme="majorHAnsi"/>
          <w:color w:val="000000" w:themeColor="text1"/>
          <w:spacing w:val="-4"/>
          <w:lang w:val="da-DK"/>
        </w:rPr>
        <w:t xml:space="preserve">Bộ Tư pháp </w:t>
      </w:r>
      <w:r w:rsidRPr="00516FAF">
        <w:rPr>
          <w:rFonts w:asciiTheme="majorHAnsi" w:hAnsiTheme="majorHAnsi" w:cstheme="majorHAnsi"/>
          <w:color w:val="000000" w:themeColor="text1"/>
          <w:spacing w:val="-4"/>
        </w:rPr>
        <w:t>đã xây dựng và đ</w:t>
      </w:r>
      <w:r w:rsidRPr="00516FAF">
        <w:rPr>
          <w:rFonts w:asciiTheme="majorHAnsi" w:hAnsiTheme="majorHAnsi" w:cstheme="majorHAnsi"/>
          <w:color w:val="000000" w:themeColor="text1"/>
          <w:spacing w:val="-4"/>
          <w:lang w:val="da-DK"/>
        </w:rPr>
        <w:t>ưa Cổng thông tin điện tử quốc gia về đấu giá tài sản vào vận hành, sử dụng từ ngày 10/4/2020</w:t>
      </w:r>
      <w:r w:rsidRPr="00516FAF">
        <w:rPr>
          <w:rFonts w:asciiTheme="majorHAnsi" w:hAnsiTheme="majorHAnsi" w:cstheme="majorHAnsi"/>
          <w:color w:val="000000" w:themeColor="text1"/>
          <w:spacing w:val="-4"/>
        </w:rPr>
        <w:t xml:space="preserve">; hướng dẫn và đôn đốc </w:t>
      </w:r>
      <w:r w:rsidR="00257C9D" w:rsidRPr="00516FAF">
        <w:rPr>
          <w:rFonts w:asciiTheme="majorHAnsi" w:hAnsiTheme="majorHAnsi" w:cstheme="majorHAnsi"/>
          <w:color w:val="000000" w:themeColor="text1"/>
          <w:spacing w:val="-4"/>
        </w:rPr>
        <w:t>việc</w:t>
      </w:r>
      <w:r w:rsidRPr="00516FAF">
        <w:rPr>
          <w:rFonts w:asciiTheme="majorHAnsi" w:hAnsiTheme="majorHAnsi" w:cstheme="majorHAnsi"/>
          <w:color w:val="000000" w:themeColor="text1"/>
          <w:spacing w:val="-4"/>
          <w:lang w:val="nl-NL"/>
        </w:rPr>
        <w:t xml:space="preserve"> thẩm định</w:t>
      </w:r>
      <w:r w:rsidR="00257C9D" w:rsidRPr="00516FAF">
        <w:rPr>
          <w:rFonts w:asciiTheme="majorHAnsi" w:hAnsiTheme="majorHAnsi" w:cstheme="majorHAnsi"/>
          <w:color w:val="000000" w:themeColor="text1"/>
          <w:spacing w:val="-4"/>
          <w:lang w:val="nl-NL"/>
        </w:rPr>
        <w:t xml:space="preserve">, </w:t>
      </w:r>
      <w:r w:rsidRPr="00516FAF">
        <w:rPr>
          <w:rFonts w:asciiTheme="majorHAnsi" w:hAnsiTheme="majorHAnsi" w:cstheme="majorHAnsi"/>
          <w:color w:val="000000" w:themeColor="text1"/>
          <w:spacing w:val="-4"/>
          <w:shd w:val="clear" w:color="auto" w:fill="FFFFFF"/>
        </w:rPr>
        <w:t>phê duyệt doanh nghiệp đấu giá tài sản đủ điều kiện thực hiện hình thức đấu giá trực tuyến</w:t>
      </w:r>
      <w:r w:rsidRPr="00516FAF">
        <w:rPr>
          <w:rStyle w:val="FootnoteReference"/>
          <w:rFonts w:asciiTheme="majorHAnsi" w:hAnsiTheme="majorHAnsi" w:cstheme="majorHAnsi"/>
          <w:color w:val="000000" w:themeColor="text1"/>
          <w:spacing w:val="-4"/>
          <w:shd w:val="clear" w:color="auto" w:fill="FFFFFF"/>
        </w:rPr>
        <w:footnoteReference w:id="1"/>
      </w:r>
      <w:r w:rsidR="00CA6FBE">
        <w:rPr>
          <w:rFonts w:asciiTheme="majorHAnsi" w:hAnsiTheme="majorHAnsi" w:cstheme="majorHAnsi"/>
          <w:color w:val="000000" w:themeColor="text1"/>
          <w:spacing w:val="-4"/>
          <w:shd w:val="clear" w:color="auto" w:fill="FFFFFF"/>
        </w:rPr>
        <w:t>.</w:t>
      </w:r>
      <w:r w:rsidRPr="00516FAF">
        <w:rPr>
          <w:rFonts w:asciiTheme="majorHAnsi" w:hAnsiTheme="majorHAnsi" w:cstheme="majorHAnsi"/>
          <w:color w:val="000000" w:themeColor="text1"/>
          <w:spacing w:val="-4"/>
          <w:shd w:val="clear" w:color="auto" w:fill="FFFFFF"/>
        </w:rPr>
        <w:t xml:space="preserve"> </w:t>
      </w:r>
    </w:p>
    <w:p w:rsidR="00257C9D" w:rsidRPr="00516FAF" w:rsidRDefault="00257C9D" w:rsidP="00257C9D">
      <w:pPr>
        <w:spacing w:before="120" w:line="340" w:lineRule="atLeast"/>
        <w:ind w:firstLine="720"/>
        <w:jc w:val="both"/>
        <w:outlineLvl w:val="0"/>
        <w:rPr>
          <w:rFonts w:asciiTheme="majorHAnsi" w:hAnsiTheme="majorHAnsi" w:cstheme="majorHAnsi"/>
          <w:spacing w:val="-2"/>
          <w:lang w:val="nl-NL"/>
        </w:rPr>
      </w:pPr>
      <w:r w:rsidRPr="00516FAF">
        <w:rPr>
          <w:rFonts w:asciiTheme="majorHAnsi" w:hAnsiTheme="majorHAnsi" w:cstheme="majorHAnsi"/>
          <w:color w:val="000000" w:themeColor="text1"/>
          <w:spacing w:val="-2"/>
          <w:lang w:val="nl-NL"/>
        </w:rPr>
        <w:t xml:space="preserve">Tính đến tháng 12/2019 cả nước có 1008 đấu giá viên và đã được </w:t>
      </w:r>
      <w:r w:rsidRPr="00516FAF">
        <w:rPr>
          <w:rFonts w:asciiTheme="majorHAnsi" w:hAnsiTheme="majorHAnsi" w:cstheme="majorHAnsi"/>
          <w:snapToGrid w:val="0"/>
          <w:color w:val="000000" w:themeColor="text1"/>
          <w:spacing w:val="-2"/>
          <w:lang w:val="nl-NL"/>
        </w:rPr>
        <w:t xml:space="preserve">Sở Tư pháp cấp Thẻ đấu giá viên; </w:t>
      </w:r>
      <w:r w:rsidRPr="00516FAF">
        <w:rPr>
          <w:rFonts w:asciiTheme="majorHAnsi" w:hAnsiTheme="majorHAnsi" w:cstheme="majorHAnsi"/>
          <w:color w:val="000000" w:themeColor="text1"/>
          <w:spacing w:val="-2"/>
          <w:lang w:val="nl-NL"/>
        </w:rPr>
        <w:t xml:space="preserve">hơn 460 tổ chức đấu giá tài sản (trong đó có hơn 410 </w:t>
      </w:r>
      <w:r w:rsidRPr="00516FAF">
        <w:rPr>
          <w:rFonts w:asciiTheme="majorHAnsi" w:hAnsiTheme="majorHAnsi" w:cstheme="majorHAnsi"/>
          <w:color w:val="000000" w:themeColor="text1"/>
          <w:spacing w:val="-2"/>
          <w:lang w:val="nl-NL"/>
        </w:rPr>
        <w:lastRenderedPageBreak/>
        <w:t xml:space="preserve">doanh nghiệp đấu giá tài sản và 59 Trung tâm dịch vụ đấu giá tài sản của các tỉnh, tại các tỉnh, thành phố trực thuộc Trung). </w:t>
      </w:r>
      <w:r w:rsidRPr="00516FAF">
        <w:rPr>
          <w:rFonts w:asciiTheme="majorHAnsi" w:hAnsiTheme="majorHAnsi" w:cstheme="majorHAnsi"/>
          <w:spacing w:val="-2"/>
          <w:lang w:val="nl-NL"/>
        </w:rPr>
        <w:t>Các tổ chức đấu giá tài sản đã tổ chức thành công nhiều cuộc đấu giá với giá trị tài sản bán được cao hơn nhiều so với giá khởi điểm, thu ngân sách Nhà nước thông qua hoạt động đấu giá đạt hiệu quả cao. Theo số liệu thống kê thì từ tháng 01/2017 đến tháng 12/2019, các tổ chức đấu giá tài sản đã tổ chức 86.607 cuộc đấu giá thành với tổng giá khởi điểm là 194.755.264.588.031 đồng, tổng giá trị bán thành là 233.053.890.494.911 đồng, làm lợi cho người có tài sản, ngân sách Nhà nước là 38.185.501.487.248 đồng, nộp thuế cho ngân sách nhà nước là 95.026.953.024 đồ</w:t>
      </w:r>
      <w:r w:rsidR="00D95ADC" w:rsidRPr="00516FAF">
        <w:rPr>
          <w:rFonts w:asciiTheme="majorHAnsi" w:hAnsiTheme="majorHAnsi" w:cstheme="majorHAnsi"/>
          <w:spacing w:val="-2"/>
          <w:lang w:val="nl-NL"/>
        </w:rPr>
        <w:t>ng.</w:t>
      </w:r>
    </w:p>
    <w:p w:rsidR="008071E3" w:rsidRPr="00516FAF" w:rsidRDefault="008071E3" w:rsidP="002B2AA7">
      <w:pPr>
        <w:spacing w:before="120" w:line="340" w:lineRule="atLeast"/>
        <w:ind w:firstLine="720"/>
        <w:jc w:val="both"/>
        <w:rPr>
          <w:rFonts w:asciiTheme="majorHAnsi" w:hAnsiTheme="majorHAnsi" w:cstheme="majorHAnsi"/>
          <w:color w:val="000000" w:themeColor="text1"/>
          <w:spacing w:val="-4"/>
          <w:lang w:val="nl-NL"/>
        </w:rPr>
      </w:pPr>
      <w:r w:rsidRPr="00516FAF">
        <w:rPr>
          <w:rFonts w:asciiTheme="majorHAnsi" w:hAnsiTheme="majorHAnsi" w:cstheme="majorHAnsi"/>
          <w:color w:val="000000" w:themeColor="text1"/>
          <w:spacing w:val="-4"/>
          <w:lang w:val="nl-NL"/>
        </w:rPr>
        <w:t>Tại địa phương, Sở Tư pháp đã tham mưu cho Ủy ban nhân dân cấp tỉnh ban hành Kế hoạch triển khai Luật Đấu giá tài sản và tổ chức triển khai có hiệu quả các nhiệm vụ đặt ra trong Kế hoạ</w:t>
      </w:r>
      <w:r w:rsidR="00257C9D" w:rsidRPr="00516FAF">
        <w:rPr>
          <w:rFonts w:asciiTheme="majorHAnsi" w:hAnsiTheme="majorHAnsi" w:cstheme="majorHAnsi"/>
          <w:color w:val="000000" w:themeColor="text1"/>
          <w:spacing w:val="-4"/>
          <w:lang w:val="nl-NL"/>
        </w:rPr>
        <w:t xml:space="preserve">ch. </w:t>
      </w:r>
      <w:r w:rsidRPr="00516FAF">
        <w:rPr>
          <w:rFonts w:asciiTheme="majorHAnsi" w:hAnsiTheme="majorHAnsi" w:cstheme="majorHAnsi"/>
          <w:color w:val="000000" w:themeColor="text1"/>
          <w:spacing w:val="-4"/>
        </w:rPr>
        <w:t xml:space="preserve">UBND cấp tỉnh </w:t>
      </w:r>
      <w:r w:rsidR="00257C9D" w:rsidRPr="00516FAF">
        <w:rPr>
          <w:rFonts w:asciiTheme="majorHAnsi" w:hAnsiTheme="majorHAnsi" w:cstheme="majorHAnsi"/>
          <w:color w:val="000000" w:themeColor="text1"/>
          <w:spacing w:val="-4"/>
        </w:rPr>
        <w:t xml:space="preserve">đã </w:t>
      </w:r>
      <w:r w:rsidRPr="00516FAF">
        <w:rPr>
          <w:rFonts w:asciiTheme="majorHAnsi" w:hAnsiTheme="majorHAnsi" w:cstheme="majorHAnsi"/>
          <w:color w:val="000000" w:themeColor="text1"/>
          <w:spacing w:val="-4"/>
        </w:rPr>
        <w:t xml:space="preserve">quan tâm, chỉ đạo, người có tài sản, cơ quan có liên quan đã </w:t>
      </w:r>
      <w:r w:rsidRPr="00516FAF">
        <w:rPr>
          <w:rFonts w:asciiTheme="majorHAnsi" w:hAnsiTheme="majorHAnsi" w:cstheme="majorHAnsi"/>
          <w:snapToGrid w:val="0"/>
          <w:color w:val="000000" w:themeColor="text1"/>
          <w:spacing w:val="-4"/>
          <w:lang w:val="nl-NL"/>
        </w:rPr>
        <w:t>ban hành kế hoạch kiểm tra, thanh tra các tổ chức đấu giá tài sản hàng năm</w:t>
      </w:r>
      <w:r w:rsidR="00257C9D" w:rsidRPr="00516FAF">
        <w:rPr>
          <w:rFonts w:asciiTheme="majorHAnsi" w:hAnsiTheme="majorHAnsi" w:cstheme="majorHAnsi"/>
          <w:snapToGrid w:val="0"/>
          <w:color w:val="000000" w:themeColor="text1"/>
          <w:spacing w:val="-4"/>
          <w:lang w:val="nl-NL"/>
        </w:rPr>
        <w:t>;</w:t>
      </w:r>
      <w:r w:rsidRPr="00516FAF">
        <w:rPr>
          <w:rFonts w:asciiTheme="majorHAnsi" w:hAnsiTheme="majorHAnsi" w:cstheme="majorHAnsi"/>
          <w:snapToGrid w:val="0"/>
          <w:color w:val="000000" w:themeColor="text1"/>
          <w:spacing w:val="-4"/>
          <w:lang w:val="nl-NL"/>
        </w:rPr>
        <w:t xml:space="preserve"> </w:t>
      </w:r>
      <w:r w:rsidRPr="00516FAF">
        <w:rPr>
          <w:rFonts w:asciiTheme="majorHAnsi" w:hAnsiTheme="majorHAnsi" w:cstheme="majorHAnsi"/>
          <w:color w:val="000000" w:themeColor="text1"/>
          <w:spacing w:val="-4"/>
        </w:rPr>
        <w:t>thực hiện cơ chế kiểm soát hoạt động đấu giá hiệu quả, nhất là trong đấu giá quyền sử dụng đất như xây dựng phương án đấu giá khả thi, lựa chọn hình thức đấu giá</w:t>
      </w:r>
      <w:r w:rsidR="00F73FE9" w:rsidRPr="00516FAF">
        <w:rPr>
          <w:rFonts w:asciiTheme="majorHAnsi" w:hAnsiTheme="majorHAnsi" w:cstheme="majorHAnsi"/>
          <w:color w:val="000000" w:themeColor="text1"/>
          <w:spacing w:val="-4"/>
        </w:rPr>
        <w:t>,</w:t>
      </w:r>
      <w:r w:rsidRPr="00516FAF">
        <w:rPr>
          <w:rFonts w:asciiTheme="majorHAnsi" w:hAnsiTheme="majorHAnsi" w:cstheme="majorHAnsi"/>
          <w:color w:val="000000" w:themeColor="text1"/>
          <w:spacing w:val="-4"/>
        </w:rPr>
        <w:t xml:space="preserve"> bước giá, số vòng đấu giá phù hợp với thực tiễn cuộc đấu giá, giám sát chặt chẽ việc tổ chức đấu giá (thành lập các đoàn theo dõi, giám sát đột xuất), </w:t>
      </w:r>
      <w:r w:rsidRPr="00516FAF">
        <w:rPr>
          <w:rFonts w:asciiTheme="majorHAnsi" w:hAnsiTheme="majorHAnsi" w:cstheme="majorHAnsi"/>
          <w:color w:val="000000" w:themeColor="text1"/>
          <w:spacing w:val="-4"/>
          <w:lang w:val="nl-NL"/>
        </w:rPr>
        <w:t xml:space="preserve">kịp thời phát hiện và ngăn chặn các hành vi vi phạm, xem xét hủy kết quả đấu giá và đề nghị cơ quan công an xử lý theo quy định. </w:t>
      </w:r>
    </w:p>
    <w:p w:rsidR="0085051E" w:rsidRPr="00516FAF" w:rsidRDefault="0085051E" w:rsidP="002B2AA7">
      <w:pPr>
        <w:spacing w:before="120" w:line="360" w:lineRule="atLeast"/>
        <w:ind w:firstLine="720"/>
        <w:jc w:val="both"/>
        <w:outlineLvl w:val="0"/>
        <w:rPr>
          <w:rFonts w:asciiTheme="majorHAnsi" w:hAnsiTheme="majorHAnsi" w:cstheme="majorHAnsi"/>
          <w:color w:val="000000" w:themeColor="text1"/>
          <w:spacing w:val="-4"/>
        </w:rPr>
      </w:pPr>
      <w:r w:rsidRPr="00516FAF">
        <w:rPr>
          <w:rFonts w:asciiTheme="majorHAnsi" w:hAnsiTheme="majorHAnsi" w:cstheme="majorHAnsi"/>
          <w:color w:val="000000" w:themeColor="text1"/>
          <w:lang w:val="vi-VN"/>
        </w:rPr>
        <w:t xml:space="preserve">Tuy nhiên, bên cạnh những kết quả đã đạt được, </w:t>
      </w:r>
      <w:r w:rsidRPr="00516FAF">
        <w:rPr>
          <w:rFonts w:asciiTheme="majorHAnsi" w:hAnsiTheme="majorHAnsi" w:cstheme="majorHAnsi"/>
          <w:color w:val="000000" w:themeColor="text1"/>
        </w:rPr>
        <w:t>hoạt động đấu giá tài sản</w:t>
      </w:r>
      <w:r w:rsidRPr="00516FAF">
        <w:rPr>
          <w:rFonts w:asciiTheme="majorHAnsi" w:hAnsiTheme="majorHAnsi" w:cstheme="majorHAnsi"/>
          <w:color w:val="000000" w:themeColor="text1"/>
          <w:lang w:val="vi-VN"/>
        </w:rPr>
        <w:t xml:space="preserve"> còn </w:t>
      </w:r>
      <w:r w:rsidRPr="00516FAF">
        <w:rPr>
          <w:rFonts w:asciiTheme="majorHAnsi" w:hAnsiTheme="majorHAnsi" w:cstheme="majorHAnsi"/>
          <w:color w:val="000000" w:themeColor="text1"/>
        </w:rPr>
        <w:t xml:space="preserve">tồn tại </w:t>
      </w:r>
      <w:r w:rsidR="00630525" w:rsidRPr="00516FAF">
        <w:rPr>
          <w:rFonts w:asciiTheme="majorHAnsi" w:hAnsiTheme="majorHAnsi" w:cstheme="majorHAnsi"/>
          <w:color w:val="000000" w:themeColor="text1"/>
        </w:rPr>
        <w:t xml:space="preserve">một số vướng mắc, bất cập </w:t>
      </w:r>
      <w:r w:rsidRPr="00516FAF">
        <w:rPr>
          <w:rFonts w:asciiTheme="majorHAnsi" w:hAnsiTheme="majorHAnsi" w:cstheme="majorHAnsi"/>
          <w:color w:val="000000" w:themeColor="text1"/>
        </w:rPr>
        <w:t>như: v</w:t>
      </w:r>
      <w:r w:rsidRPr="00516FAF">
        <w:rPr>
          <w:rFonts w:asciiTheme="majorHAnsi" w:hAnsiTheme="majorHAnsi" w:cstheme="majorHAnsi"/>
          <w:snapToGrid w:val="0"/>
          <w:color w:val="000000" w:themeColor="text1"/>
          <w:spacing w:val="-2"/>
          <w:lang w:val="nl-NL"/>
        </w:rPr>
        <w:t xml:space="preserve">iệc định giá, xác định giá khởi điểm tài sản đấu giá </w:t>
      </w:r>
      <w:r w:rsidRPr="00516FAF">
        <w:rPr>
          <w:rFonts w:asciiTheme="majorHAnsi" w:hAnsiTheme="majorHAnsi" w:cstheme="majorHAnsi"/>
          <w:color w:val="000000" w:themeColor="text1"/>
          <w:spacing w:val="-4"/>
        </w:rPr>
        <w:t xml:space="preserve">còn chưa </w:t>
      </w:r>
      <w:r w:rsidR="00630525" w:rsidRPr="00516FAF">
        <w:rPr>
          <w:rFonts w:asciiTheme="majorHAnsi" w:hAnsiTheme="majorHAnsi" w:cstheme="majorHAnsi"/>
          <w:color w:val="000000" w:themeColor="text1"/>
          <w:spacing w:val="-4"/>
        </w:rPr>
        <w:t>sát</w:t>
      </w:r>
      <w:r w:rsidRPr="00516FAF">
        <w:rPr>
          <w:rFonts w:asciiTheme="majorHAnsi" w:hAnsiTheme="majorHAnsi" w:cstheme="majorHAnsi"/>
          <w:color w:val="000000" w:themeColor="text1"/>
          <w:spacing w:val="-4"/>
        </w:rPr>
        <w:t xml:space="preserve">; </w:t>
      </w:r>
      <w:r w:rsidR="00630525" w:rsidRPr="00516FAF">
        <w:rPr>
          <w:rFonts w:asciiTheme="majorHAnsi" w:hAnsiTheme="majorHAnsi" w:cstheme="majorHAnsi"/>
          <w:color w:val="000000" w:themeColor="text1"/>
          <w:spacing w:val="-4"/>
        </w:rPr>
        <w:t xml:space="preserve">chênh lệch kết quả trúng đấu giá và giá khởi điểm còn chưa cao; </w:t>
      </w:r>
      <w:r w:rsidRPr="00516FAF">
        <w:rPr>
          <w:rFonts w:asciiTheme="majorHAnsi" w:hAnsiTheme="majorHAnsi" w:cstheme="majorHAnsi"/>
          <w:color w:val="000000" w:themeColor="text1"/>
          <w:spacing w:val="-4"/>
        </w:rPr>
        <w:t xml:space="preserve">việc lựa chọn tổ chức đấu giá tài sản còn chưa khách quan; việc giám sát quá trình tổ chức đấu giá không thường xuyên, thậm chí là “buông lỏng”; </w:t>
      </w:r>
      <w:r w:rsidRPr="00516FAF">
        <w:rPr>
          <w:rFonts w:asciiTheme="majorHAnsi" w:hAnsiTheme="majorHAnsi" w:cstheme="majorHAnsi"/>
          <w:color w:val="000000" w:themeColor="text1"/>
        </w:rPr>
        <w:t xml:space="preserve">chất lượng, năng lực hoạt động của đội ngũ đấu giá viên còn hạn chế; </w:t>
      </w:r>
      <w:r w:rsidRPr="00516FAF">
        <w:rPr>
          <w:rFonts w:asciiTheme="majorHAnsi" w:hAnsiTheme="majorHAnsi" w:cstheme="majorHAnsi"/>
          <w:color w:val="000000" w:themeColor="text1"/>
          <w:lang w:val="nl-NL"/>
        </w:rPr>
        <w:t>hiện tượng “cạnh tranh” không lành mạnh,</w:t>
      </w:r>
      <w:r w:rsidRPr="00516FAF">
        <w:rPr>
          <w:rFonts w:asciiTheme="majorHAnsi" w:hAnsiTheme="majorHAnsi" w:cstheme="majorHAnsi"/>
          <w:color w:val="000000" w:themeColor="text1"/>
          <w:lang w:val="es-ES_tradnl"/>
        </w:rPr>
        <w:t xml:space="preserve"> </w:t>
      </w:r>
      <w:r w:rsidRPr="00516FAF">
        <w:rPr>
          <w:rFonts w:asciiTheme="majorHAnsi" w:hAnsiTheme="majorHAnsi" w:cstheme="majorHAnsi"/>
          <w:color w:val="000000" w:themeColor="text1"/>
          <w:spacing w:val="-4"/>
        </w:rPr>
        <w:t xml:space="preserve">vi phạm pháp luật, </w:t>
      </w:r>
      <w:r w:rsidRPr="00516FAF">
        <w:rPr>
          <w:rFonts w:asciiTheme="majorHAnsi" w:hAnsiTheme="majorHAnsi" w:cstheme="majorHAnsi"/>
          <w:color w:val="000000" w:themeColor="text1"/>
          <w:lang w:val="es-ES_tradnl"/>
        </w:rPr>
        <w:t>đạo đức nghề nghiệp,</w:t>
      </w:r>
      <w:r w:rsidRPr="00516FAF">
        <w:rPr>
          <w:rFonts w:asciiTheme="majorHAnsi" w:hAnsiTheme="majorHAnsi" w:cstheme="majorHAnsi"/>
          <w:color w:val="000000" w:themeColor="text1"/>
          <w:spacing w:val="-4"/>
        </w:rPr>
        <w:t xml:space="preserve"> “</w:t>
      </w:r>
      <w:r w:rsidRPr="00516FAF">
        <w:rPr>
          <w:rFonts w:asciiTheme="majorHAnsi" w:hAnsiTheme="majorHAnsi" w:cstheme="majorHAnsi"/>
          <w:snapToGrid w:val="0"/>
          <w:color w:val="000000" w:themeColor="text1"/>
          <w:spacing w:val="-4"/>
          <w:lang w:val="nl-NL"/>
        </w:rPr>
        <w:t xml:space="preserve">thông đồng, dìm giá”, “quân xanh, quân đỏ”, </w:t>
      </w:r>
      <w:r w:rsidRPr="00516FAF">
        <w:rPr>
          <w:rFonts w:asciiTheme="majorHAnsi" w:hAnsiTheme="majorHAnsi" w:cstheme="majorHAnsi"/>
          <w:color w:val="000000" w:themeColor="text1"/>
          <w:spacing w:val="-4"/>
          <w:lang w:val="nl-NL"/>
        </w:rPr>
        <w:t xml:space="preserve">băng nhóm “xã hội đen” </w:t>
      </w:r>
      <w:r w:rsidRPr="00516FAF">
        <w:rPr>
          <w:rFonts w:asciiTheme="majorHAnsi" w:hAnsiTheme="majorHAnsi" w:cstheme="majorHAnsi"/>
          <w:snapToGrid w:val="0"/>
          <w:color w:val="000000" w:themeColor="text1"/>
          <w:spacing w:val="-4"/>
          <w:lang w:val="nl-NL"/>
        </w:rPr>
        <w:t xml:space="preserve">diễn ra phức tạp, gây thất thoát tài sản, ảnh hưởng an ninh, trật tự địa phương; </w:t>
      </w:r>
      <w:r w:rsidR="00630525" w:rsidRPr="00516FAF">
        <w:rPr>
          <w:rFonts w:asciiTheme="majorHAnsi" w:hAnsiTheme="majorHAnsi" w:cstheme="majorHAnsi"/>
          <w:snapToGrid w:val="0"/>
          <w:color w:val="000000" w:themeColor="text1"/>
          <w:spacing w:val="-4"/>
          <w:lang w:val="nl-NL"/>
        </w:rPr>
        <w:t xml:space="preserve">đấu giá thành nhưng không giao được tài sản </w:t>
      </w:r>
      <w:r w:rsidRPr="00516FAF">
        <w:rPr>
          <w:rFonts w:asciiTheme="majorHAnsi" w:hAnsiTheme="majorHAnsi" w:cstheme="majorHAnsi"/>
          <w:color w:val="000000" w:themeColor="text1"/>
          <w:spacing w:val="-4"/>
          <w:lang w:val="nl-NL"/>
        </w:rPr>
        <w:t xml:space="preserve">dẫn đến tâm lý e ngại tham gia đấu giá, ảnh hưởng đến quyền, </w:t>
      </w:r>
      <w:r w:rsidRPr="00516FAF">
        <w:rPr>
          <w:rFonts w:asciiTheme="majorHAnsi" w:hAnsiTheme="majorHAnsi" w:cstheme="majorHAnsi"/>
          <w:color w:val="000000" w:themeColor="text1"/>
          <w:spacing w:val="-4"/>
        </w:rPr>
        <w:t>lợi ích của cá nhân, tổ chức, Nhà nước.</w:t>
      </w:r>
    </w:p>
    <w:p w:rsidR="0085051E" w:rsidRPr="00516FAF" w:rsidRDefault="0085051E" w:rsidP="002B2AA7">
      <w:pPr>
        <w:spacing w:before="120" w:line="360" w:lineRule="atLeast"/>
        <w:ind w:firstLine="720"/>
        <w:jc w:val="both"/>
        <w:rPr>
          <w:rFonts w:asciiTheme="majorHAnsi" w:hAnsiTheme="majorHAnsi" w:cstheme="majorHAnsi"/>
          <w:color w:val="000000" w:themeColor="text1"/>
          <w:lang w:val="nl-NL"/>
        </w:rPr>
      </w:pPr>
      <w:r w:rsidRPr="00516FAF">
        <w:rPr>
          <w:rFonts w:asciiTheme="majorHAnsi" w:hAnsiTheme="majorHAnsi" w:cstheme="majorHAnsi"/>
          <w:color w:val="000000" w:themeColor="text1"/>
        </w:rPr>
        <w:t>Nguyên nhân của tình trạng nêu trên do h</w:t>
      </w:r>
      <w:r w:rsidRPr="00516FAF">
        <w:rPr>
          <w:rFonts w:asciiTheme="majorHAnsi" w:hAnsiTheme="majorHAnsi" w:cstheme="majorHAnsi"/>
          <w:color w:val="000000" w:themeColor="text1"/>
          <w:spacing w:val="-4"/>
        </w:rPr>
        <w:t xml:space="preserve">oạt động đấu giá tài sản chịu sự điều chỉnh của nhiều văn bản pháp luật, liên quan đến nhiều khâu, thuộc quyền quản lý của nhiều cơ quan Bộ, ngành, địa phương; </w:t>
      </w:r>
      <w:r w:rsidRPr="00516FAF">
        <w:rPr>
          <w:rFonts w:asciiTheme="majorHAnsi" w:hAnsiTheme="majorHAnsi" w:cstheme="majorHAnsi"/>
          <w:snapToGrid w:val="0"/>
          <w:color w:val="000000" w:themeColor="text1"/>
          <w:spacing w:val="-2"/>
          <w:lang w:val="nl-NL"/>
        </w:rPr>
        <w:t xml:space="preserve">việc </w:t>
      </w:r>
      <w:r w:rsidRPr="00516FAF">
        <w:rPr>
          <w:rFonts w:asciiTheme="majorHAnsi" w:hAnsiTheme="majorHAnsi" w:cstheme="majorHAnsi"/>
          <w:color w:val="000000" w:themeColor="text1"/>
          <w:lang w:val="nl-NL"/>
        </w:rPr>
        <w:t>tổ chức thi hành pháp luật, áp dụng pháp luật về hoạt động đấu giá tài sản còn chưa nghiêm; một bộ phận người có tài sản còn thiếu trách nhiệm trong việc xử lý tài sản; một số tổ chức đấu giá tài sản có hành vi vi phạm trình tự, thủ tục đấu giá, vi phạm đạo đức nghề nghiệp đấu giá</w:t>
      </w:r>
      <w:r w:rsidRPr="00516FAF">
        <w:rPr>
          <w:rFonts w:asciiTheme="majorHAnsi" w:hAnsiTheme="majorHAnsi" w:cstheme="majorHAnsi"/>
          <w:color w:val="000000" w:themeColor="text1"/>
          <w:shd w:val="clear" w:color="auto" w:fill="FFFFFF"/>
        </w:rPr>
        <w:t xml:space="preserve">; </w:t>
      </w:r>
      <w:r w:rsidRPr="00516FAF">
        <w:rPr>
          <w:rFonts w:asciiTheme="majorHAnsi" w:hAnsiTheme="majorHAnsi" w:cstheme="majorHAnsi"/>
          <w:color w:val="000000" w:themeColor="text1"/>
          <w:spacing w:val="-4"/>
        </w:rPr>
        <w:t>tình trạng “</w:t>
      </w:r>
      <w:r w:rsidRPr="00516FAF">
        <w:rPr>
          <w:rFonts w:asciiTheme="majorHAnsi" w:hAnsiTheme="majorHAnsi" w:cstheme="majorHAnsi"/>
          <w:snapToGrid w:val="0"/>
          <w:color w:val="000000" w:themeColor="text1"/>
          <w:lang w:val="nl-NL"/>
        </w:rPr>
        <w:t xml:space="preserve">thông đồng, dìm giá”, “quân xanh, quân đỏ”, “cò mồi, đe dọa, cưỡng ép” </w:t>
      </w:r>
      <w:r w:rsidRPr="00516FAF">
        <w:rPr>
          <w:rFonts w:asciiTheme="majorHAnsi" w:hAnsiTheme="majorHAnsi" w:cstheme="majorHAnsi"/>
          <w:snapToGrid w:val="0"/>
          <w:color w:val="000000" w:themeColor="text1"/>
          <w:spacing w:val="-4"/>
          <w:lang w:val="nl-NL"/>
        </w:rPr>
        <w:t>xảy ra khá tinh vi, khó phát hiện; công</w:t>
      </w:r>
      <w:r w:rsidRPr="00516FAF">
        <w:rPr>
          <w:rFonts w:asciiTheme="majorHAnsi" w:hAnsiTheme="majorHAnsi" w:cstheme="majorHAnsi"/>
          <w:color w:val="000000" w:themeColor="text1"/>
          <w:lang w:val="nl-NL"/>
        </w:rPr>
        <w:t xml:space="preserve"> tác thanh tra, kiểm tra còn chưa thường xuyên, việc xử lý mang tính răn đe chưa cao.</w:t>
      </w:r>
    </w:p>
    <w:p w:rsidR="00756CA6" w:rsidRPr="00516FAF" w:rsidRDefault="0085051E" w:rsidP="008C758F">
      <w:pPr>
        <w:pStyle w:val="NormalWeb"/>
        <w:shd w:val="clear" w:color="auto" w:fill="FFFFFF"/>
        <w:spacing w:before="120" w:line="320" w:lineRule="atLeast"/>
        <w:ind w:firstLine="720"/>
        <w:jc w:val="both"/>
        <w:rPr>
          <w:rFonts w:asciiTheme="majorHAnsi" w:eastAsia="Times New Roman" w:hAnsiTheme="majorHAnsi" w:cstheme="majorHAnsi"/>
          <w:bCs/>
          <w:color w:val="000000" w:themeColor="text1"/>
          <w:spacing w:val="-2"/>
          <w:sz w:val="28"/>
          <w:szCs w:val="28"/>
        </w:rPr>
      </w:pPr>
      <w:r w:rsidRPr="00516FAF">
        <w:rPr>
          <w:rFonts w:asciiTheme="majorHAnsi" w:hAnsiTheme="majorHAnsi" w:cstheme="majorHAnsi"/>
          <w:color w:val="000000" w:themeColor="text1"/>
          <w:spacing w:val="-2"/>
          <w:sz w:val="28"/>
          <w:szCs w:val="28"/>
          <w:lang w:val="vi-VN"/>
        </w:rPr>
        <w:lastRenderedPageBreak/>
        <w:t>Đ</w:t>
      </w:r>
      <w:r w:rsidRPr="00516FAF">
        <w:rPr>
          <w:rFonts w:asciiTheme="majorHAnsi" w:hAnsiTheme="majorHAnsi" w:cstheme="majorHAnsi"/>
          <w:color w:val="000000" w:themeColor="text1"/>
          <w:spacing w:val="-2"/>
          <w:sz w:val="28"/>
          <w:szCs w:val="28"/>
        </w:rPr>
        <w:t xml:space="preserve">ể tăng cường công tác quản lý nhà nước đối với hoạt động đấu giá tài sản và </w:t>
      </w:r>
      <w:r w:rsidRPr="00516FAF">
        <w:rPr>
          <w:rFonts w:asciiTheme="majorHAnsi" w:hAnsiTheme="majorHAnsi" w:cstheme="majorHAnsi"/>
          <w:color w:val="000000" w:themeColor="text1"/>
          <w:spacing w:val="-2"/>
          <w:sz w:val="28"/>
          <w:szCs w:val="28"/>
          <w:lang w:val="vi-VN"/>
        </w:rPr>
        <w:t xml:space="preserve">hiệu </w:t>
      </w:r>
      <w:r w:rsidRPr="00516FAF">
        <w:rPr>
          <w:rFonts w:asciiTheme="majorHAnsi" w:hAnsiTheme="majorHAnsi" w:cstheme="majorHAnsi"/>
          <w:color w:val="000000" w:themeColor="text1"/>
          <w:spacing w:val="-2"/>
          <w:sz w:val="28"/>
          <w:szCs w:val="28"/>
        </w:rPr>
        <w:t xml:space="preserve">lực, hiệu </w:t>
      </w:r>
      <w:r w:rsidRPr="00516FAF">
        <w:rPr>
          <w:rFonts w:asciiTheme="majorHAnsi" w:hAnsiTheme="majorHAnsi" w:cstheme="majorHAnsi"/>
          <w:color w:val="000000" w:themeColor="text1"/>
          <w:spacing w:val="-2"/>
          <w:sz w:val="28"/>
          <w:szCs w:val="28"/>
          <w:lang w:val="vi-VN"/>
        </w:rPr>
        <w:t>quả</w:t>
      </w:r>
      <w:r w:rsidRPr="00516FAF">
        <w:rPr>
          <w:rFonts w:asciiTheme="majorHAnsi" w:hAnsiTheme="majorHAnsi" w:cstheme="majorHAnsi"/>
          <w:color w:val="000000" w:themeColor="text1"/>
          <w:spacing w:val="-2"/>
          <w:sz w:val="28"/>
          <w:szCs w:val="28"/>
        </w:rPr>
        <w:t xml:space="preserve"> </w:t>
      </w:r>
      <w:r w:rsidRPr="00516FAF">
        <w:rPr>
          <w:rFonts w:asciiTheme="majorHAnsi" w:hAnsiTheme="majorHAnsi" w:cstheme="majorHAnsi"/>
          <w:color w:val="000000" w:themeColor="text1"/>
          <w:spacing w:val="-2"/>
          <w:sz w:val="28"/>
          <w:szCs w:val="28"/>
          <w:lang w:val="vi-VN"/>
        </w:rPr>
        <w:t>thực thi pháp luật về đ</w:t>
      </w:r>
      <w:r w:rsidRPr="00516FAF">
        <w:rPr>
          <w:rFonts w:asciiTheme="majorHAnsi" w:hAnsiTheme="majorHAnsi" w:cstheme="majorHAnsi"/>
          <w:color w:val="000000" w:themeColor="text1"/>
          <w:spacing w:val="-2"/>
          <w:sz w:val="28"/>
          <w:szCs w:val="28"/>
        </w:rPr>
        <w:t>ấ</w:t>
      </w:r>
      <w:r w:rsidRPr="00516FAF">
        <w:rPr>
          <w:rFonts w:asciiTheme="majorHAnsi" w:hAnsiTheme="majorHAnsi" w:cstheme="majorHAnsi"/>
          <w:color w:val="000000" w:themeColor="text1"/>
          <w:spacing w:val="-2"/>
          <w:sz w:val="28"/>
          <w:szCs w:val="28"/>
          <w:lang w:val="vi-VN"/>
        </w:rPr>
        <w:t xml:space="preserve">u </w:t>
      </w:r>
      <w:r w:rsidRPr="00516FAF">
        <w:rPr>
          <w:rFonts w:asciiTheme="majorHAnsi" w:hAnsiTheme="majorHAnsi" w:cstheme="majorHAnsi"/>
          <w:color w:val="000000" w:themeColor="text1"/>
          <w:spacing w:val="-2"/>
          <w:sz w:val="28"/>
          <w:szCs w:val="28"/>
        </w:rPr>
        <w:t>giá tài sản, khắc phục những hạn chế, yếu kém nêu trên</w:t>
      </w:r>
      <w:r w:rsidR="00576191" w:rsidRPr="00516FAF">
        <w:rPr>
          <w:rFonts w:asciiTheme="majorHAnsi" w:hAnsiTheme="majorHAnsi" w:cstheme="majorHAnsi"/>
          <w:color w:val="000000" w:themeColor="text1"/>
          <w:spacing w:val="-2"/>
          <w:sz w:val="28"/>
          <w:szCs w:val="28"/>
        </w:rPr>
        <w:t>,</w:t>
      </w:r>
      <w:r w:rsidRPr="00516FAF">
        <w:rPr>
          <w:rFonts w:asciiTheme="majorHAnsi" w:hAnsiTheme="majorHAnsi" w:cstheme="majorHAnsi"/>
          <w:color w:val="000000" w:themeColor="text1"/>
          <w:spacing w:val="-2"/>
          <w:sz w:val="28"/>
          <w:szCs w:val="28"/>
        </w:rPr>
        <w:t xml:space="preserve"> đồng thờ</w:t>
      </w:r>
      <w:r w:rsidR="00D23CB1" w:rsidRPr="00516FAF">
        <w:rPr>
          <w:rFonts w:asciiTheme="majorHAnsi" w:hAnsiTheme="majorHAnsi" w:cstheme="majorHAnsi"/>
          <w:color w:val="000000" w:themeColor="text1"/>
          <w:spacing w:val="-2"/>
          <w:sz w:val="28"/>
          <w:szCs w:val="28"/>
        </w:rPr>
        <w:t xml:space="preserve">i, </w:t>
      </w:r>
      <w:r w:rsidRPr="00516FAF">
        <w:rPr>
          <w:rFonts w:asciiTheme="majorHAnsi" w:hAnsiTheme="majorHAnsi" w:cstheme="majorHAnsi"/>
          <w:color w:val="000000" w:themeColor="text1"/>
          <w:spacing w:val="-2"/>
          <w:sz w:val="28"/>
          <w:szCs w:val="28"/>
        </w:rPr>
        <w:t>để tiếp tục triển khai hiệu quả Luật Đấu giá tài sả</w:t>
      </w:r>
      <w:r w:rsidR="00F102BF" w:rsidRPr="00516FAF">
        <w:rPr>
          <w:rFonts w:asciiTheme="majorHAnsi" w:hAnsiTheme="majorHAnsi" w:cstheme="majorHAnsi"/>
          <w:color w:val="000000" w:themeColor="text1"/>
          <w:spacing w:val="-2"/>
          <w:sz w:val="28"/>
          <w:szCs w:val="28"/>
        </w:rPr>
        <w:t>n năm 2016</w:t>
      </w:r>
      <w:r w:rsidR="00756CA6" w:rsidRPr="00516FAF">
        <w:rPr>
          <w:rFonts w:asciiTheme="majorHAnsi" w:hAnsiTheme="majorHAnsi" w:cstheme="majorHAnsi"/>
          <w:color w:val="000000" w:themeColor="text1"/>
          <w:spacing w:val="-2"/>
          <w:sz w:val="28"/>
          <w:szCs w:val="28"/>
        </w:rPr>
        <w:t xml:space="preserve">, Bộ Tư pháp dự thảo, trình </w:t>
      </w:r>
      <w:r w:rsidRPr="00516FAF">
        <w:rPr>
          <w:rFonts w:asciiTheme="majorHAnsi" w:hAnsiTheme="majorHAnsi" w:cstheme="majorHAnsi"/>
          <w:color w:val="000000" w:themeColor="text1"/>
          <w:spacing w:val="-2"/>
          <w:sz w:val="28"/>
          <w:szCs w:val="28"/>
          <w:lang w:val="vi-VN"/>
        </w:rPr>
        <w:t xml:space="preserve">Thủ tướng Chính phủ </w:t>
      </w:r>
      <w:r w:rsidR="00756CA6" w:rsidRPr="00516FAF">
        <w:rPr>
          <w:rFonts w:asciiTheme="majorHAnsi" w:hAnsiTheme="majorHAnsi" w:cstheme="majorHAnsi"/>
          <w:color w:val="000000" w:themeColor="text1"/>
          <w:spacing w:val="-2"/>
          <w:sz w:val="28"/>
          <w:szCs w:val="28"/>
        </w:rPr>
        <w:t xml:space="preserve">ban hành Chỉ thị </w:t>
      </w:r>
      <w:r w:rsidR="00756CA6" w:rsidRPr="00516FAF">
        <w:rPr>
          <w:rFonts w:asciiTheme="majorHAnsi" w:hAnsiTheme="majorHAnsi" w:cstheme="majorHAnsi"/>
          <w:color w:val="000000" w:themeColor="text1"/>
          <w:spacing w:val="-2"/>
          <w:sz w:val="28"/>
          <w:szCs w:val="28"/>
          <w:lang w:val="nl-NL"/>
        </w:rPr>
        <w:t>v</w:t>
      </w:r>
      <w:r w:rsidR="00756CA6" w:rsidRPr="00516FAF">
        <w:rPr>
          <w:rFonts w:asciiTheme="majorHAnsi" w:eastAsia="Times New Roman" w:hAnsiTheme="majorHAnsi" w:cstheme="majorHAnsi"/>
          <w:bCs/>
          <w:color w:val="000000" w:themeColor="text1"/>
          <w:spacing w:val="-2"/>
          <w:sz w:val="28"/>
          <w:szCs w:val="28"/>
        </w:rPr>
        <w:t>ề tăng cường hiệu lực quản lý nhà nước đối với hoạt động đấu giá tài sản.</w:t>
      </w:r>
    </w:p>
    <w:p w:rsidR="00630525" w:rsidRPr="00516FAF" w:rsidRDefault="00630525" w:rsidP="008C758F">
      <w:pPr>
        <w:pStyle w:val="NormalWeb"/>
        <w:shd w:val="clear" w:color="auto" w:fill="FFFFFF"/>
        <w:spacing w:before="120" w:line="320" w:lineRule="atLeast"/>
        <w:ind w:firstLine="720"/>
        <w:jc w:val="both"/>
        <w:rPr>
          <w:rFonts w:asciiTheme="majorHAnsi" w:eastAsia="Times New Roman" w:hAnsiTheme="majorHAnsi" w:cstheme="majorHAnsi"/>
          <w:b/>
          <w:bCs/>
          <w:color w:val="000000" w:themeColor="text1"/>
          <w:spacing w:val="-2"/>
          <w:sz w:val="28"/>
          <w:szCs w:val="28"/>
        </w:rPr>
      </w:pPr>
      <w:r w:rsidRPr="00516FAF">
        <w:rPr>
          <w:rFonts w:asciiTheme="majorHAnsi" w:eastAsia="Times New Roman" w:hAnsiTheme="majorHAnsi" w:cstheme="majorHAnsi"/>
          <w:b/>
          <w:bCs/>
          <w:color w:val="000000" w:themeColor="text1"/>
          <w:spacing w:val="-2"/>
          <w:sz w:val="28"/>
          <w:szCs w:val="28"/>
        </w:rPr>
        <w:t>II. QUÁ TRÌNH XÂY DỰNG CHỈ THỊ</w:t>
      </w:r>
    </w:p>
    <w:p w:rsidR="00224F56" w:rsidRPr="00516FAF" w:rsidRDefault="00224F56" w:rsidP="008C758F">
      <w:pPr>
        <w:spacing w:before="120" w:line="320" w:lineRule="atLeast"/>
        <w:ind w:firstLine="720"/>
        <w:jc w:val="both"/>
        <w:rPr>
          <w:rFonts w:asciiTheme="majorHAnsi" w:hAnsiTheme="majorHAnsi" w:cstheme="majorHAnsi"/>
          <w:lang w:val="nl-NL"/>
        </w:rPr>
      </w:pPr>
      <w:r w:rsidRPr="00516FAF">
        <w:rPr>
          <w:rFonts w:asciiTheme="majorHAnsi" w:hAnsiTheme="majorHAnsi" w:cstheme="majorHAnsi"/>
          <w:lang w:val="nl-NL"/>
        </w:rPr>
        <w:t xml:space="preserve">Thực hiện </w:t>
      </w:r>
      <w:r w:rsidRPr="00516FAF">
        <w:rPr>
          <w:rFonts w:asciiTheme="majorHAnsi" w:hAnsiTheme="majorHAnsi" w:cstheme="majorHAnsi"/>
          <w:color w:val="000000"/>
          <w:lang w:val="nl-NL"/>
        </w:rPr>
        <w:t>nhiệm vụ được giao</w:t>
      </w:r>
      <w:r w:rsidRPr="00516FAF">
        <w:rPr>
          <w:rFonts w:asciiTheme="majorHAnsi" w:hAnsiTheme="majorHAnsi" w:cstheme="majorHAnsi"/>
          <w:lang w:val="nl-NL"/>
        </w:rPr>
        <w:t>, Bộ Tư pháp đã chủ trì, phối hợp với các Bộ, ngành và đơn vị có liên quan thực hiện các hoạt động bao gồm:</w:t>
      </w:r>
    </w:p>
    <w:p w:rsidR="00224F56" w:rsidRPr="00516FAF" w:rsidRDefault="00224F56" w:rsidP="008C758F">
      <w:pPr>
        <w:spacing w:before="120" w:line="320" w:lineRule="atLeast"/>
        <w:ind w:firstLine="720"/>
        <w:jc w:val="both"/>
        <w:rPr>
          <w:rFonts w:asciiTheme="majorHAnsi" w:hAnsiTheme="majorHAnsi" w:cstheme="majorHAnsi"/>
          <w:spacing w:val="-4"/>
          <w:lang w:val="nl-NL"/>
        </w:rPr>
      </w:pPr>
      <w:r w:rsidRPr="00516FAF">
        <w:rPr>
          <w:rFonts w:asciiTheme="majorHAnsi" w:hAnsiTheme="majorHAnsi" w:cstheme="majorHAnsi"/>
          <w:lang w:val="nl-NL"/>
        </w:rPr>
        <w:t>1. Xây dựng dự thảo Chỉ thị, dự thảo Tờ trình; tổ chức các cuộc họp góp ý cho nội dung dự thảo Chỉ thị.</w:t>
      </w:r>
    </w:p>
    <w:p w:rsidR="00224F56" w:rsidRPr="00516FAF" w:rsidRDefault="00224F56" w:rsidP="008C758F">
      <w:pPr>
        <w:spacing w:before="120" w:line="320" w:lineRule="atLeast"/>
        <w:ind w:firstLine="720"/>
        <w:jc w:val="both"/>
        <w:rPr>
          <w:rFonts w:asciiTheme="majorHAnsi" w:hAnsiTheme="majorHAnsi" w:cstheme="majorHAnsi"/>
          <w:lang w:val="nl-NL"/>
        </w:rPr>
      </w:pPr>
      <w:r w:rsidRPr="00516FAF">
        <w:rPr>
          <w:rFonts w:asciiTheme="majorHAnsi" w:hAnsiTheme="majorHAnsi" w:cstheme="majorHAnsi"/>
          <w:lang w:val="nl-NL"/>
        </w:rPr>
        <w:t>2. Tổ chức lấy ý kiến bằng văn bản của các cơ quan, tổ chức, đơn vị liên quan đối với nội dung dự thảo Chỉ thị.</w:t>
      </w:r>
    </w:p>
    <w:p w:rsidR="00224F56" w:rsidRPr="00CA6FBE" w:rsidRDefault="00224F56" w:rsidP="008C758F">
      <w:pPr>
        <w:spacing w:before="120" w:line="320" w:lineRule="atLeast"/>
        <w:ind w:firstLine="720"/>
        <w:jc w:val="both"/>
        <w:rPr>
          <w:rFonts w:asciiTheme="majorHAnsi" w:hAnsiTheme="majorHAnsi" w:cstheme="majorHAnsi"/>
          <w:spacing w:val="-4"/>
          <w:lang w:val="nl-NL"/>
        </w:rPr>
      </w:pPr>
      <w:r w:rsidRPr="00CA6FBE">
        <w:rPr>
          <w:rFonts w:asciiTheme="majorHAnsi" w:hAnsiTheme="majorHAnsi" w:cstheme="majorHAnsi"/>
          <w:spacing w:val="-4"/>
          <w:lang w:val="nl-NL"/>
        </w:rPr>
        <w:t>3. Trên cơ sở ý kiến</w:t>
      </w:r>
      <w:r w:rsidR="008F2B52" w:rsidRPr="00CA6FBE">
        <w:rPr>
          <w:rFonts w:asciiTheme="majorHAnsi" w:hAnsiTheme="majorHAnsi" w:cstheme="majorHAnsi"/>
          <w:spacing w:val="-4"/>
          <w:lang w:val="nl-NL"/>
        </w:rPr>
        <w:t xml:space="preserve"> đóng</w:t>
      </w:r>
      <w:r w:rsidRPr="00CA6FBE">
        <w:rPr>
          <w:rFonts w:asciiTheme="majorHAnsi" w:hAnsiTheme="majorHAnsi" w:cstheme="majorHAnsi"/>
          <w:spacing w:val="-4"/>
          <w:lang w:val="nl-NL"/>
        </w:rPr>
        <w:t xml:space="preserve"> góp của các </w:t>
      </w:r>
      <w:r w:rsidR="0043505F" w:rsidRPr="00CA6FBE">
        <w:rPr>
          <w:rFonts w:asciiTheme="majorHAnsi" w:hAnsiTheme="majorHAnsi" w:cstheme="majorHAnsi"/>
          <w:spacing w:val="-4"/>
          <w:lang w:val="nl-NL"/>
        </w:rPr>
        <w:t>cơ quan, tổ chức, đơn vị</w:t>
      </w:r>
      <w:r w:rsidRPr="00CA6FBE">
        <w:rPr>
          <w:rFonts w:asciiTheme="majorHAnsi" w:hAnsiTheme="majorHAnsi" w:cstheme="majorHAnsi"/>
          <w:spacing w:val="-4"/>
          <w:lang w:val="nl-NL"/>
        </w:rPr>
        <w:t xml:space="preserve">, Bộ Tư pháp đã chỉnh lý </w:t>
      </w:r>
      <w:r w:rsidR="0043505F" w:rsidRPr="00CA6FBE">
        <w:rPr>
          <w:rFonts w:asciiTheme="majorHAnsi" w:hAnsiTheme="majorHAnsi" w:cstheme="majorHAnsi"/>
          <w:spacing w:val="-4"/>
          <w:lang w:val="nl-NL"/>
        </w:rPr>
        <w:t>d</w:t>
      </w:r>
      <w:r w:rsidRPr="00CA6FBE">
        <w:rPr>
          <w:rFonts w:asciiTheme="majorHAnsi" w:hAnsiTheme="majorHAnsi" w:cstheme="majorHAnsi"/>
          <w:spacing w:val="-4"/>
          <w:lang w:val="nl-NL"/>
        </w:rPr>
        <w:t xml:space="preserve">ự thảo </w:t>
      </w:r>
      <w:r w:rsidR="0043505F" w:rsidRPr="00CA6FBE">
        <w:rPr>
          <w:rFonts w:asciiTheme="majorHAnsi" w:hAnsiTheme="majorHAnsi" w:cstheme="majorHAnsi"/>
          <w:spacing w:val="-4"/>
          <w:lang w:val="nl-NL"/>
        </w:rPr>
        <w:t>Chỉ thị, dự thảo Tờ trình</w:t>
      </w:r>
      <w:r w:rsidRPr="00CA6FBE">
        <w:rPr>
          <w:rFonts w:asciiTheme="majorHAnsi" w:hAnsiTheme="majorHAnsi" w:cstheme="majorHAnsi"/>
          <w:spacing w:val="-4"/>
          <w:lang w:val="nl-NL"/>
        </w:rPr>
        <w:t xml:space="preserve"> để trình </w:t>
      </w:r>
      <w:r w:rsidR="00825907" w:rsidRPr="00CA6FBE">
        <w:rPr>
          <w:rFonts w:asciiTheme="majorHAnsi" w:hAnsiTheme="majorHAnsi" w:cstheme="majorHAnsi"/>
          <w:spacing w:val="-4"/>
          <w:lang w:val="nl-NL"/>
        </w:rPr>
        <w:t xml:space="preserve">Thủ tướng </w:t>
      </w:r>
      <w:r w:rsidRPr="00CA6FBE">
        <w:rPr>
          <w:rFonts w:asciiTheme="majorHAnsi" w:hAnsiTheme="majorHAnsi" w:cstheme="majorHAnsi"/>
          <w:spacing w:val="-4"/>
          <w:lang w:val="nl-NL"/>
        </w:rPr>
        <w:t>Chính phủ.</w:t>
      </w:r>
    </w:p>
    <w:p w:rsidR="00F102BF" w:rsidRPr="00516FAF" w:rsidRDefault="00630525" w:rsidP="002B2AA7">
      <w:pPr>
        <w:pStyle w:val="NormalWeb"/>
        <w:shd w:val="clear" w:color="auto" w:fill="FFFFFF"/>
        <w:spacing w:before="120" w:line="360" w:lineRule="atLeast"/>
        <w:ind w:firstLine="720"/>
        <w:jc w:val="both"/>
        <w:rPr>
          <w:rFonts w:asciiTheme="majorHAnsi" w:hAnsiTheme="majorHAnsi" w:cstheme="majorHAnsi"/>
          <w:b/>
          <w:color w:val="000000" w:themeColor="text1"/>
          <w:sz w:val="28"/>
          <w:szCs w:val="28"/>
        </w:rPr>
      </w:pPr>
      <w:r w:rsidRPr="00516FAF">
        <w:rPr>
          <w:rFonts w:asciiTheme="majorHAnsi" w:hAnsiTheme="majorHAnsi" w:cstheme="majorHAnsi"/>
          <w:b/>
          <w:color w:val="000000" w:themeColor="text1"/>
          <w:sz w:val="28"/>
          <w:szCs w:val="28"/>
        </w:rPr>
        <w:t>I</w:t>
      </w:r>
      <w:r w:rsidR="00F102BF" w:rsidRPr="00516FAF">
        <w:rPr>
          <w:rFonts w:asciiTheme="majorHAnsi" w:hAnsiTheme="majorHAnsi" w:cstheme="majorHAnsi"/>
          <w:b/>
          <w:color w:val="000000" w:themeColor="text1"/>
          <w:sz w:val="28"/>
          <w:szCs w:val="28"/>
        </w:rPr>
        <w:t>II. NỘI DUNG CHÍNH CỦA CHỈ THỊ</w:t>
      </w:r>
    </w:p>
    <w:p w:rsidR="00756CA6" w:rsidRPr="00516FAF" w:rsidRDefault="001937E9" w:rsidP="002B2AA7">
      <w:pPr>
        <w:pStyle w:val="NormalWeb"/>
        <w:shd w:val="clear" w:color="auto" w:fill="FFFFFF"/>
        <w:spacing w:before="120" w:line="360" w:lineRule="atLeast"/>
        <w:ind w:firstLine="720"/>
        <w:jc w:val="both"/>
        <w:rPr>
          <w:rFonts w:asciiTheme="majorHAnsi" w:hAnsiTheme="majorHAnsi" w:cstheme="majorHAnsi"/>
          <w:color w:val="000000" w:themeColor="text1"/>
          <w:sz w:val="28"/>
          <w:szCs w:val="28"/>
        </w:rPr>
      </w:pPr>
      <w:r w:rsidRPr="00516FAF">
        <w:rPr>
          <w:rFonts w:asciiTheme="majorHAnsi" w:hAnsiTheme="majorHAnsi" w:cstheme="majorHAnsi"/>
          <w:color w:val="000000" w:themeColor="text1"/>
          <w:sz w:val="28"/>
          <w:szCs w:val="28"/>
        </w:rPr>
        <w:t xml:space="preserve">Nội dung của </w:t>
      </w:r>
      <w:r w:rsidR="00756CA6" w:rsidRPr="00516FAF">
        <w:rPr>
          <w:rFonts w:asciiTheme="majorHAnsi" w:hAnsiTheme="majorHAnsi" w:cstheme="majorHAnsi"/>
          <w:color w:val="000000" w:themeColor="text1"/>
          <w:sz w:val="28"/>
          <w:szCs w:val="28"/>
        </w:rPr>
        <w:t xml:space="preserve">Chỉ thị </w:t>
      </w:r>
      <w:r w:rsidRPr="00516FAF">
        <w:rPr>
          <w:rFonts w:asciiTheme="majorHAnsi" w:hAnsiTheme="majorHAnsi" w:cstheme="majorHAnsi"/>
          <w:color w:val="000000" w:themeColor="text1"/>
          <w:sz w:val="28"/>
          <w:szCs w:val="28"/>
        </w:rPr>
        <w:t>bao gồm các vấn đề chủ yếu</w:t>
      </w:r>
      <w:r w:rsidR="00756CA6" w:rsidRPr="00516FAF">
        <w:rPr>
          <w:rFonts w:asciiTheme="majorHAnsi" w:hAnsiTheme="majorHAnsi" w:cstheme="majorHAnsi"/>
          <w:color w:val="000000" w:themeColor="text1"/>
          <w:sz w:val="28"/>
          <w:szCs w:val="28"/>
        </w:rPr>
        <w:t xml:space="preserve"> sau đây</w:t>
      </w:r>
      <w:r w:rsidR="00756CA6" w:rsidRPr="00516FAF">
        <w:rPr>
          <w:rFonts w:asciiTheme="majorHAnsi" w:hAnsiTheme="majorHAnsi" w:cstheme="majorHAnsi"/>
          <w:color w:val="000000" w:themeColor="text1"/>
          <w:sz w:val="28"/>
          <w:szCs w:val="28"/>
          <w:lang w:val="vi-VN"/>
        </w:rPr>
        <w:t>:</w:t>
      </w:r>
    </w:p>
    <w:p w:rsidR="0085051E" w:rsidRPr="00516FAF" w:rsidRDefault="0085051E" w:rsidP="002B2AA7">
      <w:pPr>
        <w:spacing w:before="120" w:line="360" w:lineRule="atLeast"/>
        <w:ind w:firstLine="720"/>
        <w:jc w:val="both"/>
        <w:rPr>
          <w:rFonts w:asciiTheme="majorHAnsi" w:hAnsiTheme="majorHAnsi" w:cstheme="majorHAnsi"/>
          <w:color w:val="000000" w:themeColor="text1"/>
        </w:rPr>
      </w:pPr>
      <w:r w:rsidRPr="00516FAF">
        <w:rPr>
          <w:rFonts w:asciiTheme="majorHAnsi" w:hAnsiTheme="majorHAnsi" w:cstheme="majorHAnsi"/>
          <w:color w:val="000000" w:themeColor="text1"/>
        </w:rPr>
        <w:t>1.</w:t>
      </w:r>
      <w:r w:rsidR="00E119F1" w:rsidRPr="00516FAF">
        <w:rPr>
          <w:rFonts w:asciiTheme="majorHAnsi" w:hAnsiTheme="majorHAnsi" w:cstheme="majorHAnsi"/>
          <w:color w:val="000000" w:themeColor="text1"/>
        </w:rPr>
        <w:t xml:space="preserve"> Xuất phát từ đặc thù h</w:t>
      </w:r>
      <w:r w:rsidR="00E119F1" w:rsidRPr="00516FAF">
        <w:rPr>
          <w:rFonts w:asciiTheme="majorHAnsi" w:hAnsiTheme="majorHAnsi" w:cstheme="majorHAnsi"/>
          <w:color w:val="000000" w:themeColor="text1"/>
          <w:spacing w:val="-4"/>
        </w:rPr>
        <w:t xml:space="preserve">oạt động đấu giá tài sản chịu sự điều chỉnh của nhiều văn bản pháp luật, thuộc quyền quản lý của nhiều cơ quan bộ, ngành, địa phương, dự thảo </w:t>
      </w:r>
      <w:r w:rsidR="001937E9" w:rsidRPr="00516FAF">
        <w:rPr>
          <w:rFonts w:asciiTheme="majorHAnsi" w:hAnsiTheme="majorHAnsi" w:cstheme="majorHAnsi"/>
          <w:color w:val="000000" w:themeColor="text1"/>
        </w:rPr>
        <w:t xml:space="preserve">Chỉ thị quy định cụ thể trách nhiệm của các </w:t>
      </w:r>
      <w:r w:rsidR="00AD6BCF" w:rsidRPr="00516FAF">
        <w:rPr>
          <w:rFonts w:asciiTheme="majorHAnsi" w:hAnsiTheme="majorHAnsi" w:cstheme="majorHAnsi"/>
          <w:color w:val="000000" w:themeColor="text1"/>
        </w:rPr>
        <w:t>B</w:t>
      </w:r>
      <w:r w:rsidRPr="00516FAF">
        <w:rPr>
          <w:rFonts w:asciiTheme="majorHAnsi" w:hAnsiTheme="majorHAnsi" w:cstheme="majorHAnsi"/>
          <w:color w:val="000000" w:themeColor="text1"/>
        </w:rPr>
        <w:t xml:space="preserve">ộ, </w:t>
      </w:r>
      <w:r w:rsidR="00800A85" w:rsidRPr="00516FAF">
        <w:rPr>
          <w:rFonts w:asciiTheme="majorHAnsi" w:hAnsiTheme="majorHAnsi" w:cstheme="majorHAnsi"/>
          <w:color w:val="000000" w:themeColor="text1"/>
        </w:rPr>
        <w:t xml:space="preserve">cơ quan ngang </w:t>
      </w:r>
      <w:r w:rsidR="00AD6BCF" w:rsidRPr="00516FAF">
        <w:rPr>
          <w:rFonts w:asciiTheme="majorHAnsi" w:hAnsiTheme="majorHAnsi" w:cstheme="majorHAnsi"/>
          <w:color w:val="000000" w:themeColor="text1"/>
        </w:rPr>
        <w:t>B</w:t>
      </w:r>
      <w:r w:rsidR="00800A85" w:rsidRPr="00516FAF">
        <w:rPr>
          <w:rFonts w:asciiTheme="majorHAnsi" w:hAnsiTheme="majorHAnsi" w:cstheme="majorHAnsi"/>
          <w:color w:val="000000" w:themeColor="text1"/>
        </w:rPr>
        <w:t>ộ, cơ quan thuộc Chính phủ, Ủy ban nhân dân các tỉnh, thành phố trực thuộc Trung ương</w:t>
      </w:r>
      <w:r w:rsidR="001937E9" w:rsidRPr="00516FAF">
        <w:rPr>
          <w:rFonts w:asciiTheme="majorHAnsi" w:hAnsiTheme="majorHAnsi" w:cstheme="majorHAnsi"/>
          <w:color w:val="000000" w:themeColor="text1"/>
        </w:rPr>
        <w:t xml:space="preserve"> trong việc thực hiện các nhiệm vụ</w:t>
      </w:r>
      <w:r w:rsidR="00E119F1" w:rsidRPr="00516FAF">
        <w:rPr>
          <w:rFonts w:asciiTheme="majorHAnsi" w:hAnsiTheme="majorHAnsi" w:cstheme="majorHAnsi"/>
          <w:color w:val="000000" w:themeColor="text1"/>
        </w:rPr>
        <w:t xml:space="preserve"> </w:t>
      </w:r>
      <w:r w:rsidR="00E119F1" w:rsidRPr="00516FAF">
        <w:rPr>
          <w:rFonts w:asciiTheme="majorHAnsi" w:hAnsiTheme="majorHAnsi" w:cstheme="majorHAnsi"/>
          <w:color w:val="000000" w:themeColor="text1"/>
          <w:spacing w:val="-4"/>
        </w:rPr>
        <w:t xml:space="preserve">cụ thể </w:t>
      </w:r>
      <w:r w:rsidR="00E119F1" w:rsidRPr="00516FAF">
        <w:rPr>
          <w:rFonts w:asciiTheme="majorHAnsi" w:hAnsiTheme="majorHAnsi" w:cstheme="majorHAnsi"/>
          <w:color w:val="000000" w:themeColor="text1"/>
        </w:rPr>
        <w:t>như sau</w:t>
      </w:r>
      <w:r w:rsidRPr="00516FAF">
        <w:rPr>
          <w:rFonts w:asciiTheme="majorHAnsi" w:hAnsiTheme="majorHAnsi" w:cstheme="majorHAnsi"/>
          <w:color w:val="000000" w:themeColor="text1"/>
        </w:rPr>
        <w:t>:</w:t>
      </w:r>
    </w:p>
    <w:p w:rsidR="0085051E" w:rsidRPr="00516FAF" w:rsidRDefault="0085051E" w:rsidP="002B2AA7">
      <w:pPr>
        <w:spacing w:before="120" w:line="360" w:lineRule="atLeast"/>
        <w:ind w:firstLine="720"/>
        <w:jc w:val="both"/>
        <w:rPr>
          <w:rFonts w:asciiTheme="majorHAnsi" w:hAnsiTheme="majorHAnsi" w:cstheme="majorHAnsi"/>
          <w:color w:val="000000" w:themeColor="text1"/>
        </w:rPr>
      </w:pPr>
      <w:r w:rsidRPr="00516FAF">
        <w:rPr>
          <w:rFonts w:asciiTheme="majorHAnsi" w:hAnsiTheme="majorHAnsi" w:cstheme="majorHAnsi"/>
          <w:color w:val="000000" w:themeColor="text1"/>
          <w:shd w:val="clear" w:color="auto" w:fill="FFFFFF"/>
        </w:rPr>
        <w:t xml:space="preserve">a) </w:t>
      </w:r>
      <w:r w:rsidR="00A66427" w:rsidRPr="00516FAF">
        <w:rPr>
          <w:rFonts w:asciiTheme="majorHAnsi" w:hAnsiTheme="majorHAnsi" w:cstheme="majorHAnsi"/>
          <w:color w:val="000000" w:themeColor="text1"/>
          <w:shd w:val="clear" w:color="auto" w:fill="FFFFFF"/>
        </w:rPr>
        <w:t>Luậ</w:t>
      </w:r>
      <w:r w:rsidR="008C740C">
        <w:rPr>
          <w:rFonts w:asciiTheme="majorHAnsi" w:hAnsiTheme="majorHAnsi" w:cstheme="majorHAnsi"/>
          <w:color w:val="000000" w:themeColor="text1"/>
          <w:shd w:val="clear" w:color="auto" w:fill="FFFFFF"/>
        </w:rPr>
        <w:t>t Đ</w:t>
      </w:r>
      <w:r w:rsidR="00A66427" w:rsidRPr="00516FAF">
        <w:rPr>
          <w:rFonts w:asciiTheme="majorHAnsi" w:hAnsiTheme="majorHAnsi" w:cstheme="majorHAnsi"/>
          <w:color w:val="000000" w:themeColor="text1"/>
          <w:shd w:val="clear" w:color="auto" w:fill="FFFFFF"/>
        </w:rPr>
        <w:t xml:space="preserve">ấu giá tài sản </w:t>
      </w:r>
      <w:r w:rsidR="000729A7" w:rsidRPr="00516FAF">
        <w:rPr>
          <w:rFonts w:asciiTheme="majorHAnsi" w:hAnsiTheme="majorHAnsi" w:cstheme="majorHAnsi"/>
          <w:color w:val="000000" w:themeColor="text1"/>
          <w:shd w:val="clear" w:color="auto" w:fill="FFFFFF"/>
        </w:rPr>
        <w:t>được ban hành quy định thống nhất trình tự, thủ tục đấu giá các loại tài sản mà pháp luật quy định phải bán thông qua đấu giá còn p</w:t>
      </w:r>
      <w:r w:rsidR="000729A7" w:rsidRPr="00516FAF">
        <w:rPr>
          <w:rFonts w:asciiTheme="majorHAnsi" w:hAnsiTheme="majorHAnsi" w:cstheme="majorHAnsi"/>
          <w:color w:val="000000" w:themeColor="text1"/>
          <w:spacing w:val="-4"/>
        </w:rPr>
        <w:t xml:space="preserve">háp luật chuyên ngành quy định các nội dung liên quan đến đấu giá như việc định giá, xác định giá khởi điểm, phê duyệt phương án đấu giá, nộp tiền trúng đấu giá. Do đó, để đảm bảo tính </w:t>
      </w:r>
      <w:r w:rsidR="000E08F9" w:rsidRPr="00516FAF">
        <w:rPr>
          <w:rFonts w:asciiTheme="majorHAnsi" w:hAnsiTheme="majorHAnsi" w:cstheme="majorHAnsi"/>
          <w:color w:val="000000" w:themeColor="text1"/>
          <w:spacing w:val="-4"/>
        </w:rPr>
        <w:t xml:space="preserve">đồng bộ, </w:t>
      </w:r>
      <w:r w:rsidR="000729A7" w:rsidRPr="00516FAF">
        <w:rPr>
          <w:rFonts w:asciiTheme="majorHAnsi" w:hAnsiTheme="majorHAnsi" w:cstheme="majorHAnsi"/>
          <w:color w:val="000000" w:themeColor="text1"/>
          <w:spacing w:val="-4"/>
        </w:rPr>
        <w:t>thống nhất của hệ thống pháp luật, dự thảo Chỉ thị</w:t>
      </w:r>
      <w:r w:rsidR="00AF715B" w:rsidRPr="00516FAF">
        <w:rPr>
          <w:rFonts w:asciiTheme="majorHAnsi" w:hAnsiTheme="majorHAnsi" w:cstheme="majorHAnsi"/>
          <w:color w:val="000000" w:themeColor="text1"/>
          <w:spacing w:val="-4"/>
        </w:rPr>
        <w:t xml:space="preserve"> giao </w:t>
      </w:r>
      <w:r w:rsidR="000729A7" w:rsidRPr="00516FAF">
        <w:rPr>
          <w:rFonts w:asciiTheme="majorHAnsi" w:hAnsiTheme="majorHAnsi" w:cstheme="majorHAnsi"/>
          <w:color w:val="000000" w:themeColor="text1"/>
          <w:spacing w:val="-4"/>
        </w:rPr>
        <w:t>cơ quan bộ, ngành, địa phương t</w:t>
      </w:r>
      <w:r w:rsidRPr="00516FAF">
        <w:rPr>
          <w:rFonts w:asciiTheme="majorHAnsi" w:hAnsiTheme="majorHAnsi" w:cstheme="majorHAnsi"/>
          <w:color w:val="000000" w:themeColor="text1"/>
        </w:rPr>
        <w:t xml:space="preserve">iếp tục rà soát và đề nghị sửa đổi, bổ sung hoặc bãi bỏ những quy định </w:t>
      </w:r>
      <w:r w:rsidR="00616B3D" w:rsidRPr="00516FAF">
        <w:rPr>
          <w:rFonts w:asciiTheme="majorHAnsi" w:hAnsiTheme="majorHAnsi" w:cstheme="majorHAnsi"/>
          <w:color w:val="000000" w:themeColor="text1"/>
        </w:rPr>
        <w:t xml:space="preserve">về đấu giá tài sản </w:t>
      </w:r>
      <w:r w:rsidRPr="00516FAF">
        <w:rPr>
          <w:rFonts w:asciiTheme="majorHAnsi" w:hAnsiTheme="majorHAnsi" w:cstheme="majorHAnsi"/>
          <w:color w:val="000000" w:themeColor="text1"/>
        </w:rPr>
        <w:t>không còn phù hợp, mâu thuẫn</w:t>
      </w:r>
      <w:r w:rsidR="000729A7" w:rsidRPr="00516FAF">
        <w:rPr>
          <w:rFonts w:asciiTheme="majorHAnsi" w:hAnsiTheme="majorHAnsi" w:cstheme="majorHAnsi"/>
          <w:color w:val="000000" w:themeColor="text1"/>
        </w:rPr>
        <w:t>.</w:t>
      </w:r>
      <w:r w:rsidR="000E08F9" w:rsidRPr="00516FAF">
        <w:rPr>
          <w:rStyle w:val="FootnoteReference"/>
          <w:rFonts w:asciiTheme="majorHAnsi" w:hAnsiTheme="majorHAnsi" w:cstheme="majorHAnsi"/>
          <w:color w:val="000000" w:themeColor="text1"/>
        </w:rPr>
        <w:footnoteReference w:id="2"/>
      </w:r>
      <w:r w:rsidR="000E08F9" w:rsidRPr="00516FAF">
        <w:rPr>
          <w:rFonts w:asciiTheme="majorHAnsi" w:hAnsiTheme="majorHAnsi" w:cstheme="majorHAnsi"/>
          <w:color w:val="000000" w:themeColor="text1"/>
        </w:rPr>
        <w:t xml:space="preserve"> </w:t>
      </w:r>
      <w:r w:rsidR="00463883" w:rsidRPr="00516FAF">
        <w:rPr>
          <w:rFonts w:asciiTheme="majorHAnsi" w:hAnsiTheme="majorHAnsi" w:cstheme="majorHAnsi"/>
          <w:color w:val="000000" w:themeColor="text1"/>
        </w:rPr>
        <w:t>Đồng thời</w:t>
      </w:r>
      <w:r w:rsidR="002A2CD0" w:rsidRPr="00516FAF">
        <w:rPr>
          <w:rFonts w:asciiTheme="majorHAnsi" w:hAnsiTheme="majorHAnsi" w:cstheme="majorHAnsi"/>
          <w:color w:val="000000" w:themeColor="text1"/>
        </w:rPr>
        <w:t>, dự thảo Chỉ thị giao</w:t>
      </w:r>
      <w:r w:rsidR="00463883" w:rsidRPr="00516FAF">
        <w:rPr>
          <w:rFonts w:asciiTheme="majorHAnsi" w:hAnsiTheme="majorHAnsi" w:cstheme="majorHAnsi"/>
          <w:color w:val="000000" w:themeColor="text1"/>
        </w:rPr>
        <w:t xml:space="preserve"> </w:t>
      </w:r>
      <w:r w:rsidRPr="00516FAF">
        <w:rPr>
          <w:rFonts w:asciiTheme="majorHAnsi" w:hAnsiTheme="majorHAnsi" w:cstheme="majorHAnsi"/>
          <w:color w:val="000000" w:themeColor="text1"/>
        </w:rPr>
        <w:t xml:space="preserve">nghiên cứu, </w:t>
      </w:r>
      <w:r w:rsidRPr="00516FAF">
        <w:rPr>
          <w:rFonts w:asciiTheme="majorHAnsi" w:hAnsiTheme="majorHAnsi" w:cstheme="majorHAnsi"/>
          <w:color w:val="000000" w:themeColor="text1"/>
          <w:lang w:val="nl-NL"/>
        </w:rPr>
        <w:t xml:space="preserve">hoàn thiện pháp luật chuyên </w:t>
      </w:r>
      <w:r w:rsidRPr="00516FAF">
        <w:rPr>
          <w:rFonts w:asciiTheme="majorHAnsi" w:hAnsiTheme="majorHAnsi" w:cstheme="majorHAnsi"/>
          <w:color w:val="000000" w:themeColor="text1"/>
          <w:lang w:val="nl-NL"/>
        </w:rPr>
        <w:lastRenderedPageBreak/>
        <w:t xml:space="preserve">ngành quy định </w:t>
      </w:r>
      <w:r w:rsidRPr="00516FAF">
        <w:rPr>
          <w:rFonts w:asciiTheme="majorHAnsi" w:hAnsiTheme="majorHAnsi" w:cstheme="majorHAnsi"/>
          <w:color w:val="000000" w:themeColor="text1"/>
        </w:rPr>
        <w:t>các loại tài sản phải bán thông qua hình thức đấu giá</w:t>
      </w:r>
      <w:r w:rsidR="00463883" w:rsidRPr="00516FAF">
        <w:rPr>
          <w:rFonts w:asciiTheme="majorHAnsi" w:hAnsiTheme="majorHAnsi" w:cstheme="majorHAnsi"/>
          <w:color w:val="000000" w:themeColor="text1"/>
        </w:rPr>
        <w:t xml:space="preserve"> để đảm bảo tính công khai, minh bạch, khách quan trong việc xử lý tài sản;</w:t>
      </w:r>
      <w:r w:rsidRPr="00516FAF">
        <w:rPr>
          <w:rFonts w:asciiTheme="majorHAnsi" w:hAnsiTheme="majorHAnsi" w:cstheme="majorHAnsi"/>
          <w:color w:val="000000" w:themeColor="text1"/>
        </w:rPr>
        <w:t xml:space="preserve"> việc định giá, xác định giá khởi điểm tài sản đấu giá</w:t>
      </w:r>
      <w:r w:rsidR="00463883" w:rsidRPr="00516FAF">
        <w:rPr>
          <w:rFonts w:asciiTheme="majorHAnsi" w:hAnsiTheme="majorHAnsi" w:cstheme="majorHAnsi"/>
          <w:color w:val="000000" w:themeColor="text1"/>
        </w:rPr>
        <w:t xml:space="preserve"> đảm bảo sát với giá thị trường, hạn chế tình trạng trục lợi gây thất thoát tài sản.</w:t>
      </w:r>
    </w:p>
    <w:p w:rsidR="007D0C9E" w:rsidRPr="00516FAF" w:rsidRDefault="007D0C9E" w:rsidP="00AF715B">
      <w:pPr>
        <w:spacing w:before="120" w:line="360" w:lineRule="atLeast"/>
        <w:ind w:firstLine="720"/>
        <w:jc w:val="both"/>
        <w:rPr>
          <w:rFonts w:asciiTheme="majorHAnsi" w:hAnsiTheme="majorHAnsi" w:cstheme="majorHAnsi"/>
          <w:color w:val="000000"/>
          <w:shd w:val="clear" w:color="auto" w:fill="FFFFFF"/>
        </w:rPr>
      </w:pPr>
      <w:r w:rsidRPr="00516FAF">
        <w:rPr>
          <w:rFonts w:asciiTheme="majorHAnsi" w:hAnsiTheme="majorHAnsi" w:cstheme="majorHAnsi"/>
          <w:lang w:val="nl-NL"/>
        </w:rPr>
        <w:t>b)</w:t>
      </w:r>
      <w:r w:rsidRPr="00516FAF">
        <w:rPr>
          <w:rFonts w:asciiTheme="majorHAnsi" w:hAnsiTheme="majorHAnsi" w:cstheme="majorHAnsi"/>
        </w:rPr>
        <w:t xml:space="preserve"> </w:t>
      </w:r>
      <w:r w:rsidR="002A2CD0" w:rsidRPr="00516FAF">
        <w:rPr>
          <w:rFonts w:asciiTheme="majorHAnsi" w:hAnsiTheme="majorHAnsi" w:cstheme="majorHAnsi"/>
        </w:rPr>
        <w:t>Luật Đấu giá tài sản đã phân định rõ giai đoạn trước</w:t>
      </w:r>
      <w:r w:rsidR="00AC20CF" w:rsidRPr="00516FAF">
        <w:rPr>
          <w:rFonts w:asciiTheme="majorHAnsi" w:hAnsiTheme="majorHAnsi" w:cstheme="majorHAnsi"/>
        </w:rPr>
        <w:t>, giai đoạn</w:t>
      </w:r>
      <w:r w:rsidR="002A2CD0" w:rsidRPr="00516FAF">
        <w:rPr>
          <w:rFonts w:asciiTheme="majorHAnsi" w:hAnsiTheme="majorHAnsi" w:cstheme="majorHAnsi"/>
        </w:rPr>
        <w:t xml:space="preserve"> sau khi đấu giá thực hiện theo quy định của pháp luậ</w:t>
      </w:r>
      <w:r w:rsidR="00AC20CF" w:rsidRPr="00516FAF">
        <w:rPr>
          <w:rFonts w:asciiTheme="majorHAnsi" w:hAnsiTheme="majorHAnsi" w:cstheme="majorHAnsi"/>
        </w:rPr>
        <w:t>t chuyên ngành</w:t>
      </w:r>
      <w:r w:rsidR="002A2CD0" w:rsidRPr="00516FAF">
        <w:rPr>
          <w:rFonts w:asciiTheme="majorHAnsi" w:hAnsiTheme="majorHAnsi" w:cstheme="majorHAnsi"/>
        </w:rPr>
        <w:t xml:space="preserve"> và giai đoạn trong khi đấu giá</w:t>
      </w:r>
      <w:r w:rsidR="00AC20CF" w:rsidRPr="00516FAF">
        <w:rPr>
          <w:rFonts w:asciiTheme="majorHAnsi" w:hAnsiTheme="majorHAnsi" w:cstheme="majorHAnsi"/>
        </w:rPr>
        <w:t xml:space="preserve"> thực hiện trình tự, thủ tục đấu giá theo Luật Đấu giá tài sản. Do đó, ngoài việc hoàn thiện pháp luật, dự thảo Chỉ thị giao </w:t>
      </w:r>
      <w:r w:rsidR="00AC20CF" w:rsidRPr="00516FAF">
        <w:rPr>
          <w:rFonts w:asciiTheme="majorHAnsi" w:hAnsiTheme="majorHAnsi" w:cstheme="majorHAnsi"/>
          <w:color w:val="000000" w:themeColor="text1"/>
          <w:spacing w:val="-4"/>
        </w:rPr>
        <w:t xml:space="preserve">cơ quan bộ, ngành, địa phương với tư cách là người có thẩm quyền quản lý tài sản, người có tài sản có </w:t>
      </w:r>
      <w:r w:rsidRPr="00516FAF">
        <w:rPr>
          <w:rFonts w:asciiTheme="majorHAnsi" w:hAnsiTheme="majorHAnsi" w:cstheme="majorHAnsi"/>
          <w:lang w:val="nb-NO"/>
        </w:rPr>
        <w:t xml:space="preserve">trách nhiệm </w:t>
      </w:r>
      <w:r w:rsidRPr="00516FAF">
        <w:rPr>
          <w:rFonts w:asciiTheme="majorHAnsi" w:hAnsiTheme="majorHAnsi" w:cstheme="majorHAnsi"/>
        </w:rPr>
        <w:t xml:space="preserve">trong việc xây dựng, phê duyệt phương án đấu giá, </w:t>
      </w:r>
      <w:r w:rsidRPr="00516FAF">
        <w:rPr>
          <w:rFonts w:asciiTheme="majorHAnsi" w:hAnsiTheme="majorHAnsi" w:cstheme="majorHAnsi"/>
          <w:color w:val="000000"/>
        </w:rPr>
        <w:t>lựa chọn tổ chức đấu giá</w:t>
      </w:r>
      <w:r w:rsidRPr="00516FAF">
        <w:rPr>
          <w:rFonts w:asciiTheme="majorHAnsi" w:hAnsiTheme="majorHAnsi" w:cstheme="majorHAnsi"/>
        </w:rPr>
        <w:t xml:space="preserve"> tài sản</w:t>
      </w:r>
      <w:r w:rsidR="00AC20CF" w:rsidRPr="00516FAF">
        <w:rPr>
          <w:rFonts w:asciiTheme="majorHAnsi" w:hAnsiTheme="majorHAnsi" w:cstheme="majorHAnsi"/>
        </w:rPr>
        <w:t xml:space="preserve"> trước khi đưa tài sản ra đấu giá;</w:t>
      </w:r>
      <w:r w:rsidRPr="00516FAF">
        <w:rPr>
          <w:rFonts w:asciiTheme="majorHAnsi" w:hAnsiTheme="majorHAnsi" w:cstheme="majorHAnsi"/>
        </w:rPr>
        <w:t xml:space="preserve"> giám sát </w:t>
      </w:r>
      <w:r w:rsidRPr="00516FAF">
        <w:rPr>
          <w:rFonts w:asciiTheme="majorHAnsi" w:hAnsiTheme="majorHAnsi" w:cstheme="majorHAnsi"/>
          <w:color w:val="000000"/>
        </w:rPr>
        <w:t xml:space="preserve">quá trình tổ chức đấu giá, tham dự cuộc đấu giá, giao tài sản </w:t>
      </w:r>
      <w:r w:rsidR="00AC20CF" w:rsidRPr="00516FAF">
        <w:rPr>
          <w:rFonts w:asciiTheme="majorHAnsi" w:hAnsiTheme="majorHAnsi" w:cstheme="majorHAnsi"/>
          <w:color w:val="000000"/>
        </w:rPr>
        <w:t>cho người trúng đấu giá</w:t>
      </w:r>
      <w:r w:rsidRPr="00516FAF">
        <w:rPr>
          <w:rFonts w:asciiTheme="majorHAnsi" w:hAnsiTheme="majorHAnsi" w:cstheme="majorHAnsi"/>
          <w:color w:val="000000"/>
        </w:rPr>
        <w:t>, hủy hoặc đề nghị cơ quan có thẩm quyền hủy kết quả đấu giá theo quy định pháp luậ</w:t>
      </w:r>
      <w:r w:rsidR="008B7E4F" w:rsidRPr="00516FAF">
        <w:rPr>
          <w:rFonts w:asciiTheme="majorHAnsi" w:hAnsiTheme="majorHAnsi" w:cstheme="majorHAnsi"/>
          <w:color w:val="000000"/>
        </w:rPr>
        <w:t>t.</w:t>
      </w:r>
      <w:r w:rsidR="00AF715B" w:rsidRPr="00516FAF">
        <w:rPr>
          <w:rFonts w:asciiTheme="majorHAnsi" w:hAnsiTheme="majorHAnsi" w:cstheme="majorHAnsi"/>
          <w:color w:val="000000"/>
        </w:rPr>
        <w:t xml:space="preserve"> Mặt khác, để đảm bảo việc tuân thủ pháp luật khi xử lý tài sản, dự thảo Chỉ thị giao t</w:t>
      </w:r>
      <w:r w:rsidRPr="00516FAF">
        <w:rPr>
          <w:rFonts w:asciiTheme="majorHAnsi" w:hAnsiTheme="majorHAnsi" w:cstheme="majorHAnsi"/>
          <w:color w:val="000000"/>
          <w:shd w:val="clear" w:color="auto" w:fill="FFFFFF"/>
        </w:rPr>
        <w:t xml:space="preserve">ăng cường công tác kiểm tra, thanh tra, xử lý nghiêm các hành vi vi phạm pháp luật của </w:t>
      </w:r>
      <w:r w:rsidR="00AF715B" w:rsidRPr="00516FAF">
        <w:rPr>
          <w:rFonts w:asciiTheme="majorHAnsi" w:hAnsiTheme="majorHAnsi" w:cstheme="majorHAnsi"/>
        </w:rPr>
        <w:t xml:space="preserve">người có thẩm quyền quản lý tài sản, </w:t>
      </w:r>
      <w:r w:rsidR="00AF715B" w:rsidRPr="00516FAF">
        <w:rPr>
          <w:rFonts w:asciiTheme="majorHAnsi" w:hAnsiTheme="majorHAnsi" w:cstheme="majorHAnsi"/>
          <w:lang w:val="nb-NO"/>
        </w:rPr>
        <w:t>người có tài sản</w:t>
      </w:r>
      <w:r w:rsidR="00AF715B" w:rsidRPr="00516FAF">
        <w:rPr>
          <w:rFonts w:asciiTheme="majorHAnsi" w:hAnsiTheme="majorHAnsi" w:cstheme="majorHAnsi"/>
          <w:color w:val="000000"/>
        </w:rPr>
        <w:t xml:space="preserve"> </w:t>
      </w:r>
      <w:r w:rsidRPr="00516FAF">
        <w:rPr>
          <w:rFonts w:asciiTheme="majorHAnsi" w:hAnsiTheme="majorHAnsi" w:cstheme="majorHAnsi"/>
          <w:lang w:val="nb-NO"/>
        </w:rPr>
        <w:t xml:space="preserve">trong việc đưa tài sản ra bán đấu giá, </w:t>
      </w:r>
      <w:r w:rsidRPr="00516FAF">
        <w:rPr>
          <w:rFonts w:asciiTheme="majorHAnsi" w:hAnsiTheme="majorHAnsi" w:cstheme="majorHAnsi"/>
        </w:rPr>
        <w:t>tổ chức định giá, xác định giá khởi điểm tài sản đấu giá</w:t>
      </w:r>
      <w:r w:rsidR="00AF715B" w:rsidRPr="00516FAF">
        <w:rPr>
          <w:rFonts w:asciiTheme="majorHAnsi" w:hAnsiTheme="majorHAnsi" w:cstheme="majorHAnsi"/>
          <w:color w:val="000000"/>
          <w:shd w:val="clear" w:color="auto" w:fill="FFFFFF"/>
        </w:rPr>
        <w:t xml:space="preserve"> và</w:t>
      </w:r>
      <w:r w:rsidRPr="00516FAF">
        <w:rPr>
          <w:rFonts w:asciiTheme="majorHAnsi" w:hAnsiTheme="majorHAnsi" w:cstheme="majorHAnsi"/>
          <w:color w:val="000000"/>
          <w:shd w:val="clear" w:color="auto" w:fill="FFFFFF"/>
        </w:rPr>
        <w:t xml:space="preserve"> xử lý nghiêm </w:t>
      </w:r>
      <w:r w:rsidR="00AF715B" w:rsidRPr="00516FAF">
        <w:rPr>
          <w:rFonts w:asciiTheme="majorHAnsi" w:hAnsiTheme="majorHAnsi" w:cstheme="majorHAnsi"/>
          <w:color w:val="000000"/>
          <w:shd w:val="clear" w:color="auto" w:fill="FFFFFF"/>
        </w:rPr>
        <w:t xml:space="preserve">hành vi vi phạm, </w:t>
      </w:r>
      <w:r w:rsidRPr="00516FAF">
        <w:rPr>
          <w:rFonts w:asciiTheme="majorHAnsi" w:hAnsiTheme="majorHAnsi" w:cstheme="majorHAnsi"/>
          <w:color w:val="000000"/>
          <w:shd w:val="clear" w:color="auto" w:fill="FFFFFF"/>
        </w:rPr>
        <w:t>tiếp tay, bao che cho hành vi vi phạm.</w:t>
      </w:r>
    </w:p>
    <w:p w:rsidR="007D0C9E" w:rsidRPr="00516FAF" w:rsidRDefault="007D0C9E" w:rsidP="002B2AA7">
      <w:pPr>
        <w:spacing w:before="120" w:line="360" w:lineRule="atLeast"/>
        <w:ind w:firstLine="720"/>
        <w:jc w:val="both"/>
        <w:rPr>
          <w:rFonts w:asciiTheme="majorHAnsi" w:hAnsiTheme="majorHAnsi" w:cstheme="majorHAnsi"/>
        </w:rPr>
      </w:pPr>
      <w:r w:rsidRPr="00516FAF">
        <w:rPr>
          <w:rFonts w:asciiTheme="majorHAnsi" w:hAnsiTheme="majorHAnsi" w:cstheme="majorHAnsi"/>
        </w:rPr>
        <w:t xml:space="preserve">d) </w:t>
      </w:r>
      <w:r w:rsidR="00AF715B" w:rsidRPr="00516FAF">
        <w:rPr>
          <w:rFonts w:asciiTheme="majorHAnsi" w:hAnsiTheme="majorHAnsi" w:cstheme="majorHAnsi"/>
        </w:rPr>
        <w:t xml:space="preserve">Để đảm bảo việc đấu giá tài sản hiệu quả, Luật Đấu giá tài sản quy định người có tài sản có các quyền như lựa chọn hình thức đấu giá, bước giá phù hợp. Do đó, dự thảo Chỉ thị giao </w:t>
      </w:r>
      <w:r w:rsidR="00AF715B" w:rsidRPr="00516FAF">
        <w:rPr>
          <w:rFonts w:asciiTheme="majorHAnsi" w:hAnsiTheme="majorHAnsi" w:cstheme="majorHAnsi"/>
          <w:color w:val="000000" w:themeColor="text1"/>
          <w:spacing w:val="-4"/>
        </w:rPr>
        <w:t xml:space="preserve">cơ quan bộ, ngành, địa phương chỉ đạo </w:t>
      </w:r>
      <w:r w:rsidRPr="00516FAF">
        <w:rPr>
          <w:rFonts w:asciiTheme="majorHAnsi" w:hAnsiTheme="majorHAnsi" w:cstheme="majorHAnsi"/>
        </w:rPr>
        <w:t xml:space="preserve">người có tài sản lựa chọn hình thức đấu giá, bước giá phù hợp với từng cuộc đấu giá; </w:t>
      </w:r>
      <w:r w:rsidR="00AF715B" w:rsidRPr="00516FAF">
        <w:rPr>
          <w:rFonts w:asciiTheme="majorHAnsi" w:hAnsiTheme="majorHAnsi" w:cstheme="majorHAnsi"/>
        </w:rPr>
        <w:t>đồng thời t</w:t>
      </w:r>
      <w:r w:rsidRPr="00516FAF">
        <w:rPr>
          <w:rFonts w:asciiTheme="majorHAnsi" w:hAnsiTheme="majorHAnsi" w:cstheme="majorHAnsi"/>
        </w:rPr>
        <w:t>ổ chức thực hiện thí điểm việc đấu giá bằng hình thức đấu giá trực tuyến đối với một số loại tài sản công do Bộ, ban, ngành ở Trung ương quản lý; quyền sử dụng đất tại địa phương có giá trị lớn, đặc thù, phức tạp.</w:t>
      </w:r>
    </w:p>
    <w:p w:rsidR="00616B3D" w:rsidRPr="00516FAF" w:rsidRDefault="0085051E" w:rsidP="002B2AA7">
      <w:pPr>
        <w:spacing w:before="120" w:line="360" w:lineRule="atLeast"/>
        <w:ind w:firstLine="720"/>
        <w:jc w:val="both"/>
        <w:rPr>
          <w:rFonts w:asciiTheme="majorHAnsi" w:hAnsiTheme="majorHAnsi" w:cstheme="majorHAnsi"/>
          <w:color w:val="000000" w:themeColor="text1"/>
        </w:rPr>
      </w:pPr>
      <w:r w:rsidRPr="00516FAF">
        <w:rPr>
          <w:rFonts w:asciiTheme="majorHAnsi" w:hAnsiTheme="majorHAnsi" w:cstheme="majorHAnsi"/>
          <w:color w:val="000000" w:themeColor="text1"/>
        </w:rPr>
        <w:t xml:space="preserve">2. </w:t>
      </w:r>
      <w:r w:rsidR="008C0878" w:rsidRPr="00516FAF">
        <w:rPr>
          <w:rFonts w:asciiTheme="majorHAnsi" w:hAnsiTheme="majorHAnsi" w:cstheme="majorHAnsi"/>
          <w:color w:val="000000" w:themeColor="text1"/>
        </w:rPr>
        <w:t xml:space="preserve">Bên cạnh các nhiệm vụ chung đối với các bộ, ngành, địa phương nêu trên, </w:t>
      </w:r>
      <w:r w:rsidR="00A15342">
        <w:rPr>
          <w:rFonts w:asciiTheme="majorHAnsi" w:hAnsiTheme="majorHAnsi" w:cstheme="majorHAnsi"/>
          <w:color w:val="000000" w:themeColor="text1"/>
        </w:rPr>
        <w:t xml:space="preserve">dự thảo </w:t>
      </w:r>
      <w:r w:rsidR="00616B3D" w:rsidRPr="00516FAF">
        <w:rPr>
          <w:rFonts w:asciiTheme="majorHAnsi" w:hAnsiTheme="majorHAnsi" w:cstheme="majorHAnsi"/>
          <w:color w:val="000000" w:themeColor="text1"/>
        </w:rPr>
        <w:t xml:space="preserve">Chỉ thị quy định cụ thể trách nhiệm của </w:t>
      </w:r>
      <w:r w:rsidR="008C0878" w:rsidRPr="00516FAF">
        <w:rPr>
          <w:rFonts w:asciiTheme="majorHAnsi" w:hAnsiTheme="majorHAnsi" w:cstheme="majorHAnsi"/>
          <w:color w:val="000000" w:themeColor="text1"/>
        </w:rPr>
        <w:t xml:space="preserve">một số Bộ có liên quan trực tiếp đển hoạt động đấu giá tài sản </w:t>
      </w:r>
      <w:r w:rsidR="00616B3D" w:rsidRPr="00516FAF">
        <w:rPr>
          <w:rFonts w:asciiTheme="majorHAnsi" w:hAnsiTheme="majorHAnsi" w:cstheme="majorHAnsi"/>
          <w:color w:val="000000" w:themeColor="text1"/>
        </w:rPr>
        <w:t>và Ủy ban nhân dân các tỉnh, thành phố trực thuộc Trung ương trong việc thực hiện các nhiệm vụ cụ thể</w:t>
      </w:r>
      <w:r w:rsidR="008C0878" w:rsidRPr="00516FAF">
        <w:rPr>
          <w:rFonts w:asciiTheme="majorHAnsi" w:hAnsiTheme="majorHAnsi" w:cstheme="majorHAnsi"/>
          <w:color w:val="000000" w:themeColor="text1"/>
        </w:rPr>
        <w:t xml:space="preserve"> như sau</w:t>
      </w:r>
      <w:r w:rsidR="00616B3D" w:rsidRPr="00516FAF">
        <w:rPr>
          <w:rFonts w:asciiTheme="majorHAnsi" w:hAnsiTheme="majorHAnsi" w:cstheme="majorHAnsi"/>
          <w:color w:val="000000" w:themeColor="text1"/>
        </w:rPr>
        <w:t>:</w:t>
      </w:r>
    </w:p>
    <w:p w:rsidR="0085051E" w:rsidRPr="00516FAF" w:rsidRDefault="00616B3D" w:rsidP="006D065F">
      <w:pPr>
        <w:spacing w:before="120" w:line="360" w:lineRule="atLeast"/>
        <w:ind w:firstLine="720"/>
        <w:jc w:val="both"/>
        <w:rPr>
          <w:rFonts w:asciiTheme="majorHAnsi" w:hAnsiTheme="majorHAnsi" w:cstheme="majorHAnsi"/>
          <w:color w:val="000000" w:themeColor="text1"/>
        </w:rPr>
      </w:pPr>
      <w:r w:rsidRPr="00516FAF">
        <w:rPr>
          <w:rFonts w:asciiTheme="majorHAnsi" w:hAnsiTheme="majorHAnsi" w:cstheme="majorHAnsi"/>
          <w:color w:val="000000" w:themeColor="text1"/>
        </w:rPr>
        <w:t xml:space="preserve">a) </w:t>
      </w:r>
      <w:r w:rsidR="004A69F1" w:rsidRPr="00516FAF">
        <w:rPr>
          <w:rFonts w:asciiTheme="majorHAnsi" w:hAnsiTheme="majorHAnsi" w:cstheme="majorHAnsi"/>
          <w:color w:val="000000" w:themeColor="text1"/>
        </w:rPr>
        <w:t xml:space="preserve">Đối với </w:t>
      </w:r>
      <w:r w:rsidR="0085051E" w:rsidRPr="00516FAF">
        <w:rPr>
          <w:rFonts w:asciiTheme="majorHAnsi" w:hAnsiTheme="majorHAnsi" w:cstheme="majorHAnsi"/>
          <w:color w:val="000000" w:themeColor="text1"/>
        </w:rPr>
        <w:t>Bộ Tài chính:</w:t>
      </w:r>
      <w:r w:rsidRPr="00516FAF">
        <w:rPr>
          <w:rFonts w:asciiTheme="majorHAnsi" w:hAnsiTheme="majorHAnsi" w:cstheme="majorHAnsi"/>
          <w:color w:val="000000" w:themeColor="text1"/>
        </w:rPr>
        <w:t xml:space="preserve"> </w:t>
      </w:r>
      <w:r w:rsidR="004A69F1" w:rsidRPr="00516FAF">
        <w:rPr>
          <w:rFonts w:asciiTheme="majorHAnsi" w:hAnsiTheme="majorHAnsi" w:cstheme="majorHAnsi"/>
          <w:color w:val="000000" w:themeColor="text1"/>
        </w:rPr>
        <w:t xml:space="preserve">Dự thảo Chỉ thị giao </w:t>
      </w:r>
      <w:r w:rsidRPr="00516FAF">
        <w:rPr>
          <w:rFonts w:asciiTheme="majorHAnsi" w:hAnsiTheme="majorHAnsi" w:cstheme="majorHAnsi"/>
          <w:color w:val="000000" w:themeColor="text1"/>
        </w:rPr>
        <w:t>c</w:t>
      </w:r>
      <w:r w:rsidR="0085051E" w:rsidRPr="00516FAF">
        <w:rPr>
          <w:rFonts w:asciiTheme="majorHAnsi" w:hAnsiTheme="majorHAnsi" w:cstheme="majorHAnsi"/>
          <w:color w:val="000000" w:themeColor="text1"/>
          <w:spacing w:val="-4"/>
        </w:rPr>
        <w:t xml:space="preserve">hủ trì, phối hợp với Bộ, ngành, địa phương nghiên cứu, </w:t>
      </w:r>
      <w:r w:rsidR="0085051E" w:rsidRPr="00516FAF">
        <w:rPr>
          <w:rFonts w:asciiTheme="majorHAnsi" w:hAnsiTheme="majorHAnsi" w:cstheme="majorHAnsi"/>
          <w:color w:val="000000" w:themeColor="text1"/>
          <w:lang w:val="nl-NL"/>
        </w:rPr>
        <w:t>hoàn thiện pháp luật chuyên ngành về việc</w:t>
      </w:r>
      <w:r w:rsidR="0085051E" w:rsidRPr="00516FAF">
        <w:rPr>
          <w:rFonts w:asciiTheme="majorHAnsi" w:hAnsiTheme="majorHAnsi" w:cstheme="majorHAnsi"/>
          <w:color w:val="000000" w:themeColor="text1"/>
        </w:rPr>
        <w:t xml:space="preserve"> định giá, xác định giá khởi điểm đối với tài sản đấu giá</w:t>
      </w:r>
      <w:r w:rsidR="0085051E" w:rsidRPr="00516FAF">
        <w:rPr>
          <w:rFonts w:asciiTheme="majorHAnsi" w:hAnsiTheme="majorHAnsi" w:cstheme="majorHAnsi"/>
          <w:color w:val="000000" w:themeColor="text1"/>
          <w:spacing w:val="-4"/>
        </w:rPr>
        <w:t xml:space="preserve"> là tài sản công, đảm bảo giá khởi điểm tài sản đấu giá sát với giá thị trường;</w:t>
      </w:r>
      <w:r w:rsidRPr="00516FAF">
        <w:rPr>
          <w:rFonts w:asciiTheme="majorHAnsi" w:hAnsiTheme="majorHAnsi" w:cstheme="majorHAnsi"/>
          <w:color w:val="000000" w:themeColor="text1"/>
          <w:spacing w:val="-4"/>
        </w:rPr>
        <w:t xml:space="preserve"> t</w:t>
      </w:r>
      <w:r w:rsidR="0085051E" w:rsidRPr="00516FAF">
        <w:rPr>
          <w:rFonts w:asciiTheme="majorHAnsi" w:hAnsiTheme="majorHAnsi" w:cstheme="majorHAnsi"/>
          <w:color w:val="000000" w:themeColor="text1"/>
        </w:rPr>
        <w:t>ăng cường giám sát việc tuân thủ pháp luật, quy trình, quy chuẩn tổ chức định giá của các tổ chức thẩm định giá; việc xác định giá khởi điểm tài sản đấu giá là tài sản công gắn liền với quyền sử dụng đất thuộc thẩm quyền.</w:t>
      </w:r>
    </w:p>
    <w:p w:rsidR="0085051E" w:rsidRPr="00516FAF" w:rsidRDefault="00616B3D" w:rsidP="006D065F">
      <w:pPr>
        <w:spacing w:before="120" w:line="360" w:lineRule="atLeast"/>
        <w:ind w:firstLine="720"/>
        <w:jc w:val="both"/>
        <w:rPr>
          <w:rFonts w:asciiTheme="majorHAnsi" w:hAnsiTheme="majorHAnsi" w:cstheme="majorHAnsi"/>
          <w:color w:val="000000" w:themeColor="text1"/>
        </w:rPr>
      </w:pPr>
      <w:r w:rsidRPr="00516FAF">
        <w:rPr>
          <w:rFonts w:asciiTheme="majorHAnsi" w:hAnsiTheme="majorHAnsi" w:cstheme="majorHAnsi"/>
          <w:color w:val="000000" w:themeColor="text1"/>
        </w:rPr>
        <w:t xml:space="preserve">b) </w:t>
      </w:r>
      <w:r w:rsidR="004A69F1" w:rsidRPr="00516FAF">
        <w:rPr>
          <w:rFonts w:asciiTheme="majorHAnsi" w:hAnsiTheme="majorHAnsi" w:cstheme="majorHAnsi"/>
          <w:color w:val="000000" w:themeColor="text1"/>
        </w:rPr>
        <w:t xml:space="preserve">Đối với </w:t>
      </w:r>
      <w:r w:rsidR="0085051E" w:rsidRPr="00516FAF">
        <w:rPr>
          <w:rFonts w:asciiTheme="majorHAnsi" w:hAnsiTheme="majorHAnsi" w:cstheme="majorHAnsi"/>
          <w:color w:val="000000" w:themeColor="text1"/>
        </w:rPr>
        <w:t>Bộ Tài nguyên và Môi trường:</w:t>
      </w:r>
      <w:r w:rsidRPr="00516FAF">
        <w:rPr>
          <w:rFonts w:asciiTheme="majorHAnsi" w:hAnsiTheme="majorHAnsi" w:cstheme="majorHAnsi"/>
          <w:color w:val="000000" w:themeColor="text1"/>
        </w:rPr>
        <w:t xml:space="preserve"> </w:t>
      </w:r>
      <w:r w:rsidR="004A69F1" w:rsidRPr="00516FAF">
        <w:rPr>
          <w:rFonts w:asciiTheme="majorHAnsi" w:hAnsiTheme="majorHAnsi" w:cstheme="majorHAnsi"/>
          <w:color w:val="000000" w:themeColor="text1"/>
        </w:rPr>
        <w:t xml:space="preserve">Dự thảo Chỉ thị giao </w:t>
      </w:r>
      <w:r w:rsidRPr="00516FAF">
        <w:rPr>
          <w:rFonts w:asciiTheme="majorHAnsi" w:hAnsiTheme="majorHAnsi" w:cstheme="majorHAnsi"/>
          <w:color w:val="000000" w:themeColor="text1"/>
        </w:rPr>
        <w:t>c</w:t>
      </w:r>
      <w:r w:rsidR="0085051E" w:rsidRPr="00516FAF">
        <w:rPr>
          <w:rFonts w:asciiTheme="majorHAnsi" w:hAnsiTheme="majorHAnsi" w:cstheme="majorHAnsi"/>
          <w:color w:val="000000" w:themeColor="text1"/>
          <w:spacing w:val="-4"/>
        </w:rPr>
        <w:t xml:space="preserve">hủ trì, phối hợp với Bộ, ngành, địa phương nghiên cứu, </w:t>
      </w:r>
      <w:r w:rsidR="0085051E" w:rsidRPr="00516FAF">
        <w:rPr>
          <w:rFonts w:asciiTheme="majorHAnsi" w:hAnsiTheme="majorHAnsi" w:cstheme="majorHAnsi"/>
          <w:color w:val="000000" w:themeColor="text1"/>
          <w:lang w:val="nl-NL"/>
        </w:rPr>
        <w:t xml:space="preserve">hoàn thiện pháp luật chuyên </w:t>
      </w:r>
      <w:r w:rsidR="0085051E" w:rsidRPr="00516FAF">
        <w:rPr>
          <w:rFonts w:asciiTheme="majorHAnsi" w:hAnsiTheme="majorHAnsi" w:cstheme="majorHAnsi"/>
          <w:color w:val="000000" w:themeColor="text1"/>
          <w:lang w:val="nl-NL"/>
        </w:rPr>
        <w:lastRenderedPageBreak/>
        <w:t xml:space="preserve">ngành về việc định giá đất, </w:t>
      </w:r>
      <w:r w:rsidR="0085051E" w:rsidRPr="00516FAF">
        <w:rPr>
          <w:rFonts w:asciiTheme="majorHAnsi" w:hAnsiTheme="majorHAnsi" w:cstheme="majorHAnsi"/>
          <w:color w:val="000000" w:themeColor="text1"/>
        </w:rPr>
        <w:t>xác định giá khởi điểm đấu giá</w:t>
      </w:r>
      <w:r w:rsidR="0085051E" w:rsidRPr="00516FAF">
        <w:rPr>
          <w:rFonts w:asciiTheme="majorHAnsi" w:hAnsiTheme="majorHAnsi" w:cstheme="majorHAnsi"/>
          <w:color w:val="000000" w:themeColor="text1"/>
          <w:spacing w:val="-4"/>
        </w:rPr>
        <w:t xml:space="preserve"> quyền sử dụng đất, đảm bảo giá khởi điểm đấu giá quyền sử dụng đất phù hợp tình hình thực tiễn điều kiện kinh tế - xã hội tại địa phương;</w:t>
      </w:r>
      <w:r w:rsidRPr="00516FAF">
        <w:rPr>
          <w:rFonts w:asciiTheme="majorHAnsi" w:hAnsiTheme="majorHAnsi" w:cstheme="majorHAnsi"/>
          <w:color w:val="000000" w:themeColor="text1"/>
          <w:spacing w:val="-4"/>
        </w:rPr>
        <w:t xml:space="preserve"> t</w:t>
      </w:r>
      <w:r w:rsidR="0085051E" w:rsidRPr="00516FAF">
        <w:rPr>
          <w:rFonts w:asciiTheme="majorHAnsi" w:hAnsiTheme="majorHAnsi" w:cstheme="majorHAnsi"/>
          <w:color w:val="000000" w:themeColor="text1"/>
        </w:rPr>
        <w:t>ăng cường giám sát người có thẩm quyền quản lý tài sản, người có tài sản trong việc tuân thủ pháp luật, quy trình, quy chuẩn tổ chức định giá, xác định giá khởi điểm tài sản đấu giá là quyền sử dụng đất để giao đất, cho thuê đất thuộc thẩm quyền;</w:t>
      </w:r>
      <w:r w:rsidRPr="00516FAF">
        <w:rPr>
          <w:rFonts w:asciiTheme="majorHAnsi" w:hAnsiTheme="majorHAnsi" w:cstheme="majorHAnsi"/>
          <w:color w:val="000000" w:themeColor="text1"/>
        </w:rPr>
        <w:t xml:space="preserve"> t</w:t>
      </w:r>
      <w:r w:rsidR="0085051E" w:rsidRPr="00516FAF">
        <w:rPr>
          <w:rFonts w:asciiTheme="majorHAnsi" w:hAnsiTheme="majorHAnsi" w:cstheme="majorHAnsi"/>
          <w:color w:val="000000" w:themeColor="text1"/>
        </w:rPr>
        <w:t xml:space="preserve">ăng cường công tác kiểm tra, thanh tra việc chấp hành pháp luật của người có thẩm quyền quản lý tài sản, </w:t>
      </w:r>
      <w:r w:rsidR="0085051E" w:rsidRPr="00516FAF">
        <w:rPr>
          <w:rFonts w:asciiTheme="majorHAnsi" w:hAnsiTheme="majorHAnsi" w:cstheme="majorHAnsi"/>
          <w:color w:val="000000" w:themeColor="text1"/>
          <w:spacing w:val="-2"/>
          <w:lang w:val="nb-NO"/>
        </w:rPr>
        <w:t xml:space="preserve">người có tài sản trong việc đưa tài sản ra bán đấu giá, </w:t>
      </w:r>
      <w:r w:rsidR="0085051E" w:rsidRPr="00516FAF">
        <w:rPr>
          <w:rFonts w:asciiTheme="majorHAnsi" w:hAnsiTheme="majorHAnsi" w:cstheme="majorHAnsi"/>
          <w:color w:val="000000" w:themeColor="text1"/>
        </w:rPr>
        <w:t>tổ chức định giá, xác định giá khởi điểm đấu giá.</w:t>
      </w:r>
    </w:p>
    <w:p w:rsidR="0085051E" w:rsidRPr="00516FAF" w:rsidRDefault="00616B3D" w:rsidP="006D065F">
      <w:pPr>
        <w:spacing w:before="120" w:line="360" w:lineRule="atLeast"/>
        <w:ind w:firstLine="720"/>
        <w:jc w:val="both"/>
        <w:rPr>
          <w:rFonts w:asciiTheme="majorHAnsi" w:hAnsiTheme="majorHAnsi" w:cstheme="majorHAnsi"/>
          <w:color w:val="000000" w:themeColor="text1"/>
        </w:rPr>
      </w:pPr>
      <w:r w:rsidRPr="00516FAF">
        <w:rPr>
          <w:rFonts w:asciiTheme="majorHAnsi" w:hAnsiTheme="majorHAnsi" w:cstheme="majorHAnsi"/>
          <w:color w:val="000000" w:themeColor="text1"/>
        </w:rPr>
        <w:t xml:space="preserve">c) </w:t>
      </w:r>
      <w:r w:rsidR="004A69F1" w:rsidRPr="00516FAF">
        <w:rPr>
          <w:rFonts w:asciiTheme="majorHAnsi" w:hAnsiTheme="majorHAnsi" w:cstheme="majorHAnsi"/>
          <w:color w:val="000000" w:themeColor="text1"/>
        </w:rPr>
        <w:t xml:space="preserve">Đối với </w:t>
      </w:r>
      <w:r w:rsidR="0085051E" w:rsidRPr="00516FAF">
        <w:rPr>
          <w:rFonts w:asciiTheme="majorHAnsi" w:hAnsiTheme="majorHAnsi" w:cstheme="majorHAnsi"/>
          <w:color w:val="000000" w:themeColor="text1"/>
        </w:rPr>
        <w:t>Bộ Công an:</w:t>
      </w:r>
      <w:r w:rsidRPr="00516FAF">
        <w:rPr>
          <w:rFonts w:asciiTheme="majorHAnsi" w:hAnsiTheme="majorHAnsi" w:cstheme="majorHAnsi"/>
          <w:color w:val="000000" w:themeColor="text1"/>
        </w:rPr>
        <w:t xml:space="preserve"> </w:t>
      </w:r>
      <w:r w:rsidR="004A69F1" w:rsidRPr="00516FAF">
        <w:rPr>
          <w:rFonts w:asciiTheme="majorHAnsi" w:hAnsiTheme="majorHAnsi" w:cstheme="majorHAnsi"/>
          <w:color w:val="000000" w:themeColor="text1"/>
        </w:rPr>
        <w:t xml:space="preserve">Dự thảo Chỉ thị giao </w:t>
      </w:r>
      <w:r w:rsidRPr="00516FAF">
        <w:rPr>
          <w:rFonts w:asciiTheme="majorHAnsi" w:hAnsiTheme="majorHAnsi" w:cstheme="majorHAnsi"/>
          <w:color w:val="000000" w:themeColor="text1"/>
        </w:rPr>
        <w:t>t</w:t>
      </w:r>
      <w:r w:rsidR="0085051E" w:rsidRPr="00516FAF">
        <w:rPr>
          <w:rFonts w:asciiTheme="majorHAnsi" w:hAnsiTheme="majorHAnsi" w:cstheme="majorHAnsi"/>
          <w:color w:val="000000" w:themeColor="text1"/>
        </w:rPr>
        <w:t xml:space="preserve">ăng cường chỉ đạo điều tra, xử lý hình sự, thực hiện các biện pháp trấn áp tội phạm đối với các vụ việc, cá nhân, tổ chức vi phạm nghiêm trọng hoạt động đấu giá tài sản theo đúng quy định pháp luật; </w:t>
      </w:r>
      <w:r w:rsidRPr="00516FAF">
        <w:rPr>
          <w:rFonts w:asciiTheme="majorHAnsi" w:hAnsiTheme="majorHAnsi" w:cstheme="majorHAnsi"/>
          <w:color w:val="000000" w:themeColor="text1"/>
        </w:rPr>
        <w:t>c</w:t>
      </w:r>
      <w:r w:rsidR="0085051E" w:rsidRPr="00516FAF">
        <w:rPr>
          <w:rFonts w:asciiTheme="majorHAnsi" w:hAnsiTheme="majorHAnsi" w:cstheme="majorHAnsi"/>
          <w:color w:val="000000" w:themeColor="text1"/>
        </w:rPr>
        <w:t xml:space="preserve">hỉ đạo, quán triệt các cơ quan công an địa phương có biện pháp </w:t>
      </w:r>
      <w:r w:rsidR="0085051E" w:rsidRPr="00516FAF">
        <w:rPr>
          <w:rFonts w:asciiTheme="majorHAnsi" w:hAnsiTheme="majorHAnsi" w:cstheme="majorHAnsi"/>
          <w:color w:val="000000" w:themeColor="text1"/>
          <w:shd w:val="clear" w:color="auto" w:fill="FFFFFF"/>
        </w:rPr>
        <w:t>hỗ trợ việc bảo đảm an ninh, trật tự cho cuộc đấu giá, nhất là những cuộc đấu giá tài sản công có giá trị lớn.</w:t>
      </w:r>
    </w:p>
    <w:p w:rsidR="00F178F1" w:rsidRPr="00516FAF" w:rsidRDefault="00616B3D" w:rsidP="006D065F">
      <w:pPr>
        <w:spacing w:before="120" w:line="360" w:lineRule="atLeast"/>
        <w:ind w:firstLine="720"/>
        <w:jc w:val="both"/>
        <w:rPr>
          <w:rFonts w:asciiTheme="majorHAnsi" w:hAnsiTheme="majorHAnsi" w:cstheme="majorHAnsi"/>
          <w:color w:val="000000" w:themeColor="text1"/>
        </w:rPr>
      </w:pPr>
      <w:r w:rsidRPr="00516FAF">
        <w:rPr>
          <w:rFonts w:asciiTheme="majorHAnsi" w:hAnsiTheme="majorHAnsi" w:cstheme="majorHAnsi"/>
          <w:color w:val="000000" w:themeColor="text1"/>
        </w:rPr>
        <w:t xml:space="preserve">d) </w:t>
      </w:r>
      <w:r w:rsidR="004A69F1" w:rsidRPr="00516FAF">
        <w:rPr>
          <w:rFonts w:asciiTheme="majorHAnsi" w:hAnsiTheme="majorHAnsi" w:cstheme="majorHAnsi"/>
          <w:color w:val="000000" w:themeColor="text1"/>
        </w:rPr>
        <w:t xml:space="preserve">Đối với </w:t>
      </w:r>
      <w:r w:rsidR="0085051E" w:rsidRPr="00516FAF">
        <w:rPr>
          <w:rFonts w:asciiTheme="majorHAnsi" w:hAnsiTheme="majorHAnsi" w:cstheme="majorHAnsi"/>
          <w:color w:val="000000" w:themeColor="text1"/>
        </w:rPr>
        <w:t>Bộ Tư pháp:</w:t>
      </w:r>
      <w:r w:rsidRPr="00516FAF">
        <w:rPr>
          <w:rFonts w:asciiTheme="majorHAnsi" w:hAnsiTheme="majorHAnsi" w:cstheme="majorHAnsi"/>
          <w:color w:val="000000" w:themeColor="text1"/>
        </w:rPr>
        <w:t xml:space="preserve"> </w:t>
      </w:r>
      <w:r w:rsidR="004A69F1" w:rsidRPr="00516FAF">
        <w:rPr>
          <w:rFonts w:asciiTheme="majorHAnsi" w:hAnsiTheme="majorHAnsi" w:cstheme="majorHAnsi"/>
          <w:color w:val="000000" w:themeColor="text1"/>
        </w:rPr>
        <w:t xml:space="preserve">Dự thảo Chỉ thị giao </w:t>
      </w:r>
      <w:r w:rsidRPr="00516FAF">
        <w:rPr>
          <w:rFonts w:asciiTheme="majorHAnsi" w:hAnsiTheme="majorHAnsi" w:cstheme="majorHAnsi"/>
          <w:color w:val="000000" w:themeColor="text1"/>
        </w:rPr>
        <w:t>t</w:t>
      </w:r>
      <w:r w:rsidR="0085051E" w:rsidRPr="00516FAF">
        <w:rPr>
          <w:rFonts w:asciiTheme="majorHAnsi" w:hAnsiTheme="majorHAnsi" w:cstheme="majorHAnsi"/>
          <w:color w:val="000000" w:themeColor="text1"/>
          <w:lang w:val="nl-NL"/>
        </w:rPr>
        <w:t>iếp tục nghiên cứu, hoàn thiện pháp luật về đấu giá tài sản bảo đảm trình tự, thủ tục đấu giá công khai, minh bạch, khách quan, nâng cao trách nhiệm pháp lý, trách nhiệm nghề nghiệp của đấu giá viên, tổ chức đấu giá tài sản;</w:t>
      </w:r>
      <w:r w:rsidR="0085051E" w:rsidRPr="00516FAF">
        <w:rPr>
          <w:rFonts w:asciiTheme="majorHAnsi" w:hAnsiTheme="majorHAnsi" w:cstheme="majorHAnsi"/>
          <w:color w:val="000000" w:themeColor="text1"/>
        </w:rPr>
        <w:t xml:space="preserve"> phân định rõ thẩm quyền, chức năng của từng cơ quan quản lý nhà nước trong từng khâu của quá trình tổ chức đấu giá tài sản; </w:t>
      </w:r>
      <w:r w:rsidRPr="00516FAF">
        <w:rPr>
          <w:rFonts w:asciiTheme="majorHAnsi" w:hAnsiTheme="majorHAnsi" w:cstheme="majorHAnsi"/>
          <w:color w:val="000000" w:themeColor="text1"/>
        </w:rPr>
        <w:t>t</w:t>
      </w:r>
      <w:r w:rsidR="0085051E" w:rsidRPr="00516FAF">
        <w:rPr>
          <w:rFonts w:asciiTheme="majorHAnsi" w:hAnsiTheme="majorHAnsi" w:cstheme="majorHAnsi"/>
          <w:color w:val="000000" w:themeColor="text1"/>
        </w:rPr>
        <w:t>iếp tục triển khai Luật Đấu giá tài sản đảm bảo việc thi hành pháp luật, áp dụng pháp luật thống nhất, đồng bộ, hiệu lực, hiệu quả</w:t>
      </w:r>
      <w:r w:rsidR="00F178F1" w:rsidRPr="00516FAF">
        <w:rPr>
          <w:rFonts w:asciiTheme="majorHAnsi" w:hAnsiTheme="majorHAnsi" w:cstheme="majorHAnsi"/>
          <w:color w:val="000000" w:themeColor="text1"/>
        </w:rPr>
        <w:t>, trong đó</w:t>
      </w:r>
      <w:r w:rsidR="0085051E" w:rsidRPr="00516FAF">
        <w:rPr>
          <w:rFonts w:asciiTheme="majorHAnsi" w:hAnsiTheme="majorHAnsi" w:cstheme="majorHAnsi"/>
          <w:color w:val="000000" w:themeColor="text1"/>
        </w:rPr>
        <w:t xml:space="preserve"> đẩy mạnh và nâng cao chất lượng, hiệu quả công tác </w:t>
      </w:r>
      <w:r w:rsidR="0085051E" w:rsidRPr="00516FAF">
        <w:rPr>
          <w:rFonts w:asciiTheme="majorHAnsi" w:hAnsiTheme="majorHAnsi" w:cstheme="majorHAnsi"/>
          <w:color w:val="000000" w:themeColor="text1"/>
          <w:shd w:val="clear" w:color="auto" w:fill="FFFFFF"/>
        </w:rPr>
        <w:t xml:space="preserve">tuyên truyền, phổ biến, giáo dục pháp luật về đấu giá tài sản; </w:t>
      </w:r>
      <w:r w:rsidR="0085051E" w:rsidRPr="00516FAF">
        <w:rPr>
          <w:rFonts w:asciiTheme="majorHAnsi" w:hAnsiTheme="majorHAnsi" w:cstheme="majorHAnsi"/>
          <w:color w:val="000000" w:themeColor="text1"/>
          <w:lang w:val="nl-NL"/>
        </w:rPr>
        <w:t>nâng cao nhận thức về chủ trương xã hội hóa hoạt động đấu giá tài sản;</w:t>
      </w:r>
      <w:r w:rsidRPr="00516FAF">
        <w:rPr>
          <w:rFonts w:asciiTheme="majorHAnsi" w:hAnsiTheme="majorHAnsi" w:cstheme="majorHAnsi"/>
          <w:color w:val="000000" w:themeColor="text1"/>
          <w:lang w:val="nl-NL"/>
        </w:rPr>
        <w:t xml:space="preserve"> đ</w:t>
      </w:r>
      <w:r w:rsidR="0085051E" w:rsidRPr="00516FAF">
        <w:rPr>
          <w:rFonts w:asciiTheme="majorHAnsi" w:hAnsiTheme="majorHAnsi" w:cstheme="majorHAnsi"/>
          <w:color w:val="000000" w:themeColor="text1"/>
        </w:rPr>
        <w:t xml:space="preserve">ào tạo, bồi dưỡng nâng cao trình độ chuyên môn nghiệp vụ, kỹ năng hành nghề, việc tuân thủ pháp luật, tuân theo </w:t>
      </w:r>
      <w:r w:rsidR="00AF4D21" w:rsidRPr="00516FAF">
        <w:rPr>
          <w:rFonts w:asciiTheme="majorHAnsi" w:hAnsiTheme="majorHAnsi" w:cstheme="majorHAnsi"/>
          <w:color w:val="000000" w:themeColor="text1"/>
        </w:rPr>
        <w:t>Q</w:t>
      </w:r>
      <w:r w:rsidR="0085051E" w:rsidRPr="00516FAF">
        <w:rPr>
          <w:rFonts w:asciiTheme="majorHAnsi" w:hAnsiTheme="majorHAnsi" w:cstheme="majorHAnsi"/>
          <w:color w:val="000000" w:themeColor="text1"/>
        </w:rPr>
        <w:t>uy tắc đạo đức nghề nghiệp đối với đội ngũ đấu giá viên; tăng cường năng lực tổ chức, hoạt động của các tổ chức đấu giá tài sản, chất lượng hoạt động đấu giá tài sả</w:t>
      </w:r>
      <w:r w:rsidRPr="00516FAF">
        <w:rPr>
          <w:rFonts w:asciiTheme="majorHAnsi" w:hAnsiTheme="majorHAnsi" w:cstheme="majorHAnsi"/>
          <w:color w:val="000000" w:themeColor="text1"/>
        </w:rPr>
        <w:t>n; n</w:t>
      </w:r>
      <w:r w:rsidR="0085051E" w:rsidRPr="00516FAF">
        <w:rPr>
          <w:rFonts w:asciiTheme="majorHAnsi" w:hAnsiTheme="majorHAnsi" w:cstheme="majorHAnsi"/>
          <w:color w:val="000000" w:themeColor="text1"/>
        </w:rPr>
        <w:t>ghiên cứu, xây dựng tiêu chí lựa chọ</w:t>
      </w:r>
      <w:r w:rsidRPr="00516FAF">
        <w:rPr>
          <w:rFonts w:asciiTheme="majorHAnsi" w:hAnsiTheme="majorHAnsi" w:cstheme="majorHAnsi"/>
          <w:color w:val="000000" w:themeColor="text1"/>
        </w:rPr>
        <w:t xml:space="preserve">n </w:t>
      </w:r>
      <w:r w:rsidR="0085051E" w:rsidRPr="00516FAF">
        <w:rPr>
          <w:rFonts w:asciiTheme="majorHAnsi" w:hAnsiTheme="majorHAnsi" w:cstheme="majorHAnsi"/>
          <w:color w:val="000000" w:themeColor="text1"/>
        </w:rPr>
        <w:t>tổ chức đấu giá tài sản công khai, khách quan, minh bạch</w:t>
      </w:r>
      <w:r w:rsidR="00F178F1" w:rsidRPr="00516FAF">
        <w:rPr>
          <w:rFonts w:asciiTheme="majorHAnsi" w:hAnsiTheme="majorHAnsi" w:cstheme="majorHAnsi"/>
          <w:color w:val="000000" w:themeColor="text1"/>
        </w:rPr>
        <w:t>; n</w:t>
      </w:r>
      <w:r w:rsidR="00F178F1" w:rsidRPr="00516FAF">
        <w:rPr>
          <w:rFonts w:asciiTheme="majorHAnsi" w:hAnsiTheme="majorHAnsi" w:cstheme="majorHAnsi"/>
          <w:color w:val="000000" w:themeColor="text1"/>
          <w:spacing w:val="-4"/>
        </w:rPr>
        <w:t xml:space="preserve">âng cao hiệu lực, hiệu quả công tác quản lý nhà nước về đấu giá tài sản, trong đó </w:t>
      </w:r>
      <w:r w:rsidR="00F178F1" w:rsidRPr="00516FAF">
        <w:rPr>
          <w:rFonts w:asciiTheme="majorHAnsi" w:hAnsiTheme="majorHAnsi" w:cstheme="majorHAnsi"/>
          <w:color w:val="000000" w:themeColor="text1"/>
          <w:spacing w:val="-4"/>
          <w:lang w:val="nb-NO"/>
        </w:rPr>
        <w:t>chú trọng c</w:t>
      </w:r>
      <w:r w:rsidR="00F178F1" w:rsidRPr="00516FAF">
        <w:rPr>
          <w:rFonts w:asciiTheme="majorHAnsi" w:hAnsiTheme="majorHAnsi" w:cstheme="majorHAnsi"/>
          <w:color w:val="000000" w:themeColor="text1"/>
          <w:spacing w:val="-4"/>
          <w:shd w:val="clear" w:color="auto" w:fill="FFFFFF"/>
        </w:rPr>
        <w:t>ông tác thanh tra, kiểm tra, giám sát việc tuân thủ pháp luật, tuân theo Quy tắc đạo đức nghề nghiệp của các đấu giá viên, tổ chức đấu giá tài sản; kịp thời chấn chỉnh và xử lý nghiêm các hành vi vi phạm của tổ chức đấu giá tài sản, đấu giá viên và cá nhân, tổ chức có liên quan.</w:t>
      </w:r>
    </w:p>
    <w:p w:rsidR="0085051E" w:rsidRPr="00516FAF" w:rsidRDefault="00F178F1" w:rsidP="006D065F">
      <w:pPr>
        <w:spacing w:before="120" w:line="360" w:lineRule="atLeast"/>
        <w:ind w:firstLine="720"/>
        <w:jc w:val="both"/>
        <w:rPr>
          <w:rFonts w:asciiTheme="majorHAnsi" w:hAnsiTheme="majorHAnsi" w:cstheme="majorHAnsi"/>
          <w:color w:val="000000" w:themeColor="text1"/>
          <w:spacing w:val="-4"/>
          <w:shd w:val="clear" w:color="auto" w:fill="FFFFFF"/>
        </w:rPr>
      </w:pPr>
      <w:r w:rsidRPr="00516FAF">
        <w:rPr>
          <w:rFonts w:asciiTheme="majorHAnsi" w:hAnsiTheme="majorHAnsi" w:cstheme="majorHAnsi"/>
          <w:color w:val="000000" w:themeColor="text1"/>
        </w:rPr>
        <w:t xml:space="preserve">Ngoài ra, để đáp ứng yêu cầu quản lý nhà nước trong thời kỳ cách mạng 4.0, </w:t>
      </w:r>
      <w:r w:rsidR="006811BA" w:rsidRPr="00516FAF">
        <w:rPr>
          <w:rFonts w:asciiTheme="majorHAnsi" w:hAnsiTheme="majorHAnsi" w:cstheme="majorHAnsi"/>
          <w:color w:val="000000" w:themeColor="text1"/>
        </w:rPr>
        <w:t>d</w:t>
      </w:r>
      <w:r w:rsidRPr="00516FAF">
        <w:rPr>
          <w:rFonts w:asciiTheme="majorHAnsi" w:hAnsiTheme="majorHAnsi" w:cstheme="majorHAnsi"/>
          <w:color w:val="000000" w:themeColor="text1"/>
        </w:rPr>
        <w:t>ự thảo Chỉ thị giao Bộ Tư pháp</w:t>
      </w:r>
      <w:r w:rsidR="0085051E" w:rsidRPr="00516FAF">
        <w:rPr>
          <w:rFonts w:asciiTheme="majorHAnsi" w:hAnsiTheme="majorHAnsi" w:cstheme="majorHAnsi"/>
          <w:color w:val="000000" w:themeColor="text1"/>
        </w:rPr>
        <w:t xml:space="preserve"> vận hành và sử dụng ổn định Trang thông tin điện tử quốc gia về đấu giá tài sản tạo cơ sở thống nhất cho việc đăng thông tin đấu giá tài sản trên phạm vi cả nướ</w:t>
      </w:r>
      <w:r w:rsidR="00616B3D" w:rsidRPr="00516FAF">
        <w:rPr>
          <w:rFonts w:asciiTheme="majorHAnsi" w:hAnsiTheme="majorHAnsi" w:cstheme="majorHAnsi"/>
          <w:color w:val="000000" w:themeColor="text1"/>
        </w:rPr>
        <w:t xml:space="preserve">c; </w:t>
      </w:r>
      <w:r w:rsidRPr="00516FAF">
        <w:rPr>
          <w:rFonts w:asciiTheme="majorHAnsi" w:hAnsiTheme="majorHAnsi" w:cstheme="majorHAnsi"/>
          <w:color w:val="000000" w:themeColor="text1"/>
        </w:rPr>
        <w:t>nghiên cứu, ứng dụng rộng rãi công nghệ trực tuyến trong hoạt động đấu giá tài sản.</w:t>
      </w:r>
    </w:p>
    <w:p w:rsidR="00064B16" w:rsidRPr="00516FAF" w:rsidRDefault="00616B3D" w:rsidP="0079738E">
      <w:pPr>
        <w:spacing w:before="120" w:line="360" w:lineRule="atLeast"/>
        <w:ind w:firstLine="720"/>
        <w:jc w:val="both"/>
        <w:rPr>
          <w:rFonts w:asciiTheme="majorHAnsi" w:hAnsiTheme="majorHAnsi" w:cstheme="majorHAnsi"/>
          <w:color w:val="000000" w:themeColor="text1"/>
          <w:shd w:val="clear" w:color="auto" w:fill="FFFFFF"/>
        </w:rPr>
      </w:pPr>
      <w:r w:rsidRPr="00516FAF">
        <w:rPr>
          <w:rFonts w:asciiTheme="majorHAnsi" w:hAnsiTheme="majorHAnsi" w:cstheme="majorHAnsi"/>
          <w:color w:val="000000" w:themeColor="text1"/>
        </w:rPr>
        <w:lastRenderedPageBreak/>
        <w:t xml:space="preserve">đ) </w:t>
      </w:r>
      <w:r w:rsidR="00F178F1" w:rsidRPr="00516FAF">
        <w:rPr>
          <w:rFonts w:asciiTheme="majorHAnsi" w:hAnsiTheme="majorHAnsi" w:cstheme="majorHAnsi"/>
          <w:color w:val="000000" w:themeColor="text1"/>
        </w:rPr>
        <w:t xml:space="preserve">Đối với </w:t>
      </w:r>
      <w:r w:rsidR="0085051E" w:rsidRPr="00516FAF">
        <w:rPr>
          <w:rFonts w:asciiTheme="majorHAnsi" w:hAnsiTheme="majorHAnsi" w:cstheme="majorHAnsi"/>
          <w:color w:val="000000" w:themeColor="text1"/>
        </w:rPr>
        <w:t>Ủy ban nhân dân các tỉnh, thành phố trực thuộc Trung ương:</w:t>
      </w:r>
      <w:r w:rsidR="00F178F1" w:rsidRPr="00516FAF">
        <w:rPr>
          <w:rFonts w:asciiTheme="majorHAnsi" w:hAnsiTheme="majorHAnsi" w:cstheme="majorHAnsi"/>
          <w:color w:val="000000" w:themeColor="text1"/>
        </w:rPr>
        <w:t xml:space="preserve"> Dự thảo Chỉ thị giao</w:t>
      </w:r>
      <w:r w:rsidRPr="00516FAF">
        <w:rPr>
          <w:rFonts w:asciiTheme="majorHAnsi" w:hAnsiTheme="majorHAnsi" w:cstheme="majorHAnsi"/>
          <w:color w:val="000000" w:themeColor="text1"/>
        </w:rPr>
        <w:t xml:space="preserve"> t</w:t>
      </w:r>
      <w:r w:rsidR="0085051E" w:rsidRPr="00516FAF">
        <w:rPr>
          <w:rFonts w:asciiTheme="majorHAnsi" w:hAnsiTheme="majorHAnsi" w:cstheme="majorHAnsi"/>
          <w:color w:val="000000" w:themeColor="text1"/>
        </w:rPr>
        <w:t xml:space="preserve">iếp tục đẩy mạnh và nâng cao chất lượng, hiệu quả công tác </w:t>
      </w:r>
      <w:r w:rsidR="0085051E" w:rsidRPr="00516FAF">
        <w:rPr>
          <w:rFonts w:asciiTheme="majorHAnsi" w:hAnsiTheme="majorHAnsi" w:cstheme="majorHAnsi"/>
          <w:color w:val="000000" w:themeColor="text1"/>
          <w:shd w:val="clear" w:color="auto" w:fill="FFFFFF"/>
        </w:rPr>
        <w:t xml:space="preserve">tuyên truyền, phổ biến, giáo dục pháp luật về đấu giá tài sản với các hình thức phù hợp với yêu cầu điều kiện, tình hình thực tiễn </w:t>
      </w:r>
      <w:r w:rsidR="00A31909" w:rsidRPr="00516FAF">
        <w:rPr>
          <w:rFonts w:asciiTheme="majorHAnsi" w:hAnsiTheme="majorHAnsi" w:cstheme="majorHAnsi"/>
          <w:color w:val="000000" w:themeColor="text1"/>
          <w:shd w:val="clear" w:color="auto" w:fill="FFFFFF"/>
        </w:rPr>
        <w:t xml:space="preserve">tại </w:t>
      </w:r>
      <w:r w:rsidR="0085051E" w:rsidRPr="00516FAF">
        <w:rPr>
          <w:rFonts w:asciiTheme="majorHAnsi" w:hAnsiTheme="majorHAnsi" w:cstheme="majorHAnsi"/>
          <w:color w:val="000000" w:themeColor="text1"/>
          <w:shd w:val="clear" w:color="auto" w:fill="FFFFFF"/>
        </w:rPr>
        <w:t xml:space="preserve">địa phương; </w:t>
      </w:r>
      <w:r w:rsidRPr="00516FAF">
        <w:rPr>
          <w:rFonts w:asciiTheme="majorHAnsi" w:hAnsiTheme="majorHAnsi" w:cstheme="majorHAnsi"/>
          <w:color w:val="000000" w:themeColor="text1"/>
        </w:rPr>
        <w:t>tổ chức</w:t>
      </w:r>
      <w:r w:rsidR="0085051E" w:rsidRPr="00516FAF">
        <w:rPr>
          <w:rFonts w:asciiTheme="majorHAnsi" w:hAnsiTheme="majorHAnsi" w:cstheme="majorHAnsi"/>
          <w:color w:val="000000" w:themeColor="text1"/>
        </w:rPr>
        <w:t xml:space="preserve"> bồi dưỡng nâng cao trình độ chuyên môn nghiệp vụ, kỹ năng hành nghề</w:t>
      </w:r>
      <w:r w:rsidR="002B2AA7" w:rsidRPr="00516FAF">
        <w:rPr>
          <w:rFonts w:asciiTheme="majorHAnsi" w:hAnsiTheme="majorHAnsi" w:cstheme="majorHAnsi"/>
          <w:color w:val="000000" w:themeColor="text1"/>
        </w:rPr>
        <w:t>,</w:t>
      </w:r>
      <w:r w:rsidR="0085051E" w:rsidRPr="00516FAF">
        <w:rPr>
          <w:rFonts w:asciiTheme="majorHAnsi" w:hAnsiTheme="majorHAnsi" w:cstheme="majorHAnsi"/>
          <w:color w:val="000000" w:themeColor="text1"/>
        </w:rPr>
        <w:t xml:space="preserve"> đạo đức nghề nghiệp đối với đội ngũ đấu giá viên; chất lượng hoạt động của các tổ chức đấu giá tài sản, trong đó chú trọng </w:t>
      </w:r>
      <w:r w:rsidR="0085051E" w:rsidRPr="00516FAF">
        <w:rPr>
          <w:rFonts w:asciiTheme="majorHAnsi" w:hAnsiTheme="majorHAnsi" w:cstheme="majorHAnsi"/>
          <w:color w:val="000000" w:themeColor="text1"/>
          <w:lang w:val="nl-NL"/>
        </w:rPr>
        <w:t>việc đổi mới hệ thống tổ chức và quản lý, nâng cao chất lượng hiệu quả hoạt động của Trung tâm dịch vụ đấu giá tài sản của tỉnh</w:t>
      </w:r>
      <w:r w:rsidRPr="00516FAF">
        <w:rPr>
          <w:rFonts w:asciiTheme="majorHAnsi" w:hAnsiTheme="majorHAnsi" w:cstheme="majorHAnsi"/>
          <w:color w:val="000000" w:themeColor="text1"/>
        </w:rPr>
        <w:t>; n</w:t>
      </w:r>
      <w:r w:rsidR="0085051E" w:rsidRPr="00516FAF">
        <w:rPr>
          <w:rFonts w:asciiTheme="majorHAnsi" w:hAnsiTheme="majorHAnsi" w:cstheme="majorHAnsi"/>
          <w:color w:val="000000" w:themeColor="text1"/>
        </w:rPr>
        <w:t xml:space="preserve">âng cao hiệu lực, hiệu quả của công tác quản lý nhà nước về đấu giá tài sản tại địa phương, trong đó </w:t>
      </w:r>
      <w:r w:rsidR="0085051E" w:rsidRPr="00516FAF">
        <w:rPr>
          <w:rFonts w:asciiTheme="majorHAnsi" w:hAnsiTheme="majorHAnsi" w:cstheme="majorHAnsi"/>
          <w:color w:val="000000" w:themeColor="text1"/>
          <w:lang w:val="nb-NO"/>
        </w:rPr>
        <w:t>chú trọng c</w:t>
      </w:r>
      <w:r w:rsidR="0085051E" w:rsidRPr="00516FAF">
        <w:rPr>
          <w:rFonts w:asciiTheme="majorHAnsi" w:hAnsiTheme="majorHAnsi" w:cstheme="majorHAnsi"/>
          <w:color w:val="000000" w:themeColor="text1"/>
          <w:shd w:val="clear" w:color="auto" w:fill="FFFFFF"/>
        </w:rPr>
        <w:t>ông tác thanh tra, kiểm tra, giám sát việc tuân thủ pháp luật, tuân theo Quy tắc đạo đức nghề nghiệp của các đấu giá viên, tổ chức đấu giá tài sản tại đị</w:t>
      </w:r>
      <w:r w:rsidR="002B2AA7" w:rsidRPr="00516FAF">
        <w:rPr>
          <w:rFonts w:asciiTheme="majorHAnsi" w:hAnsiTheme="majorHAnsi" w:cstheme="majorHAnsi"/>
          <w:color w:val="000000" w:themeColor="text1"/>
          <w:shd w:val="clear" w:color="auto" w:fill="FFFFFF"/>
        </w:rPr>
        <w:t>a phương.</w:t>
      </w:r>
    </w:p>
    <w:p w:rsidR="0085051E" w:rsidRPr="00516FAF" w:rsidRDefault="00064B16" w:rsidP="0079738E">
      <w:pPr>
        <w:spacing w:before="120" w:line="360" w:lineRule="atLeast"/>
        <w:ind w:firstLine="720"/>
        <w:jc w:val="both"/>
        <w:rPr>
          <w:rFonts w:asciiTheme="majorHAnsi" w:hAnsiTheme="majorHAnsi" w:cstheme="majorHAnsi"/>
          <w:color w:val="000000" w:themeColor="text1"/>
          <w:shd w:val="clear" w:color="auto" w:fill="FFFFFF"/>
        </w:rPr>
      </w:pPr>
      <w:r w:rsidRPr="00516FAF">
        <w:rPr>
          <w:rFonts w:asciiTheme="majorHAnsi" w:hAnsiTheme="majorHAnsi" w:cstheme="majorHAnsi"/>
          <w:color w:val="000000" w:themeColor="text1"/>
          <w:shd w:val="clear" w:color="auto" w:fill="FFFFFF"/>
        </w:rPr>
        <w:t>Bên cạnh đó, để đảm bảo cho các cuộc đấ</w:t>
      </w:r>
      <w:r w:rsidR="006811BA" w:rsidRPr="00516FAF">
        <w:rPr>
          <w:rFonts w:asciiTheme="majorHAnsi" w:hAnsiTheme="majorHAnsi" w:cstheme="majorHAnsi"/>
          <w:color w:val="000000" w:themeColor="text1"/>
          <w:shd w:val="clear" w:color="auto" w:fill="FFFFFF"/>
        </w:rPr>
        <w:t>u giá, d</w:t>
      </w:r>
      <w:r w:rsidRPr="00516FAF">
        <w:rPr>
          <w:rFonts w:asciiTheme="majorHAnsi" w:hAnsiTheme="majorHAnsi" w:cstheme="majorHAnsi"/>
          <w:color w:val="000000" w:themeColor="text1"/>
          <w:shd w:val="clear" w:color="auto" w:fill="FFFFFF"/>
        </w:rPr>
        <w:t xml:space="preserve">ự thảo Chỉ thị giao Ủy ban nhân dân </w:t>
      </w:r>
      <w:r w:rsidRPr="00516FAF">
        <w:rPr>
          <w:rFonts w:asciiTheme="majorHAnsi" w:hAnsiTheme="majorHAnsi" w:cstheme="majorHAnsi"/>
          <w:color w:val="000000" w:themeColor="text1"/>
        </w:rPr>
        <w:t>các tỉnh, thành phố trực thuộc Trung ương</w:t>
      </w:r>
      <w:r w:rsidRPr="00516FAF">
        <w:rPr>
          <w:rFonts w:asciiTheme="majorHAnsi" w:hAnsiTheme="majorHAnsi" w:cstheme="majorHAnsi"/>
          <w:color w:val="000000" w:themeColor="text1"/>
          <w:shd w:val="clear" w:color="auto" w:fill="FFFFFF"/>
        </w:rPr>
        <w:t xml:space="preserve"> c</w:t>
      </w:r>
      <w:r w:rsidRPr="00516FAF">
        <w:rPr>
          <w:rFonts w:asciiTheme="majorHAnsi" w:hAnsiTheme="majorHAnsi" w:cstheme="majorHAnsi"/>
          <w:color w:val="000000" w:themeColor="text1"/>
        </w:rPr>
        <w:t xml:space="preserve">hỉ đạo cơ quan công an có biện pháp </w:t>
      </w:r>
      <w:r w:rsidRPr="00516FAF">
        <w:rPr>
          <w:rFonts w:asciiTheme="majorHAnsi" w:hAnsiTheme="majorHAnsi" w:cstheme="majorHAnsi"/>
          <w:color w:val="000000" w:themeColor="text1"/>
          <w:shd w:val="clear" w:color="auto" w:fill="FFFFFF"/>
        </w:rPr>
        <w:t xml:space="preserve">hỗ trợ việc bảo đảm an ninh, trật tự cho cuộc đấu giá tại địa phương; </w:t>
      </w:r>
      <w:r w:rsidRPr="00516FAF">
        <w:rPr>
          <w:rFonts w:asciiTheme="majorHAnsi" w:hAnsiTheme="majorHAnsi" w:cstheme="majorHAnsi"/>
          <w:color w:val="000000" w:themeColor="text1"/>
        </w:rPr>
        <w:t>tăng cường thực hiện các biện pháp trấn áp tội phạm trong hoạt động đấu giá tài sản thông qua các chuyên án, nhất là các băng nhóm “xã hội đen”, “thông đồng, dìm giá” trong các cuộc đấu giá tài sản; chỉ đạo, tăng cường các đoàn theo dõi, giám sát trực tiếp việc tổ chức đấu giá tài sản của các tổ chức đấu giá tài sản, nhất là việc bán đấu giá quyền sử dụng đất để giao đất, cho thuê đất tại địa phương</w:t>
      </w:r>
      <w:r w:rsidR="0085051E" w:rsidRPr="00516FAF">
        <w:rPr>
          <w:rFonts w:asciiTheme="majorHAnsi" w:hAnsiTheme="majorHAnsi" w:cstheme="majorHAnsi"/>
          <w:color w:val="000000" w:themeColor="text1"/>
          <w:shd w:val="clear" w:color="auto" w:fill="FFFFFF"/>
        </w:rPr>
        <w:t xml:space="preserve"> kịp thời chấn chỉnh và xử lý nghiêm các hành vi vi phạm của tổ chức đấu giá tài sản, đấu giá viên và cá nhân, tổ chức có liên quan.</w:t>
      </w:r>
    </w:p>
    <w:p w:rsidR="0085051E" w:rsidRPr="00516FAF" w:rsidRDefault="00616B3D" w:rsidP="0079738E">
      <w:pPr>
        <w:spacing w:before="120" w:line="360" w:lineRule="atLeast"/>
        <w:ind w:firstLine="720"/>
        <w:jc w:val="both"/>
        <w:rPr>
          <w:rFonts w:asciiTheme="majorHAnsi" w:eastAsia="Times New Roman" w:hAnsiTheme="majorHAnsi" w:cstheme="majorHAnsi"/>
          <w:color w:val="000000" w:themeColor="text1"/>
        </w:rPr>
      </w:pPr>
      <w:r w:rsidRPr="00516FAF">
        <w:rPr>
          <w:rFonts w:asciiTheme="majorHAnsi" w:eastAsia="Times New Roman" w:hAnsiTheme="majorHAnsi" w:cstheme="majorHAnsi"/>
          <w:color w:val="000000" w:themeColor="text1"/>
        </w:rPr>
        <w:t>e)</w:t>
      </w:r>
      <w:r w:rsidR="0085051E" w:rsidRPr="00516FAF">
        <w:rPr>
          <w:rFonts w:asciiTheme="majorHAnsi" w:eastAsia="Times New Roman" w:hAnsiTheme="majorHAnsi" w:cstheme="majorHAnsi"/>
          <w:color w:val="000000" w:themeColor="text1"/>
        </w:rPr>
        <w:t xml:space="preserve"> </w:t>
      </w:r>
      <w:r w:rsidR="00DE2899" w:rsidRPr="00516FAF">
        <w:rPr>
          <w:rFonts w:asciiTheme="majorHAnsi" w:eastAsia="Times New Roman" w:hAnsiTheme="majorHAnsi" w:cstheme="majorHAnsi"/>
          <w:color w:val="000000" w:themeColor="text1"/>
        </w:rPr>
        <w:t>Dự thảo Chỉ thị giao c</w:t>
      </w:r>
      <w:r w:rsidR="0085051E" w:rsidRPr="00516FAF">
        <w:rPr>
          <w:rFonts w:asciiTheme="majorHAnsi" w:eastAsia="Times New Roman" w:hAnsiTheme="majorHAnsi" w:cstheme="majorHAnsi"/>
          <w:color w:val="000000" w:themeColor="text1"/>
        </w:rPr>
        <w:t xml:space="preserve">ác Bộ, </w:t>
      </w:r>
      <w:r w:rsidR="00B3577D" w:rsidRPr="00516FAF">
        <w:rPr>
          <w:rFonts w:asciiTheme="majorHAnsi" w:hAnsiTheme="majorHAnsi" w:cstheme="majorHAnsi"/>
          <w:color w:val="000000" w:themeColor="text1"/>
        </w:rPr>
        <w:t xml:space="preserve">cơ quan ngang bộ, cơ quan thuộc Chính phủ, </w:t>
      </w:r>
      <w:r w:rsidR="0085051E" w:rsidRPr="00516FAF">
        <w:rPr>
          <w:rFonts w:asciiTheme="majorHAnsi" w:eastAsia="Times New Roman" w:hAnsiTheme="majorHAnsi" w:cstheme="majorHAnsi"/>
          <w:color w:val="000000" w:themeColor="text1"/>
        </w:rPr>
        <w:t>Ủy ban nhân dân các tỉnh, thành phố trực thuộc Trung ương có trách nhiệm, tổ chức triển khai, thực hiện nghiêm túc Chỉ thị. Ủy ban nhân dân các tỉnh, thành phố trực thuộc Trung ương báo cáo kết quả thực hiện của địa phương theo định kỳ về Bộ Tư pháp trước ngày 30 tháng 11 hàng năm để tổng hợp, báo cáo Thủ tướng Chính phủ.</w:t>
      </w:r>
      <w:r w:rsidR="00576191" w:rsidRPr="00516FAF">
        <w:rPr>
          <w:rFonts w:asciiTheme="majorHAnsi" w:eastAsia="Times New Roman" w:hAnsiTheme="majorHAnsi" w:cstheme="majorHAnsi"/>
          <w:color w:val="000000" w:themeColor="text1"/>
        </w:rPr>
        <w:t xml:space="preserve"> </w:t>
      </w:r>
      <w:r w:rsidR="0085051E" w:rsidRPr="00516FAF">
        <w:rPr>
          <w:rFonts w:asciiTheme="majorHAnsi" w:eastAsia="Times New Roman" w:hAnsiTheme="majorHAnsi" w:cstheme="majorHAnsi"/>
          <w:color w:val="000000" w:themeColor="text1"/>
        </w:rPr>
        <w:t xml:space="preserve">Bộ Tư pháp chủ trì, phối hợp với các </w:t>
      </w:r>
      <w:r w:rsidR="00AD6BCF" w:rsidRPr="00516FAF">
        <w:rPr>
          <w:rFonts w:asciiTheme="majorHAnsi" w:eastAsia="Times New Roman" w:hAnsiTheme="majorHAnsi" w:cstheme="majorHAnsi"/>
          <w:color w:val="000000" w:themeColor="text1"/>
        </w:rPr>
        <w:t>B</w:t>
      </w:r>
      <w:r w:rsidR="0085051E" w:rsidRPr="00516FAF">
        <w:rPr>
          <w:rFonts w:asciiTheme="majorHAnsi" w:eastAsia="Times New Roman" w:hAnsiTheme="majorHAnsi" w:cstheme="majorHAnsi"/>
          <w:color w:val="000000" w:themeColor="text1"/>
        </w:rPr>
        <w:t>ộ, ngành và cơ quan liên quan theo dõi, kiểm tra, đôn đốc và báo cáo Thủ tướng Chính phủ v</w:t>
      </w:r>
      <w:r w:rsidR="00163DCB" w:rsidRPr="00516FAF">
        <w:rPr>
          <w:rFonts w:asciiTheme="majorHAnsi" w:eastAsia="Times New Roman" w:hAnsiTheme="majorHAnsi" w:cstheme="majorHAnsi"/>
          <w:color w:val="000000" w:themeColor="text1"/>
        </w:rPr>
        <w:t>ề tình hình thực hiện Chỉ thị.</w:t>
      </w:r>
    </w:p>
    <w:bookmarkEnd w:id="4"/>
    <w:bookmarkEnd w:id="5"/>
    <w:bookmarkEnd w:id="6"/>
    <w:bookmarkEnd w:id="7"/>
    <w:p w:rsidR="00163DCB" w:rsidRPr="00516FAF" w:rsidRDefault="00163DCB" w:rsidP="0079738E">
      <w:pPr>
        <w:pStyle w:val="NormalWeb"/>
        <w:shd w:val="clear" w:color="auto" w:fill="FFFFFF"/>
        <w:spacing w:before="120" w:line="360" w:lineRule="atLeast"/>
        <w:ind w:firstLine="720"/>
        <w:jc w:val="both"/>
        <w:rPr>
          <w:rFonts w:asciiTheme="majorHAnsi" w:hAnsiTheme="majorHAnsi" w:cstheme="majorHAnsi"/>
          <w:color w:val="000000" w:themeColor="text1"/>
          <w:sz w:val="28"/>
          <w:szCs w:val="28"/>
        </w:rPr>
      </w:pPr>
      <w:r w:rsidRPr="00516FAF">
        <w:rPr>
          <w:rFonts w:asciiTheme="majorHAnsi" w:hAnsiTheme="majorHAnsi" w:cstheme="majorHAnsi"/>
          <w:color w:val="000000" w:themeColor="text1"/>
          <w:sz w:val="28"/>
          <w:szCs w:val="28"/>
          <w:lang w:val="vi-VN"/>
        </w:rPr>
        <w:t>Trên đây là những nội dung cơ bản</w:t>
      </w:r>
      <w:r w:rsidR="00B3577D" w:rsidRPr="00516FAF">
        <w:rPr>
          <w:rFonts w:asciiTheme="majorHAnsi" w:hAnsiTheme="majorHAnsi" w:cstheme="majorHAnsi"/>
          <w:color w:val="000000" w:themeColor="text1"/>
          <w:sz w:val="28"/>
          <w:szCs w:val="28"/>
        </w:rPr>
        <w:t xml:space="preserve"> của</w:t>
      </w:r>
      <w:r w:rsidRPr="00516FAF">
        <w:rPr>
          <w:rFonts w:asciiTheme="majorHAnsi" w:hAnsiTheme="majorHAnsi" w:cstheme="majorHAnsi"/>
          <w:color w:val="000000" w:themeColor="text1"/>
          <w:sz w:val="28"/>
          <w:szCs w:val="28"/>
          <w:lang w:val="vi-VN"/>
        </w:rPr>
        <w:t xml:space="preserve"> </w:t>
      </w:r>
      <w:r w:rsidR="006D065F" w:rsidRPr="00516FAF">
        <w:rPr>
          <w:rFonts w:asciiTheme="majorHAnsi" w:hAnsiTheme="majorHAnsi" w:cstheme="majorHAnsi"/>
          <w:color w:val="000000" w:themeColor="text1"/>
          <w:sz w:val="28"/>
          <w:szCs w:val="28"/>
        </w:rPr>
        <w:t>d</w:t>
      </w:r>
      <w:r w:rsidRPr="00516FAF">
        <w:rPr>
          <w:rFonts w:asciiTheme="majorHAnsi" w:hAnsiTheme="majorHAnsi" w:cstheme="majorHAnsi"/>
          <w:color w:val="000000" w:themeColor="text1"/>
          <w:sz w:val="28"/>
          <w:szCs w:val="28"/>
          <w:lang w:val="vi-VN"/>
        </w:rPr>
        <w:t xml:space="preserve">ự thảo Chị thị về </w:t>
      </w:r>
      <w:r w:rsidRPr="00516FAF">
        <w:rPr>
          <w:rFonts w:asciiTheme="majorHAnsi" w:eastAsia="Times New Roman" w:hAnsiTheme="majorHAnsi" w:cstheme="majorHAnsi"/>
          <w:bCs/>
          <w:color w:val="000000" w:themeColor="text1"/>
          <w:sz w:val="28"/>
          <w:szCs w:val="28"/>
        </w:rPr>
        <w:t>tăng cường hiệu lực quản lý nhà nước đối với hoạt động đấu giá tài sản</w:t>
      </w:r>
      <w:r w:rsidR="00B34F14" w:rsidRPr="00516FAF">
        <w:rPr>
          <w:rFonts w:asciiTheme="majorHAnsi" w:eastAsia="Times New Roman" w:hAnsiTheme="majorHAnsi" w:cstheme="majorHAnsi"/>
          <w:bCs/>
          <w:color w:val="000000" w:themeColor="text1"/>
          <w:sz w:val="28"/>
          <w:szCs w:val="28"/>
        </w:rPr>
        <w:t>, Bộ Tư pháp kính</w:t>
      </w:r>
      <w:r w:rsidRPr="00516FAF">
        <w:rPr>
          <w:rFonts w:asciiTheme="majorHAnsi" w:eastAsia="Times New Roman" w:hAnsiTheme="majorHAnsi" w:cstheme="majorHAnsi"/>
          <w:bCs/>
          <w:color w:val="000000" w:themeColor="text1"/>
          <w:sz w:val="28"/>
          <w:szCs w:val="28"/>
        </w:rPr>
        <w:t xml:space="preserve"> </w:t>
      </w:r>
      <w:r w:rsidRPr="00516FAF">
        <w:rPr>
          <w:rFonts w:asciiTheme="majorHAnsi" w:hAnsiTheme="majorHAnsi" w:cstheme="majorHAnsi"/>
          <w:color w:val="000000" w:themeColor="text1"/>
          <w:sz w:val="28"/>
          <w:szCs w:val="28"/>
          <w:lang w:val="vi-VN"/>
        </w:rPr>
        <w:t xml:space="preserve">trình Thủ tướng Chính phủ xem xét, ban hành./. </w:t>
      </w:r>
    </w:p>
    <w:tbl>
      <w:tblPr>
        <w:tblW w:w="5000" w:type="pct"/>
        <w:tblLook w:val="0000" w:firstRow="0" w:lastRow="0" w:firstColumn="0" w:lastColumn="0" w:noHBand="0" w:noVBand="0"/>
      </w:tblPr>
      <w:tblGrid>
        <w:gridCol w:w="4789"/>
        <w:gridCol w:w="4499"/>
      </w:tblGrid>
      <w:tr w:rsidR="00163DCB" w:rsidRPr="00516FAF" w:rsidTr="006356B1">
        <w:tc>
          <w:tcPr>
            <w:tcW w:w="2578" w:type="pct"/>
          </w:tcPr>
          <w:p w:rsidR="00861DB5" w:rsidRPr="00516FAF" w:rsidRDefault="00861DB5" w:rsidP="006356B1">
            <w:pPr>
              <w:tabs>
                <w:tab w:val="left" w:pos="990"/>
              </w:tabs>
              <w:spacing w:after="0" w:line="340" w:lineRule="exact"/>
              <w:contextualSpacing/>
              <w:jc w:val="both"/>
              <w:rPr>
                <w:rFonts w:asciiTheme="majorHAnsi" w:hAnsiTheme="majorHAnsi" w:cstheme="majorHAnsi"/>
                <w:b/>
                <w:i/>
                <w:color w:val="000000" w:themeColor="text1"/>
                <w:sz w:val="24"/>
                <w:szCs w:val="24"/>
                <w:lang w:val="nb-NO"/>
              </w:rPr>
            </w:pPr>
            <w:r w:rsidRPr="00516FAF">
              <w:rPr>
                <w:rFonts w:asciiTheme="majorHAnsi" w:hAnsiTheme="majorHAnsi" w:cstheme="majorHAnsi"/>
                <w:b/>
                <w:i/>
                <w:color w:val="000000" w:themeColor="text1"/>
                <w:sz w:val="24"/>
                <w:szCs w:val="24"/>
                <w:lang w:val="nb-NO"/>
              </w:rPr>
              <w:t>Nơi nhận:</w:t>
            </w:r>
          </w:p>
          <w:p w:rsidR="00861DB5" w:rsidRPr="00516FAF" w:rsidRDefault="00861DB5" w:rsidP="006356B1">
            <w:pPr>
              <w:tabs>
                <w:tab w:val="left" w:pos="990"/>
              </w:tabs>
              <w:spacing w:after="0" w:line="280" w:lineRule="exact"/>
              <w:contextualSpacing/>
              <w:jc w:val="both"/>
              <w:rPr>
                <w:rFonts w:asciiTheme="majorHAnsi" w:hAnsiTheme="majorHAnsi" w:cstheme="majorHAnsi"/>
                <w:color w:val="000000" w:themeColor="text1"/>
                <w:sz w:val="22"/>
                <w:szCs w:val="22"/>
                <w:lang w:val="nb-NO"/>
              </w:rPr>
            </w:pPr>
            <w:r w:rsidRPr="00516FAF">
              <w:rPr>
                <w:rFonts w:asciiTheme="majorHAnsi" w:hAnsiTheme="majorHAnsi" w:cstheme="majorHAnsi"/>
                <w:color w:val="000000" w:themeColor="text1"/>
                <w:sz w:val="22"/>
                <w:szCs w:val="22"/>
                <w:lang w:val="nb-NO"/>
              </w:rPr>
              <w:t>- Như trên;</w:t>
            </w:r>
          </w:p>
          <w:p w:rsidR="00861DB5" w:rsidRPr="00516FAF" w:rsidRDefault="00861DB5" w:rsidP="006356B1">
            <w:pPr>
              <w:tabs>
                <w:tab w:val="left" w:pos="990"/>
              </w:tabs>
              <w:spacing w:after="0" w:line="280" w:lineRule="exact"/>
              <w:contextualSpacing/>
              <w:jc w:val="both"/>
              <w:rPr>
                <w:rFonts w:asciiTheme="majorHAnsi" w:hAnsiTheme="majorHAnsi" w:cstheme="majorHAnsi"/>
                <w:color w:val="000000" w:themeColor="text1"/>
                <w:sz w:val="22"/>
                <w:szCs w:val="22"/>
                <w:lang w:val="nb-NO"/>
              </w:rPr>
            </w:pPr>
            <w:r w:rsidRPr="00516FAF">
              <w:rPr>
                <w:rFonts w:asciiTheme="majorHAnsi" w:hAnsiTheme="majorHAnsi" w:cstheme="majorHAnsi"/>
                <w:color w:val="000000" w:themeColor="text1"/>
                <w:sz w:val="22"/>
                <w:szCs w:val="22"/>
                <w:lang w:val="nb-NO"/>
              </w:rPr>
              <w:t>- Văn phòng Chính phủ;</w:t>
            </w:r>
          </w:p>
          <w:p w:rsidR="00861DB5" w:rsidRPr="00516FAF" w:rsidRDefault="00861DB5" w:rsidP="0085051E">
            <w:pPr>
              <w:tabs>
                <w:tab w:val="left" w:pos="990"/>
              </w:tabs>
              <w:spacing w:after="0" w:line="280" w:lineRule="exact"/>
              <w:contextualSpacing/>
              <w:jc w:val="both"/>
              <w:rPr>
                <w:rFonts w:asciiTheme="majorHAnsi" w:hAnsiTheme="majorHAnsi" w:cstheme="majorHAnsi"/>
                <w:i/>
                <w:color w:val="000000" w:themeColor="text1"/>
                <w:lang w:val="nb-NO"/>
              </w:rPr>
            </w:pPr>
            <w:r w:rsidRPr="00516FAF">
              <w:rPr>
                <w:rFonts w:asciiTheme="majorHAnsi" w:hAnsiTheme="majorHAnsi" w:cstheme="majorHAnsi"/>
                <w:color w:val="000000" w:themeColor="text1"/>
                <w:sz w:val="22"/>
                <w:szCs w:val="22"/>
                <w:lang w:val="nb-NO"/>
              </w:rPr>
              <w:t xml:space="preserve">- Lưu: VT, </w:t>
            </w:r>
            <w:r w:rsidR="0085051E" w:rsidRPr="00516FAF">
              <w:rPr>
                <w:rFonts w:asciiTheme="majorHAnsi" w:hAnsiTheme="majorHAnsi" w:cstheme="majorHAnsi"/>
                <w:color w:val="000000" w:themeColor="text1"/>
                <w:sz w:val="22"/>
                <w:szCs w:val="22"/>
                <w:lang w:val="nb-NO"/>
              </w:rPr>
              <w:t>BTTP</w:t>
            </w:r>
            <w:r w:rsidRPr="00516FAF">
              <w:rPr>
                <w:rFonts w:asciiTheme="majorHAnsi" w:hAnsiTheme="majorHAnsi" w:cstheme="majorHAnsi"/>
                <w:color w:val="000000" w:themeColor="text1"/>
                <w:sz w:val="22"/>
                <w:szCs w:val="22"/>
                <w:lang w:val="nb-NO"/>
              </w:rPr>
              <w:t>.</w:t>
            </w:r>
          </w:p>
        </w:tc>
        <w:tc>
          <w:tcPr>
            <w:tcW w:w="2422" w:type="pct"/>
          </w:tcPr>
          <w:p w:rsidR="00861DB5" w:rsidRPr="00516FAF" w:rsidRDefault="00861DB5" w:rsidP="006356B1">
            <w:pPr>
              <w:tabs>
                <w:tab w:val="left" w:pos="990"/>
              </w:tabs>
              <w:spacing w:after="0" w:line="340" w:lineRule="exact"/>
              <w:contextualSpacing/>
              <w:jc w:val="center"/>
              <w:rPr>
                <w:rFonts w:asciiTheme="majorHAnsi" w:hAnsiTheme="majorHAnsi" w:cstheme="majorHAnsi"/>
                <w:b/>
                <w:color w:val="000000" w:themeColor="text1"/>
                <w:lang w:val="nb-NO"/>
              </w:rPr>
            </w:pPr>
            <w:r w:rsidRPr="00516FAF">
              <w:rPr>
                <w:rFonts w:asciiTheme="majorHAnsi" w:hAnsiTheme="majorHAnsi" w:cstheme="majorHAnsi"/>
                <w:b/>
                <w:color w:val="000000" w:themeColor="text1"/>
                <w:lang w:val="nb-NO"/>
              </w:rPr>
              <w:t>BỘ TRƯỞNG</w:t>
            </w:r>
          </w:p>
          <w:p w:rsidR="00861DB5" w:rsidRPr="00516FAF" w:rsidRDefault="00861DB5" w:rsidP="006356B1">
            <w:pPr>
              <w:keepNext/>
              <w:keepLines/>
              <w:tabs>
                <w:tab w:val="left" w:pos="990"/>
              </w:tabs>
              <w:spacing w:after="0" w:line="340" w:lineRule="exact"/>
              <w:contextualSpacing/>
              <w:outlineLvl w:val="0"/>
              <w:rPr>
                <w:rFonts w:asciiTheme="majorHAnsi" w:hAnsiTheme="majorHAnsi" w:cstheme="majorHAnsi"/>
                <w:b/>
                <w:color w:val="000000" w:themeColor="text1"/>
                <w:lang w:val="nb-NO"/>
              </w:rPr>
            </w:pPr>
          </w:p>
          <w:p w:rsidR="00861DB5" w:rsidRPr="00516FAF" w:rsidRDefault="00861DB5" w:rsidP="006356B1">
            <w:pPr>
              <w:keepNext/>
              <w:keepLines/>
              <w:tabs>
                <w:tab w:val="left" w:pos="990"/>
              </w:tabs>
              <w:spacing w:after="0" w:line="340" w:lineRule="exact"/>
              <w:contextualSpacing/>
              <w:outlineLvl w:val="0"/>
              <w:rPr>
                <w:rFonts w:asciiTheme="majorHAnsi" w:hAnsiTheme="majorHAnsi" w:cstheme="majorHAnsi"/>
                <w:b/>
                <w:color w:val="000000" w:themeColor="text1"/>
                <w:lang w:val="nb-NO"/>
              </w:rPr>
            </w:pPr>
          </w:p>
          <w:p w:rsidR="006356B1" w:rsidRDefault="006356B1" w:rsidP="006356B1">
            <w:pPr>
              <w:keepNext/>
              <w:keepLines/>
              <w:tabs>
                <w:tab w:val="left" w:pos="990"/>
              </w:tabs>
              <w:spacing w:after="0" w:line="340" w:lineRule="exact"/>
              <w:contextualSpacing/>
              <w:outlineLvl w:val="0"/>
              <w:rPr>
                <w:rFonts w:asciiTheme="majorHAnsi" w:hAnsiTheme="majorHAnsi" w:cstheme="majorHAnsi"/>
                <w:b/>
                <w:color w:val="000000" w:themeColor="text1"/>
                <w:lang w:val="nb-NO"/>
              </w:rPr>
            </w:pPr>
          </w:p>
          <w:p w:rsidR="0079738E" w:rsidRPr="00516FAF" w:rsidRDefault="0079738E" w:rsidP="006356B1">
            <w:pPr>
              <w:keepNext/>
              <w:keepLines/>
              <w:tabs>
                <w:tab w:val="left" w:pos="990"/>
              </w:tabs>
              <w:spacing w:after="0" w:line="340" w:lineRule="exact"/>
              <w:contextualSpacing/>
              <w:outlineLvl w:val="0"/>
              <w:rPr>
                <w:rFonts w:asciiTheme="majorHAnsi" w:hAnsiTheme="majorHAnsi" w:cstheme="majorHAnsi"/>
                <w:b/>
                <w:color w:val="000000" w:themeColor="text1"/>
                <w:lang w:val="nb-NO"/>
              </w:rPr>
            </w:pPr>
            <w:bookmarkStart w:id="8" w:name="_GoBack"/>
            <w:bookmarkEnd w:id="8"/>
          </w:p>
          <w:p w:rsidR="00861DB5" w:rsidRPr="00516FAF" w:rsidRDefault="0085051E" w:rsidP="006356B1">
            <w:pPr>
              <w:tabs>
                <w:tab w:val="left" w:pos="990"/>
              </w:tabs>
              <w:spacing w:after="0" w:line="340" w:lineRule="exact"/>
              <w:contextualSpacing/>
              <w:jc w:val="center"/>
              <w:rPr>
                <w:rFonts w:asciiTheme="majorHAnsi" w:hAnsiTheme="majorHAnsi" w:cstheme="majorHAnsi"/>
                <w:b/>
                <w:color w:val="000000" w:themeColor="text1"/>
                <w:lang w:val="nb-NO"/>
              </w:rPr>
            </w:pPr>
            <w:r w:rsidRPr="00516FAF">
              <w:rPr>
                <w:rFonts w:asciiTheme="majorHAnsi" w:hAnsiTheme="majorHAnsi" w:cstheme="majorHAnsi"/>
                <w:b/>
                <w:color w:val="000000" w:themeColor="text1"/>
                <w:lang w:val="nb-NO"/>
              </w:rPr>
              <w:t>Lê Thành Long</w:t>
            </w:r>
          </w:p>
        </w:tc>
      </w:tr>
    </w:tbl>
    <w:p w:rsidR="00861DB5" w:rsidRPr="00516FAF" w:rsidRDefault="00861DB5" w:rsidP="00861DB5">
      <w:pPr>
        <w:pStyle w:val="TOCHeading"/>
        <w:rPr>
          <w:rFonts w:asciiTheme="majorHAnsi" w:hAnsiTheme="majorHAnsi" w:cstheme="majorHAnsi"/>
          <w:color w:val="000000" w:themeColor="text1"/>
        </w:rPr>
      </w:pPr>
    </w:p>
    <w:p w:rsidR="00A2766C" w:rsidRPr="00516FAF" w:rsidRDefault="00A2766C" w:rsidP="009D3D3D">
      <w:pPr>
        <w:ind w:left="720"/>
        <w:rPr>
          <w:rFonts w:asciiTheme="majorHAnsi" w:hAnsiTheme="majorHAnsi" w:cstheme="majorHAnsi"/>
          <w:color w:val="000000" w:themeColor="text1"/>
        </w:rPr>
      </w:pPr>
    </w:p>
    <w:p w:rsidR="003069A4" w:rsidRPr="00516FAF" w:rsidRDefault="003069A4" w:rsidP="00A32738">
      <w:pPr>
        <w:spacing w:line="288" w:lineRule="auto"/>
        <w:ind w:firstLine="720"/>
        <w:jc w:val="both"/>
        <w:rPr>
          <w:rFonts w:asciiTheme="majorHAnsi" w:hAnsiTheme="majorHAnsi" w:cstheme="majorHAnsi"/>
          <w:color w:val="000000" w:themeColor="text1"/>
        </w:rPr>
      </w:pPr>
    </w:p>
    <w:sectPr w:rsidR="003069A4" w:rsidRPr="00516FAF" w:rsidSect="00CC22FD">
      <w:footerReference w:type="default" r:id="rId8"/>
      <w:pgSz w:w="11907" w:h="16840" w:code="9"/>
      <w:pgMar w:top="1134" w:right="1134" w:bottom="1134" w:left="1701" w:header="510" w:footer="510"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5E5" w:rsidRDefault="007975E5">
      <w:r>
        <w:separator/>
      </w:r>
    </w:p>
  </w:endnote>
  <w:endnote w:type="continuationSeparator" w:id="0">
    <w:p w:rsidR="007975E5" w:rsidRDefault="0079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185263"/>
      <w:docPartObj>
        <w:docPartGallery w:val="Page Numbers (Bottom of Page)"/>
        <w:docPartUnique/>
      </w:docPartObj>
    </w:sdtPr>
    <w:sdtEndPr>
      <w:rPr>
        <w:noProof/>
        <w:sz w:val="24"/>
      </w:rPr>
    </w:sdtEndPr>
    <w:sdtContent>
      <w:p w:rsidR="00721F75" w:rsidRPr="008C758F" w:rsidRDefault="00721F75">
        <w:pPr>
          <w:pStyle w:val="Footer"/>
          <w:jc w:val="right"/>
          <w:rPr>
            <w:sz w:val="24"/>
          </w:rPr>
        </w:pPr>
        <w:r w:rsidRPr="008C758F">
          <w:rPr>
            <w:sz w:val="24"/>
          </w:rPr>
          <w:fldChar w:fldCharType="begin"/>
        </w:r>
        <w:r w:rsidRPr="008C758F">
          <w:rPr>
            <w:sz w:val="24"/>
          </w:rPr>
          <w:instrText xml:space="preserve"> PAGE   \* MERGEFORMAT </w:instrText>
        </w:r>
        <w:r w:rsidRPr="008C758F">
          <w:rPr>
            <w:sz w:val="24"/>
          </w:rPr>
          <w:fldChar w:fldCharType="separate"/>
        </w:r>
        <w:r w:rsidR="0079738E">
          <w:rPr>
            <w:noProof/>
            <w:sz w:val="24"/>
          </w:rPr>
          <w:t>7</w:t>
        </w:r>
        <w:r w:rsidRPr="008C758F">
          <w:rPr>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5E5" w:rsidRDefault="007975E5">
      <w:r>
        <w:separator/>
      </w:r>
    </w:p>
  </w:footnote>
  <w:footnote w:type="continuationSeparator" w:id="0">
    <w:p w:rsidR="007975E5" w:rsidRDefault="007975E5">
      <w:r>
        <w:continuationSeparator/>
      </w:r>
    </w:p>
  </w:footnote>
  <w:footnote w:id="1">
    <w:p w:rsidR="008071E3" w:rsidRPr="002F412F" w:rsidRDefault="008071E3" w:rsidP="00C32C10">
      <w:pPr>
        <w:pStyle w:val="FootnoteText"/>
        <w:spacing w:after="0" w:line="240" w:lineRule="atLeast"/>
        <w:jc w:val="both"/>
        <w:rPr>
          <w:sz w:val="22"/>
          <w:szCs w:val="22"/>
        </w:rPr>
      </w:pPr>
      <w:r w:rsidRPr="00487608">
        <w:rPr>
          <w:rStyle w:val="FootnoteReference"/>
          <w:sz w:val="22"/>
          <w:szCs w:val="22"/>
        </w:rPr>
        <w:footnoteRef/>
      </w:r>
      <w:r w:rsidRPr="00487608">
        <w:rPr>
          <w:sz w:val="22"/>
          <w:szCs w:val="22"/>
        </w:rPr>
        <w:t xml:space="preserve"> </w:t>
      </w:r>
      <w:r w:rsidR="00C32C10" w:rsidRPr="00487608">
        <w:rPr>
          <w:sz w:val="22"/>
          <w:szCs w:val="22"/>
        </w:rPr>
        <w:t>Hiện  nay</w:t>
      </w:r>
      <w:r w:rsidRPr="00487608">
        <w:rPr>
          <w:sz w:val="22"/>
          <w:szCs w:val="22"/>
        </w:rPr>
        <w:t xml:space="preserve">, </w:t>
      </w:r>
      <w:r w:rsidR="007272CD">
        <w:rPr>
          <w:sz w:val="22"/>
          <w:szCs w:val="22"/>
        </w:rPr>
        <w:t xml:space="preserve">có </w:t>
      </w:r>
      <w:r w:rsidRPr="00487608">
        <w:rPr>
          <w:sz w:val="22"/>
          <w:szCs w:val="22"/>
        </w:rPr>
        <w:t>0</w:t>
      </w:r>
      <w:r w:rsidR="00C32C10" w:rsidRPr="00487608">
        <w:rPr>
          <w:sz w:val="22"/>
          <w:szCs w:val="22"/>
        </w:rPr>
        <w:t>2</w:t>
      </w:r>
      <w:r w:rsidRPr="00487608">
        <w:rPr>
          <w:sz w:val="22"/>
          <w:szCs w:val="22"/>
        </w:rPr>
        <w:t xml:space="preserve"> doanh nghiệp</w:t>
      </w:r>
      <w:r w:rsidRPr="002F412F">
        <w:rPr>
          <w:sz w:val="22"/>
          <w:szCs w:val="22"/>
        </w:rPr>
        <w:t xml:space="preserve"> đấu giá tài sản tại Hà Nội đủ điều kiện thực hiện hình thức đấu giá trực tuyến</w:t>
      </w:r>
      <w:r>
        <w:rPr>
          <w:sz w:val="22"/>
          <w:szCs w:val="22"/>
        </w:rPr>
        <w:t>.</w:t>
      </w:r>
    </w:p>
  </w:footnote>
  <w:footnote w:id="2">
    <w:p w:rsidR="000E08F9" w:rsidRPr="000E08F9" w:rsidRDefault="000E08F9" w:rsidP="000E08F9">
      <w:pPr>
        <w:pStyle w:val="FootnoteText"/>
        <w:jc w:val="both"/>
        <w:rPr>
          <w:sz w:val="22"/>
          <w:szCs w:val="22"/>
        </w:rPr>
      </w:pPr>
      <w:r w:rsidRPr="000E08F9">
        <w:rPr>
          <w:rStyle w:val="FootnoteReference"/>
          <w:sz w:val="22"/>
          <w:szCs w:val="22"/>
        </w:rPr>
        <w:footnoteRef/>
      </w:r>
      <w:r w:rsidRPr="000E08F9">
        <w:rPr>
          <w:sz w:val="22"/>
          <w:szCs w:val="22"/>
        </w:rPr>
        <w:t xml:space="preserve"> </w:t>
      </w:r>
      <w:r w:rsidRPr="00CA6FBE">
        <w:rPr>
          <w:spacing w:val="-2"/>
          <w:sz w:val="22"/>
          <w:szCs w:val="22"/>
        </w:rPr>
        <w:t xml:space="preserve">UBND </w:t>
      </w:r>
      <w:r w:rsidR="008C758F">
        <w:rPr>
          <w:spacing w:val="-2"/>
          <w:sz w:val="22"/>
          <w:szCs w:val="22"/>
        </w:rPr>
        <w:t>cấp tỉnh</w:t>
      </w:r>
      <w:r w:rsidRPr="00CA6FBE">
        <w:rPr>
          <w:spacing w:val="-2"/>
          <w:sz w:val="22"/>
          <w:szCs w:val="22"/>
        </w:rPr>
        <w:t xml:space="preserve"> đã </w:t>
      </w:r>
      <w:r w:rsidR="00463883" w:rsidRPr="00CA6FBE">
        <w:rPr>
          <w:spacing w:val="-2"/>
          <w:sz w:val="22"/>
          <w:szCs w:val="22"/>
        </w:rPr>
        <w:t xml:space="preserve">tổ chức rà soát và </w:t>
      </w:r>
      <w:r w:rsidRPr="00CA6FBE">
        <w:rPr>
          <w:spacing w:val="-2"/>
          <w:sz w:val="22"/>
          <w:szCs w:val="22"/>
        </w:rPr>
        <w:t>ban hành Quy định về đấu giá quyền sử dụng đất tại địa phương</w:t>
      </w:r>
      <w:r w:rsidR="00463883" w:rsidRPr="00CA6FBE">
        <w:rPr>
          <w:spacing w:val="-2"/>
          <w:sz w:val="22"/>
          <w:szCs w:val="22"/>
        </w:rPr>
        <w:t xml:space="preserve"> đảm bảo phù hợp với Luật Đấu giá tài sản. </w:t>
      </w:r>
      <w:r w:rsidR="006D065F" w:rsidRPr="00CA6FBE">
        <w:rPr>
          <w:spacing w:val="-2"/>
          <w:sz w:val="22"/>
          <w:szCs w:val="22"/>
        </w:rPr>
        <w:t xml:space="preserve">Thực hiện </w:t>
      </w:r>
      <w:r w:rsidR="00463883" w:rsidRPr="00CA6FBE">
        <w:rPr>
          <w:spacing w:val="-2"/>
          <w:sz w:val="22"/>
          <w:szCs w:val="22"/>
        </w:rPr>
        <w:t xml:space="preserve">Quyết định số 822/QĐ-TCT ngày 10/4/2020 của Tổ Công tác của Thủ tướng Chính phủ về rà soát văn bản QPLP, </w:t>
      </w:r>
      <w:r w:rsidR="006D065F" w:rsidRPr="00CA6FBE">
        <w:rPr>
          <w:spacing w:val="-2"/>
          <w:sz w:val="22"/>
          <w:szCs w:val="22"/>
        </w:rPr>
        <w:t xml:space="preserve">trên cơ sở kết quả rà soát về lĩnh vực đấu giá tài sản, </w:t>
      </w:r>
      <w:r w:rsidRPr="00CA6FBE">
        <w:rPr>
          <w:spacing w:val="-2"/>
          <w:sz w:val="22"/>
          <w:szCs w:val="22"/>
          <w:lang w:val="nl-NL"/>
        </w:rPr>
        <w:t>Bộ Tư pháp đã trình Chính phủ ban hành Nghị</w:t>
      </w:r>
      <w:r w:rsidRPr="000E08F9">
        <w:rPr>
          <w:sz w:val="22"/>
          <w:szCs w:val="22"/>
          <w:lang w:val="nl-NL"/>
        </w:rPr>
        <w:t xml:space="preserve"> định số 82/2020/NĐ-CP ngày 15/7/2020 quy định xử phạt vi phạm hành chính trong lĩnh vực bổ trợ tư pháp; hành chính tư pháp; hôn nhân và gia đình; thi hành án dân sự; phá sản doanh nghiệp, hợp tác xã</w:t>
      </w:r>
      <w:r>
        <w:rPr>
          <w:sz w:val="22"/>
          <w:szCs w:val="22"/>
          <w:lang w:val="nl-NL"/>
        </w:rPr>
        <w:t>;</w:t>
      </w:r>
      <w:r w:rsidRPr="000E08F9">
        <w:rPr>
          <w:sz w:val="22"/>
          <w:szCs w:val="22"/>
          <w:lang w:val="nl-NL"/>
        </w:rPr>
        <w:t xml:space="preserve"> </w:t>
      </w:r>
      <w:r w:rsidRPr="000E08F9">
        <w:rPr>
          <w:sz w:val="22"/>
          <w:szCs w:val="22"/>
          <w:lang w:val="es-MX"/>
        </w:rPr>
        <w:t>Bộ Thông tin và Truyền thông đang xây dựng Nghị định thay thế Quyết định số 16/2012/QĐ-TTg ngày 08/3/2012 của Thủ tướng Chính phủ quy định về đấu giá, chuyển nhượng quyền sử dụng tần số vô tuyến điện; Bộ Tài nguyên và Môi trườ</w:t>
      </w:r>
      <w:r>
        <w:rPr>
          <w:sz w:val="22"/>
          <w:szCs w:val="22"/>
          <w:lang w:val="es-MX"/>
        </w:rPr>
        <w:t xml:space="preserve">ng </w:t>
      </w:r>
      <w:r w:rsidRPr="000E08F9">
        <w:rPr>
          <w:sz w:val="22"/>
          <w:szCs w:val="22"/>
          <w:lang w:val="es-MX"/>
        </w:rPr>
        <w:t xml:space="preserve">đang xây dựng Nghị định thay thế </w:t>
      </w:r>
      <w:r w:rsidRPr="000E08F9">
        <w:rPr>
          <w:sz w:val="22"/>
          <w:szCs w:val="22"/>
          <w:lang w:val="nl-NL"/>
        </w:rPr>
        <w:t xml:space="preserve">Nghị định số 22/2012/NĐ-CP ngày 26/3/2012 của Chính </w:t>
      </w:r>
      <w:r w:rsidRPr="008C758F">
        <w:rPr>
          <w:spacing w:val="-4"/>
          <w:sz w:val="22"/>
          <w:szCs w:val="22"/>
          <w:lang w:val="nl-NL"/>
        </w:rPr>
        <w:t>phủ quy định về đấu giá quyền khai thác khoáng sản; Bộ Tư pháp đang xây dựng dự thảo Nghị định thay thế cho Nghị định số 163/2006/NĐ-CP ngày 29/12/2006 của Chính phủ về giao dịch bảo đảm.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596ACF"/>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2">
    <w:nsid w:val="08C105CE"/>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3">
    <w:nsid w:val="08CE02A1"/>
    <w:multiLevelType w:val="singleLevel"/>
    <w:tmpl w:val="34B464BC"/>
    <w:lvl w:ilvl="0">
      <w:numFmt w:val="bullet"/>
      <w:lvlText w:val="-"/>
      <w:lvlJc w:val="left"/>
      <w:pPr>
        <w:tabs>
          <w:tab w:val="num" w:pos="360"/>
        </w:tabs>
        <w:ind w:left="360" w:hanging="360"/>
      </w:pPr>
      <w:rPr>
        <w:rFonts w:hint="default"/>
      </w:rPr>
    </w:lvl>
  </w:abstractNum>
  <w:abstractNum w:abstractNumId="4">
    <w:nsid w:val="094A17D5"/>
    <w:multiLevelType w:val="singleLevel"/>
    <w:tmpl w:val="0409000F"/>
    <w:lvl w:ilvl="0">
      <w:start w:val="1"/>
      <w:numFmt w:val="decimal"/>
      <w:lvlText w:val="%1."/>
      <w:lvlJc w:val="left"/>
      <w:pPr>
        <w:tabs>
          <w:tab w:val="num" w:pos="360"/>
        </w:tabs>
        <w:ind w:left="360" w:hanging="360"/>
      </w:pPr>
    </w:lvl>
  </w:abstractNum>
  <w:abstractNum w:abstractNumId="5">
    <w:nsid w:val="0B9046B5"/>
    <w:multiLevelType w:val="singleLevel"/>
    <w:tmpl w:val="0409000F"/>
    <w:lvl w:ilvl="0">
      <w:start w:val="1"/>
      <w:numFmt w:val="decimal"/>
      <w:lvlText w:val="%1."/>
      <w:lvlJc w:val="left"/>
      <w:pPr>
        <w:tabs>
          <w:tab w:val="num" w:pos="360"/>
        </w:tabs>
        <w:ind w:left="360" w:hanging="360"/>
      </w:pPr>
    </w:lvl>
  </w:abstractNum>
  <w:abstractNum w:abstractNumId="6">
    <w:nsid w:val="0D0F351F"/>
    <w:multiLevelType w:val="multilevel"/>
    <w:tmpl w:val="92B0E726"/>
    <w:lvl w:ilvl="0">
      <w:start w:val="1"/>
      <w:numFmt w:val="upperRoman"/>
      <w:suff w:val="space"/>
      <w:lvlText w:val=" %1."/>
      <w:lvlJc w:val="left"/>
      <w:pPr>
        <w:ind w:left="3816" w:hanging="3816"/>
      </w:pPr>
      <w:rPr>
        <w:rFonts w:hint="default"/>
        <w:caps/>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1008" w:hanging="216"/>
      </w:pPr>
      <w:rPr>
        <w:rFonts w:hint="default"/>
        <w:b/>
        <w:i w:val="0"/>
      </w:rPr>
    </w:lvl>
    <w:lvl w:ilvl="2">
      <w:start w:val="1"/>
      <w:numFmt w:val="lowerRoman"/>
      <w:suff w:val="space"/>
      <w:lvlText w:val="%2-%3."/>
      <w:lvlJc w:val="left"/>
      <w:pPr>
        <w:ind w:left="1008" w:hanging="216"/>
      </w:pPr>
    </w:lvl>
    <w:lvl w:ilvl="3">
      <w:start w:val="1"/>
      <w:numFmt w:val="lowerLetter"/>
      <w:lvlText w:val="%4."/>
      <w:lvlJc w:val="left"/>
      <w:pPr>
        <w:tabs>
          <w:tab w:val="num" w:pos="360"/>
        </w:tabs>
      </w:pPr>
    </w:lvl>
    <w:lvl w:ilvl="4">
      <w:start w:val="1"/>
      <w:numFmt w:val="decimal"/>
      <w:suff w:val="space"/>
      <w:lvlText w:val="%2-%3.%5"/>
      <w:lvlJc w:val="left"/>
      <w:pPr>
        <w:ind w:left="1181" w:hanging="533"/>
      </w:p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12B14EFF"/>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8">
    <w:nsid w:val="13FB4B4E"/>
    <w:multiLevelType w:val="hybridMultilevel"/>
    <w:tmpl w:val="9654BD96"/>
    <w:lvl w:ilvl="0" w:tplc="86669D28">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D56BC9"/>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10">
    <w:nsid w:val="188F5E69"/>
    <w:multiLevelType w:val="multilevel"/>
    <w:tmpl w:val="3D94E30A"/>
    <w:lvl w:ilvl="0">
      <w:start w:val="1"/>
      <w:numFmt w:val="upperRoman"/>
      <w:suff w:val="space"/>
      <w:lvlText w:val=" %1."/>
      <w:lvlJc w:val="left"/>
      <w:pPr>
        <w:ind w:left="3816" w:hanging="3816"/>
      </w:pPr>
      <w:rPr>
        <w:rFonts w:hint="default"/>
        <w:caps/>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1008" w:hanging="216"/>
      </w:pPr>
      <w:rPr>
        <w:rFonts w:hint="default"/>
        <w:b/>
        <w:i w:val="0"/>
      </w:rPr>
    </w:lvl>
    <w:lvl w:ilvl="2">
      <w:start w:val="1"/>
      <w:numFmt w:val="lowerRoman"/>
      <w:suff w:val="space"/>
      <w:lvlText w:val="%2-%3."/>
      <w:lvlJc w:val="left"/>
      <w:pPr>
        <w:ind w:left="1008" w:hanging="216"/>
      </w:pPr>
    </w:lvl>
    <w:lvl w:ilvl="3">
      <w:start w:val="1"/>
      <w:numFmt w:val="lowerLetter"/>
      <w:lvlText w:val="%4."/>
      <w:lvlJc w:val="left"/>
      <w:pPr>
        <w:tabs>
          <w:tab w:val="num" w:pos="360"/>
        </w:tabs>
      </w:pPr>
    </w:lvl>
    <w:lvl w:ilvl="4">
      <w:start w:val="1"/>
      <w:numFmt w:val="decimal"/>
      <w:suff w:val="space"/>
      <w:lvlText w:val="%2-%3.%5"/>
      <w:lvlJc w:val="left"/>
      <w:pPr>
        <w:ind w:left="1181" w:hanging="533"/>
      </w:p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A1B2D02"/>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12">
    <w:nsid w:val="254A4F5E"/>
    <w:multiLevelType w:val="singleLevel"/>
    <w:tmpl w:val="5A109B62"/>
    <w:lvl w:ilvl="0">
      <w:numFmt w:val="bullet"/>
      <w:pStyle w:val="Point"/>
      <w:lvlText w:val="-"/>
      <w:lvlJc w:val="left"/>
      <w:pPr>
        <w:tabs>
          <w:tab w:val="num" w:pos="795"/>
        </w:tabs>
        <w:ind w:left="795" w:hanging="360"/>
      </w:pPr>
      <w:rPr>
        <w:rFonts w:hint="default"/>
      </w:rPr>
    </w:lvl>
  </w:abstractNum>
  <w:abstractNum w:abstractNumId="13">
    <w:nsid w:val="288E7A29"/>
    <w:multiLevelType w:val="hybridMultilevel"/>
    <w:tmpl w:val="1876D3B8"/>
    <w:lvl w:ilvl="0" w:tplc="4EB26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D473E1"/>
    <w:multiLevelType w:val="multilevel"/>
    <w:tmpl w:val="96BEA4D2"/>
    <w:lvl w:ilvl="0">
      <w:start w:val="1"/>
      <w:numFmt w:val="upperRoman"/>
      <w:suff w:val="space"/>
      <w:lvlText w:val=" %1."/>
      <w:lvlJc w:val="left"/>
      <w:pPr>
        <w:ind w:left="3816" w:hanging="3816"/>
      </w:pPr>
      <w:rPr>
        <w:rFonts w:hint="default"/>
        <w:caps/>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1008" w:hanging="216"/>
      </w:pPr>
      <w:rPr>
        <w:rFonts w:hint="default"/>
        <w:b/>
        <w:i w:val="0"/>
      </w:rPr>
    </w:lvl>
    <w:lvl w:ilvl="2">
      <w:start w:val="1"/>
      <w:numFmt w:val="lowerLetter"/>
      <w:suff w:val="space"/>
      <w:lvlText w:val="%3."/>
      <w:lvlJc w:val="left"/>
      <w:pPr>
        <w:ind w:left="1008" w:hanging="216"/>
      </w:pPr>
    </w:lvl>
    <w:lvl w:ilvl="3">
      <w:start w:val="1"/>
      <w:numFmt w:val="lowerLetter"/>
      <w:lvlText w:val="%4."/>
      <w:lvlJc w:val="left"/>
      <w:pPr>
        <w:tabs>
          <w:tab w:val="num" w:pos="360"/>
        </w:tabs>
      </w:pPr>
    </w:lvl>
    <w:lvl w:ilvl="4">
      <w:start w:val="1"/>
      <w:numFmt w:val="decimal"/>
      <w:suff w:val="space"/>
      <w:lvlText w:val="%2-%3.%5"/>
      <w:lvlJc w:val="left"/>
      <w:pPr>
        <w:ind w:left="1181" w:hanging="533"/>
      </w:p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DFC571F"/>
    <w:multiLevelType w:val="multilevel"/>
    <w:tmpl w:val="D92611EA"/>
    <w:lvl w:ilvl="0">
      <w:start w:val="1"/>
      <w:numFmt w:val="upperRoman"/>
      <w:suff w:val="space"/>
      <w:lvlText w:val=" %1."/>
      <w:lvlJc w:val="left"/>
      <w:pPr>
        <w:ind w:left="3816" w:hanging="3816"/>
      </w:pPr>
      <w:rPr>
        <w:rFonts w:hint="default"/>
        <w:caps/>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1008" w:hanging="216"/>
      </w:pPr>
      <w:rPr>
        <w:rFonts w:hint="default"/>
        <w:b/>
        <w:i w:val="0"/>
      </w:rPr>
    </w:lvl>
    <w:lvl w:ilvl="2">
      <w:start w:val="1"/>
      <w:numFmt w:val="lowerRoman"/>
      <w:suff w:val="space"/>
      <w:lvlText w:val="%2-%3."/>
      <w:lvlJc w:val="left"/>
      <w:pPr>
        <w:ind w:left="1008" w:hanging="216"/>
      </w:pPr>
    </w:lvl>
    <w:lvl w:ilvl="3">
      <w:start w:val="1"/>
      <w:numFmt w:val="lowerLetter"/>
      <w:lvlText w:val="%4."/>
      <w:lvlJc w:val="left"/>
      <w:pPr>
        <w:tabs>
          <w:tab w:val="num" w:pos="360"/>
        </w:tabs>
      </w:pPr>
    </w:lvl>
    <w:lvl w:ilvl="4">
      <w:start w:val="1"/>
      <w:numFmt w:val="decimal"/>
      <w:suff w:val="space"/>
      <w:lvlText w:val="%2-%3.%5"/>
      <w:lvlJc w:val="left"/>
      <w:pPr>
        <w:ind w:left="1181" w:hanging="533"/>
      </w:p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FB271CF"/>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17">
    <w:nsid w:val="36214ACF"/>
    <w:multiLevelType w:val="singleLevel"/>
    <w:tmpl w:val="B1A8E922"/>
    <w:lvl w:ilvl="0">
      <w:numFmt w:val="bullet"/>
      <w:lvlText w:val="-"/>
      <w:lvlJc w:val="left"/>
      <w:pPr>
        <w:tabs>
          <w:tab w:val="num" w:pos="2520"/>
        </w:tabs>
        <w:ind w:left="2520" w:hanging="360"/>
      </w:pPr>
      <w:rPr>
        <w:rFonts w:hint="default"/>
      </w:rPr>
    </w:lvl>
  </w:abstractNum>
  <w:abstractNum w:abstractNumId="18">
    <w:nsid w:val="3B0A3B15"/>
    <w:multiLevelType w:val="singleLevel"/>
    <w:tmpl w:val="B1A8E922"/>
    <w:lvl w:ilvl="0">
      <w:numFmt w:val="bullet"/>
      <w:lvlText w:val="-"/>
      <w:lvlJc w:val="left"/>
      <w:pPr>
        <w:tabs>
          <w:tab w:val="num" w:pos="2520"/>
        </w:tabs>
        <w:ind w:left="2520" w:hanging="360"/>
      </w:pPr>
      <w:rPr>
        <w:rFonts w:hint="default"/>
      </w:rPr>
    </w:lvl>
  </w:abstractNum>
  <w:abstractNum w:abstractNumId="19">
    <w:nsid w:val="3CD922D9"/>
    <w:multiLevelType w:val="singleLevel"/>
    <w:tmpl w:val="504A7DB0"/>
    <w:lvl w:ilvl="0">
      <w:start w:val="1"/>
      <w:numFmt w:val="bullet"/>
      <w:pStyle w:val="Mucvidu"/>
      <w:lvlText w:val=""/>
      <w:lvlJc w:val="left"/>
      <w:pPr>
        <w:tabs>
          <w:tab w:val="num" w:pos="360"/>
        </w:tabs>
        <w:ind w:left="360" w:hanging="360"/>
      </w:pPr>
      <w:rPr>
        <w:rFonts w:ascii="Wingdings" w:hAnsi="Wingdings" w:hint="default"/>
      </w:rPr>
    </w:lvl>
  </w:abstractNum>
  <w:abstractNum w:abstractNumId="20">
    <w:nsid w:val="46032D62"/>
    <w:multiLevelType w:val="singleLevel"/>
    <w:tmpl w:val="6E80A42E"/>
    <w:lvl w:ilvl="0">
      <w:start w:val="1"/>
      <w:numFmt w:val="lowerLetter"/>
      <w:lvlText w:val="%1."/>
      <w:lvlJc w:val="left"/>
      <w:pPr>
        <w:tabs>
          <w:tab w:val="num" w:pos="1080"/>
        </w:tabs>
        <w:ind w:left="1080" w:hanging="360"/>
      </w:pPr>
      <w:rPr>
        <w:rFonts w:hint="default"/>
      </w:rPr>
    </w:lvl>
  </w:abstractNum>
  <w:abstractNum w:abstractNumId="21">
    <w:nsid w:val="47C33E3C"/>
    <w:multiLevelType w:val="singleLevel"/>
    <w:tmpl w:val="B1A8E922"/>
    <w:lvl w:ilvl="0">
      <w:numFmt w:val="bullet"/>
      <w:lvlText w:val="-"/>
      <w:lvlJc w:val="left"/>
      <w:pPr>
        <w:tabs>
          <w:tab w:val="num" w:pos="2520"/>
        </w:tabs>
        <w:ind w:left="2520" w:hanging="360"/>
      </w:pPr>
      <w:rPr>
        <w:rFonts w:hint="default"/>
      </w:rPr>
    </w:lvl>
  </w:abstractNum>
  <w:abstractNum w:abstractNumId="22">
    <w:nsid w:val="4D89444A"/>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08C55FB"/>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24">
    <w:nsid w:val="531C110E"/>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25">
    <w:nsid w:val="53872FEA"/>
    <w:multiLevelType w:val="singleLevel"/>
    <w:tmpl w:val="B1A8E922"/>
    <w:lvl w:ilvl="0">
      <w:numFmt w:val="bullet"/>
      <w:lvlText w:val="-"/>
      <w:lvlJc w:val="left"/>
      <w:pPr>
        <w:tabs>
          <w:tab w:val="num" w:pos="2520"/>
        </w:tabs>
        <w:ind w:left="2520" w:hanging="360"/>
      </w:pPr>
      <w:rPr>
        <w:rFonts w:hint="default"/>
      </w:rPr>
    </w:lvl>
  </w:abstractNum>
  <w:abstractNum w:abstractNumId="26">
    <w:nsid w:val="557E1801"/>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27">
    <w:nsid w:val="574C4C3D"/>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28">
    <w:nsid w:val="577F6B22"/>
    <w:multiLevelType w:val="singleLevel"/>
    <w:tmpl w:val="0409000F"/>
    <w:lvl w:ilvl="0">
      <w:start w:val="1"/>
      <w:numFmt w:val="decimal"/>
      <w:lvlText w:val="%1."/>
      <w:lvlJc w:val="left"/>
      <w:pPr>
        <w:tabs>
          <w:tab w:val="num" w:pos="360"/>
        </w:tabs>
        <w:ind w:left="360" w:hanging="360"/>
      </w:pPr>
    </w:lvl>
  </w:abstractNum>
  <w:abstractNum w:abstractNumId="29">
    <w:nsid w:val="5A6B0A98"/>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30">
    <w:nsid w:val="5E7A44CB"/>
    <w:multiLevelType w:val="singleLevel"/>
    <w:tmpl w:val="C77EA09A"/>
    <w:lvl w:ilvl="0">
      <w:start w:val="1"/>
      <w:numFmt w:val="decimal"/>
      <w:pStyle w:val="Tailieu"/>
      <w:lvlText w:val="%1."/>
      <w:lvlJc w:val="left"/>
      <w:pPr>
        <w:tabs>
          <w:tab w:val="num" w:pos="360"/>
        </w:tabs>
        <w:ind w:left="360" w:hanging="360"/>
      </w:pPr>
    </w:lvl>
  </w:abstractNum>
  <w:abstractNum w:abstractNumId="31">
    <w:nsid w:val="5F730137"/>
    <w:multiLevelType w:val="singleLevel"/>
    <w:tmpl w:val="B1A8E922"/>
    <w:lvl w:ilvl="0">
      <w:numFmt w:val="bullet"/>
      <w:lvlText w:val="-"/>
      <w:lvlJc w:val="left"/>
      <w:pPr>
        <w:tabs>
          <w:tab w:val="num" w:pos="2520"/>
        </w:tabs>
        <w:ind w:left="2520" w:hanging="360"/>
      </w:pPr>
      <w:rPr>
        <w:rFonts w:hint="default"/>
      </w:rPr>
    </w:lvl>
  </w:abstractNum>
  <w:abstractNum w:abstractNumId="32">
    <w:nsid w:val="65912784"/>
    <w:multiLevelType w:val="hybridMultilevel"/>
    <w:tmpl w:val="0CAC93A0"/>
    <w:lvl w:ilvl="0" w:tplc="E8A47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3F43B7"/>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34">
    <w:nsid w:val="6BE1634F"/>
    <w:multiLevelType w:val="singleLevel"/>
    <w:tmpl w:val="8B26A0F0"/>
    <w:lvl w:ilvl="0">
      <w:start w:val="1"/>
      <w:numFmt w:val="bullet"/>
      <w:lvlText w:val="-"/>
      <w:lvlJc w:val="left"/>
      <w:pPr>
        <w:tabs>
          <w:tab w:val="num" w:pos="720"/>
        </w:tabs>
        <w:ind w:left="720" w:hanging="360"/>
      </w:pPr>
      <w:rPr>
        <w:rFonts w:ascii="Times New Roman" w:hAnsi="Times New Roman" w:hint="default"/>
      </w:rPr>
    </w:lvl>
  </w:abstractNum>
  <w:abstractNum w:abstractNumId="35">
    <w:nsid w:val="73CC1F26"/>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36">
    <w:nsid w:val="785C274C"/>
    <w:multiLevelType w:val="multilevel"/>
    <w:tmpl w:val="B0E60EDE"/>
    <w:lvl w:ilvl="0">
      <w:start w:val="1"/>
      <w:numFmt w:val="upperRoman"/>
      <w:suff w:val="space"/>
      <w:lvlText w:val=" %1."/>
      <w:lvlJc w:val="left"/>
      <w:pPr>
        <w:ind w:left="3816" w:hanging="3816"/>
      </w:pPr>
      <w:rPr>
        <w:rFonts w:hint="default"/>
        <w:caps/>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1008" w:hanging="216"/>
      </w:pPr>
      <w:rPr>
        <w:rFonts w:hint="default"/>
        <w:b/>
        <w:i w:val="0"/>
      </w:rPr>
    </w:lvl>
    <w:lvl w:ilvl="2">
      <w:start w:val="1"/>
      <w:numFmt w:val="lowerLetter"/>
      <w:pStyle w:val="Heading3"/>
      <w:suff w:val="space"/>
      <w:lvlText w:val="%3."/>
      <w:lvlJc w:val="left"/>
      <w:pPr>
        <w:ind w:left="1008" w:hanging="216"/>
      </w:pPr>
    </w:lvl>
    <w:lvl w:ilvl="3">
      <w:start w:val="1"/>
      <w:numFmt w:val="lowerLetter"/>
      <w:lvlText w:val="%4."/>
      <w:lvlJc w:val="left"/>
      <w:pPr>
        <w:tabs>
          <w:tab w:val="num" w:pos="360"/>
        </w:tabs>
      </w:pPr>
    </w:lvl>
    <w:lvl w:ilvl="4">
      <w:start w:val="1"/>
      <w:numFmt w:val="decimal"/>
      <w:suff w:val="space"/>
      <w:lvlText w:val="%2-%3.%5"/>
      <w:lvlJc w:val="left"/>
      <w:pPr>
        <w:ind w:left="1181" w:hanging="533"/>
      </w:p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7">
    <w:nsid w:val="78E82042"/>
    <w:multiLevelType w:val="singleLevel"/>
    <w:tmpl w:val="0409000F"/>
    <w:lvl w:ilvl="0">
      <w:start w:val="1"/>
      <w:numFmt w:val="decimal"/>
      <w:lvlText w:val="%1."/>
      <w:lvlJc w:val="left"/>
      <w:pPr>
        <w:tabs>
          <w:tab w:val="num" w:pos="360"/>
        </w:tabs>
        <w:ind w:left="360" w:hanging="360"/>
      </w:pPr>
    </w:lvl>
  </w:abstractNum>
  <w:abstractNum w:abstractNumId="38">
    <w:nsid w:val="7C1920B2"/>
    <w:multiLevelType w:val="singleLevel"/>
    <w:tmpl w:val="F1782FE4"/>
    <w:lvl w:ilvl="0">
      <w:start w:val="1"/>
      <w:numFmt w:val="bullet"/>
      <w:pStyle w:val="Vidu"/>
      <w:lvlText w:val=""/>
      <w:lvlJc w:val="left"/>
      <w:pPr>
        <w:tabs>
          <w:tab w:val="num" w:pos="360"/>
        </w:tabs>
        <w:ind w:left="360" w:hanging="360"/>
      </w:pPr>
      <w:rPr>
        <w:rFonts w:ascii="Symbol" w:hAnsi="Symbol" w:hint="default"/>
      </w:rPr>
    </w:lvl>
  </w:abstractNum>
  <w:num w:numId="1">
    <w:abstractNumId w:val="38"/>
  </w:num>
  <w:num w:numId="2">
    <w:abstractNumId w:val="19"/>
  </w:num>
  <w:num w:numId="3">
    <w:abstractNumId w:val="10"/>
  </w:num>
  <w:num w:numId="4">
    <w:abstractNumId w:val="6"/>
  </w:num>
  <w:num w:numId="5">
    <w:abstractNumId w:val="15"/>
  </w:num>
  <w:num w:numId="6">
    <w:abstractNumId w:val="30"/>
  </w:num>
  <w:num w:numId="7">
    <w:abstractNumId w:val="12"/>
  </w:num>
  <w:num w:numId="8">
    <w:abstractNumId w:val="14"/>
  </w:num>
  <w:num w:numId="9">
    <w:abstractNumId w:val="36"/>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3">
    <w:abstractNumId w:val="35"/>
  </w:num>
  <w:num w:numId="14">
    <w:abstractNumId w:val="16"/>
  </w:num>
  <w:num w:numId="15">
    <w:abstractNumId w:val="33"/>
  </w:num>
  <w:num w:numId="16">
    <w:abstractNumId w:val="1"/>
  </w:num>
  <w:num w:numId="17">
    <w:abstractNumId w:val="27"/>
  </w:num>
  <w:num w:numId="18">
    <w:abstractNumId w:val="7"/>
  </w:num>
  <w:num w:numId="19">
    <w:abstractNumId w:val="29"/>
  </w:num>
  <w:num w:numId="20">
    <w:abstractNumId w:val="2"/>
  </w:num>
  <w:num w:numId="21">
    <w:abstractNumId w:val="26"/>
  </w:num>
  <w:num w:numId="22">
    <w:abstractNumId w:val="9"/>
  </w:num>
  <w:num w:numId="23">
    <w:abstractNumId w:val="23"/>
  </w:num>
  <w:num w:numId="24">
    <w:abstractNumId w:val="28"/>
  </w:num>
  <w:num w:numId="25">
    <w:abstractNumId w:val="17"/>
  </w:num>
  <w:num w:numId="26">
    <w:abstractNumId w:val="18"/>
  </w:num>
  <w:num w:numId="27">
    <w:abstractNumId w:val="31"/>
  </w:num>
  <w:num w:numId="28">
    <w:abstractNumId w:val="25"/>
  </w:num>
  <w:num w:numId="29">
    <w:abstractNumId w:val="4"/>
  </w:num>
  <w:num w:numId="30">
    <w:abstractNumId w:val="5"/>
  </w:num>
  <w:num w:numId="31">
    <w:abstractNumId w:val="21"/>
  </w:num>
  <w:num w:numId="32">
    <w:abstractNumId w:val="11"/>
  </w:num>
  <w:num w:numId="33">
    <w:abstractNumId w:val="24"/>
  </w:num>
  <w:num w:numId="34">
    <w:abstractNumId w:val="34"/>
  </w:num>
  <w:num w:numId="35">
    <w:abstractNumId w:val="3"/>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32"/>
  </w:num>
  <w:num w:numId="39">
    <w:abstractNumId w:val="8"/>
  </w:num>
  <w:num w:numId="40">
    <w:abstractNumId w:val="2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doNotHyphenateCaps/>
  <w:drawingGridHorizontalSpacing w:val="11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B5"/>
    <w:rsid w:val="000052B8"/>
    <w:rsid w:val="00016C15"/>
    <w:rsid w:val="0001765F"/>
    <w:rsid w:val="00023975"/>
    <w:rsid w:val="00052179"/>
    <w:rsid w:val="00053BB6"/>
    <w:rsid w:val="0006419A"/>
    <w:rsid w:val="00064B16"/>
    <w:rsid w:val="000729A7"/>
    <w:rsid w:val="00072E6C"/>
    <w:rsid w:val="00086EF6"/>
    <w:rsid w:val="0009084C"/>
    <w:rsid w:val="00093CA3"/>
    <w:rsid w:val="000B3B8F"/>
    <w:rsid w:val="000E08F9"/>
    <w:rsid w:val="000F792A"/>
    <w:rsid w:val="00105810"/>
    <w:rsid w:val="001061D8"/>
    <w:rsid w:val="0012752D"/>
    <w:rsid w:val="00157B07"/>
    <w:rsid w:val="00163DCB"/>
    <w:rsid w:val="00167071"/>
    <w:rsid w:val="001730A7"/>
    <w:rsid w:val="001735C2"/>
    <w:rsid w:val="001937E9"/>
    <w:rsid w:val="001C1760"/>
    <w:rsid w:val="001D1DC6"/>
    <w:rsid w:val="001E0CA6"/>
    <w:rsid w:val="001E5AE9"/>
    <w:rsid w:val="001E79CF"/>
    <w:rsid w:val="001F5859"/>
    <w:rsid w:val="00204DCF"/>
    <w:rsid w:val="002142C5"/>
    <w:rsid w:val="00224F56"/>
    <w:rsid w:val="00242969"/>
    <w:rsid w:val="00250D32"/>
    <w:rsid w:val="00253863"/>
    <w:rsid w:val="00257C9D"/>
    <w:rsid w:val="002855E8"/>
    <w:rsid w:val="00292564"/>
    <w:rsid w:val="002A1A51"/>
    <w:rsid w:val="002A2CD0"/>
    <w:rsid w:val="002A7011"/>
    <w:rsid w:val="002B015F"/>
    <w:rsid w:val="002B2AA7"/>
    <w:rsid w:val="002C04EC"/>
    <w:rsid w:val="002D3E2E"/>
    <w:rsid w:val="002D790B"/>
    <w:rsid w:val="002E2C2E"/>
    <w:rsid w:val="002E37B5"/>
    <w:rsid w:val="00300146"/>
    <w:rsid w:val="00304954"/>
    <w:rsid w:val="003069A4"/>
    <w:rsid w:val="003263FF"/>
    <w:rsid w:val="0033386A"/>
    <w:rsid w:val="00336B29"/>
    <w:rsid w:val="00354025"/>
    <w:rsid w:val="00373BB6"/>
    <w:rsid w:val="003944EB"/>
    <w:rsid w:val="003A2127"/>
    <w:rsid w:val="003C03FB"/>
    <w:rsid w:val="003C6340"/>
    <w:rsid w:val="003D37AF"/>
    <w:rsid w:val="003D5431"/>
    <w:rsid w:val="003D5C8A"/>
    <w:rsid w:val="003E1B0C"/>
    <w:rsid w:val="003E6F1B"/>
    <w:rsid w:val="00401B78"/>
    <w:rsid w:val="00406B18"/>
    <w:rsid w:val="00415C22"/>
    <w:rsid w:val="0043505F"/>
    <w:rsid w:val="00445632"/>
    <w:rsid w:val="00446C99"/>
    <w:rsid w:val="00463883"/>
    <w:rsid w:val="00466F6C"/>
    <w:rsid w:val="004710CA"/>
    <w:rsid w:val="00487608"/>
    <w:rsid w:val="00487769"/>
    <w:rsid w:val="00490BAF"/>
    <w:rsid w:val="004915A7"/>
    <w:rsid w:val="004923B6"/>
    <w:rsid w:val="00496369"/>
    <w:rsid w:val="004A69F1"/>
    <w:rsid w:val="004B3A46"/>
    <w:rsid w:val="004E557A"/>
    <w:rsid w:val="0050635A"/>
    <w:rsid w:val="00516488"/>
    <w:rsid w:val="00516FAF"/>
    <w:rsid w:val="00523EC1"/>
    <w:rsid w:val="0052722B"/>
    <w:rsid w:val="00534023"/>
    <w:rsid w:val="00542EA0"/>
    <w:rsid w:val="0055022A"/>
    <w:rsid w:val="00576191"/>
    <w:rsid w:val="00596FBD"/>
    <w:rsid w:val="005B102F"/>
    <w:rsid w:val="005C01D4"/>
    <w:rsid w:val="005F4973"/>
    <w:rsid w:val="00601726"/>
    <w:rsid w:val="00616B3D"/>
    <w:rsid w:val="006238A9"/>
    <w:rsid w:val="006243C9"/>
    <w:rsid w:val="00630525"/>
    <w:rsid w:val="006356B1"/>
    <w:rsid w:val="00665463"/>
    <w:rsid w:val="00670A2B"/>
    <w:rsid w:val="00672BF1"/>
    <w:rsid w:val="00676C1A"/>
    <w:rsid w:val="00680AC2"/>
    <w:rsid w:val="006811BA"/>
    <w:rsid w:val="00691136"/>
    <w:rsid w:val="00693605"/>
    <w:rsid w:val="00694ED8"/>
    <w:rsid w:val="00695FFD"/>
    <w:rsid w:val="006A10C2"/>
    <w:rsid w:val="006B7E21"/>
    <w:rsid w:val="006C0EB2"/>
    <w:rsid w:val="006D065F"/>
    <w:rsid w:val="006D0CD7"/>
    <w:rsid w:val="006D1D25"/>
    <w:rsid w:val="0071618B"/>
    <w:rsid w:val="00716937"/>
    <w:rsid w:val="00720BE1"/>
    <w:rsid w:val="00721F75"/>
    <w:rsid w:val="0072297B"/>
    <w:rsid w:val="007232F9"/>
    <w:rsid w:val="007272CD"/>
    <w:rsid w:val="0073139A"/>
    <w:rsid w:val="00737124"/>
    <w:rsid w:val="007474B9"/>
    <w:rsid w:val="007508D1"/>
    <w:rsid w:val="0075326C"/>
    <w:rsid w:val="00756CA6"/>
    <w:rsid w:val="00757140"/>
    <w:rsid w:val="007651FD"/>
    <w:rsid w:val="007757F2"/>
    <w:rsid w:val="0077666C"/>
    <w:rsid w:val="00781DA3"/>
    <w:rsid w:val="0079691B"/>
    <w:rsid w:val="0079738E"/>
    <w:rsid w:val="007975E5"/>
    <w:rsid w:val="007A0192"/>
    <w:rsid w:val="007B4B08"/>
    <w:rsid w:val="007B7684"/>
    <w:rsid w:val="007C5275"/>
    <w:rsid w:val="007D0C9E"/>
    <w:rsid w:val="007F1607"/>
    <w:rsid w:val="007F4DF7"/>
    <w:rsid w:val="007F7A94"/>
    <w:rsid w:val="00800A85"/>
    <w:rsid w:val="008071E3"/>
    <w:rsid w:val="0081776E"/>
    <w:rsid w:val="008251A4"/>
    <w:rsid w:val="00825907"/>
    <w:rsid w:val="00826FA3"/>
    <w:rsid w:val="008424E5"/>
    <w:rsid w:val="0085051E"/>
    <w:rsid w:val="0086133C"/>
    <w:rsid w:val="00861DB5"/>
    <w:rsid w:val="008670FA"/>
    <w:rsid w:val="00867A91"/>
    <w:rsid w:val="008916D4"/>
    <w:rsid w:val="008A5077"/>
    <w:rsid w:val="008B7E4F"/>
    <w:rsid w:val="008C0878"/>
    <w:rsid w:val="008C740C"/>
    <w:rsid w:val="008C758F"/>
    <w:rsid w:val="008F2B52"/>
    <w:rsid w:val="00927FBD"/>
    <w:rsid w:val="00930265"/>
    <w:rsid w:val="0094473A"/>
    <w:rsid w:val="00970D39"/>
    <w:rsid w:val="00976872"/>
    <w:rsid w:val="00982701"/>
    <w:rsid w:val="00992F22"/>
    <w:rsid w:val="00994249"/>
    <w:rsid w:val="009B0935"/>
    <w:rsid w:val="009B34DA"/>
    <w:rsid w:val="009B7A60"/>
    <w:rsid w:val="009C7650"/>
    <w:rsid w:val="009D3D3D"/>
    <w:rsid w:val="009D6568"/>
    <w:rsid w:val="009D6A0F"/>
    <w:rsid w:val="009E5F84"/>
    <w:rsid w:val="009F5796"/>
    <w:rsid w:val="00A146E4"/>
    <w:rsid w:val="00A15342"/>
    <w:rsid w:val="00A215BC"/>
    <w:rsid w:val="00A21A0A"/>
    <w:rsid w:val="00A2697F"/>
    <w:rsid w:val="00A2766C"/>
    <w:rsid w:val="00A27688"/>
    <w:rsid w:val="00A30C0F"/>
    <w:rsid w:val="00A31909"/>
    <w:rsid w:val="00A32738"/>
    <w:rsid w:val="00A44794"/>
    <w:rsid w:val="00A620DA"/>
    <w:rsid w:val="00A66427"/>
    <w:rsid w:val="00A720FB"/>
    <w:rsid w:val="00A848C5"/>
    <w:rsid w:val="00A90797"/>
    <w:rsid w:val="00A9662B"/>
    <w:rsid w:val="00AA2CEF"/>
    <w:rsid w:val="00AA392E"/>
    <w:rsid w:val="00AC0D7D"/>
    <w:rsid w:val="00AC20CF"/>
    <w:rsid w:val="00AC4A1D"/>
    <w:rsid w:val="00AC6C64"/>
    <w:rsid w:val="00AD6BCF"/>
    <w:rsid w:val="00AF4D21"/>
    <w:rsid w:val="00AF715B"/>
    <w:rsid w:val="00B05EFF"/>
    <w:rsid w:val="00B26CA0"/>
    <w:rsid w:val="00B32CA8"/>
    <w:rsid w:val="00B34F14"/>
    <w:rsid w:val="00B3577D"/>
    <w:rsid w:val="00B37B0B"/>
    <w:rsid w:val="00B5046D"/>
    <w:rsid w:val="00B52530"/>
    <w:rsid w:val="00B52DA1"/>
    <w:rsid w:val="00B54147"/>
    <w:rsid w:val="00B574CA"/>
    <w:rsid w:val="00BA6782"/>
    <w:rsid w:val="00BB7685"/>
    <w:rsid w:val="00BC0781"/>
    <w:rsid w:val="00BF1E5A"/>
    <w:rsid w:val="00BF39F5"/>
    <w:rsid w:val="00BF756C"/>
    <w:rsid w:val="00C2611E"/>
    <w:rsid w:val="00C32C10"/>
    <w:rsid w:val="00C410B2"/>
    <w:rsid w:val="00C575F6"/>
    <w:rsid w:val="00C6749E"/>
    <w:rsid w:val="00C83BCB"/>
    <w:rsid w:val="00CA6FBE"/>
    <w:rsid w:val="00CC22FD"/>
    <w:rsid w:val="00CD6A73"/>
    <w:rsid w:val="00CD7E8E"/>
    <w:rsid w:val="00CE38A3"/>
    <w:rsid w:val="00D22762"/>
    <w:rsid w:val="00D23CB1"/>
    <w:rsid w:val="00D25E7C"/>
    <w:rsid w:val="00D3099D"/>
    <w:rsid w:val="00D318F6"/>
    <w:rsid w:val="00D43395"/>
    <w:rsid w:val="00D545AC"/>
    <w:rsid w:val="00D6659D"/>
    <w:rsid w:val="00D771E6"/>
    <w:rsid w:val="00D84303"/>
    <w:rsid w:val="00D95ADC"/>
    <w:rsid w:val="00DB7D73"/>
    <w:rsid w:val="00DD15C7"/>
    <w:rsid w:val="00DE2899"/>
    <w:rsid w:val="00DE30BA"/>
    <w:rsid w:val="00DF1D9C"/>
    <w:rsid w:val="00E009DD"/>
    <w:rsid w:val="00E04BBC"/>
    <w:rsid w:val="00E119F1"/>
    <w:rsid w:val="00E11F32"/>
    <w:rsid w:val="00E3142B"/>
    <w:rsid w:val="00E33054"/>
    <w:rsid w:val="00E54556"/>
    <w:rsid w:val="00E56937"/>
    <w:rsid w:val="00E84720"/>
    <w:rsid w:val="00E85C76"/>
    <w:rsid w:val="00E87A80"/>
    <w:rsid w:val="00E90518"/>
    <w:rsid w:val="00E919FD"/>
    <w:rsid w:val="00E926B3"/>
    <w:rsid w:val="00EB4E8E"/>
    <w:rsid w:val="00EB6D44"/>
    <w:rsid w:val="00EC03FF"/>
    <w:rsid w:val="00EE528F"/>
    <w:rsid w:val="00EF078A"/>
    <w:rsid w:val="00EF2D66"/>
    <w:rsid w:val="00F017D7"/>
    <w:rsid w:val="00F102BF"/>
    <w:rsid w:val="00F178F1"/>
    <w:rsid w:val="00F20059"/>
    <w:rsid w:val="00F24A24"/>
    <w:rsid w:val="00F4384F"/>
    <w:rsid w:val="00F4466F"/>
    <w:rsid w:val="00F519D4"/>
    <w:rsid w:val="00F540F7"/>
    <w:rsid w:val="00F5524E"/>
    <w:rsid w:val="00F73154"/>
    <w:rsid w:val="00F73FE9"/>
    <w:rsid w:val="00F81D09"/>
    <w:rsid w:val="00F85BDD"/>
    <w:rsid w:val="00FA3063"/>
    <w:rsid w:val="00FC17AA"/>
    <w:rsid w:val="00FC2885"/>
    <w:rsid w:val="00FE1FAD"/>
    <w:rsid w:val="00FE3772"/>
    <w:rsid w:val="00FF688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923886-B78A-480A-83F8-9E4BECE3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CA3"/>
    <w:pPr>
      <w:spacing w:after="120" w:line="259" w:lineRule="auto"/>
    </w:pPr>
    <w:rPr>
      <w:rFonts w:eastAsia="Calibri"/>
      <w:sz w:val="28"/>
      <w:szCs w:val="28"/>
      <w:lang w:val="en-US" w:eastAsia="en-US"/>
    </w:rPr>
  </w:style>
  <w:style w:type="paragraph" w:styleId="Heading1">
    <w:name w:val="heading 1"/>
    <w:basedOn w:val="Normal"/>
    <w:next w:val="Normal"/>
    <w:link w:val="Heading1Char"/>
    <w:autoRedefine/>
    <w:uiPriority w:val="9"/>
    <w:qFormat/>
    <w:rsid w:val="00861DB5"/>
    <w:pPr>
      <w:keepNext/>
      <w:tabs>
        <w:tab w:val="left" w:pos="990"/>
      </w:tabs>
      <w:spacing w:after="0" w:line="300" w:lineRule="auto"/>
      <w:ind w:firstLine="720"/>
      <w:contextualSpacing/>
      <w:jc w:val="both"/>
      <w:outlineLvl w:val="0"/>
    </w:pPr>
    <w:rPr>
      <w:b/>
      <w:kern w:val="28"/>
    </w:rPr>
  </w:style>
  <w:style w:type="paragraph" w:styleId="Heading2">
    <w:name w:val="heading 2"/>
    <w:basedOn w:val="Normal"/>
    <w:next w:val="Normal"/>
    <w:link w:val="Heading2Char"/>
    <w:autoRedefine/>
    <w:uiPriority w:val="9"/>
    <w:qFormat/>
    <w:rsid w:val="006356B1"/>
    <w:pPr>
      <w:keepNext/>
      <w:tabs>
        <w:tab w:val="left" w:pos="990"/>
      </w:tabs>
      <w:spacing w:line="300" w:lineRule="auto"/>
      <w:ind w:left="720"/>
      <w:contextualSpacing/>
      <w:outlineLvl w:val="1"/>
    </w:pPr>
    <w:rPr>
      <w:b/>
      <w:i/>
    </w:rPr>
  </w:style>
  <w:style w:type="paragraph" w:styleId="Heading3">
    <w:name w:val="heading 3"/>
    <w:basedOn w:val="Normal"/>
    <w:next w:val="Normal"/>
    <w:link w:val="Heading3Char"/>
    <w:uiPriority w:val="9"/>
    <w:qFormat/>
    <w:rsid w:val="00406B18"/>
    <w:pPr>
      <w:keepNext/>
      <w:numPr>
        <w:ilvl w:val="2"/>
        <w:numId w:val="9"/>
      </w:numPr>
      <w:spacing w:before="240" w:after="60"/>
      <w:outlineLvl w:val="2"/>
    </w:pPr>
    <w:rPr>
      <w:b/>
    </w:rPr>
  </w:style>
  <w:style w:type="paragraph" w:styleId="Heading4">
    <w:name w:val="heading 4"/>
    <w:basedOn w:val="Normal"/>
    <w:next w:val="Normal"/>
    <w:qFormat/>
    <w:rsid w:val="00406B18"/>
    <w:pPr>
      <w:keepNext/>
      <w:jc w:val="center"/>
      <w:outlineLvl w:val="3"/>
    </w:pPr>
    <w:rPr>
      <w:b/>
    </w:rPr>
  </w:style>
  <w:style w:type="paragraph" w:styleId="Heading5">
    <w:name w:val="heading 5"/>
    <w:basedOn w:val="Normal"/>
    <w:next w:val="Normal"/>
    <w:qFormat/>
    <w:rsid w:val="00406B18"/>
    <w:pPr>
      <w:keepNext/>
      <w:outlineLvl w:val="4"/>
    </w:pPr>
    <w:rPr>
      <w:b/>
    </w:rPr>
  </w:style>
  <w:style w:type="paragraph" w:styleId="Heading6">
    <w:name w:val="heading 6"/>
    <w:basedOn w:val="Normal"/>
    <w:next w:val="Normal"/>
    <w:qFormat/>
    <w:rsid w:val="00406B18"/>
    <w:pPr>
      <w:keepNext/>
      <w:outlineLvl w:val="5"/>
    </w:pPr>
    <w:rPr>
      <w:b/>
    </w:rPr>
  </w:style>
  <w:style w:type="paragraph" w:styleId="Heading7">
    <w:name w:val="heading 7"/>
    <w:basedOn w:val="Normal"/>
    <w:next w:val="Normal"/>
    <w:qFormat/>
    <w:rsid w:val="00406B18"/>
    <w:pPr>
      <w:keepNext/>
      <w:jc w:val="center"/>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du">
    <w:name w:val="Vidu"/>
    <w:basedOn w:val="Normal"/>
    <w:rsid w:val="00406B18"/>
    <w:pPr>
      <w:numPr>
        <w:numId w:val="1"/>
      </w:numPr>
    </w:pPr>
  </w:style>
  <w:style w:type="paragraph" w:customStyle="1" w:styleId="Bang">
    <w:name w:val="Bang"/>
    <w:basedOn w:val="Normal"/>
    <w:rsid w:val="00406B18"/>
    <w:rPr>
      <w:sz w:val="20"/>
    </w:rPr>
  </w:style>
  <w:style w:type="paragraph" w:customStyle="1" w:styleId="Mucvidu">
    <w:name w:val="Mucvidu"/>
    <w:basedOn w:val="Vidu"/>
    <w:rsid w:val="00406B18"/>
    <w:pPr>
      <w:numPr>
        <w:numId w:val="2"/>
      </w:numPr>
    </w:pPr>
  </w:style>
  <w:style w:type="paragraph" w:customStyle="1" w:styleId="Refer">
    <w:name w:val="Refer"/>
    <w:basedOn w:val="Normal"/>
    <w:rsid w:val="00406B18"/>
  </w:style>
  <w:style w:type="paragraph" w:customStyle="1" w:styleId="Name">
    <w:name w:val="Name"/>
    <w:basedOn w:val="Normal"/>
    <w:rsid w:val="00406B18"/>
    <w:rPr>
      <w:rFonts w:ascii=".VnTimeH" w:hAnsi=".VnTimeH"/>
    </w:rPr>
  </w:style>
  <w:style w:type="paragraph" w:customStyle="1" w:styleId="Tailieu">
    <w:name w:val="Tailieu"/>
    <w:basedOn w:val="Refer"/>
    <w:rsid w:val="00406B18"/>
    <w:pPr>
      <w:numPr>
        <w:numId w:val="6"/>
      </w:numPr>
    </w:pPr>
  </w:style>
  <w:style w:type="paragraph" w:customStyle="1" w:styleId="Content">
    <w:name w:val="Content"/>
    <w:basedOn w:val="Normal"/>
    <w:rsid w:val="00406B18"/>
  </w:style>
  <w:style w:type="paragraph" w:customStyle="1" w:styleId="Point">
    <w:name w:val="Point"/>
    <w:basedOn w:val="Header"/>
    <w:rsid w:val="00406B18"/>
    <w:pPr>
      <w:numPr>
        <w:numId w:val="7"/>
      </w:numPr>
      <w:tabs>
        <w:tab w:val="clear" w:pos="4320"/>
        <w:tab w:val="clear" w:pos="8640"/>
      </w:tabs>
    </w:pPr>
  </w:style>
  <w:style w:type="paragraph" w:styleId="Header">
    <w:name w:val="header"/>
    <w:basedOn w:val="Normal"/>
    <w:semiHidden/>
    <w:rsid w:val="00406B18"/>
    <w:pPr>
      <w:tabs>
        <w:tab w:val="center" w:pos="4320"/>
        <w:tab w:val="right" w:pos="8640"/>
      </w:tabs>
    </w:pPr>
  </w:style>
  <w:style w:type="paragraph" w:styleId="TOC3">
    <w:name w:val="toc 3"/>
    <w:basedOn w:val="Normal"/>
    <w:next w:val="Normal"/>
    <w:autoRedefine/>
    <w:semiHidden/>
    <w:rsid w:val="00406B18"/>
    <w:pPr>
      <w:tabs>
        <w:tab w:val="right" w:leader="dot" w:pos="8630"/>
      </w:tabs>
      <w:ind w:left="562"/>
    </w:pPr>
    <w:rPr>
      <w:i/>
      <w:noProof/>
    </w:rPr>
  </w:style>
  <w:style w:type="paragraph" w:styleId="Footer">
    <w:name w:val="footer"/>
    <w:basedOn w:val="Normal"/>
    <w:link w:val="FooterChar"/>
    <w:uiPriority w:val="99"/>
    <w:rsid w:val="00406B18"/>
    <w:pPr>
      <w:tabs>
        <w:tab w:val="center" w:pos="4320"/>
        <w:tab w:val="right" w:pos="8640"/>
      </w:tabs>
    </w:pPr>
  </w:style>
  <w:style w:type="character" w:styleId="PageNumber">
    <w:name w:val="page number"/>
    <w:basedOn w:val="DefaultParagraphFont"/>
    <w:semiHidden/>
    <w:rsid w:val="00406B18"/>
  </w:style>
  <w:style w:type="paragraph" w:styleId="FootnoteText">
    <w:name w:val="footnote text"/>
    <w:aliases w:val="single space,fn,footnote text,FOOTNOTES,Footnote Text Char1 Char,Footnote Text Char Char1 Char,Footnote Text Char Char Char Char Char,Footnote Text Char Char Char Char Char Char Ch,Footnote Text Char Char Char,Geneva 9,Font: Geneva 9,f,ft"/>
    <w:basedOn w:val="Normal"/>
    <w:link w:val="FootnoteTextChar"/>
    <w:qFormat/>
    <w:rsid w:val="00406B18"/>
    <w:rPr>
      <w:sz w:val="20"/>
    </w:rPr>
  </w:style>
  <w:style w:type="character" w:styleId="FootnoteReference">
    <w:name w:val="footnote reference"/>
    <w:aliases w:val="Footnote,ftref,Footnote text,Footnote Text1,BearingPoint,16 Point,Superscript 6 Point,fr,Footnote Text Char Char Char Char Char Char Ch Char Char Char Char Char Char C,Ref,de nota al pie,Footnote + Arial,10 pt,Black,Footnote Text11,4_"/>
    <w:basedOn w:val="DefaultParagraphFont"/>
    <w:qFormat/>
    <w:rsid w:val="00406B18"/>
    <w:rPr>
      <w:vertAlign w:val="superscript"/>
    </w:rPr>
  </w:style>
  <w:style w:type="paragraph" w:styleId="NormalIndent">
    <w:name w:val="Normal Indent"/>
    <w:basedOn w:val="Normal"/>
    <w:semiHidden/>
    <w:rsid w:val="00406B18"/>
    <w:pPr>
      <w:widowControl w:val="0"/>
      <w:ind w:left="720"/>
    </w:pPr>
  </w:style>
  <w:style w:type="paragraph" w:styleId="BodyText">
    <w:name w:val="Body Text"/>
    <w:basedOn w:val="Normal"/>
    <w:semiHidden/>
    <w:rsid w:val="00406B18"/>
  </w:style>
  <w:style w:type="paragraph" w:customStyle="1" w:styleId="NormalText">
    <w:name w:val="NormalText"/>
    <w:rsid w:val="00406B18"/>
    <w:pPr>
      <w:spacing w:before="120"/>
      <w:ind w:left="720"/>
    </w:pPr>
    <w:rPr>
      <w:rFonts w:ascii=".VnTime" w:hAnsi=".VnTime"/>
      <w:sz w:val="24"/>
      <w:lang w:val="en-GB" w:eastAsia="en-US"/>
    </w:rPr>
  </w:style>
  <w:style w:type="paragraph" w:styleId="BodyText3">
    <w:name w:val="Body Text 3"/>
    <w:basedOn w:val="Normal"/>
    <w:link w:val="BodyText3Char"/>
    <w:uiPriority w:val="99"/>
    <w:semiHidden/>
    <w:unhideWhenUsed/>
    <w:rsid w:val="000F792A"/>
    <w:rPr>
      <w:sz w:val="16"/>
      <w:szCs w:val="16"/>
    </w:rPr>
  </w:style>
  <w:style w:type="character" w:customStyle="1" w:styleId="BodyText3Char">
    <w:name w:val="Body Text 3 Char"/>
    <w:basedOn w:val="DefaultParagraphFont"/>
    <w:link w:val="BodyText3"/>
    <w:uiPriority w:val="99"/>
    <w:semiHidden/>
    <w:rsid w:val="000F792A"/>
    <w:rPr>
      <w:rFonts w:ascii=".VnTime" w:hAnsi=".VnTime"/>
      <w:sz w:val="16"/>
      <w:szCs w:val="16"/>
    </w:rPr>
  </w:style>
  <w:style w:type="character" w:customStyle="1" w:styleId="FooterChar">
    <w:name w:val="Footer Char"/>
    <w:basedOn w:val="DefaultParagraphFont"/>
    <w:link w:val="Footer"/>
    <w:uiPriority w:val="99"/>
    <w:rsid w:val="000F792A"/>
    <w:rPr>
      <w:rFonts w:ascii=".VnTime" w:hAnsi=".VnTime"/>
      <w:sz w:val="24"/>
    </w:rPr>
  </w:style>
  <w:style w:type="character" w:customStyle="1" w:styleId="Heading1Char">
    <w:name w:val="Heading 1 Char"/>
    <w:basedOn w:val="DefaultParagraphFont"/>
    <w:link w:val="Heading1"/>
    <w:uiPriority w:val="9"/>
    <w:rsid w:val="00861DB5"/>
    <w:rPr>
      <w:rFonts w:eastAsia="Calibri"/>
      <w:b/>
      <w:kern w:val="28"/>
      <w:sz w:val="28"/>
      <w:szCs w:val="28"/>
      <w:lang w:val="en-US" w:eastAsia="en-US"/>
    </w:rPr>
  </w:style>
  <w:style w:type="character" w:customStyle="1" w:styleId="Heading2Char">
    <w:name w:val="Heading 2 Char"/>
    <w:basedOn w:val="DefaultParagraphFont"/>
    <w:link w:val="Heading2"/>
    <w:uiPriority w:val="9"/>
    <w:rsid w:val="006356B1"/>
    <w:rPr>
      <w:rFonts w:eastAsia="Calibri"/>
      <w:b/>
      <w:i/>
      <w:sz w:val="28"/>
      <w:szCs w:val="28"/>
      <w:lang w:val="en-US" w:eastAsia="en-US"/>
    </w:rPr>
  </w:style>
  <w:style w:type="character" w:customStyle="1" w:styleId="Heading3Char">
    <w:name w:val="Heading 3 Char"/>
    <w:basedOn w:val="DefaultParagraphFont"/>
    <w:link w:val="Heading3"/>
    <w:uiPriority w:val="9"/>
    <w:rsid w:val="00861DB5"/>
    <w:rPr>
      <w:b/>
      <w:sz w:val="28"/>
      <w:lang w:val="en-US" w:eastAsia="en-US"/>
    </w:rPr>
  </w:style>
  <w:style w:type="paragraph" w:styleId="ListParagraph">
    <w:name w:val="List Paragraph"/>
    <w:aliases w:val="list 123,Lít bullet 2,ANNEX,List Paragraph1,List Paragraph2,List Paragraph11,Thang2,normalnumber"/>
    <w:basedOn w:val="Normal"/>
    <w:link w:val="ListParagraphChar"/>
    <w:uiPriority w:val="34"/>
    <w:qFormat/>
    <w:rsid w:val="00861DB5"/>
    <w:pPr>
      <w:ind w:left="720"/>
      <w:contextualSpacing/>
    </w:pPr>
  </w:style>
  <w:style w:type="paragraph" w:customStyle="1" w:styleId="Normal1">
    <w:name w:val="Normal1"/>
    <w:rsid w:val="00861DB5"/>
    <w:pPr>
      <w:pBdr>
        <w:top w:val="nil"/>
        <w:left w:val="nil"/>
        <w:bottom w:val="nil"/>
        <w:right w:val="nil"/>
        <w:between w:val="nil"/>
      </w:pBdr>
      <w:spacing w:before="120" w:line="288" w:lineRule="auto"/>
      <w:ind w:firstLine="720"/>
      <w:jc w:val="both"/>
    </w:pPr>
    <w:rPr>
      <w:color w:val="000000"/>
      <w:sz w:val="28"/>
      <w:szCs w:val="28"/>
      <w:lang w:val="en-US" w:eastAsia="en-US"/>
    </w:rPr>
  </w:style>
  <w:style w:type="paragraph" w:styleId="NormalWeb">
    <w:name w:val="Normal (Web)"/>
    <w:basedOn w:val="Normal"/>
    <w:uiPriority w:val="99"/>
    <w:unhideWhenUsed/>
    <w:rsid w:val="00861DB5"/>
    <w:rPr>
      <w:sz w:val="24"/>
      <w:szCs w:val="24"/>
    </w:rPr>
  </w:style>
  <w:style w:type="character" w:styleId="CommentReference">
    <w:name w:val="annotation reference"/>
    <w:uiPriority w:val="99"/>
    <w:semiHidden/>
    <w:unhideWhenUsed/>
    <w:rsid w:val="00861DB5"/>
    <w:rPr>
      <w:sz w:val="16"/>
      <w:szCs w:val="16"/>
    </w:rPr>
  </w:style>
  <w:style w:type="paragraph" w:styleId="CommentText">
    <w:name w:val="annotation text"/>
    <w:basedOn w:val="Normal"/>
    <w:link w:val="CommentTextChar"/>
    <w:uiPriority w:val="99"/>
    <w:semiHidden/>
    <w:unhideWhenUsed/>
    <w:rsid w:val="00861DB5"/>
    <w:pPr>
      <w:spacing w:line="240" w:lineRule="auto"/>
    </w:pPr>
    <w:rPr>
      <w:sz w:val="20"/>
      <w:szCs w:val="20"/>
      <w:lang w:val="x-none" w:eastAsia="x-none"/>
    </w:rPr>
  </w:style>
  <w:style w:type="character" w:customStyle="1" w:styleId="CommentTextChar">
    <w:name w:val="Comment Text Char"/>
    <w:basedOn w:val="DefaultParagraphFont"/>
    <w:link w:val="CommentText"/>
    <w:uiPriority w:val="99"/>
    <w:semiHidden/>
    <w:rsid w:val="00861DB5"/>
    <w:rPr>
      <w:rFonts w:eastAsia="Calibri"/>
      <w:lang w:val="x-none" w:eastAsia="x-none"/>
    </w:rPr>
  </w:style>
  <w:style w:type="character" w:customStyle="1" w:styleId="ListParagraphChar">
    <w:name w:val="List Paragraph Char"/>
    <w:aliases w:val="list 123 Char,Lít bullet 2 Char,ANNEX Char,List Paragraph1 Char,List Paragraph2 Char,List Paragraph11 Char,Thang2 Char,normalnumber Char"/>
    <w:link w:val="ListParagraph"/>
    <w:uiPriority w:val="34"/>
    <w:rsid w:val="00861DB5"/>
    <w:rPr>
      <w:rFonts w:eastAsia="Calibri"/>
      <w:sz w:val="28"/>
      <w:szCs w:val="28"/>
      <w:lang w:val="en-US" w:eastAsia="en-US"/>
    </w:rPr>
  </w:style>
  <w:style w:type="paragraph" w:styleId="TOCHeading">
    <w:name w:val="TOC Heading"/>
    <w:basedOn w:val="Heading1"/>
    <w:next w:val="Normal"/>
    <w:uiPriority w:val="39"/>
    <w:unhideWhenUsed/>
    <w:qFormat/>
    <w:rsid w:val="00861DB5"/>
    <w:pPr>
      <w:keepLines/>
      <w:spacing w:before="120" w:line="288" w:lineRule="auto"/>
      <w:ind w:firstLine="0"/>
      <w:jc w:val="left"/>
      <w:outlineLvl w:val="9"/>
    </w:pPr>
    <w:rPr>
      <w:kern w:val="0"/>
      <w:szCs w:val="32"/>
      <w:lang w:val="x-none" w:eastAsia="x-none"/>
    </w:rPr>
  </w:style>
  <w:style w:type="paragraph" w:styleId="NoSpacing">
    <w:name w:val="No Spacing"/>
    <w:uiPriority w:val="1"/>
    <w:qFormat/>
    <w:rsid w:val="00861DB5"/>
    <w:rPr>
      <w:rFonts w:eastAsia="Calibri"/>
      <w:sz w:val="28"/>
      <w:szCs w:val="28"/>
      <w:lang w:val="en-US" w:eastAsia="en-US"/>
    </w:rPr>
  </w:style>
  <w:style w:type="paragraph" w:styleId="BalloonText">
    <w:name w:val="Balloon Text"/>
    <w:basedOn w:val="Normal"/>
    <w:link w:val="BalloonTextChar"/>
    <w:uiPriority w:val="99"/>
    <w:semiHidden/>
    <w:unhideWhenUsed/>
    <w:rsid w:val="00861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DB5"/>
    <w:rPr>
      <w:rFonts w:ascii="Segoe UI" w:eastAsia="Calibri" w:hAnsi="Segoe UI" w:cs="Segoe UI"/>
      <w:sz w:val="18"/>
      <w:szCs w:val="18"/>
      <w:lang w:val="en-US" w:eastAsia="en-US"/>
    </w:rPr>
  </w:style>
  <w:style w:type="character" w:customStyle="1" w:styleId="FootnoteTextChar">
    <w:name w:val="Footnote Text Char"/>
    <w:aliases w:val="single space Char,fn Char,footnote text Char,FOOTNOTES Char,Footnote Text Char1 Char Char,Footnote Text Char Char1 Char Char,Footnote Text Char Char Char Char Char Char,Footnote Text Char Char Char Char Char Char Ch Char,Geneva 9 Char"/>
    <w:basedOn w:val="DefaultParagraphFont"/>
    <w:link w:val="FootnoteText"/>
    <w:rsid w:val="007C5275"/>
    <w:rPr>
      <w:rFonts w:eastAsia="Calibri"/>
      <w:szCs w:val="28"/>
      <w:lang w:val="en-US" w:eastAsia="en-US"/>
    </w:rPr>
  </w:style>
  <w:style w:type="paragraph" w:styleId="BodyText2">
    <w:name w:val="Body Text 2"/>
    <w:basedOn w:val="Normal"/>
    <w:link w:val="BodyText2Char"/>
    <w:uiPriority w:val="99"/>
    <w:semiHidden/>
    <w:unhideWhenUsed/>
    <w:rsid w:val="00F519D4"/>
    <w:pPr>
      <w:spacing w:line="480" w:lineRule="auto"/>
    </w:pPr>
  </w:style>
  <w:style w:type="character" w:customStyle="1" w:styleId="BodyText2Char">
    <w:name w:val="Body Text 2 Char"/>
    <w:basedOn w:val="DefaultParagraphFont"/>
    <w:link w:val="BodyText2"/>
    <w:uiPriority w:val="99"/>
    <w:semiHidden/>
    <w:rsid w:val="00F519D4"/>
    <w:rPr>
      <w:rFonts w:eastAsia="Calibri"/>
      <w:sz w:val="28"/>
      <w:szCs w:val="28"/>
      <w:lang w:val="en-US" w:eastAsia="en-US"/>
    </w:rPr>
  </w:style>
  <w:style w:type="paragraph" w:styleId="BodyTextIndent">
    <w:name w:val="Body Text Indent"/>
    <w:basedOn w:val="Normal"/>
    <w:link w:val="BodyTextIndentChar"/>
    <w:uiPriority w:val="99"/>
    <w:unhideWhenUsed/>
    <w:rsid w:val="00992F22"/>
    <w:pPr>
      <w:ind w:left="283"/>
    </w:pPr>
  </w:style>
  <w:style w:type="character" w:customStyle="1" w:styleId="BodyTextIndentChar">
    <w:name w:val="Body Text Indent Char"/>
    <w:basedOn w:val="DefaultParagraphFont"/>
    <w:link w:val="BodyTextIndent"/>
    <w:uiPriority w:val="99"/>
    <w:rsid w:val="00992F22"/>
    <w:rPr>
      <w:rFonts w:eastAsia="Calibri"/>
      <w:sz w:val="28"/>
      <w:szCs w:val="28"/>
      <w:lang w:val="en-US" w:eastAsia="en-US"/>
    </w:rPr>
  </w:style>
  <w:style w:type="paragraph" w:styleId="BodyTextIndent2">
    <w:name w:val="Body Text Indent 2"/>
    <w:basedOn w:val="Normal"/>
    <w:link w:val="BodyTextIndent2Char"/>
    <w:uiPriority w:val="99"/>
    <w:semiHidden/>
    <w:unhideWhenUsed/>
    <w:rsid w:val="00992F22"/>
    <w:pPr>
      <w:spacing w:line="480" w:lineRule="auto"/>
      <w:ind w:left="283"/>
    </w:pPr>
  </w:style>
  <w:style w:type="character" w:customStyle="1" w:styleId="BodyTextIndent2Char">
    <w:name w:val="Body Text Indent 2 Char"/>
    <w:basedOn w:val="DefaultParagraphFont"/>
    <w:link w:val="BodyTextIndent2"/>
    <w:uiPriority w:val="99"/>
    <w:semiHidden/>
    <w:rsid w:val="00992F22"/>
    <w:rPr>
      <w:rFonts w:eastAsia="Calibri"/>
      <w:sz w:val="28"/>
      <w:szCs w:val="28"/>
      <w:lang w:val="en-US" w:eastAsia="en-US"/>
    </w:rPr>
  </w:style>
  <w:style w:type="paragraph" w:customStyle="1" w:styleId="cvbody">
    <w:name w:val="cvbody"/>
    <w:basedOn w:val="Normal"/>
    <w:rsid w:val="00992F22"/>
    <w:pPr>
      <w:spacing w:before="100" w:beforeAutospacing="1" w:after="100" w:afterAutospacing="1" w:line="240" w:lineRule="auto"/>
    </w:pPr>
    <w:rPr>
      <w:rFonts w:eastAsia="Times New Roman"/>
      <w:sz w:val="24"/>
      <w:szCs w:val="24"/>
    </w:rPr>
  </w:style>
  <w:style w:type="character" w:customStyle="1" w:styleId="normal-h1">
    <w:name w:val="normal-h1"/>
    <w:rsid w:val="00992F22"/>
    <w:rPr>
      <w:rFonts w:ascii="Times New Roman" w:hAnsi="Times New Roman" w:cs="Times New Roman" w:hint="default"/>
      <w:sz w:val="24"/>
      <w:szCs w:val="24"/>
    </w:rPr>
  </w:style>
  <w:style w:type="paragraph" w:customStyle="1" w:styleId="normal-p">
    <w:name w:val="normal-p"/>
    <w:basedOn w:val="Normal"/>
    <w:rsid w:val="00992F22"/>
    <w:pPr>
      <w:spacing w:after="0" w:line="240" w:lineRule="auto"/>
    </w:pPr>
    <w:rPr>
      <w:rFonts w:eastAsia="Times New Roman"/>
      <w:sz w:val="20"/>
      <w:szCs w:val="20"/>
    </w:rPr>
  </w:style>
  <w:style w:type="paragraph" w:customStyle="1" w:styleId="n-dieund">
    <w:name w:val="n-dieund"/>
    <w:basedOn w:val="Normal"/>
    <w:rsid w:val="00446C99"/>
    <w:pPr>
      <w:widowControl w:val="0"/>
      <w:autoSpaceDE w:val="0"/>
      <w:autoSpaceDN w:val="0"/>
      <w:spacing w:line="240" w:lineRule="auto"/>
      <w:ind w:firstLine="709"/>
      <w:jc w:val="both"/>
    </w:pPr>
    <w:rPr>
      <w:rFonts w:ascii=".VnTime" w:eastAsia="Times New Roman" w:hAnsi=".VnTime" w:cs=".VnTime"/>
    </w:rPr>
  </w:style>
  <w:style w:type="character" w:styleId="Hyperlink">
    <w:name w:val="Hyperlink"/>
    <w:basedOn w:val="DefaultParagraphFont"/>
    <w:uiPriority w:val="99"/>
    <w:semiHidden/>
    <w:unhideWhenUsed/>
    <w:rsid w:val="0085051E"/>
    <w:rPr>
      <w:color w:val="0000FF"/>
      <w:u w:val="single"/>
    </w:rPr>
  </w:style>
  <w:style w:type="paragraph" w:styleId="EndnoteText">
    <w:name w:val="endnote text"/>
    <w:basedOn w:val="Normal"/>
    <w:link w:val="EndnoteTextChar"/>
    <w:uiPriority w:val="99"/>
    <w:semiHidden/>
    <w:unhideWhenUsed/>
    <w:rsid w:val="00B504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046D"/>
    <w:rPr>
      <w:rFonts w:eastAsia="Calibri"/>
      <w:lang w:val="en-US" w:eastAsia="en-US"/>
    </w:rPr>
  </w:style>
  <w:style w:type="character" w:styleId="EndnoteReference">
    <w:name w:val="endnote reference"/>
    <w:basedOn w:val="DefaultParagraphFont"/>
    <w:uiPriority w:val="99"/>
    <w:semiHidden/>
    <w:unhideWhenUsed/>
    <w:rsid w:val="00B5046D"/>
    <w:rPr>
      <w:vertAlign w:val="superscript"/>
    </w:rPr>
  </w:style>
  <w:style w:type="paragraph" w:customStyle="1" w:styleId="CharCharChar">
    <w:name w:val="Char Char Char"/>
    <w:basedOn w:val="Normal"/>
    <w:next w:val="Normal"/>
    <w:autoRedefine/>
    <w:semiHidden/>
    <w:rsid w:val="00487608"/>
    <w:pPr>
      <w:spacing w:before="120" w:line="312" w:lineRule="auto"/>
    </w:pPr>
    <w:rPr>
      <w:rFonts w:eastAsia="Times New Roman"/>
    </w:rPr>
  </w:style>
  <w:style w:type="paragraph" w:customStyle="1" w:styleId="CharCharChar0">
    <w:name w:val="Char Char Char"/>
    <w:basedOn w:val="Normal"/>
    <w:next w:val="Normal"/>
    <w:autoRedefine/>
    <w:semiHidden/>
    <w:rsid w:val="000E08F9"/>
    <w:pPr>
      <w:spacing w:before="120" w:line="312"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6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0775B-891D-4200-ABA2-C095C9DB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7</Pages>
  <Words>2326</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NguyenNamHai</dc:creator>
  <cp:keywords/>
  <dc:description/>
  <cp:lastModifiedBy>hp</cp:lastModifiedBy>
  <cp:revision>79</cp:revision>
  <cp:lastPrinted>2019-11-07T09:03:00Z</cp:lastPrinted>
  <dcterms:created xsi:type="dcterms:W3CDTF">2019-11-07T08:07:00Z</dcterms:created>
  <dcterms:modified xsi:type="dcterms:W3CDTF">2020-07-27T08:39:00Z</dcterms:modified>
</cp:coreProperties>
</file>