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0" w:type="dxa"/>
        <w:tblLook w:val="04A0"/>
      </w:tblPr>
      <w:tblGrid>
        <w:gridCol w:w="3063"/>
        <w:gridCol w:w="6307"/>
      </w:tblGrid>
      <w:tr w:rsidR="00997E22" w:rsidRPr="00FC1425" w:rsidTr="00F627C5">
        <w:trPr>
          <w:trHeight w:val="983"/>
        </w:trPr>
        <w:tc>
          <w:tcPr>
            <w:tcW w:w="3063" w:type="dxa"/>
          </w:tcPr>
          <w:p w:rsidR="00997E22" w:rsidRPr="00FC1425" w:rsidRDefault="00E84DF1" w:rsidP="001161F5">
            <w:pPr>
              <w:jc w:val="center"/>
              <w:rPr>
                <w:b/>
              </w:rPr>
            </w:pPr>
            <w:r w:rsidRPr="00E84DF1">
              <w:rPr>
                <w:b/>
                <w:noProof/>
              </w:rPr>
              <w:pict>
                <v:shapetype id="_x0000_t32" coordsize="21600,21600" o:spt="32" o:oned="t" path="m,l21600,21600e" filled="f">
                  <v:path arrowok="t" fillok="f" o:connecttype="none"/>
                  <o:lock v:ext="edit" shapetype="t"/>
                </v:shapetype>
                <v:shape id="_x0000_s1027" type="#_x0000_t32" style="position:absolute;left:0;text-align:left;margin-left:42.65pt;margin-top:19.9pt;width:56.7pt;height:0;z-index:251661312" o:connectortype="straight"/>
              </w:pict>
            </w:r>
            <w:r w:rsidR="00997E22" w:rsidRPr="00FC1425">
              <w:rPr>
                <w:b/>
              </w:rPr>
              <w:t>QUỐC HỘI</w:t>
            </w:r>
          </w:p>
        </w:tc>
        <w:tc>
          <w:tcPr>
            <w:tcW w:w="6307" w:type="dxa"/>
          </w:tcPr>
          <w:p w:rsidR="00997E22" w:rsidRPr="00FC1425" w:rsidRDefault="00997E22" w:rsidP="001161F5">
            <w:pPr>
              <w:jc w:val="center"/>
              <w:rPr>
                <w:b/>
              </w:rPr>
            </w:pPr>
            <w:r w:rsidRPr="00FC1425">
              <w:rPr>
                <w:b/>
              </w:rPr>
              <w:t>CỘNG HÒA XÃ HỘI CHỦ NGHĨA VIỆT NAM</w:t>
            </w:r>
          </w:p>
          <w:p w:rsidR="00997E22" w:rsidRDefault="00997E22" w:rsidP="001161F5">
            <w:pPr>
              <w:jc w:val="center"/>
              <w:rPr>
                <w:b/>
              </w:rPr>
            </w:pPr>
            <w:r w:rsidRPr="00FC1425">
              <w:rPr>
                <w:b/>
              </w:rPr>
              <w:t>Độc lập - Tự do - Hạnh phúc</w:t>
            </w:r>
          </w:p>
          <w:p w:rsidR="002460BC" w:rsidRPr="002460BC" w:rsidRDefault="002460BC" w:rsidP="001161F5">
            <w:pPr>
              <w:jc w:val="center"/>
              <w:rPr>
                <w:rFonts w:ascii=".VnFree" w:hAnsi=".VnFree"/>
                <w:b/>
              </w:rPr>
            </w:pPr>
            <w:r w:rsidRPr="002460BC">
              <w:rPr>
                <w:rFonts w:ascii=".VnFree" w:hAnsi=".VnFree"/>
                <w:b/>
              </w:rPr>
              <w:t>-----------------------</w:t>
            </w:r>
          </w:p>
        </w:tc>
      </w:tr>
      <w:tr w:rsidR="00997E22" w:rsidRPr="00FC1425" w:rsidTr="00F627C5">
        <w:trPr>
          <w:trHeight w:val="674"/>
        </w:trPr>
        <w:tc>
          <w:tcPr>
            <w:tcW w:w="3063" w:type="dxa"/>
          </w:tcPr>
          <w:p w:rsidR="00997E22" w:rsidRPr="00FC1425" w:rsidRDefault="00C321C9" w:rsidP="00C321C9">
            <w:r>
              <w:t>Nghị quyết số…..</w:t>
            </w:r>
          </w:p>
        </w:tc>
        <w:tc>
          <w:tcPr>
            <w:tcW w:w="6307" w:type="dxa"/>
          </w:tcPr>
          <w:p w:rsidR="00997E22" w:rsidRPr="00FC1425" w:rsidRDefault="002460BC" w:rsidP="002460BC">
            <w:pPr>
              <w:spacing w:before="120"/>
              <w:jc w:val="right"/>
              <w:rPr>
                <w:i/>
              </w:rPr>
            </w:pPr>
            <w:r>
              <w:rPr>
                <w:i/>
              </w:rPr>
              <w:t>H</w:t>
            </w:r>
            <w:r w:rsidRPr="002460BC">
              <w:rPr>
                <w:i/>
              </w:rPr>
              <w:t>à</w:t>
            </w:r>
            <w:r>
              <w:rPr>
                <w:i/>
              </w:rPr>
              <w:t xml:space="preserve"> N</w:t>
            </w:r>
            <w:r w:rsidRPr="002460BC">
              <w:rPr>
                <w:i/>
              </w:rPr>
              <w:t>ội</w:t>
            </w:r>
            <w:r>
              <w:rPr>
                <w:i/>
              </w:rPr>
              <w:t>, ng</w:t>
            </w:r>
            <w:r w:rsidRPr="002460BC">
              <w:rPr>
                <w:i/>
              </w:rPr>
              <w:t>ày</w:t>
            </w:r>
            <w:r>
              <w:rPr>
                <w:i/>
              </w:rPr>
              <w:t xml:space="preserve"> …  th</w:t>
            </w:r>
            <w:r w:rsidRPr="002460BC">
              <w:rPr>
                <w:i/>
              </w:rPr>
              <w:t>áng</w:t>
            </w:r>
            <w:r>
              <w:rPr>
                <w:i/>
              </w:rPr>
              <w:t xml:space="preserve"> … n</w:t>
            </w:r>
            <w:r w:rsidRPr="002460BC">
              <w:rPr>
                <w:i/>
              </w:rPr>
              <w:t>ă</w:t>
            </w:r>
            <w:r>
              <w:rPr>
                <w:i/>
              </w:rPr>
              <w:t>m 201…</w:t>
            </w:r>
          </w:p>
        </w:tc>
      </w:tr>
    </w:tbl>
    <w:p w:rsidR="0079524D" w:rsidRPr="00FC1425" w:rsidRDefault="00B44174" w:rsidP="00B44174">
      <w:pPr>
        <w:spacing w:before="120" w:after="120"/>
        <w:rPr>
          <w:b/>
          <w:u w:val="single"/>
        </w:rPr>
      </w:pPr>
      <w:r w:rsidRPr="00FC1425">
        <w:rPr>
          <w:b/>
          <w:u w:val="single"/>
        </w:rPr>
        <w:t>Dự thảo</w:t>
      </w:r>
    </w:p>
    <w:p w:rsidR="00997E22" w:rsidRDefault="00C321C9" w:rsidP="00D976D9">
      <w:pPr>
        <w:spacing w:before="120" w:after="120"/>
        <w:jc w:val="center"/>
        <w:rPr>
          <w:b/>
        </w:rPr>
      </w:pPr>
      <w:r>
        <w:rPr>
          <w:b/>
        </w:rPr>
        <w:t>NGHỊ QUYẾT</w:t>
      </w:r>
    </w:p>
    <w:p w:rsidR="00C321C9" w:rsidRDefault="00E24A22" w:rsidP="00D976D9">
      <w:pPr>
        <w:spacing w:before="120" w:after="120"/>
        <w:jc w:val="center"/>
        <w:rPr>
          <w:b/>
        </w:rPr>
      </w:pPr>
      <w:r>
        <w:rPr>
          <w:b/>
        </w:rPr>
        <w:t xml:space="preserve">VỀ MIỄN </w:t>
      </w:r>
      <w:r w:rsidR="00C321C9">
        <w:rPr>
          <w:b/>
        </w:rPr>
        <w:t>THUẾ SỬ DỤNG ĐẤT NÔNG NGHIỆP</w:t>
      </w:r>
    </w:p>
    <w:p w:rsidR="00C873B7" w:rsidRPr="000511ED" w:rsidRDefault="00C873B7" w:rsidP="00D976D9">
      <w:pPr>
        <w:spacing w:before="120" w:after="120"/>
        <w:jc w:val="center"/>
        <w:rPr>
          <w:b/>
          <w:sz w:val="10"/>
        </w:rPr>
      </w:pPr>
    </w:p>
    <w:p w:rsidR="00EC320E" w:rsidRDefault="00EC320E" w:rsidP="00D976D9">
      <w:pPr>
        <w:spacing w:before="120" w:after="120"/>
        <w:jc w:val="center"/>
        <w:rPr>
          <w:b/>
        </w:rPr>
      </w:pPr>
    </w:p>
    <w:p w:rsidR="00C873B7" w:rsidRDefault="00C873B7" w:rsidP="00D976D9">
      <w:pPr>
        <w:spacing w:before="120" w:after="120"/>
        <w:jc w:val="center"/>
        <w:rPr>
          <w:b/>
        </w:rPr>
      </w:pPr>
      <w:r>
        <w:rPr>
          <w:b/>
        </w:rPr>
        <w:t xml:space="preserve">QUỐC HỘI </w:t>
      </w:r>
    </w:p>
    <w:p w:rsidR="00C873B7" w:rsidRPr="00FC1425" w:rsidRDefault="00C873B7" w:rsidP="00D976D9">
      <w:pPr>
        <w:spacing w:before="120" w:after="120"/>
        <w:jc w:val="center"/>
        <w:rPr>
          <w:b/>
        </w:rPr>
      </w:pPr>
      <w:r>
        <w:rPr>
          <w:b/>
        </w:rPr>
        <w:t>NƯỚC CỘNG HÒA XÃ HỘI CHỦ NGHĨA VIỆT NAM</w:t>
      </w:r>
    </w:p>
    <w:p w:rsidR="00701C7C" w:rsidRPr="00FC1425" w:rsidRDefault="00701C7C" w:rsidP="00D976D9">
      <w:pPr>
        <w:spacing w:before="120" w:after="120"/>
        <w:ind w:firstLine="720"/>
        <w:jc w:val="both"/>
        <w:rPr>
          <w:i/>
        </w:rPr>
      </w:pPr>
    </w:p>
    <w:p w:rsidR="00997E22" w:rsidRDefault="00997E22" w:rsidP="00D976D9">
      <w:pPr>
        <w:spacing w:before="120" w:after="120"/>
        <w:ind w:firstLine="720"/>
        <w:jc w:val="both"/>
        <w:rPr>
          <w:i/>
        </w:rPr>
      </w:pPr>
      <w:r w:rsidRPr="00FC1425">
        <w:rPr>
          <w:i/>
        </w:rPr>
        <w:t>Căn cứ Hiến pháp nước Cộng hòa xã hội chủ nghĩa Việt Nam;</w:t>
      </w:r>
    </w:p>
    <w:p w:rsidR="00C321C9" w:rsidRDefault="00C321C9" w:rsidP="00D976D9">
      <w:pPr>
        <w:spacing w:before="120" w:after="120"/>
        <w:ind w:firstLine="720"/>
        <w:jc w:val="both"/>
        <w:rPr>
          <w:i/>
        </w:rPr>
      </w:pPr>
      <w:r>
        <w:rPr>
          <w:i/>
        </w:rPr>
        <w:t>Căn cứ Luật tổ chức Quốc hội số 57/2014/QH13;</w:t>
      </w:r>
    </w:p>
    <w:p w:rsidR="00C321C9" w:rsidRPr="00FC1425" w:rsidRDefault="00C321C9" w:rsidP="00D976D9">
      <w:pPr>
        <w:spacing w:before="120" w:after="120"/>
        <w:ind w:firstLine="720"/>
        <w:jc w:val="both"/>
        <w:rPr>
          <w:i/>
        </w:rPr>
      </w:pPr>
      <w:r>
        <w:rPr>
          <w:i/>
        </w:rPr>
        <w:t>Căn cứ Luật thuế sử dụng đất nông nghiệp năm 1993;</w:t>
      </w:r>
    </w:p>
    <w:p w:rsidR="00997E22" w:rsidRPr="00FC1425" w:rsidRDefault="00C873B7" w:rsidP="00D976D9">
      <w:pPr>
        <w:spacing w:before="120" w:after="120"/>
        <w:ind w:firstLine="720"/>
        <w:jc w:val="both"/>
        <w:rPr>
          <w:i/>
        </w:rPr>
      </w:pPr>
      <w:r>
        <w:rPr>
          <w:i/>
        </w:rPr>
        <w:t>Theo đề nghị của Chính phủ,</w:t>
      </w:r>
    </w:p>
    <w:p w:rsidR="00C257A9" w:rsidRPr="00FC1425" w:rsidRDefault="00C257A9" w:rsidP="00D976D9">
      <w:pPr>
        <w:widowControl w:val="0"/>
        <w:spacing w:before="120" w:after="120"/>
        <w:jc w:val="center"/>
        <w:rPr>
          <w:sz w:val="24"/>
        </w:rPr>
      </w:pPr>
    </w:p>
    <w:p w:rsidR="00C257A9" w:rsidRPr="00FC1425" w:rsidRDefault="00C321C9" w:rsidP="00D976D9">
      <w:pPr>
        <w:widowControl w:val="0"/>
        <w:spacing w:before="120" w:after="120"/>
        <w:jc w:val="center"/>
        <w:rPr>
          <w:b/>
          <w:szCs w:val="26"/>
          <w:lang w:val="nl-NL"/>
        </w:rPr>
      </w:pPr>
      <w:r>
        <w:rPr>
          <w:b/>
          <w:szCs w:val="26"/>
          <w:lang w:val="nl-NL"/>
        </w:rPr>
        <w:t>QUYẾT NGHỊ</w:t>
      </w:r>
      <w:r w:rsidR="002460BC">
        <w:rPr>
          <w:b/>
          <w:szCs w:val="26"/>
          <w:lang w:val="nl-NL"/>
        </w:rPr>
        <w:t>:</w:t>
      </w:r>
    </w:p>
    <w:p w:rsidR="00C321C9" w:rsidRDefault="00C321C9" w:rsidP="00D976D9">
      <w:pPr>
        <w:spacing w:before="120" w:after="120"/>
        <w:ind w:firstLine="720"/>
        <w:jc w:val="both"/>
        <w:rPr>
          <w:b/>
          <w:lang w:val="nl-NL"/>
        </w:rPr>
      </w:pPr>
    </w:p>
    <w:p w:rsidR="00997E22" w:rsidRPr="00FC1425" w:rsidRDefault="00997E22" w:rsidP="00D976D9">
      <w:pPr>
        <w:spacing w:before="120" w:after="120"/>
        <w:ind w:firstLine="720"/>
        <w:jc w:val="both"/>
        <w:rPr>
          <w:b/>
          <w:lang w:val="nl-NL"/>
        </w:rPr>
      </w:pPr>
      <w:r w:rsidRPr="00FC1425">
        <w:rPr>
          <w:b/>
          <w:lang w:val="nl-NL"/>
        </w:rPr>
        <w:t xml:space="preserve">Điều 1. </w:t>
      </w:r>
      <w:r w:rsidR="00487F87" w:rsidRPr="00FC1425">
        <w:rPr>
          <w:b/>
          <w:lang w:val="nl-NL"/>
        </w:rPr>
        <w:t>Phạm vi điều chỉnh</w:t>
      </w:r>
    </w:p>
    <w:p w:rsidR="00487F87" w:rsidRDefault="00A44A7E" w:rsidP="00D976D9">
      <w:pPr>
        <w:widowControl w:val="0"/>
        <w:spacing w:before="120" w:after="120"/>
        <w:ind w:firstLine="720"/>
        <w:jc w:val="both"/>
        <w:rPr>
          <w:rFonts w:asciiTheme="majorHAnsi" w:hAnsiTheme="majorHAnsi" w:cstheme="majorHAnsi"/>
          <w:bCs/>
          <w:lang w:val="nl-NL"/>
        </w:rPr>
      </w:pPr>
      <w:r>
        <w:rPr>
          <w:rFonts w:asciiTheme="majorHAnsi" w:hAnsiTheme="majorHAnsi" w:cstheme="majorHAnsi"/>
          <w:bCs/>
          <w:lang w:val="nl-NL"/>
        </w:rPr>
        <w:t>Nghị quyết</w:t>
      </w:r>
      <w:r w:rsidR="00F61E40" w:rsidRPr="00FC1425">
        <w:rPr>
          <w:rFonts w:asciiTheme="majorHAnsi" w:hAnsiTheme="majorHAnsi" w:cstheme="majorHAnsi"/>
          <w:bCs/>
          <w:lang w:val="nl-NL"/>
        </w:rPr>
        <w:t xml:space="preserve"> quy định về </w:t>
      </w:r>
      <w:r w:rsidR="00E04B60">
        <w:rPr>
          <w:rFonts w:asciiTheme="majorHAnsi" w:hAnsiTheme="majorHAnsi" w:cstheme="majorHAnsi"/>
          <w:bCs/>
          <w:lang w:val="nl-NL"/>
        </w:rPr>
        <w:t>các trường hợp miễn t</w:t>
      </w:r>
      <w:r>
        <w:rPr>
          <w:rFonts w:asciiTheme="majorHAnsi" w:hAnsiTheme="majorHAnsi" w:cstheme="majorHAnsi"/>
          <w:bCs/>
          <w:lang w:val="nl-NL"/>
        </w:rPr>
        <w:t xml:space="preserve">huế sử dụng đất nông </w:t>
      </w:r>
      <w:r w:rsidR="00E04B60">
        <w:rPr>
          <w:rFonts w:asciiTheme="majorHAnsi" w:hAnsiTheme="majorHAnsi" w:cstheme="majorHAnsi"/>
          <w:bCs/>
          <w:lang w:val="nl-NL"/>
        </w:rPr>
        <w:t>nghiệp và</w:t>
      </w:r>
      <w:r>
        <w:rPr>
          <w:rFonts w:asciiTheme="majorHAnsi" w:hAnsiTheme="majorHAnsi" w:cstheme="majorHAnsi"/>
          <w:bCs/>
          <w:lang w:val="nl-NL"/>
        </w:rPr>
        <w:t xml:space="preserve"> thời hạn miễn, giảm thuế sử dụng đất nông nghiệp.</w:t>
      </w:r>
    </w:p>
    <w:p w:rsidR="006A7705" w:rsidRDefault="00304E6D" w:rsidP="006A7705">
      <w:pPr>
        <w:widowControl w:val="0"/>
        <w:spacing w:before="120" w:after="120"/>
        <w:ind w:firstLine="720"/>
        <w:jc w:val="both"/>
        <w:rPr>
          <w:rFonts w:asciiTheme="majorHAnsi" w:hAnsiTheme="majorHAnsi" w:cstheme="majorHAnsi"/>
          <w:b/>
          <w:bCs/>
          <w:lang w:val="nl-NL"/>
        </w:rPr>
      </w:pPr>
      <w:r>
        <w:rPr>
          <w:rFonts w:asciiTheme="majorHAnsi" w:hAnsiTheme="majorHAnsi" w:cstheme="majorHAnsi"/>
          <w:b/>
          <w:bCs/>
          <w:lang w:val="nl-NL"/>
        </w:rPr>
        <w:t xml:space="preserve">Điều </w:t>
      </w:r>
      <w:r w:rsidR="00DC7876">
        <w:rPr>
          <w:rFonts w:asciiTheme="majorHAnsi" w:hAnsiTheme="majorHAnsi" w:cstheme="majorHAnsi"/>
          <w:b/>
          <w:bCs/>
          <w:lang w:val="nl-NL"/>
        </w:rPr>
        <w:t>2</w:t>
      </w:r>
      <w:r>
        <w:rPr>
          <w:rFonts w:asciiTheme="majorHAnsi" w:hAnsiTheme="majorHAnsi" w:cstheme="majorHAnsi"/>
          <w:b/>
          <w:bCs/>
          <w:lang w:val="nl-NL"/>
        </w:rPr>
        <w:t xml:space="preserve">. </w:t>
      </w:r>
      <w:r w:rsidR="0066313A">
        <w:rPr>
          <w:rFonts w:asciiTheme="majorHAnsi" w:hAnsiTheme="majorHAnsi" w:cstheme="majorHAnsi"/>
          <w:b/>
          <w:bCs/>
          <w:lang w:val="nl-NL"/>
        </w:rPr>
        <w:t>M</w:t>
      </w:r>
      <w:r w:rsidR="00A44A7E" w:rsidRPr="00A44A7E">
        <w:rPr>
          <w:rFonts w:asciiTheme="majorHAnsi" w:hAnsiTheme="majorHAnsi" w:cstheme="majorHAnsi"/>
          <w:b/>
          <w:bCs/>
          <w:lang w:val="nl-NL"/>
        </w:rPr>
        <w:t>iễn thuế sử dụng đất nông nghiệp</w:t>
      </w:r>
    </w:p>
    <w:p w:rsidR="00F541CF" w:rsidRPr="0013480F" w:rsidRDefault="0021633C" w:rsidP="0021633C">
      <w:pPr>
        <w:spacing w:before="120" w:after="120"/>
        <w:ind w:firstLine="720"/>
        <w:jc w:val="both"/>
        <w:rPr>
          <w:rFonts w:asciiTheme="majorHAnsi" w:hAnsiTheme="majorHAnsi" w:cstheme="majorHAnsi"/>
          <w:lang w:val="nl-NL" w:eastAsia="vi-VN"/>
        </w:rPr>
      </w:pPr>
      <w:r w:rsidRPr="0013480F">
        <w:rPr>
          <w:rFonts w:asciiTheme="majorHAnsi" w:hAnsiTheme="majorHAnsi" w:cstheme="majorHAnsi"/>
          <w:lang w:val="vi-VN" w:eastAsia="vi-VN"/>
        </w:rPr>
        <w:t xml:space="preserve">1. Miễn thuế sử dụng đất nông nghiệp đối với toàn bộ diện tích đất nông nghiệp phục vụ </w:t>
      </w:r>
      <w:r w:rsidR="00F541CF" w:rsidRPr="0013480F">
        <w:rPr>
          <w:rFonts w:asciiTheme="majorHAnsi" w:hAnsiTheme="majorHAnsi" w:cstheme="majorHAnsi"/>
          <w:lang w:val="vi-VN" w:eastAsia="vi-VN"/>
        </w:rPr>
        <w:t>nghiên cứu, sản xuất thử nghiệm</w:t>
      </w:r>
      <w:r w:rsidR="00F541CF" w:rsidRPr="0013480F">
        <w:rPr>
          <w:rFonts w:asciiTheme="majorHAnsi" w:hAnsiTheme="majorHAnsi" w:cstheme="majorHAnsi"/>
          <w:lang w:val="nl-NL" w:eastAsia="vi-VN"/>
        </w:rPr>
        <w:t xml:space="preserve"> mà </w:t>
      </w:r>
      <w:r w:rsidR="00F541CF" w:rsidRPr="00520898">
        <w:rPr>
          <w:rFonts w:asciiTheme="majorHAnsi" w:hAnsiTheme="majorHAnsi" w:cstheme="majorHAnsi"/>
          <w:i/>
          <w:lang w:val="nl-NL" w:eastAsia="vi-VN"/>
        </w:rPr>
        <w:t>chưa chuyển sang thuê đất</w:t>
      </w:r>
      <w:r w:rsidR="00F541CF" w:rsidRPr="0013480F">
        <w:rPr>
          <w:rFonts w:asciiTheme="majorHAnsi" w:hAnsiTheme="majorHAnsi" w:cstheme="majorHAnsi"/>
          <w:lang w:val="nl-NL" w:eastAsia="vi-VN"/>
        </w:rPr>
        <w:t>.</w:t>
      </w:r>
    </w:p>
    <w:p w:rsidR="00F541CF" w:rsidRPr="0013480F" w:rsidRDefault="00F541CF" w:rsidP="00F541CF">
      <w:pPr>
        <w:spacing w:before="120" w:after="120"/>
        <w:ind w:firstLine="720"/>
        <w:jc w:val="both"/>
        <w:rPr>
          <w:rFonts w:asciiTheme="majorHAnsi" w:hAnsiTheme="majorHAnsi" w:cstheme="majorHAnsi"/>
          <w:lang w:val="nl-NL" w:eastAsia="vi-VN"/>
        </w:rPr>
      </w:pPr>
      <w:r w:rsidRPr="0013480F">
        <w:rPr>
          <w:rFonts w:asciiTheme="majorHAnsi" w:hAnsiTheme="majorHAnsi" w:cstheme="majorHAnsi"/>
          <w:lang w:val="nl-NL" w:eastAsia="vi-VN"/>
        </w:rPr>
        <w:t xml:space="preserve">2. </w:t>
      </w:r>
      <w:r w:rsidRPr="0013480F">
        <w:rPr>
          <w:rFonts w:asciiTheme="majorHAnsi" w:hAnsiTheme="majorHAnsi" w:cstheme="majorHAnsi"/>
          <w:lang w:val="vi-VN" w:eastAsia="vi-VN"/>
        </w:rPr>
        <w:t>Miễn thuế sử dụng đất nông nghiệp đối với toàn bộ</w:t>
      </w:r>
      <w:r w:rsidRPr="0013480F">
        <w:rPr>
          <w:rFonts w:asciiTheme="majorHAnsi" w:hAnsiTheme="majorHAnsi" w:cstheme="majorHAnsi"/>
          <w:lang w:val="nl-NL" w:eastAsia="vi-VN"/>
        </w:rPr>
        <w:t xml:space="preserve"> </w:t>
      </w:r>
      <w:r w:rsidR="0021633C" w:rsidRPr="0013480F">
        <w:rPr>
          <w:rFonts w:asciiTheme="majorHAnsi" w:hAnsiTheme="majorHAnsi" w:cstheme="majorHAnsi"/>
          <w:lang w:val="vi-VN" w:eastAsia="vi-VN"/>
        </w:rPr>
        <w:t>diện tích đất trồng cây hàng năm có ít nhất một vụ lúa trong năm; diện tích đất làm muối.</w:t>
      </w:r>
    </w:p>
    <w:p w:rsidR="0021633C" w:rsidRPr="0013480F" w:rsidRDefault="00F541CF" w:rsidP="0021633C">
      <w:pPr>
        <w:spacing w:before="120" w:after="120"/>
        <w:ind w:firstLine="720"/>
        <w:jc w:val="both"/>
        <w:rPr>
          <w:rFonts w:asciiTheme="majorHAnsi" w:hAnsiTheme="majorHAnsi" w:cstheme="majorHAnsi"/>
          <w:lang w:val="nl-NL" w:eastAsia="vi-VN"/>
        </w:rPr>
      </w:pPr>
      <w:r w:rsidRPr="0013480F">
        <w:rPr>
          <w:rFonts w:asciiTheme="majorHAnsi" w:hAnsiTheme="majorHAnsi" w:cstheme="majorHAnsi"/>
          <w:lang w:val="nl-NL" w:eastAsia="vi-VN"/>
        </w:rPr>
        <w:t>3</w:t>
      </w:r>
      <w:r w:rsidR="0021633C" w:rsidRPr="0013480F">
        <w:rPr>
          <w:rFonts w:asciiTheme="majorHAnsi" w:hAnsiTheme="majorHAnsi" w:cstheme="majorHAnsi"/>
          <w:lang w:val="vi-VN" w:eastAsia="vi-VN"/>
        </w:rPr>
        <w:t xml:space="preserve">. Miễn thuế sử dụng đất nông nghiệp đối với toàn bộ diện tích đất nông nghiệp </w:t>
      </w:r>
      <w:r w:rsidR="005D22B9" w:rsidRPr="0013480F">
        <w:rPr>
          <w:rFonts w:asciiTheme="majorHAnsi" w:hAnsiTheme="majorHAnsi" w:cstheme="majorHAnsi"/>
          <w:lang w:val="vi-VN" w:eastAsia="vi-VN"/>
        </w:rPr>
        <w:t>được Nhà nước giao cho hộ nghèo</w:t>
      </w:r>
      <w:r w:rsidR="005D22B9" w:rsidRPr="0013480F">
        <w:rPr>
          <w:rFonts w:asciiTheme="majorHAnsi" w:hAnsiTheme="majorHAnsi" w:cstheme="majorHAnsi"/>
          <w:lang w:val="nl-NL" w:eastAsia="vi-VN"/>
        </w:rPr>
        <w:t xml:space="preserve">, </w:t>
      </w:r>
      <w:r w:rsidR="005D22B9" w:rsidRPr="00520898">
        <w:rPr>
          <w:rFonts w:asciiTheme="majorHAnsi" w:hAnsiTheme="majorHAnsi" w:cstheme="majorHAnsi"/>
          <w:i/>
          <w:lang w:val="nl-NL" w:eastAsia="vi-VN"/>
        </w:rPr>
        <w:t>cộng đồng dân cư</w:t>
      </w:r>
      <w:r w:rsidR="005D22B9" w:rsidRPr="0013480F">
        <w:rPr>
          <w:rFonts w:asciiTheme="majorHAnsi" w:hAnsiTheme="majorHAnsi" w:cstheme="majorHAnsi"/>
          <w:lang w:val="nl-NL" w:eastAsia="vi-VN"/>
        </w:rPr>
        <w:t>.</w:t>
      </w:r>
    </w:p>
    <w:p w:rsidR="0021633C" w:rsidRPr="0013480F" w:rsidRDefault="00F541CF" w:rsidP="0021633C">
      <w:pPr>
        <w:pStyle w:val="NormalWeb"/>
        <w:shd w:val="clear" w:color="auto" w:fill="FFFFFF"/>
        <w:spacing w:before="120" w:beforeAutospacing="0" w:after="120" w:afterAutospacing="0"/>
        <w:ind w:firstLine="720"/>
        <w:jc w:val="both"/>
        <w:rPr>
          <w:rFonts w:asciiTheme="majorHAnsi" w:hAnsiTheme="majorHAnsi" w:cstheme="majorHAnsi"/>
          <w:sz w:val="28"/>
          <w:szCs w:val="28"/>
          <w:lang w:val="vi-VN"/>
        </w:rPr>
      </w:pPr>
      <w:r w:rsidRPr="0013480F">
        <w:rPr>
          <w:rFonts w:asciiTheme="majorHAnsi" w:hAnsiTheme="majorHAnsi" w:cstheme="majorHAnsi"/>
          <w:sz w:val="28"/>
          <w:szCs w:val="28"/>
          <w:lang w:val="vi-VN" w:eastAsia="vi-VN"/>
        </w:rPr>
        <w:t>4</w:t>
      </w:r>
      <w:r w:rsidR="0021633C" w:rsidRPr="0013480F">
        <w:rPr>
          <w:rFonts w:asciiTheme="majorHAnsi" w:hAnsiTheme="majorHAnsi" w:cstheme="majorHAnsi"/>
          <w:sz w:val="28"/>
          <w:szCs w:val="28"/>
          <w:lang w:val="vi-VN" w:eastAsia="vi-VN"/>
        </w:rPr>
        <w:t xml:space="preserve">. </w:t>
      </w:r>
      <w:r w:rsidR="0021633C" w:rsidRPr="0013480F">
        <w:rPr>
          <w:rFonts w:asciiTheme="majorHAnsi" w:hAnsiTheme="majorHAnsi" w:cstheme="majorHAnsi"/>
          <w:sz w:val="28"/>
          <w:szCs w:val="28"/>
          <w:lang w:val="vi-VN"/>
        </w:rPr>
        <w:t>Miễn thuế sử dụng đất nông nghiệp đối với toàn bộ diện tích đất nông nghiệp cho các đối tượng sau đây:</w:t>
      </w:r>
    </w:p>
    <w:p w:rsidR="0021633C" w:rsidRPr="0013480F" w:rsidRDefault="0021633C" w:rsidP="0021633C">
      <w:pPr>
        <w:pStyle w:val="NormalWeb"/>
        <w:shd w:val="clear" w:color="auto" w:fill="FFFFFF"/>
        <w:spacing w:before="120" w:beforeAutospacing="0" w:after="120" w:afterAutospacing="0"/>
        <w:ind w:firstLine="720"/>
        <w:jc w:val="both"/>
        <w:rPr>
          <w:rFonts w:asciiTheme="majorHAnsi" w:hAnsiTheme="majorHAnsi" w:cstheme="majorHAnsi"/>
          <w:sz w:val="28"/>
          <w:szCs w:val="28"/>
          <w:lang w:val="vi-VN"/>
        </w:rPr>
      </w:pPr>
      <w:r w:rsidRPr="0013480F">
        <w:rPr>
          <w:rFonts w:asciiTheme="majorHAnsi" w:hAnsiTheme="majorHAnsi" w:cstheme="majorHAnsi"/>
          <w:sz w:val="28"/>
          <w:szCs w:val="28"/>
          <w:lang w:val="vi-VN"/>
        </w:rPr>
        <w:t>a) Hộ gia đình, cá nhân được Nhà nước giao đất để sản xuất nông nghiệp, bao gồm cả đất được thừa kế, tặng cho, nhận chuyển quyền sử dụng đất;</w:t>
      </w:r>
    </w:p>
    <w:p w:rsidR="0021633C" w:rsidRPr="0013480F" w:rsidRDefault="0021633C" w:rsidP="0021633C">
      <w:pPr>
        <w:pStyle w:val="NormalWeb"/>
        <w:shd w:val="clear" w:color="auto" w:fill="FFFFFF"/>
        <w:spacing w:before="120" w:beforeAutospacing="0" w:after="120" w:afterAutospacing="0"/>
        <w:ind w:firstLine="720"/>
        <w:jc w:val="both"/>
        <w:rPr>
          <w:rFonts w:asciiTheme="majorHAnsi" w:hAnsiTheme="majorHAnsi" w:cstheme="majorHAnsi"/>
          <w:sz w:val="28"/>
          <w:szCs w:val="28"/>
          <w:lang w:val="vi-VN"/>
        </w:rPr>
      </w:pPr>
      <w:r w:rsidRPr="0013480F">
        <w:rPr>
          <w:rFonts w:asciiTheme="majorHAnsi" w:hAnsiTheme="majorHAnsi" w:cstheme="majorHAnsi"/>
          <w:sz w:val="28"/>
          <w:szCs w:val="28"/>
          <w:lang w:val="vi-VN"/>
        </w:rPr>
        <w:t xml:space="preserve">b) Hộ gia đình, cá nhân là thành viên hợp tác xã sản xuất nông nghiệp, nông trường viên, lâm trường viên đã nhận đất giao khoán ổn định của hợp tác </w:t>
      </w:r>
      <w:r w:rsidRPr="0013480F">
        <w:rPr>
          <w:rFonts w:asciiTheme="majorHAnsi" w:hAnsiTheme="majorHAnsi" w:cstheme="majorHAnsi"/>
          <w:sz w:val="28"/>
          <w:szCs w:val="28"/>
          <w:lang w:val="vi-VN"/>
        </w:rPr>
        <w:lastRenderedPageBreak/>
        <w:t>xã, nông trường quốc doanh, lâm trường quốc doanh để sản xuất nông nghiệp theo quy định của pháp luật;</w:t>
      </w:r>
    </w:p>
    <w:p w:rsidR="0021633C" w:rsidRPr="0013480F" w:rsidRDefault="0021633C" w:rsidP="0021633C">
      <w:pPr>
        <w:pStyle w:val="NormalWeb"/>
        <w:shd w:val="clear" w:color="auto" w:fill="FFFFFF"/>
        <w:spacing w:before="120" w:beforeAutospacing="0" w:after="120" w:afterAutospacing="0"/>
        <w:ind w:firstLine="720"/>
        <w:jc w:val="both"/>
        <w:rPr>
          <w:rFonts w:asciiTheme="majorHAnsi" w:hAnsiTheme="majorHAnsi" w:cstheme="majorHAnsi"/>
          <w:sz w:val="28"/>
          <w:szCs w:val="28"/>
          <w:lang w:val="vi-VN"/>
        </w:rPr>
      </w:pPr>
      <w:r w:rsidRPr="0013480F">
        <w:rPr>
          <w:rFonts w:asciiTheme="majorHAnsi" w:hAnsiTheme="majorHAnsi" w:cstheme="majorHAnsi"/>
          <w:sz w:val="28"/>
          <w:szCs w:val="28"/>
          <w:lang w:val="vi-VN"/>
        </w:rPr>
        <w:t>c) Hộ gia đình, cá nhân sản xuất nông nghiệp góp quyền sử dụng đất nông nghiệp của mình để thành lập hợp tác xã sản xuất nông nghiệp theo quy định của Luật hợp tác xã.</w:t>
      </w:r>
    </w:p>
    <w:p w:rsidR="001C39C9" w:rsidRPr="0013480F" w:rsidRDefault="00F50AD6" w:rsidP="005D22B9">
      <w:pPr>
        <w:pStyle w:val="NormalWeb"/>
        <w:shd w:val="clear" w:color="auto" w:fill="FFFFFF"/>
        <w:spacing w:before="120" w:beforeAutospacing="0" w:after="120" w:afterAutospacing="0"/>
        <w:ind w:firstLine="720"/>
        <w:jc w:val="both"/>
        <w:rPr>
          <w:rFonts w:asciiTheme="majorHAnsi" w:hAnsiTheme="majorHAnsi" w:cstheme="majorHAnsi"/>
          <w:sz w:val="28"/>
          <w:szCs w:val="28"/>
          <w:lang w:val="vi-VN"/>
        </w:rPr>
      </w:pPr>
      <w:r w:rsidRPr="0013480F">
        <w:rPr>
          <w:rFonts w:asciiTheme="majorHAnsi" w:hAnsiTheme="majorHAnsi" w:cstheme="majorHAnsi"/>
          <w:sz w:val="28"/>
          <w:szCs w:val="28"/>
          <w:lang w:val="vi-VN"/>
        </w:rPr>
        <w:t>5</w:t>
      </w:r>
      <w:r w:rsidR="0021633C" w:rsidRPr="0013480F">
        <w:rPr>
          <w:rFonts w:asciiTheme="majorHAnsi" w:hAnsiTheme="majorHAnsi" w:cstheme="majorHAnsi"/>
          <w:sz w:val="28"/>
          <w:szCs w:val="28"/>
          <w:lang w:val="vi-VN"/>
        </w:rPr>
        <w:t xml:space="preserve">. Miễn thuế sử dụng đất nông nghiệp đối với diện tích đất nông nghiệp được Nhà nước giao cho </w:t>
      </w:r>
      <w:r w:rsidR="0021633C" w:rsidRPr="00520898">
        <w:rPr>
          <w:rFonts w:asciiTheme="majorHAnsi" w:hAnsiTheme="majorHAnsi" w:cstheme="majorHAnsi"/>
          <w:i/>
          <w:sz w:val="28"/>
          <w:szCs w:val="28"/>
          <w:lang w:val="vi-VN"/>
        </w:rPr>
        <w:t>tổ chức</w:t>
      </w:r>
      <w:r w:rsidR="0021633C" w:rsidRPr="0013480F">
        <w:rPr>
          <w:rFonts w:asciiTheme="majorHAnsi" w:hAnsiTheme="majorHAnsi" w:cstheme="majorHAnsi"/>
          <w:sz w:val="28"/>
          <w:szCs w:val="28"/>
          <w:lang w:val="vi-VN"/>
        </w:rPr>
        <w:t xml:space="preserve"> đang trực tiếp sử dụng đất để sản xuất nông nghiệp.</w:t>
      </w:r>
    </w:p>
    <w:p w:rsidR="00520898" w:rsidRPr="00520898" w:rsidRDefault="00520898" w:rsidP="00520898">
      <w:pPr>
        <w:pStyle w:val="NormalWeb"/>
        <w:shd w:val="clear" w:color="auto" w:fill="FFFFFF"/>
        <w:spacing w:before="120" w:beforeAutospacing="0" w:after="120" w:afterAutospacing="0"/>
        <w:ind w:firstLine="720"/>
        <w:jc w:val="both"/>
        <w:rPr>
          <w:rFonts w:asciiTheme="majorHAnsi" w:hAnsiTheme="majorHAnsi" w:cstheme="majorHAnsi"/>
          <w:sz w:val="28"/>
          <w:szCs w:val="28"/>
          <w:lang w:val="vi-VN"/>
        </w:rPr>
      </w:pPr>
      <w:r w:rsidRPr="00357149">
        <w:rPr>
          <w:rFonts w:asciiTheme="majorHAnsi" w:hAnsiTheme="majorHAnsi" w:cstheme="majorHAnsi"/>
          <w:i/>
          <w:sz w:val="28"/>
          <w:szCs w:val="28"/>
          <w:lang w:val="vi-VN"/>
        </w:rPr>
        <w:t>Tổ chức</w:t>
      </w:r>
      <w:r w:rsidRPr="00520898">
        <w:rPr>
          <w:rFonts w:asciiTheme="majorHAnsi" w:hAnsiTheme="majorHAnsi" w:cstheme="majorHAnsi"/>
          <w:sz w:val="28"/>
          <w:szCs w:val="28"/>
          <w:lang w:val="vi-VN"/>
        </w:rPr>
        <w:t xml:space="preserve"> được Nhà nước giao đất nông nghiệp nhưng </w:t>
      </w:r>
      <w:r w:rsidRPr="006D74F7">
        <w:rPr>
          <w:rFonts w:asciiTheme="majorHAnsi" w:hAnsiTheme="majorHAnsi" w:cstheme="majorHAnsi"/>
          <w:sz w:val="28"/>
          <w:szCs w:val="28"/>
          <w:shd w:val="clear" w:color="auto" w:fill="FFFFFF"/>
          <w:lang w:val="sv-SE"/>
        </w:rPr>
        <w:t>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w:t>
      </w:r>
      <w:r w:rsidRPr="00520898">
        <w:rPr>
          <w:rFonts w:asciiTheme="majorHAnsi" w:hAnsiTheme="majorHAnsi" w:cstheme="majorHAnsi"/>
          <w:sz w:val="28"/>
          <w:szCs w:val="28"/>
          <w:lang w:val="vi-VN"/>
        </w:rPr>
        <w:t>.</w:t>
      </w:r>
    </w:p>
    <w:p w:rsidR="00C257A9" w:rsidRDefault="003A0AB6" w:rsidP="00671111">
      <w:pPr>
        <w:widowControl w:val="0"/>
        <w:spacing w:before="120" w:after="120"/>
        <w:ind w:firstLine="720"/>
        <w:jc w:val="both"/>
        <w:rPr>
          <w:rStyle w:val="apple-converted-space"/>
          <w:rFonts w:asciiTheme="majorHAnsi" w:hAnsiTheme="majorHAnsi" w:cstheme="majorHAnsi"/>
          <w:b/>
          <w:lang w:val="nb-NO"/>
        </w:rPr>
      </w:pPr>
      <w:r>
        <w:rPr>
          <w:rFonts w:asciiTheme="majorHAnsi" w:hAnsiTheme="majorHAnsi" w:cstheme="majorHAnsi"/>
          <w:b/>
          <w:bCs/>
          <w:lang w:val="nl-NL"/>
        </w:rPr>
        <w:t xml:space="preserve">Điều 3. </w:t>
      </w:r>
      <w:r w:rsidR="00624312">
        <w:rPr>
          <w:rStyle w:val="apple-converted-space"/>
          <w:rFonts w:asciiTheme="majorHAnsi" w:hAnsiTheme="majorHAnsi" w:cstheme="majorHAnsi"/>
          <w:b/>
          <w:lang w:val="nb-NO"/>
        </w:rPr>
        <w:t>Thời hạn miễn</w:t>
      </w:r>
      <w:r w:rsidR="00E24A22">
        <w:rPr>
          <w:rStyle w:val="apple-converted-space"/>
          <w:rFonts w:asciiTheme="majorHAnsi" w:hAnsiTheme="majorHAnsi" w:cstheme="majorHAnsi"/>
          <w:b/>
          <w:lang w:val="nb-NO"/>
        </w:rPr>
        <w:t xml:space="preserve"> </w:t>
      </w:r>
      <w:r w:rsidR="00624312">
        <w:rPr>
          <w:rStyle w:val="apple-converted-space"/>
          <w:rFonts w:asciiTheme="majorHAnsi" w:hAnsiTheme="majorHAnsi" w:cstheme="majorHAnsi"/>
          <w:b/>
          <w:lang w:val="nb-NO"/>
        </w:rPr>
        <w:t>thuế</w:t>
      </w:r>
    </w:p>
    <w:p w:rsidR="00C00EC9" w:rsidRDefault="00624312" w:rsidP="00671111">
      <w:pPr>
        <w:spacing w:before="120" w:after="120"/>
        <w:ind w:firstLine="720"/>
        <w:jc w:val="both"/>
        <w:rPr>
          <w:rStyle w:val="apple-converted-space"/>
          <w:rFonts w:asciiTheme="majorHAnsi" w:hAnsiTheme="majorHAnsi" w:cstheme="majorHAnsi"/>
          <w:lang w:val="nb-NO"/>
        </w:rPr>
      </w:pPr>
      <w:r w:rsidRPr="00624312">
        <w:rPr>
          <w:rStyle w:val="apple-converted-space"/>
          <w:rFonts w:asciiTheme="majorHAnsi" w:hAnsiTheme="majorHAnsi" w:cstheme="majorHAnsi"/>
          <w:lang w:val="nb-NO"/>
        </w:rPr>
        <w:t>Thời hạn miễn</w:t>
      </w:r>
      <w:r w:rsidR="003A0AB6">
        <w:rPr>
          <w:rStyle w:val="apple-converted-space"/>
          <w:rFonts w:asciiTheme="majorHAnsi" w:hAnsiTheme="majorHAnsi" w:cstheme="majorHAnsi"/>
          <w:lang w:val="nb-NO"/>
        </w:rPr>
        <w:t>, giảm</w:t>
      </w:r>
      <w:r w:rsidRPr="00624312">
        <w:rPr>
          <w:rStyle w:val="apple-converted-space"/>
          <w:rFonts w:asciiTheme="majorHAnsi" w:hAnsiTheme="majorHAnsi" w:cstheme="majorHAnsi"/>
          <w:lang w:val="nb-NO"/>
        </w:rPr>
        <w:t xml:space="preserve"> thuế sử dụng đất nông nghiệp quy định tại Nghị quyết này từ ngày 01 tháng 01 năm 2021 đến hết ngày 31 tháng 12 năm 2030.</w:t>
      </w:r>
    </w:p>
    <w:p w:rsidR="00624312" w:rsidRPr="00624312" w:rsidRDefault="00624312" w:rsidP="007333FB">
      <w:pPr>
        <w:spacing w:before="120" w:after="120"/>
        <w:ind w:firstLine="720"/>
        <w:jc w:val="both"/>
        <w:rPr>
          <w:rStyle w:val="apple-converted-space"/>
          <w:rFonts w:asciiTheme="majorHAnsi" w:hAnsiTheme="majorHAnsi" w:cstheme="majorHAnsi"/>
          <w:b/>
          <w:lang w:val="nb-NO"/>
        </w:rPr>
      </w:pPr>
      <w:r w:rsidRPr="00624312">
        <w:rPr>
          <w:rStyle w:val="apple-converted-space"/>
          <w:rFonts w:asciiTheme="majorHAnsi" w:hAnsiTheme="majorHAnsi" w:cstheme="majorHAnsi"/>
          <w:b/>
          <w:lang w:val="nb-NO"/>
        </w:rPr>
        <w:t xml:space="preserve">Điều </w:t>
      </w:r>
      <w:r w:rsidR="00671111">
        <w:rPr>
          <w:rStyle w:val="apple-converted-space"/>
          <w:rFonts w:asciiTheme="majorHAnsi" w:hAnsiTheme="majorHAnsi" w:cstheme="majorHAnsi"/>
          <w:b/>
          <w:lang w:val="nb-NO"/>
        </w:rPr>
        <w:t>4</w:t>
      </w:r>
      <w:r w:rsidRPr="00624312">
        <w:rPr>
          <w:rStyle w:val="apple-converted-space"/>
          <w:rFonts w:asciiTheme="majorHAnsi" w:hAnsiTheme="majorHAnsi" w:cstheme="majorHAnsi"/>
          <w:b/>
          <w:lang w:val="nb-NO"/>
        </w:rPr>
        <w:t>. Hiệu lực thi hành</w:t>
      </w:r>
    </w:p>
    <w:p w:rsidR="00624312" w:rsidRDefault="00624312" w:rsidP="00624312">
      <w:pPr>
        <w:spacing w:before="120" w:after="120"/>
        <w:ind w:firstLine="720"/>
        <w:jc w:val="both"/>
        <w:rPr>
          <w:rStyle w:val="apple-converted-space"/>
          <w:rFonts w:asciiTheme="majorHAnsi" w:hAnsiTheme="majorHAnsi" w:cstheme="majorHAnsi"/>
          <w:lang w:val="nb-NO"/>
        </w:rPr>
      </w:pPr>
      <w:r>
        <w:rPr>
          <w:rStyle w:val="apple-converted-space"/>
          <w:rFonts w:asciiTheme="majorHAnsi" w:hAnsiTheme="majorHAnsi" w:cstheme="majorHAnsi"/>
          <w:lang w:val="nb-NO"/>
        </w:rPr>
        <w:t>1. Nghị quyết này có hiệu lực thi hành từ ngày 01 tháng 01 năm 2021.</w:t>
      </w:r>
    </w:p>
    <w:p w:rsidR="00624312" w:rsidRDefault="00624312" w:rsidP="00624312">
      <w:pPr>
        <w:spacing w:before="120" w:after="120"/>
        <w:ind w:firstLine="720"/>
        <w:jc w:val="both"/>
        <w:rPr>
          <w:rStyle w:val="apple-converted-space"/>
          <w:rFonts w:asciiTheme="majorHAnsi" w:hAnsiTheme="majorHAnsi" w:cstheme="majorHAnsi"/>
          <w:lang w:val="nb-NO"/>
        </w:rPr>
      </w:pPr>
      <w:r>
        <w:rPr>
          <w:rStyle w:val="apple-converted-space"/>
          <w:rFonts w:asciiTheme="majorHAnsi" w:hAnsiTheme="majorHAnsi" w:cstheme="majorHAnsi"/>
          <w:lang w:val="nb-NO"/>
        </w:rPr>
        <w:t>2. Kể từ ngày Nghị qu</w:t>
      </w:r>
      <w:r w:rsidR="007730C1">
        <w:rPr>
          <w:rStyle w:val="apple-converted-space"/>
          <w:rFonts w:asciiTheme="majorHAnsi" w:hAnsiTheme="majorHAnsi" w:cstheme="majorHAnsi"/>
          <w:lang w:val="nb-NO"/>
        </w:rPr>
        <w:t>yết này có hiệu lực thi hành, đối tượng được miễn, giảm thuế sử dụng đất không quy định tại Nghị quyết này thì tiếp tục thực hiện theo quy định của Luật thuế sử dụng đất nông nghiệp.</w:t>
      </w:r>
    </w:p>
    <w:p w:rsidR="00624312" w:rsidRDefault="00624312" w:rsidP="00624312">
      <w:pPr>
        <w:spacing w:before="120" w:after="120"/>
        <w:ind w:firstLine="720"/>
        <w:jc w:val="both"/>
        <w:rPr>
          <w:rStyle w:val="apple-converted-space"/>
          <w:rFonts w:asciiTheme="majorHAnsi" w:hAnsiTheme="majorHAnsi" w:cstheme="majorHAnsi"/>
          <w:lang w:val="nb-NO"/>
        </w:rPr>
      </w:pPr>
      <w:r>
        <w:rPr>
          <w:rStyle w:val="apple-converted-space"/>
          <w:rFonts w:asciiTheme="majorHAnsi" w:hAnsiTheme="majorHAnsi" w:cstheme="majorHAnsi"/>
          <w:lang w:val="nb-NO"/>
        </w:rPr>
        <w:t>3. Chính phủ chỉ đạo các Bộ, ngành và địa phương rà soát, chấn chỉnh thực hiện thu hồi đất nông nghiệp do vi phạm pháp luật đất đai theo đúng quy định của pháp luật về đất đai.</w:t>
      </w:r>
    </w:p>
    <w:p w:rsidR="00624312" w:rsidRPr="002A404D" w:rsidRDefault="00624312" w:rsidP="002A404D">
      <w:pPr>
        <w:spacing w:before="120" w:after="120"/>
        <w:ind w:firstLine="720"/>
        <w:jc w:val="both"/>
        <w:rPr>
          <w:lang w:val="pt-BR"/>
        </w:rPr>
      </w:pPr>
      <w:r>
        <w:rPr>
          <w:rStyle w:val="apple-converted-space"/>
          <w:rFonts w:asciiTheme="majorHAnsi" w:hAnsiTheme="majorHAnsi" w:cstheme="majorHAnsi"/>
          <w:lang w:val="nb-NO"/>
        </w:rPr>
        <w:t xml:space="preserve">4. </w:t>
      </w:r>
      <w:r w:rsidRPr="00FC1425">
        <w:rPr>
          <w:lang w:val="pt-BR"/>
        </w:rPr>
        <w:t xml:space="preserve">Chính phủ quy định chi tiết và hướng dẫn thi hành những nội dung cần thiết của </w:t>
      </w:r>
      <w:r>
        <w:rPr>
          <w:lang w:val="pt-BR"/>
        </w:rPr>
        <w:t>Nghị quyết</w:t>
      </w:r>
      <w:r w:rsidRPr="00FC1425">
        <w:rPr>
          <w:lang w:val="pt-BR"/>
        </w:rPr>
        <w:t xml:space="preserve"> này để đáp ứng yêu cầu quản lý nhà nước.</w:t>
      </w:r>
    </w:p>
    <w:p w:rsidR="00997E22" w:rsidRPr="00FC1425" w:rsidRDefault="00997E22" w:rsidP="00D976D9">
      <w:pPr>
        <w:pBdr>
          <w:bottom w:val="single" w:sz="6" w:space="1" w:color="auto"/>
        </w:pBdr>
        <w:spacing w:before="120" w:after="120"/>
        <w:jc w:val="both"/>
        <w:rPr>
          <w:lang w:val="nl-NL"/>
        </w:rPr>
      </w:pPr>
    </w:p>
    <w:p w:rsidR="00997E22" w:rsidRPr="00FC1425" w:rsidRDefault="00624312" w:rsidP="00D976D9">
      <w:pPr>
        <w:spacing w:before="120" w:after="120"/>
        <w:ind w:firstLine="720"/>
        <w:jc w:val="both"/>
        <w:rPr>
          <w:i/>
          <w:iCs/>
          <w:lang w:val="pt-BR"/>
        </w:rPr>
      </w:pPr>
      <w:r>
        <w:rPr>
          <w:i/>
          <w:iCs/>
          <w:lang w:val="pt-BR"/>
        </w:rPr>
        <w:t>Nghị quyết</w:t>
      </w:r>
      <w:r w:rsidR="00997E22" w:rsidRPr="00FC1425">
        <w:rPr>
          <w:i/>
          <w:iCs/>
          <w:lang w:val="pt-BR"/>
        </w:rPr>
        <w:t xml:space="preserve"> này đã được Quốc </w:t>
      </w:r>
      <w:r w:rsidR="00997E22" w:rsidRPr="00FC1425">
        <w:rPr>
          <w:i/>
          <w:spacing w:val="-4"/>
          <w:lang w:val="pt-BR"/>
        </w:rPr>
        <w:t>hội</w:t>
      </w:r>
      <w:r w:rsidR="00997E22" w:rsidRPr="00FC1425">
        <w:rPr>
          <w:i/>
          <w:iCs/>
          <w:lang w:val="pt-BR"/>
        </w:rPr>
        <w:t xml:space="preserve"> nước Cộng hòa xã hội chủ nghĩa Việt Nam khóa XIV, kỳ họp thứ … </w:t>
      </w:r>
      <w:r w:rsidR="008C1B19" w:rsidRPr="00FC1425">
        <w:rPr>
          <w:i/>
          <w:iCs/>
          <w:lang w:val="pt-BR"/>
        </w:rPr>
        <w:t>thông qua ngày … tháng … năm 20</w:t>
      </w:r>
      <w:r w:rsidR="00997E22" w:rsidRPr="00FC1425">
        <w:rPr>
          <w:i/>
          <w:iCs/>
          <w:lang w:val="pt-BR"/>
        </w:rPr>
        <w:t>….</w:t>
      </w:r>
    </w:p>
    <w:p w:rsidR="008C1B19" w:rsidRPr="00FC1425" w:rsidRDefault="008C1B19" w:rsidP="00D976D9">
      <w:pPr>
        <w:spacing w:before="120" w:after="120"/>
        <w:ind w:firstLine="720"/>
        <w:jc w:val="right"/>
        <w:rPr>
          <w:i/>
          <w:iCs/>
          <w:lang w:val="pt-BR"/>
        </w:rPr>
      </w:pPr>
      <w:r w:rsidRPr="00FC1425">
        <w:rPr>
          <w:b/>
          <w:iCs/>
          <w:lang w:val="pt-BR"/>
        </w:rPr>
        <w:t>CHỦ TỊCH QUỐC HỘI</w:t>
      </w:r>
    </w:p>
    <w:p w:rsidR="00BB1518" w:rsidRDefault="00BB1518">
      <w:pPr>
        <w:rPr>
          <w:lang w:val="pt-BR"/>
        </w:rPr>
      </w:pPr>
    </w:p>
    <w:p w:rsidR="00624312" w:rsidRDefault="00624312">
      <w:pPr>
        <w:rPr>
          <w:lang w:val="pt-BR"/>
        </w:rPr>
      </w:pPr>
    </w:p>
    <w:p w:rsidR="00FF5BA4" w:rsidRDefault="00FF5BA4">
      <w:pPr>
        <w:rPr>
          <w:sz w:val="20"/>
          <w:lang w:val="pt-BR"/>
        </w:rPr>
      </w:pPr>
    </w:p>
    <w:p w:rsidR="00E871C9" w:rsidRPr="00E871C9" w:rsidRDefault="00E871C9">
      <w:pPr>
        <w:rPr>
          <w:sz w:val="8"/>
          <w:lang w:val="pt-BR"/>
        </w:rPr>
      </w:pPr>
    </w:p>
    <w:p w:rsidR="00624312" w:rsidRDefault="00624312">
      <w:pPr>
        <w:rPr>
          <w:lang w:val="pt-BR"/>
        </w:rPr>
      </w:pPr>
    </w:p>
    <w:p w:rsidR="00624312" w:rsidRPr="006A7705" w:rsidRDefault="00624312" w:rsidP="00624312">
      <w:pPr>
        <w:jc w:val="right"/>
        <w:rPr>
          <w:b/>
          <w:lang w:val="pt-BR"/>
        </w:rPr>
      </w:pPr>
      <w:r w:rsidRPr="006A7705">
        <w:rPr>
          <w:b/>
          <w:lang w:val="pt-BR"/>
        </w:rPr>
        <w:t>Nguyễn Thị Kim Ngân</w:t>
      </w:r>
    </w:p>
    <w:sectPr w:rsidR="00624312" w:rsidRPr="006A7705" w:rsidSect="00EC320E">
      <w:footerReference w:type="default" r:id="rId6"/>
      <w:pgSz w:w="11907" w:h="16840" w:code="9"/>
      <w:pgMar w:top="1134" w:right="1134" w:bottom="1134" w:left="1701" w:header="284"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AAA" w:rsidRDefault="00773AAA" w:rsidP="00DE2A57">
      <w:r>
        <w:separator/>
      </w:r>
    </w:p>
  </w:endnote>
  <w:endnote w:type="continuationSeparator" w:id="1">
    <w:p w:rsidR="00773AAA" w:rsidRDefault="00773AAA" w:rsidP="00DE2A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D6" w:rsidRPr="00AD11F3" w:rsidRDefault="00E84DF1" w:rsidP="001161F5">
    <w:pPr>
      <w:pStyle w:val="Footer"/>
      <w:jc w:val="center"/>
      <w:rPr>
        <w:sz w:val="22"/>
        <w:szCs w:val="22"/>
      </w:rPr>
    </w:pPr>
    <w:r w:rsidRPr="00AD11F3">
      <w:rPr>
        <w:sz w:val="22"/>
        <w:szCs w:val="22"/>
      </w:rPr>
      <w:fldChar w:fldCharType="begin"/>
    </w:r>
    <w:r w:rsidR="00F50AD6" w:rsidRPr="00AD11F3">
      <w:rPr>
        <w:sz w:val="22"/>
        <w:szCs w:val="22"/>
      </w:rPr>
      <w:instrText xml:space="preserve"> PAGE   \* MERGEFORMAT </w:instrText>
    </w:r>
    <w:r w:rsidRPr="00AD11F3">
      <w:rPr>
        <w:sz w:val="22"/>
        <w:szCs w:val="22"/>
      </w:rPr>
      <w:fldChar w:fldCharType="separate"/>
    </w:r>
    <w:r w:rsidR="006F7566">
      <w:rPr>
        <w:noProof/>
        <w:sz w:val="22"/>
        <w:szCs w:val="22"/>
      </w:rPr>
      <w:t>2</w:t>
    </w:r>
    <w:r w:rsidRPr="00AD11F3">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AAA" w:rsidRDefault="00773AAA" w:rsidP="00DE2A57">
      <w:r>
        <w:separator/>
      </w:r>
    </w:p>
  </w:footnote>
  <w:footnote w:type="continuationSeparator" w:id="1">
    <w:p w:rsidR="00773AAA" w:rsidRDefault="00773AAA" w:rsidP="00DE2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97E22"/>
    <w:rsid w:val="000031B8"/>
    <w:rsid w:val="00007F60"/>
    <w:rsid w:val="000106E1"/>
    <w:rsid w:val="00015730"/>
    <w:rsid w:val="00017D83"/>
    <w:rsid w:val="00024984"/>
    <w:rsid w:val="00030976"/>
    <w:rsid w:val="00044E75"/>
    <w:rsid w:val="00050296"/>
    <w:rsid w:val="000511ED"/>
    <w:rsid w:val="000525C7"/>
    <w:rsid w:val="000528EB"/>
    <w:rsid w:val="00054737"/>
    <w:rsid w:val="00066E20"/>
    <w:rsid w:val="000717AE"/>
    <w:rsid w:val="00075CA3"/>
    <w:rsid w:val="00077DC4"/>
    <w:rsid w:val="00093ACD"/>
    <w:rsid w:val="00097260"/>
    <w:rsid w:val="000B38DB"/>
    <w:rsid w:val="000B3C68"/>
    <w:rsid w:val="000C34AF"/>
    <w:rsid w:val="000D3EFD"/>
    <w:rsid w:val="000F355D"/>
    <w:rsid w:val="00106635"/>
    <w:rsid w:val="00106636"/>
    <w:rsid w:val="0010767A"/>
    <w:rsid w:val="001161F5"/>
    <w:rsid w:val="00121F68"/>
    <w:rsid w:val="00125E0D"/>
    <w:rsid w:val="00130023"/>
    <w:rsid w:val="0013480F"/>
    <w:rsid w:val="001466F7"/>
    <w:rsid w:val="00146A8B"/>
    <w:rsid w:val="001534A0"/>
    <w:rsid w:val="00157754"/>
    <w:rsid w:val="00160D34"/>
    <w:rsid w:val="00161B84"/>
    <w:rsid w:val="00166F8D"/>
    <w:rsid w:val="00180829"/>
    <w:rsid w:val="00180F2B"/>
    <w:rsid w:val="00182616"/>
    <w:rsid w:val="00190613"/>
    <w:rsid w:val="001919F9"/>
    <w:rsid w:val="00195454"/>
    <w:rsid w:val="00195973"/>
    <w:rsid w:val="001A1CB7"/>
    <w:rsid w:val="001B6C71"/>
    <w:rsid w:val="001C0950"/>
    <w:rsid w:val="001C39C9"/>
    <w:rsid w:val="001C617A"/>
    <w:rsid w:val="001E6883"/>
    <w:rsid w:val="001F54E6"/>
    <w:rsid w:val="002014C6"/>
    <w:rsid w:val="00202B7F"/>
    <w:rsid w:val="002077D9"/>
    <w:rsid w:val="0021480D"/>
    <w:rsid w:val="0021633C"/>
    <w:rsid w:val="00225813"/>
    <w:rsid w:val="002277CC"/>
    <w:rsid w:val="00245BF2"/>
    <w:rsid w:val="002460BC"/>
    <w:rsid w:val="00247D98"/>
    <w:rsid w:val="0025297F"/>
    <w:rsid w:val="00254B68"/>
    <w:rsid w:val="00256541"/>
    <w:rsid w:val="00275C2F"/>
    <w:rsid w:val="002775A8"/>
    <w:rsid w:val="00281508"/>
    <w:rsid w:val="002848C8"/>
    <w:rsid w:val="00291D71"/>
    <w:rsid w:val="00294871"/>
    <w:rsid w:val="00294A80"/>
    <w:rsid w:val="002A404D"/>
    <w:rsid w:val="002A46C0"/>
    <w:rsid w:val="002B6DBE"/>
    <w:rsid w:val="002D33EB"/>
    <w:rsid w:val="002E35C4"/>
    <w:rsid w:val="002E419A"/>
    <w:rsid w:val="0030013B"/>
    <w:rsid w:val="00304E6D"/>
    <w:rsid w:val="00314767"/>
    <w:rsid w:val="003216A8"/>
    <w:rsid w:val="00324335"/>
    <w:rsid w:val="00326727"/>
    <w:rsid w:val="00332C2F"/>
    <w:rsid w:val="00333E65"/>
    <w:rsid w:val="00335D1B"/>
    <w:rsid w:val="003414A6"/>
    <w:rsid w:val="003423E6"/>
    <w:rsid w:val="0034690B"/>
    <w:rsid w:val="00347BE9"/>
    <w:rsid w:val="00357149"/>
    <w:rsid w:val="003575C7"/>
    <w:rsid w:val="00357CFF"/>
    <w:rsid w:val="00360847"/>
    <w:rsid w:val="00371B09"/>
    <w:rsid w:val="00373A31"/>
    <w:rsid w:val="003751E5"/>
    <w:rsid w:val="00396F6C"/>
    <w:rsid w:val="003A0AB6"/>
    <w:rsid w:val="003B4330"/>
    <w:rsid w:val="003B662C"/>
    <w:rsid w:val="003C3276"/>
    <w:rsid w:val="003D6281"/>
    <w:rsid w:val="003E6C05"/>
    <w:rsid w:val="003F0822"/>
    <w:rsid w:val="003F50D2"/>
    <w:rsid w:val="003F58BD"/>
    <w:rsid w:val="003F71A0"/>
    <w:rsid w:val="00412336"/>
    <w:rsid w:val="00413E98"/>
    <w:rsid w:val="00416888"/>
    <w:rsid w:val="00422C3E"/>
    <w:rsid w:val="00423ADD"/>
    <w:rsid w:val="00442C2A"/>
    <w:rsid w:val="004449DB"/>
    <w:rsid w:val="00452CAD"/>
    <w:rsid w:val="00457A99"/>
    <w:rsid w:val="00461292"/>
    <w:rsid w:val="004651D6"/>
    <w:rsid w:val="0046613A"/>
    <w:rsid w:val="00471FA3"/>
    <w:rsid w:val="00475E24"/>
    <w:rsid w:val="004774B7"/>
    <w:rsid w:val="004805C8"/>
    <w:rsid w:val="00483359"/>
    <w:rsid w:val="004834FC"/>
    <w:rsid w:val="0048358C"/>
    <w:rsid w:val="00487656"/>
    <w:rsid w:val="00487F87"/>
    <w:rsid w:val="00494108"/>
    <w:rsid w:val="004953C9"/>
    <w:rsid w:val="004A0B34"/>
    <w:rsid w:val="004B02BA"/>
    <w:rsid w:val="004B3AEB"/>
    <w:rsid w:val="004C3877"/>
    <w:rsid w:val="004D4F8F"/>
    <w:rsid w:val="004E384A"/>
    <w:rsid w:val="004F0387"/>
    <w:rsid w:val="00502B5C"/>
    <w:rsid w:val="00504901"/>
    <w:rsid w:val="00510834"/>
    <w:rsid w:val="0051214B"/>
    <w:rsid w:val="00512541"/>
    <w:rsid w:val="00520898"/>
    <w:rsid w:val="005226BF"/>
    <w:rsid w:val="00526B3E"/>
    <w:rsid w:val="00567931"/>
    <w:rsid w:val="005729E3"/>
    <w:rsid w:val="00575264"/>
    <w:rsid w:val="005753FD"/>
    <w:rsid w:val="00590301"/>
    <w:rsid w:val="005908EB"/>
    <w:rsid w:val="0059773A"/>
    <w:rsid w:val="005A66C6"/>
    <w:rsid w:val="005B0A06"/>
    <w:rsid w:val="005B7AB5"/>
    <w:rsid w:val="005C3698"/>
    <w:rsid w:val="005D22B9"/>
    <w:rsid w:val="00605855"/>
    <w:rsid w:val="00624312"/>
    <w:rsid w:val="006244E0"/>
    <w:rsid w:val="00630C46"/>
    <w:rsid w:val="006458BC"/>
    <w:rsid w:val="00662411"/>
    <w:rsid w:val="0066313A"/>
    <w:rsid w:val="00671111"/>
    <w:rsid w:val="0067295E"/>
    <w:rsid w:val="006866B7"/>
    <w:rsid w:val="0069041C"/>
    <w:rsid w:val="00692384"/>
    <w:rsid w:val="006A62CE"/>
    <w:rsid w:val="006A7705"/>
    <w:rsid w:val="006B36F2"/>
    <w:rsid w:val="006B3867"/>
    <w:rsid w:val="006B57C9"/>
    <w:rsid w:val="006C219F"/>
    <w:rsid w:val="006C292E"/>
    <w:rsid w:val="006C3619"/>
    <w:rsid w:val="006D5118"/>
    <w:rsid w:val="006D7CA8"/>
    <w:rsid w:val="006E1CA4"/>
    <w:rsid w:val="006F58D7"/>
    <w:rsid w:val="006F6185"/>
    <w:rsid w:val="006F7566"/>
    <w:rsid w:val="00701C7C"/>
    <w:rsid w:val="00703D7E"/>
    <w:rsid w:val="00704904"/>
    <w:rsid w:val="00713CDA"/>
    <w:rsid w:val="007314C7"/>
    <w:rsid w:val="00732217"/>
    <w:rsid w:val="007333FB"/>
    <w:rsid w:val="00733DCB"/>
    <w:rsid w:val="00734973"/>
    <w:rsid w:val="00736AEA"/>
    <w:rsid w:val="00741083"/>
    <w:rsid w:val="0074482A"/>
    <w:rsid w:val="00745AAB"/>
    <w:rsid w:val="007730C1"/>
    <w:rsid w:val="00773AAA"/>
    <w:rsid w:val="00787347"/>
    <w:rsid w:val="0079524D"/>
    <w:rsid w:val="00795715"/>
    <w:rsid w:val="007A019D"/>
    <w:rsid w:val="007A1CBF"/>
    <w:rsid w:val="007B6211"/>
    <w:rsid w:val="007C7967"/>
    <w:rsid w:val="007D67E8"/>
    <w:rsid w:val="007D7E40"/>
    <w:rsid w:val="007E0E7A"/>
    <w:rsid w:val="007E1D60"/>
    <w:rsid w:val="00806111"/>
    <w:rsid w:val="00813711"/>
    <w:rsid w:val="00816CEA"/>
    <w:rsid w:val="008177D2"/>
    <w:rsid w:val="0082482D"/>
    <w:rsid w:val="0083080F"/>
    <w:rsid w:val="008323E9"/>
    <w:rsid w:val="0083453A"/>
    <w:rsid w:val="0084126C"/>
    <w:rsid w:val="008463A4"/>
    <w:rsid w:val="00846CC5"/>
    <w:rsid w:val="00847BD1"/>
    <w:rsid w:val="00852CD2"/>
    <w:rsid w:val="00856C59"/>
    <w:rsid w:val="0086618B"/>
    <w:rsid w:val="00875592"/>
    <w:rsid w:val="00880DF7"/>
    <w:rsid w:val="0088298E"/>
    <w:rsid w:val="008859F2"/>
    <w:rsid w:val="008872B7"/>
    <w:rsid w:val="00894DB0"/>
    <w:rsid w:val="00895339"/>
    <w:rsid w:val="008954E2"/>
    <w:rsid w:val="008A3DF2"/>
    <w:rsid w:val="008B3DF2"/>
    <w:rsid w:val="008C0B7A"/>
    <w:rsid w:val="008C1914"/>
    <w:rsid w:val="008C1B19"/>
    <w:rsid w:val="008D7001"/>
    <w:rsid w:val="008E1994"/>
    <w:rsid w:val="008E1F46"/>
    <w:rsid w:val="008F1DA3"/>
    <w:rsid w:val="008F1E2F"/>
    <w:rsid w:val="008F2144"/>
    <w:rsid w:val="00910BA2"/>
    <w:rsid w:val="00917B51"/>
    <w:rsid w:val="009267E3"/>
    <w:rsid w:val="00932C53"/>
    <w:rsid w:val="00937A41"/>
    <w:rsid w:val="00942DC4"/>
    <w:rsid w:val="009448F6"/>
    <w:rsid w:val="00963A26"/>
    <w:rsid w:val="00963ECF"/>
    <w:rsid w:val="00965092"/>
    <w:rsid w:val="00967C0C"/>
    <w:rsid w:val="00970186"/>
    <w:rsid w:val="00972F00"/>
    <w:rsid w:val="00977664"/>
    <w:rsid w:val="00987705"/>
    <w:rsid w:val="00991A8A"/>
    <w:rsid w:val="00992EC9"/>
    <w:rsid w:val="00996C10"/>
    <w:rsid w:val="0099730D"/>
    <w:rsid w:val="00997E22"/>
    <w:rsid w:val="009A4626"/>
    <w:rsid w:val="009A4E5D"/>
    <w:rsid w:val="009B15DA"/>
    <w:rsid w:val="009B1F20"/>
    <w:rsid w:val="009C3BC3"/>
    <w:rsid w:val="009C50AC"/>
    <w:rsid w:val="009D7F20"/>
    <w:rsid w:val="009E200B"/>
    <w:rsid w:val="009E3F31"/>
    <w:rsid w:val="009E4559"/>
    <w:rsid w:val="00A05599"/>
    <w:rsid w:val="00A11E0C"/>
    <w:rsid w:val="00A23BC7"/>
    <w:rsid w:val="00A40431"/>
    <w:rsid w:val="00A44A7E"/>
    <w:rsid w:val="00A461B3"/>
    <w:rsid w:val="00A47BB4"/>
    <w:rsid w:val="00A80D03"/>
    <w:rsid w:val="00A84B01"/>
    <w:rsid w:val="00A91360"/>
    <w:rsid w:val="00A91580"/>
    <w:rsid w:val="00A9270B"/>
    <w:rsid w:val="00A95540"/>
    <w:rsid w:val="00AA1CBB"/>
    <w:rsid w:val="00AA7FD6"/>
    <w:rsid w:val="00AB2BB8"/>
    <w:rsid w:val="00AB3550"/>
    <w:rsid w:val="00AC5C5A"/>
    <w:rsid w:val="00AE7DE6"/>
    <w:rsid w:val="00AF12FE"/>
    <w:rsid w:val="00AF1E4D"/>
    <w:rsid w:val="00AF470D"/>
    <w:rsid w:val="00B25418"/>
    <w:rsid w:val="00B34F66"/>
    <w:rsid w:val="00B44174"/>
    <w:rsid w:val="00B53448"/>
    <w:rsid w:val="00B74839"/>
    <w:rsid w:val="00B85343"/>
    <w:rsid w:val="00B931F6"/>
    <w:rsid w:val="00BA3B9C"/>
    <w:rsid w:val="00BA569A"/>
    <w:rsid w:val="00BB068C"/>
    <w:rsid w:val="00BB1518"/>
    <w:rsid w:val="00BB6321"/>
    <w:rsid w:val="00BC0413"/>
    <w:rsid w:val="00BD0A70"/>
    <w:rsid w:val="00BD1401"/>
    <w:rsid w:val="00BE7296"/>
    <w:rsid w:val="00BF7E9E"/>
    <w:rsid w:val="00C00026"/>
    <w:rsid w:val="00C000DD"/>
    <w:rsid w:val="00C00E46"/>
    <w:rsid w:val="00C00EC9"/>
    <w:rsid w:val="00C05AE7"/>
    <w:rsid w:val="00C066B6"/>
    <w:rsid w:val="00C11100"/>
    <w:rsid w:val="00C1161A"/>
    <w:rsid w:val="00C1172A"/>
    <w:rsid w:val="00C2353A"/>
    <w:rsid w:val="00C257A9"/>
    <w:rsid w:val="00C27489"/>
    <w:rsid w:val="00C31CB9"/>
    <w:rsid w:val="00C321C9"/>
    <w:rsid w:val="00C36ADD"/>
    <w:rsid w:val="00C43749"/>
    <w:rsid w:val="00C45E72"/>
    <w:rsid w:val="00C55320"/>
    <w:rsid w:val="00C57AC0"/>
    <w:rsid w:val="00C61959"/>
    <w:rsid w:val="00C64ABD"/>
    <w:rsid w:val="00C67617"/>
    <w:rsid w:val="00C74BFD"/>
    <w:rsid w:val="00C85E88"/>
    <w:rsid w:val="00C873B7"/>
    <w:rsid w:val="00C97238"/>
    <w:rsid w:val="00CA0624"/>
    <w:rsid w:val="00CA5ABE"/>
    <w:rsid w:val="00CB4544"/>
    <w:rsid w:val="00CC6DAD"/>
    <w:rsid w:val="00CC7872"/>
    <w:rsid w:val="00CD53B8"/>
    <w:rsid w:val="00CD5C4E"/>
    <w:rsid w:val="00CE41F1"/>
    <w:rsid w:val="00CE7F09"/>
    <w:rsid w:val="00D01013"/>
    <w:rsid w:val="00D01EC4"/>
    <w:rsid w:val="00D03D30"/>
    <w:rsid w:val="00D10A1D"/>
    <w:rsid w:val="00D14E76"/>
    <w:rsid w:val="00D20A1D"/>
    <w:rsid w:val="00D2306B"/>
    <w:rsid w:val="00D261FB"/>
    <w:rsid w:val="00D26308"/>
    <w:rsid w:val="00D34D53"/>
    <w:rsid w:val="00D35011"/>
    <w:rsid w:val="00D402D5"/>
    <w:rsid w:val="00D41F72"/>
    <w:rsid w:val="00D505F5"/>
    <w:rsid w:val="00D5417E"/>
    <w:rsid w:val="00D55F1E"/>
    <w:rsid w:val="00D61520"/>
    <w:rsid w:val="00D619F8"/>
    <w:rsid w:val="00D64197"/>
    <w:rsid w:val="00D66BE7"/>
    <w:rsid w:val="00D7089F"/>
    <w:rsid w:val="00D71C62"/>
    <w:rsid w:val="00D76741"/>
    <w:rsid w:val="00D84CD5"/>
    <w:rsid w:val="00D8560F"/>
    <w:rsid w:val="00D87761"/>
    <w:rsid w:val="00D87EF8"/>
    <w:rsid w:val="00D9106F"/>
    <w:rsid w:val="00D9510F"/>
    <w:rsid w:val="00D965DE"/>
    <w:rsid w:val="00D976D9"/>
    <w:rsid w:val="00DA2888"/>
    <w:rsid w:val="00DA2DC9"/>
    <w:rsid w:val="00DA3045"/>
    <w:rsid w:val="00DA7BA0"/>
    <w:rsid w:val="00DB05F5"/>
    <w:rsid w:val="00DB478B"/>
    <w:rsid w:val="00DB62B3"/>
    <w:rsid w:val="00DC7876"/>
    <w:rsid w:val="00DD2361"/>
    <w:rsid w:val="00DD2A38"/>
    <w:rsid w:val="00DE2A57"/>
    <w:rsid w:val="00DE7D8C"/>
    <w:rsid w:val="00DF6D19"/>
    <w:rsid w:val="00E0387A"/>
    <w:rsid w:val="00E04B60"/>
    <w:rsid w:val="00E24A22"/>
    <w:rsid w:val="00E259BA"/>
    <w:rsid w:val="00E34714"/>
    <w:rsid w:val="00E36F8D"/>
    <w:rsid w:val="00E40099"/>
    <w:rsid w:val="00E40598"/>
    <w:rsid w:val="00E41E24"/>
    <w:rsid w:val="00E44C0F"/>
    <w:rsid w:val="00E4777A"/>
    <w:rsid w:val="00E50067"/>
    <w:rsid w:val="00E51420"/>
    <w:rsid w:val="00E51502"/>
    <w:rsid w:val="00E52655"/>
    <w:rsid w:val="00E6410A"/>
    <w:rsid w:val="00E6494A"/>
    <w:rsid w:val="00E6649F"/>
    <w:rsid w:val="00E66539"/>
    <w:rsid w:val="00E81356"/>
    <w:rsid w:val="00E84DF1"/>
    <w:rsid w:val="00E871C9"/>
    <w:rsid w:val="00E94E44"/>
    <w:rsid w:val="00E951C9"/>
    <w:rsid w:val="00EA6DE4"/>
    <w:rsid w:val="00EB22C5"/>
    <w:rsid w:val="00EC1AA8"/>
    <w:rsid w:val="00EC312D"/>
    <w:rsid w:val="00EC320E"/>
    <w:rsid w:val="00ED7530"/>
    <w:rsid w:val="00EE0620"/>
    <w:rsid w:val="00EE194F"/>
    <w:rsid w:val="00EE25C5"/>
    <w:rsid w:val="00EE548F"/>
    <w:rsid w:val="00EF490B"/>
    <w:rsid w:val="00F001BF"/>
    <w:rsid w:val="00F024A1"/>
    <w:rsid w:val="00F03DAF"/>
    <w:rsid w:val="00F06A51"/>
    <w:rsid w:val="00F07E69"/>
    <w:rsid w:val="00F13E4B"/>
    <w:rsid w:val="00F171FB"/>
    <w:rsid w:val="00F27522"/>
    <w:rsid w:val="00F35BC6"/>
    <w:rsid w:val="00F4326A"/>
    <w:rsid w:val="00F50010"/>
    <w:rsid w:val="00F50AD6"/>
    <w:rsid w:val="00F5321E"/>
    <w:rsid w:val="00F541CF"/>
    <w:rsid w:val="00F60FD2"/>
    <w:rsid w:val="00F61E40"/>
    <w:rsid w:val="00F627C5"/>
    <w:rsid w:val="00F6381D"/>
    <w:rsid w:val="00F63F52"/>
    <w:rsid w:val="00F768B0"/>
    <w:rsid w:val="00F91D55"/>
    <w:rsid w:val="00F947C4"/>
    <w:rsid w:val="00F9533A"/>
    <w:rsid w:val="00FB0B38"/>
    <w:rsid w:val="00FC1425"/>
    <w:rsid w:val="00FD4F0D"/>
    <w:rsid w:val="00FD5862"/>
    <w:rsid w:val="00FF5BA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2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997E22"/>
    <w:pPr>
      <w:tabs>
        <w:tab w:val="center" w:pos="4680"/>
        <w:tab w:val="right" w:pos="9360"/>
      </w:tabs>
    </w:pPr>
  </w:style>
  <w:style w:type="character" w:customStyle="1" w:styleId="FooterChar">
    <w:name w:val="Footer Char"/>
    <w:aliases w:val=" Char1 Char"/>
    <w:basedOn w:val="DefaultParagraphFont"/>
    <w:link w:val="Footer"/>
    <w:uiPriority w:val="99"/>
    <w:rsid w:val="00997E22"/>
    <w:rPr>
      <w:rFonts w:ascii="Times New Roman" w:eastAsia="Times New Roman" w:hAnsi="Times New Roman" w:cs="Times New Roman"/>
      <w:sz w:val="28"/>
      <w:szCs w:val="28"/>
      <w:lang w:val="en-US"/>
    </w:rPr>
  </w:style>
  <w:style w:type="paragraph" w:styleId="NormalWeb">
    <w:name w:val="Normal (Web)"/>
    <w:basedOn w:val="Normal"/>
    <w:link w:val="NormalWebChar"/>
    <w:uiPriority w:val="99"/>
    <w:unhideWhenUsed/>
    <w:rsid w:val="00997E22"/>
    <w:pPr>
      <w:spacing w:before="100" w:beforeAutospacing="1" w:after="100" w:afterAutospacing="1"/>
    </w:pPr>
    <w:rPr>
      <w:sz w:val="24"/>
      <w:szCs w:val="24"/>
    </w:rPr>
  </w:style>
  <w:style w:type="paragraph" w:customStyle="1" w:styleId="n-dieund">
    <w:name w:val="n-dieund"/>
    <w:basedOn w:val="Normal"/>
    <w:rsid w:val="00997E22"/>
    <w:pPr>
      <w:spacing w:after="120"/>
      <w:ind w:firstLine="709"/>
      <w:jc w:val="both"/>
    </w:pPr>
    <w:rPr>
      <w:rFonts w:ascii=".VnTime" w:hAnsi=".VnTime"/>
      <w:szCs w:val="20"/>
    </w:rPr>
  </w:style>
  <w:style w:type="paragraph" w:styleId="BodyTextIndent2">
    <w:name w:val="Body Text Indent 2"/>
    <w:basedOn w:val="Normal"/>
    <w:link w:val="BodyTextIndent2Char"/>
    <w:rsid w:val="00997E22"/>
    <w:pPr>
      <w:ind w:firstLine="720"/>
      <w:jc w:val="both"/>
    </w:pPr>
    <w:rPr>
      <w:rFonts w:ascii=".VnTime" w:hAnsi=".VnTime"/>
      <w:szCs w:val="20"/>
      <w:u w:val="single"/>
    </w:rPr>
  </w:style>
  <w:style w:type="character" w:customStyle="1" w:styleId="BodyTextIndent2Char">
    <w:name w:val="Body Text Indent 2 Char"/>
    <w:basedOn w:val="DefaultParagraphFont"/>
    <w:link w:val="BodyTextIndent2"/>
    <w:rsid w:val="00997E22"/>
    <w:rPr>
      <w:rFonts w:ascii=".VnTime" w:eastAsia="Times New Roman" w:hAnsi=".VnTime" w:cs="Times New Roman"/>
      <w:sz w:val="28"/>
      <w:szCs w:val="20"/>
      <w:u w:val="single"/>
      <w:lang w:val="en-US"/>
    </w:rPr>
  </w:style>
  <w:style w:type="paragraph" w:customStyle="1" w:styleId="n-dieu">
    <w:name w:val="n-dieu"/>
    <w:basedOn w:val="Normal"/>
    <w:rsid w:val="00997E22"/>
    <w:pPr>
      <w:spacing w:before="100" w:beforeAutospacing="1" w:after="100" w:afterAutospacing="1"/>
    </w:pPr>
    <w:rPr>
      <w:sz w:val="24"/>
      <w:szCs w:val="24"/>
    </w:rPr>
  </w:style>
  <w:style w:type="character" w:customStyle="1" w:styleId="apple-converted-space">
    <w:name w:val="apple-converted-space"/>
    <w:basedOn w:val="DefaultParagraphFont"/>
    <w:rsid w:val="008F1E2F"/>
  </w:style>
  <w:style w:type="paragraph" w:styleId="ListParagraph">
    <w:name w:val="List Paragraph"/>
    <w:basedOn w:val="Normal"/>
    <w:uiPriority w:val="34"/>
    <w:qFormat/>
    <w:rsid w:val="008C1B19"/>
    <w:pPr>
      <w:ind w:left="720"/>
      <w:contextualSpacing/>
    </w:pPr>
  </w:style>
  <w:style w:type="character" w:customStyle="1" w:styleId="normal-h1">
    <w:name w:val="normal-h1"/>
    <w:basedOn w:val="DefaultParagraphFont"/>
    <w:rsid w:val="00C257A9"/>
    <w:rPr>
      <w:rFonts w:ascii=".VnTime" w:hAnsi=".VnTime" w:hint="default"/>
      <w:color w:val="0000FF"/>
      <w:sz w:val="24"/>
      <w:szCs w:val="24"/>
    </w:rPr>
  </w:style>
  <w:style w:type="character" w:customStyle="1" w:styleId="dieu">
    <w:name w:val="dieu"/>
    <w:rsid w:val="00F35BC6"/>
    <w:rPr>
      <w:rFonts w:ascii=".VnTime" w:hAnsi=".VnTime"/>
      <w:b/>
      <w:spacing w:val="24"/>
      <w:sz w:val="26"/>
    </w:rPr>
  </w:style>
  <w:style w:type="table" w:styleId="TableGrid">
    <w:name w:val="Table Grid"/>
    <w:basedOn w:val="TableNormal"/>
    <w:uiPriority w:val="59"/>
    <w:rsid w:val="000F3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320E"/>
    <w:pPr>
      <w:tabs>
        <w:tab w:val="center" w:pos="4513"/>
        <w:tab w:val="right" w:pos="9026"/>
      </w:tabs>
    </w:pPr>
  </w:style>
  <w:style w:type="character" w:customStyle="1" w:styleId="HeaderChar">
    <w:name w:val="Header Char"/>
    <w:basedOn w:val="DefaultParagraphFont"/>
    <w:link w:val="Header"/>
    <w:uiPriority w:val="99"/>
    <w:semiHidden/>
    <w:rsid w:val="00EC320E"/>
    <w:rPr>
      <w:rFonts w:ascii="Times New Roman" w:eastAsia="Times New Roman" w:hAnsi="Times New Roman" w:cs="Times New Roman"/>
      <w:sz w:val="28"/>
      <w:szCs w:val="28"/>
      <w:lang w:val="en-US"/>
    </w:rPr>
  </w:style>
  <w:style w:type="character" w:customStyle="1" w:styleId="NormalWebChar">
    <w:name w:val="Normal (Web) Char"/>
    <w:link w:val="NormalWeb"/>
    <w:uiPriority w:val="99"/>
    <w:locked/>
    <w:rsid w:val="0052089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1899026">
      <w:bodyDiv w:val="1"/>
      <w:marLeft w:val="0"/>
      <w:marRight w:val="0"/>
      <w:marTop w:val="0"/>
      <w:marBottom w:val="0"/>
      <w:divBdr>
        <w:top w:val="none" w:sz="0" w:space="0" w:color="auto"/>
        <w:left w:val="none" w:sz="0" w:space="0" w:color="auto"/>
        <w:bottom w:val="none" w:sz="0" w:space="0" w:color="auto"/>
        <w:right w:val="none" w:sz="0" w:space="0" w:color="auto"/>
      </w:divBdr>
    </w:div>
    <w:div w:id="1573663913">
      <w:bodyDiv w:val="1"/>
      <w:marLeft w:val="0"/>
      <w:marRight w:val="0"/>
      <w:marTop w:val="0"/>
      <w:marBottom w:val="0"/>
      <w:divBdr>
        <w:top w:val="none" w:sz="0" w:space="0" w:color="auto"/>
        <w:left w:val="none" w:sz="0" w:space="0" w:color="auto"/>
        <w:bottom w:val="none" w:sz="0" w:space="0" w:color="auto"/>
        <w:right w:val="none" w:sz="0" w:space="0" w:color="auto"/>
      </w:divBdr>
    </w:div>
    <w:div w:id="15860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lethiloan</cp:lastModifiedBy>
  <cp:revision>292</cp:revision>
  <cp:lastPrinted>2019-08-23T08:21:00Z</cp:lastPrinted>
  <dcterms:created xsi:type="dcterms:W3CDTF">2017-09-21T01:25:00Z</dcterms:created>
  <dcterms:modified xsi:type="dcterms:W3CDTF">2019-10-01T06:47:00Z</dcterms:modified>
</cp:coreProperties>
</file>