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24B" w:rsidRPr="00277A3B" w:rsidRDefault="00CE424B" w:rsidP="00CE424B">
      <w:pPr>
        <w:spacing w:line="360" w:lineRule="auto"/>
        <w:jc w:val="center"/>
        <w:rPr>
          <w:rFonts w:ascii="Arial" w:hAnsi="Arial" w:cs="Arial"/>
          <w:b/>
          <w:bCs/>
          <w:sz w:val="20"/>
          <w:szCs w:val="20"/>
        </w:rPr>
      </w:pPr>
      <w:r w:rsidRPr="00277A3B">
        <w:rPr>
          <w:rFonts w:ascii="Arial" w:hAnsi="Arial" w:cs="Arial"/>
          <w:b/>
          <w:bCs/>
          <w:sz w:val="20"/>
          <w:szCs w:val="20"/>
        </w:rPr>
        <w:t>Phụ lục I</w:t>
      </w:r>
    </w:p>
    <w:p w:rsidR="00CE424B" w:rsidRPr="00277A3B" w:rsidRDefault="00CE424B" w:rsidP="00CE424B">
      <w:pPr>
        <w:spacing w:line="360" w:lineRule="auto"/>
        <w:jc w:val="center"/>
        <w:rPr>
          <w:rFonts w:ascii="Arial" w:hAnsi="Arial" w:cs="Arial"/>
          <w:bCs/>
          <w:i/>
          <w:sz w:val="20"/>
          <w:szCs w:val="20"/>
        </w:rPr>
      </w:pPr>
      <w:r w:rsidRPr="00277A3B">
        <w:rPr>
          <w:rFonts w:ascii="Arial" w:hAnsi="Arial" w:cs="Arial"/>
          <w:bCs/>
          <w:i/>
          <w:sz w:val="20"/>
          <w:szCs w:val="20"/>
        </w:rPr>
        <w:t xml:space="preserve">(Ban hành kèm </w:t>
      </w:r>
      <w:proofErr w:type="gramStart"/>
      <w:r w:rsidRPr="00277A3B">
        <w:rPr>
          <w:rFonts w:ascii="Arial" w:hAnsi="Arial" w:cs="Arial"/>
          <w:bCs/>
          <w:i/>
          <w:sz w:val="20"/>
          <w:szCs w:val="20"/>
        </w:rPr>
        <w:t>theo</w:t>
      </w:r>
      <w:proofErr w:type="gramEnd"/>
      <w:r w:rsidRPr="00277A3B">
        <w:rPr>
          <w:rFonts w:ascii="Arial" w:hAnsi="Arial" w:cs="Arial"/>
          <w:bCs/>
          <w:i/>
          <w:sz w:val="20"/>
          <w:szCs w:val="20"/>
        </w:rPr>
        <w:t xml:space="preserve"> Thông tư số ..... ngày ......  của Bộ trưởng Bộ Tài chính)</w:t>
      </w:r>
    </w:p>
    <w:p w:rsidR="00CE424B" w:rsidRPr="00277A3B" w:rsidRDefault="00CE424B" w:rsidP="00CE424B">
      <w:pPr>
        <w:spacing w:line="360" w:lineRule="auto"/>
        <w:jc w:val="center"/>
        <w:rPr>
          <w:rFonts w:ascii="Arial" w:hAnsi="Arial" w:cs="Arial"/>
          <w:b/>
          <w:sz w:val="20"/>
          <w:szCs w:val="20"/>
        </w:rPr>
      </w:pPr>
    </w:p>
    <w:p w:rsidR="00CE424B" w:rsidRPr="00277A3B" w:rsidRDefault="00CE424B" w:rsidP="00CE424B">
      <w:pPr>
        <w:spacing w:line="360" w:lineRule="auto"/>
        <w:rPr>
          <w:rFonts w:ascii="Arial" w:hAnsi="Arial" w:cs="Arial"/>
          <w:sz w:val="20"/>
          <w:szCs w:val="20"/>
        </w:rPr>
      </w:pPr>
      <w:r w:rsidRPr="00277A3B">
        <w:rPr>
          <w:rFonts w:ascii="Arial" w:hAnsi="Arial" w:cs="Arial"/>
          <w:b/>
          <w:sz w:val="20"/>
          <w:szCs w:val="20"/>
        </w:rPr>
        <w:t>THỦ TRƯỞNG CQ THUẾ</w:t>
      </w:r>
      <w:r w:rsidRPr="00277A3B">
        <w:rPr>
          <w:rFonts w:ascii="Arial" w:hAnsi="Arial" w:cs="Arial"/>
          <w:b/>
          <w:bCs/>
          <w:sz w:val="20"/>
          <w:szCs w:val="20"/>
        </w:rPr>
        <w:t xml:space="preserve">              CỘNG HOÀ XÃ HỘI CHỦ NGHĨA VIỆT NAM</w:t>
      </w:r>
      <w:r w:rsidRPr="00277A3B">
        <w:rPr>
          <w:rFonts w:ascii="Arial" w:hAnsi="Arial" w:cs="Arial"/>
          <w:sz w:val="20"/>
          <w:szCs w:val="20"/>
        </w:rPr>
        <w:t xml:space="preserve"> </w:t>
      </w:r>
    </w:p>
    <w:p w:rsidR="00CE424B" w:rsidRPr="00277A3B" w:rsidRDefault="00CE424B" w:rsidP="00CE424B">
      <w:pPr>
        <w:spacing w:line="360" w:lineRule="auto"/>
        <w:rPr>
          <w:rFonts w:ascii="Arial" w:hAnsi="Arial" w:cs="Arial"/>
          <w:sz w:val="20"/>
          <w:szCs w:val="20"/>
        </w:rPr>
      </w:pPr>
      <w:r w:rsidRPr="00277A3B">
        <w:rPr>
          <w:rFonts w:ascii="Arial" w:hAnsi="Arial" w:cs="Arial"/>
          <w:b/>
          <w:sz w:val="20"/>
          <w:szCs w:val="20"/>
        </w:rPr>
        <w:t>RA QUYẾT ĐỊNH</w:t>
      </w:r>
      <w:r w:rsidRPr="00277A3B">
        <w:rPr>
          <w:rFonts w:ascii="Arial" w:hAnsi="Arial" w:cs="Arial"/>
          <w:sz w:val="20"/>
          <w:szCs w:val="20"/>
        </w:rPr>
        <w:t xml:space="preserve">                           </w:t>
      </w:r>
      <w:r w:rsidRPr="00277A3B">
        <w:rPr>
          <w:rFonts w:ascii="Arial" w:hAnsi="Arial" w:cs="Arial"/>
          <w:sz w:val="20"/>
          <w:szCs w:val="20"/>
          <w:vertAlign w:val="superscript"/>
        </w:rPr>
        <w:t xml:space="preserve"> </w:t>
      </w:r>
      <w:r w:rsidRPr="00277A3B">
        <w:rPr>
          <w:rFonts w:ascii="Arial" w:hAnsi="Arial" w:cs="Arial"/>
          <w:b/>
          <w:bCs/>
          <w:sz w:val="20"/>
          <w:szCs w:val="20"/>
        </w:rPr>
        <w:t xml:space="preserve">           Độc lập - Tự do - Hạnh phúc                             </w:t>
      </w:r>
      <w:r w:rsidRPr="00277A3B">
        <w:rPr>
          <w:rFonts w:ascii="Arial" w:hAnsi="Arial" w:cs="Arial"/>
          <w:b/>
          <w:bCs/>
          <w:sz w:val="20"/>
          <w:szCs w:val="20"/>
          <w:vertAlign w:val="superscript"/>
        </w:rPr>
        <w:t xml:space="preserve">                       </w:t>
      </w:r>
    </w:p>
    <w:p w:rsidR="00CE424B" w:rsidRPr="00277A3B" w:rsidRDefault="00CE424B" w:rsidP="00CE424B">
      <w:pPr>
        <w:spacing w:line="360" w:lineRule="auto"/>
        <w:rPr>
          <w:rFonts w:ascii="Arial" w:hAnsi="Arial" w:cs="Arial"/>
          <w:i/>
          <w:sz w:val="20"/>
          <w:szCs w:val="20"/>
        </w:rPr>
      </w:pPr>
      <w:r w:rsidRPr="00277A3B">
        <w:rPr>
          <w:rFonts w:ascii="Arial" w:hAnsi="Arial" w:cs="Arial"/>
          <w:sz w:val="20"/>
          <w:szCs w:val="20"/>
        </w:rPr>
        <w:t xml:space="preserve">         -----------</w:t>
      </w:r>
      <w:r w:rsidRPr="00277A3B">
        <w:rPr>
          <w:rFonts w:ascii="Arial" w:hAnsi="Arial" w:cs="Arial"/>
          <w:sz w:val="20"/>
          <w:szCs w:val="20"/>
        </w:rPr>
        <w:tab/>
      </w:r>
      <w:r w:rsidRPr="00277A3B">
        <w:rPr>
          <w:rFonts w:ascii="Arial" w:hAnsi="Arial" w:cs="Arial"/>
          <w:sz w:val="20"/>
          <w:szCs w:val="20"/>
        </w:rPr>
        <w:tab/>
        <w:t xml:space="preserve">                               </w:t>
      </w:r>
      <w:r w:rsidRPr="00277A3B">
        <w:rPr>
          <w:rFonts w:ascii="Arial" w:hAnsi="Arial" w:cs="Arial"/>
          <w:sz w:val="20"/>
          <w:szCs w:val="20"/>
          <w:vertAlign w:val="superscript"/>
        </w:rPr>
        <w:t>_______________________________________</w:t>
      </w:r>
    </w:p>
    <w:p w:rsidR="00CE424B" w:rsidRPr="00277A3B" w:rsidRDefault="00CE424B" w:rsidP="00CE424B">
      <w:pPr>
        <w:spacing w:line="360" w:lineRule="auto"/>
        <w:rPr>
          <w:rFonts w:ascii="Arial" w:hAnsi="Arial" w:cs="Arial"/>
          <w:i/>
          <w:sz w:val="20"/>
          <w:szCs w:val="20"/>
        </w:rPr>
      </w:pPr>
      <w:r w:rsidRPr="00277A3B">
        <w:rPr>
          <w:rFonts w:ascii="Arial" w:hAnsi="Arial" w:cs="Arial"/>
          <w:sz w:val="20"/>
          <w:szCs w:val="20"/>
        </w:rPr>
        <w:t xml:space="preserve">Số……                                                                </w:t>
      </w:r>
      <w:r w:rsidRPr="00277A3B">
        <w:rPr>
          <w:rFonts w:ascii="Arial" w:hAnsi="Arial" w:cs="Arial"/>
          <w:i/>
          <w:sz w:val="20"/>
          <w:szCs w:val="20"/>
        </w:rPr>
        <w:t>…..ngày……..tháng…….năm……</w:t>
      </w:r>
      <w:r w:rsidRPr="00277A3B">
        <w:rPr>
          <w:rFonts w:ascii="Arial" w:hAnsi="Arial" w:cs="Arial"/>
          <w:sz w:val="20"/>
          <w:szCs w:val="20"/>
        </w:rPr>
        <w:t xml:space="preserve">          </w:t>
      </w:r>
      <w:r w:rsidRPr="00277A3B">
        <w:rPr>
          <w:rFonts w:ascii="Arial" w:hAnsi="Arial" w:cs="Arial"/>
          <w:b/>
          <w:sz w:val="20"/>
          <w:szCs w:val="20"/>
        </w:rPr>
        <w:t xml:space="preserve">                                                          </w:t>
      </w:r>
    </w:p>
    <w:p w:rsidR="00CE424B" w:rsidRPr="00277A3B" w:rsidRDefault="00CE424B" w:rsidP="00CE424B">
      <w:pPr>
        <w:spacing w:line="360" w:lineRule="auto"/>
        <w:jc w:val="center"/>
        <w:rPr>
          <w:rFonts w:ascii="Arial" w:hAnsi="Arial" w:cs="Arial"/>
          <w:b/>
          <w:sz w:val="20"/>
          <w:szCs w:val="20"/>
        </w:rPr>
      </w:pPr>
    </w:p>
    <w:p w:rsidR="00CE424B" w:rsidRPr="00277A3B" w:rsidRDefault="00CE424B" w:rsidP="00CE424B">
      <w:pPr>
        <w:spacing w:line="360" w:lineRule="auto"/>
        <w:jc w:val="center"/>
        <w:rPr>
          <w:rFonts w:ascii="Arial" w:hAnsi="Arial" w:cs="Arial"/>
          <w:b/>
          <w:sz w:val="20"/>
          <w:szCs w:val="20"/>
        </w:rPr>
      </w:pPr>
    </w:p>
    <w:p w:rsidR="00CE424B" w:rsidRPr="00277A3B" w:rsidRDefault="00CE424B" w:rsidP="00CE424B">
      <w:pPr>
        <w:spacing w:line="360" w:lineRule="auto"/>
        <w:jc w:val="center"/>
        <w:rPr>
          <w:rFonts w:ascii="Arial" w:hAnsi="Arial" w:cs="Arial"/>
          <w:b/>
          <w:sz w:val="20"/>
          <w:szCs w:val="20"/>
        </w:rPr>
      </w:pPr>
      <w:r w:rsidRPr="00277A3B">
        <w:rPr>
          <w:rFonts w:ascii="Arial" w:hAnsi="Arial" w:cs="Arial"/>
          <w:b/>
          <w:sz w:val="20"/>
          <w:szCs w:val="20"/>
        </w:rPr>
        <w:t>QUYẾT ĐỊNH</w:t>
      </w:r>
    </w:p>
    <w:p w:rsidR="00CE424B" w:rsidRPr="00277A3B" w:rsidRDefault="00CE424B" w:rsidP="00CE424B">
      <w:pPr>
        <w:spacing w:line="360" w:lineRule="auto"/>
        <w:jc w:val="center"/>
        <w:rPr>
          <w:rFonts w:ascii="Arial" w:hAnsi="Arial" w:cs="Arial"/>
          <w:b/>
          <w:sz w:val="20"/>
          <w:szCs w:val="20"/>
        </w:rPr>
      </w:pPr>
      <w:r w:rsidRPr="00277A3B">
        <w:rPr>
          <w:rFonts w:ascii="Arial" w:hAnsi="Arial" w:cs="Arial"/>
          <w:b/>
          <w:sz w:val="20"/>
          <w:szCs w:val="20"/>
        </w:rPr>
        <w:t>Về việc thanh toán cho ngân hàng thương mại số tiền đã ứng trước để hoàn trả thuế giá trị gia tăng cho người nước ngoài xuất cảnh và phí dịch vụ hoàn thuế ngân hàng thương mại được hưởng</w:t>
      </w:r>
    </w:p>
    <w:p w:rsidR="00CE424B" w:rsidRPr="00277A3B" w:rsidRDefault="00CE424B" w:rsidP="00CE424B">
      <w:pPr>
        <w:spacing w:line="360" w:lineRule="auto"/>
        <w:jc w:val="center"/>
        <w:rPr>
          <w:rFonts w:ascii="Arial" w:hAnsi="Arial" w:cs="Arial"/>
          <w:i/>
          <w:sz w:val="20"/>
          <w:szCs w:val="20"/>
        </w:rPr>
      </w:pPr>
      <w:r w:rsidRPr="00277A3B">
        <w:rPr>
          <w:rFonts w:ascii="Arial" w:hAnsi="Arial" w:cs="Arial"/>
          <w:sz w:val="20"/>
          <w:szCs w:val="20"/>
          <w:vertAlign w:val="superscript"/>
        </w:rPr>
        <w:t>_______________________________________</w:t>
      </w:r>
    </w:p>
    <w:p w:rsidR="00CE424B" w:rsidRPr="00277A3B" w:rsidRDefault="00CE424B" w:rsidP="00CE424B">
      <w:pPr>
        <w:spacing w:line="360" w:lineRule="auto"/>
        <w:jc w:val="center"/>
        <w:rPr>
          <w:rFonts w:ascii="Arial" w:hAnsi="Arial" w:cs="Arial"/>
          <w:sz w:val="20"/>
          <w:szCs w:val="20"/>
        </w:rPr>
      </w:pPr>
    </w:p>
    <w:p w:rsidR="00CE424B" w:rsidRPr="00277A3B" w:rsidRDefault="00CE424B" w:rsidP="00CE424B">
      <w:pPr>
        <w:spacing w:line="360" w:lineRule="auto"/>
        <w:jc w:val="center"/>
        <w:rPr>
          <w:rFonts w:ascii="Arial" w:hAnsi="Arial" w:cs="Arial"/>
          <w:sz w:val="20"/>
          <w:szCs w:val="20"/>
        </w:rPr>
      </w:pPr>
      <w:r w:rsidRPr="00277A3B">
        <w:rPr>
          <w:rFonts w:ascii="Arial" w:hAnsi="Arial" w:cs="Arial"/>
          <w:sz w:val="20"/>
          <w:szCs w:val="20"/>
        </w:rPr>
        <w:t xml:space="preserve">CỤC TRƯỞNG CỤC </w:t>
      </w:r>
      <w:proofErr w:type="gramStart"/>
      <w:r w:rsidRPr="00277A3B">
        <w:rPr>
          <w:rFonts w:ascii="Arial" w:hAnsi="Arial" w:cs="Arial"/>
          <w:sz w:val="20"/>
          <w:szCs w:val="20"/>
        </w:rPr>
        <w:t>THUẾ ...........................................................................</w:t>
      </w:r>
      <w:proofErr w:type="gramEnd"/>
    </w:p>
    <w:p w:rsidR="00CE424B" w:rsidRPr="00277A3B" w:rsidRDefault="00CE424B" w:rsidP="00CE424B">
      <w:pPr>
        <w:spacing w:line="360" w:lineRule="auto"/>
        <w:ind w:firstLine="720"/>
        <w:jc w:val="both"/>
        <w:rPr>
          <w:rFonts w:ascii="Arial" w:hAnsi="Arial" w:cs="Arial"/>
          <w:i/>
          <w:sz w:val="20"/>
          <w:szCs w:val="20"/>
        </w:rPr>
      </w:pPr>
      <w:r w:rsidRPr="00277A3B">
        <w:rPr>
          <w:rFonts w:ascii="Arial" w:hAnsi="Arial" w:cs="Arial"/>
          <w:i/>
          <w:sz w:val="20"/>
          <w:szCs w:val="20"/>
        </w:rPr>
        <w:t>- Căn cứ Luật Quản lý thuế số 78/2006/QH10 ngày 29 tháng 11 năm 2006; Luật sửa đổi, bổ sung một số điều Luật quản lý thuế 21/2012/QH13 ngày 20 tháng 11 năm 2012 và các văn bản hướng dẫn thi hành các Luật này;</w:t>
      </w:r>
    </w:p>
    <w:p w:rsidR="00CE424B" w:rsidRPr="00277A3B" w:rsidRDefault="00CE424B" w:rsidP="00CE424B">
      <w:pPr>
        <w:spacing w:line="360" w:lineRule="auto"/>
        <w:ind w:firstLine="720"/>
        <w:jc w:val="both"/>
        <w:rPr>
          <w:rFonts w:ascii="Arial" w:hAnsi="Arial" w:cs="Arial"/>
          <w:i/>
          <w:sz w:val="20"/>
          <w:szCs w:val="20"/>
        </w:rPr>
      </w:pPr>
      <w:r w:rsidRPr="00277A3B">
        <w:rPr>
          <w:rFonts w:ascii="Arial" w:hAnsi="Arial" w:cs="Arial"/>
          <w:i/>
          <w:sz w:val="20"/>
          <w:szCs w:val="20"/>
        </w:rPr>
        <w:t>- Căn cứ Luật thuế giá trị gia tăng số 13/2008/QH12 ngày 3 tháng 6 năm 2008; Luật sửa đổi, bổ sung một số điều của Luật thuế giá trị gia tăng số 31/2013/QH13 ngày 19 tháng 6 năm 2013;</w:t>
      </w:r>
    </w:p>
    <w:p w:rsidR="00CE424B" w:rsidRPr="00277A3B" w:rsidRDefault="00CE424B" w:rsidP="00CE424B">
      <w:pPr>
        <w:spacing w:line="360" w:lineRule="auto"/>
        <w:ind w:firstLine="720"/>
        <w:jc w:val="both"/>
        <w:rPr>
          <w:rFonts w:ascii="Arial" w:hAnsi="Arial" w:cs="Arial"/>
          <w:i/>
          <w:sz w:val="20"/>
          <w:szCs w:val="20"/>
        </w:rPr>
      </w:pPr>
      <w:r w:rsidRPr="00277A3B">
        <w:rPr>
          <w:rFonts w:ascii="Arial" w:hAnsi="Arial" w:cs="Arial"/>
          <w:i/>
          <w:sz w:val="20"/>
          <w:szCs w:val="20"/>
        </w:rPr>
        <w:t>- Căn cứ Nghị định số 209/2013/NĐ-CP ngày 18/12/2013 của Chính phủ quy định chi tiết và hướng dẫn một số điều Luật thuế giá trị gia tăng;</w:t>
      </w:r>
    </w:p>
    <w:p w:rsidR="00CE424B" w:rsidRPr="00277A3B" w:rsidRDefault="00CE424B" w:rsidP="00CE424B">
      <w:pPr>
        <w:spacing w:line="360" w:lineRule="auto"/>
        <w:rPr>
          <w:rFonts w:ascii="Arial" w:hAnsi="Arial" w:cs="Arial"/>
          <w:b/>
          <w:i/>
          <w:sz w:val="20"/>
          <w:szCs w:val="20"/>
        </w:rPr>
      </w:pPr>
    </w:p>
    <w:p w:rsidR="00CE424B" w:rsidRPr="00277A3B" w:rsidRDefault="00CE424B" w:rsidP="00CE424B">
      <w:pPr>
        <w:spacing w:line="360" w:lineRule="auto"/>
        <w:ind w:firstLine="567"/>
        <w:jc w:val="both"/>
        <w:rPr>
          <w:rFonts w:ascii="Arial" w:hAnsi="Arial" w:cs="Arial"/>
          <w:i/>
          <w:sz w:val="20"/>
          <w:szCs w:val="20"/>
        </w:rPr>
      </w:pPr>
      <w:r w:rsidRPr="00277A3B">
        <w:rPr>
          <w:rFonts w:ascii="Arial" w:hAnsi="Arial" w:cs="Arial"/>
          <w:i/>
          <w:sz w:val="20"/>
          <w:szCs w:val="20"/>
        </w:rPr>
        <w:t>- Căn cứ Thông tư số 72/2014/TT-BTC ngày 30/5/2014 của Bộ trưởng Bộ Tài chính.</w:t>
      </w:r>
    </w:p>
    <w:p w:rsidR="00CE424B" w:rsidRPr="00277A3B" w:rsidRDefault="00CE424B" w:rsidP="00CE424B">
      <w:pPr>
        <w:spacing w:line="360" w:lineRule="auto"/>
        <w:ind w:firstLine="567"/>
        <w:jc w:val="both"/>
        <w:rPr>
          <w:rFonts w:ascii="Arial" w:hAnsi="Arial" w:cs="Arial"/>
          <w:iCs/>
          <w:sz w:val="20"/>
          <w:szCs w:val="20"/>
        </w:rPr>
      </w:pPr>
      <w:r w:rsidRPr="00277A3B">
        <w:rPr>
          <w:rFonts w:ascii="Arial" w:hAnsi="Arial" w:cs="Arial"/>
          <w:iCs/>
          <w:sz w:val="20"/>
          <w:szCs w:val="20"/>
        </w:rPr>
        <w:t xml:space="preserve">Xét đề nghị của Ngân hàng……… tại công văn số… ngày….về việc đề nghị thanh toán tiền đã ứng trước để hoàn trả thuế GTGT cho người nước ngoài xuất cảnh và phí dịch vụ hoàn thuế ngân hàng thương mại được hưởng.  </w:t>
      </w:r>
    </w:p>
    <w:p w:rsidR="00CE424B" w:rsidRPr="00277A3B" w:rsidRDefault="00CE424B" w:rsidP="00CE424B">
      <w:pPr>
        <w:spacing w:line="360" w:lineRule="auto"/>
        <w:ind w:firstLine="567"/>
        <w:jc w:val="both"/>
        <w:rPr>
          <w:rFonts w:ascii="Arial" w:hAnsi="Arial" w:cs="Arial"/>
          <w:iCs/>
          <w:sz w:val="20"/>
          <w:szCs w:val="20"/>
        </w:rPr>
      </w:pPr>
    </w:p>
    <w:p w:rsidR="00CE424B" w:rsidRPr="00277A3B" w:rsidRDefault="00CE424B" w:rsidP="00CE424B">
      <w:pPr>
        <w:spacing w:line="360" w:lineRule="auto"/>
        <w:ind w:firstLine="567"/>
        <w:jc w:val="both"/>
        <w:rPr>
          <w:rFonts w:ascii="Arial" w:hAnsi="Arial" w:cs="Arial"/>
          <w:iCs/>
          <w:sz w:val="20"/>
          <w:szCs w:val="20"/>
        </w:rPr>
      </w:pPr>
    </w:p>
    <w:p w:rsidR="00CE424B" w:rsidRPr="00277A3B" w:rsidRDefault="00CE424B" w:rsidP="00CE424B">
      <w:pPr>
        <w:tabs>
          <w:tab w:val="left" w:pos="6330"/>
        </w:tabs>
        <w:spacing w:line="360" w:lineRule="auto"/>
        <w:jc w:val="center"/>
        <w:rPr>
          <w:rFonts w:ascii="Arial" w:hAnsi="Arial" w:cs="Arial"/>
          <w:b/>
          <w:sz w:val="20"/>
          <w:szCs w:val="20"/>
        </w:rPr>
      </w:pPr>
      <w:r w:rsidRPr="00277A3B">
        <w:rPr>
          <w:rFonts w:ascii="Arial" w:hAnsi="Arial" w:cs="Arial"/>
          <w:b/>
          <w:sz w:val="20"/>
          <w:szCs w:val="20"/>
        </w:rPr>
        <w:t>QUYẾT ĐỊNH:</w:t>
      </w:r>
    </w:p>
    <w:p w:rsidR="00CE424B" w:rsidRPr="00277A3B" w:rsidRDefault="00CE424B" w:rsidP="00CE424B">
      <w:pPr>
        <w:spacing w:line="360" w:lineRule="auto"/>
        <w:rPr>
          <w:rFonts w:ascii="Arial" w:hAnsi="Arial" w:cs="Arial"/>
          <w:sz w:val="20"/>
          <w:szCs w:val="20"/>
        </w:rPr>
      </w:pPr>
    </w:p>
    <w:p w:rsidR="00CE424B" w:rsidRPr="00277A3B" w:rsidRDefault="00CE424B" w:rsidP="00CE424B">
      <w:pPr>
        <w:spacing w:line="360" w:lineRule="auto"/>
        <w:rPr>
          <w:rFonts w:ascii="Arial" w:hAnsi="Arial" w:cs="Arial"/>
          <w:sz w:val="20"/>
          <w:szCs w:val="20"/>
        </w:rPr>
      </w:pPr>
    </w:p>
    <w:p w:rsidR="00CE424B" w:rsidRPr="00277A3B" w:rsidRDefault="00CE424B" w:rsidP="00CE424B">
      <w:pPr>
        <w:spacing w:line="360" w:lineRule="auto"/>
        <w:ind w:firstLine="567"/>
        <w:jc w:val="both"/>
        <w:rPr>
          <w:rFonts w:ascii="Arial" w:hAnsi="Arial" w:cs="Arial"/>
          <w:sz w:val="20"/>
          <w:szCs w:val="20"/>
        </w:rPr>
      </w:pPr>
      <w:r w:rsidRPr="00277A3B">
        <w:rPr>
          <w:rFonts w:ascii="Arial" w:hAnsi="Arial" w:cs="Arial"/>
          <w:sz w:val="20"/>
          <w:szCs w:val="20"/>
        </w:rPr>
        <w:tab/>
      </w:r>
      <w:proofErr w:type="gramStart"/>
      <w:r w:rsidRPr="00277A3B">
        <w:rPr>
          <w:rFonts w:ascii="Arial" w:hAnsi="Arial" w:cs="Arial"/>
          <w:b/>
          <w:sz w:val="20"/>
          <w:szCs w:val="20"/>
        </w:rPr>
        <w:t>Điều 1</w:t>
      </w:r>
      <w:r w:rsidRPr="00277A3B">
        <w:rPr>
          <w:rFonts w:ascii="Arial" w:hAnsi="Arial" w:cs="Arial"/>
          <w:sz w:val="20"/>
          <w:szCs w:val="20"/>
        </w:rPr>
        <w:t>.</w:t>
      </w:r>
      <w:proofErr w:type="gramEnd"/>
      <w:r w:rsidRPr="00277A3B">
        <w:rPr>
          <w:rFonts w:ascii="Arial" w:hAnsi="Arial" w:cs="Arial"/>
          <w:sz w:val="20"/>
          <w:szCs w:val="20"/>
        </w:rPr>
        <w:t xml:space="preserve"> Thanh toán cho ngân hàng thương mại……</w:t>
      </w:r>
      <w:proofErr w:type="gramStart"/>
      <w:r w:rsidRPr="00277A3B">
        <w:rPr>
          <w:rFonts w:ascii="Arial" w:hAnsi="Arial" w:cs="Arial"/>
          <w:sz w:val="20"/>
          <w:szCs w:val="20"/>
        </w:rPr>
        <w:t>.(</w:t>
      </w:r>
      <w:proofErr w:type="gramEnd"/>
      <w:r w:rsidRPr="00277A3B">
        <w:rPr>
          <w:rFonts w:ascii="Arial" w:hAnsi="Arial" w:cs="Arial"/>
          <w:sz w:val="20"/>
          <w:szCs w:val="20"/>
        </w:rPr>
        <w:t xml:space="preserve">mã số thuế….), </w:t>
      </w:r>
      <w:r w:rsidRPr="00277A3B">
        <w:rPr>
          <w:rFonts w:ascii="Arial" w:hAnsi="Arial" w:cs="Arial"/>
          <w:b/>
          <w:i/>
          <w:sz w:val="20"/>
          <w:szCs w:val="20"/>
        </w:rPr>
        <w:t xml:space="preserve">số tài khoản:........, </w:t>
      </w:r>
      <w:r w:rsidRPr="00277A3B">
        <w:rPr>
          <w:rFonts w:ascii="Arial" w:hAnsi="Arial" w:cs="Arial"/>
          <w:sz w:val="20"/>
          <w:szCs w:val="20"/>
        </w:rPr>
        <w:t xml:space="preserve">số </w:t>
      </w:r>
      <w:r w:rsidRPr="00277A3B">
        <w:rPr>
          <w:rFonts w:ascii="Arial" w:hAnsi="Arial" w:cs="Arial"/>
          <w:iCs/>
          <w:sz w:val="20"/>
          <w:szCs w:val="20"/>
        </w:rPr>
        <w:t xml:space="preserve">tiền đã ứng trước để hoàn trả thuế GTGT cho người nước ngoài xuất cảnh và phí dịch vụ hoàn thuế ngân hàng thương mại được hưởng, </w:t>
      </w:r>
      <w:r w:rsidRPr="00277A3B">
        <w:rPr>
          <w:rFonts w:ascii="Arial" w:hAnsi="Arial" w:cs="Arial"/>
          <w:sz w:val="20"/>
          <w:szCs w:val="20"/>
        </w:rPr>
        <w:t xml:space="preserve">kỳ đề nghị thanh toán từ ngày...../.../....đến ngày ..../..../... là……..……………đồng </w:t>
      </w:r>
    </w:p>
    <w:p w:rsidR="00CE424B" w:rsidRPr="00277A3B" w:rsidRDefault="00CE424B" w:rsidP="00CE424B">
      <w:pPr>
        <w:spacing w:line="360" w:lineRule="auto"/>
        <w:ind w:firstLine="567"/>
        <w:jc w:val="both"/>
        <w:rPr>
          <w:rFonts w:ascii="Arial" w:hAnsi="Arial" w:cs="Arial"/>
          <w:sz w:val="20"/>
          <w:szCs w:val="20"/>
        </w:rPr>
      </w:pPr>
      <w:r w:rsidRPr="00277A3B">
        <w:rPr>
          <w:rFonts w:ascii="Arial" w:hAnsi="Arial" w:cs="Arial"/>
          <w:sz w:val="20"/>
          <w:szCs w:val="20"/>
        </w:rPr>
        <w:t>(</w:t>
      </w:r>
      <w:proofErr w:type="gramStart"/>
      <w:r w:rsidRPr="00277A3B">
        <w:rPr>
          <w:rFonts w:ascii="Arial" w:hAnsi="Arial" w:cs="Arial"/>
          <w:sz w:val="20"/>
          <w:szCs w:val="20"/>
        </w:rPr>
        <w:t>bằng</w:t>
      </w:r>
      <w:proofErr w:type="gramEnd"/>
      <w:r w:rsidRPr="00277A3B">
        <w:rPr>
          <w:rFonts w:ascii="Arial" w:hAnsi="Arial" w:cs="Arial"/>
          <w:sz w:val="20"/>
          <w:szCs w:val="20"/>
        </w:rPr>
        <w:t xml:space="preserve"> chữ:......................................................), trong đó:</w:t>
      </w:r>
    </w:p>
    <w:p w:rsidR="00CE424B" w:rsidRPr="00277A3B" w:rsidRDefault="00CE424B" w:rsidP="00CE424B">
      <w:pPr>
        <w:numPr>
          <w:ilvl w:val="0"/>
          <w:numId w:val="1"/>
        </w:numPr>
        <w:spacing w:line="360" w:lineRule="auto"/>
        <w:ind w:left="0"/>
        <w:jc w:val="both"/>
        <w:rPr>
          <w:rFonts w:ascii="Arial" w:hAnsi="Arial" w:cs="Arial"/>
          <w:sz w:val="20"/>
          <w:szCs w:val="20"/>
        </w:rPr>
      </w:pPr>
      <w:r w:rsidRPr="00277A3B">
        <w:rPr>
          <w:rFonts w:ascii="Arial" w:hAnsi="Arial" w:cs="Arial"/>
          <w:sz w:val="20"/>
          <w:szCs w:val="20"/>
        </w:rPr>
        <w:t>Số tiền đã ứng trước để hoàn trả thuế GTGT cho người nước ngoài</w:t>
      </w:r>
      <w:proofErr w:type="gramStart"/>
      <w:r w:rsidRPr="00277A3B">
        <w:rPr>
          <w:rFonts w:ascii="Arial" w:hAnsi="Arial" w:cs="Arial"/>
          <w:sz w:val="20"/>
          <w:szCs w:val="20"/>
        </w:rPr>
        <w:t>:……………..</w:t>
      </w:r>
      <w:proofErr w:type="gramEnd"/>
      <w:r w:rsidRPr="00277A3B">
        <w:rPr>
          <w:rFonts w:ascii="Arial" w:hAnsi="Arial" w:cs="Arial"/>
          <w:sz w:val="20"/>
          <w:szCs w:val="20"/>
        </w:rPr>
        <w:t>đồng .</w:t>
      </w:r>
    </w:p>
    <w:p w:rsidR="00CE424B" w:rsidRPr="00277A3B" w:rsidRDefault="00CE424B" w:rsidP="00CE424B">
      <w:pPr>
        <w:numPr>
          <w:ilvl w:val="0"/>
          <w:numId w:val="1"/>
        </w:numPr>
        <w:spacing w:line="360" w:lineRule="auto"/>
        <w:ind w:left="0"/>
        <w:jc w:val="both"/>
        <w:rPr>
          <w:rFonts w:ascii="Arial" w:hAnsi="Arial" w:cs="Arial"/>
          <w:sz w:val="20"/>
          <w:szCs w:val="20"/>
        </w:rPr>
      </w:pPr>
      <w:r w:rsidRPr="00277A3B">
        <w:rPr>
          <w:rFonts w:ascii="Arial" w:hAnsi="Arial" w:cs="Arial"/>
          <w:sz w:val="20"/>
          <w:szCs w:val="20"/>
        </w:rPr>
        <w:t>Số tiền phí dịch vụ được hưởng: ……………..đồng.</w:t>
      </w:r>
    </w:p>
    <w:p w:rsidR="00CE424B" w:rsidRPr="00277A3B" w:rsidRDefault="00CE424B" w:rsidP="00CE424B">
      <w:pPr>
        <w:spacing w:line="360" w:lineRule="auto"/>
        <w:jc w:val="both"/>
        <w:rPr>
          <w:rFonts w:ascii="Arial" w:hAnsi="Arial" w:cs="Arial"/>
          <w:sz w:val="20"/>
          <w:szCs w:val="20"/>
        </w:rPr>
      </w:pPr>
      <w:r w:rsidRPr="00277A3B">
        <w:rPr>
          <w:rFonts w:ascii="Arial" w:hAnsi="Arial" w:cs="Arial"/>
          <w:sz w:val="20"/>
          <w:szCs w:val="20"/>
        </w:rPr>
        <w:t xml:space="preserve"> </w:t>
      </w:r>
      <w:r w:rsidRPr="00277A3B">
        <w:rPr>
          <w:rFonts w:ascii="Arial" w:hAnsi="Arial" w:cs="Arial"/>
          <w:sz w:val="20"/>
          <w:szCs w:val="20"/>
        </w:rPr>
        <w:tab/>
      </w:r>
      <w:proofErr w:type="gramStart"/>
      <w:r w:rsidRPr="00277A3B">
        <w:rPr>
          <w:rFonts w:ascii="Arial" w:hAnsi="Arial" w:cs="Arial"/>
          <w:b/>
          <w:sz w:val="20"/>
          <w:szCs w:val="20"/>
        </w:rPr>
        <w:t>Điều 2</w:t>
      </w:r>
      <w:r w:rsidRPr="00277A3B">
        <w:rPr>
          <w:rFonts w:ascii="Arial" w:hAnsi="Arial" w:cs="Arial"/>
          <w:sz w:val="20"/>
          <w:szCs w:val="20"/>
        </w:rPr>
        <w:t>.</w:t>
      </w:r>
      <w:proofErr w:type="gramEnd"/>
      <w:r w:rsidRPr="00277A3B">
        <w:rPr>
          <w:rFonts w:ascii="Arial" w:hAnsi="Arial" w:cs="Arial"/>
          <w:sz w:val="20"/>
          <w:szCs w:val="20"/>
        </w:rPr>
        <w:t xml:space="preserve"> </w:t>
      </w:r>
      <w:proofErr w:type="gramStart"/>
      <w:r w:rsidRPr="00277A3B">
        <w:rPr>
          <w:rFonts w:ascii="Arial" w:hAnsi="Arial" w:cs="Arial"/>
          <w:sz w:val="20"/>
          <w:szCs w:val="20"/>
        </w:rPr>
        <w:t>Quyết định này có hiệu lực kể từ ngày ký.</w:t>
      </w:r>
      <w:proofErr w:type="gramEnd"/>
      <w:r w:rsidRPr="00277A3B">
        <w:rPr>
          <w:rFonts w:ascii="Arial" w:hAnsi="Arial" w:cs="Arial"/>
          <w:sz w:val="20"/>
          <w:szCs w:val="20"/>
        </w:rPr>
        <w:t xml:space="preserve"> Ngân hàng…………, </w:t>
      </w:r>
      <w:proofErr w:type="gramStart"/>
      <w:r w:rsidRPr="00277A3B">
        <w:rPr>
          <w:rFonts w:ascii="Arial" w:hAnsi="Arial" w:cs="Arial"/>
          <w:sz w:val="20"/>
          <w:szCs w:val="20"/>
        </w:rPr>
        <w:t>...(</w:t>
      </w:r>
      <w:proofErr w:type="gramEnd"/>
      <w:r w:rsidRPr="00277A3B">
        <w:rPr>
          <w:rFonts w:ascii="Arial" w:hAnsi="Arial" w:cs="Arial"/>
          <w:sz w:val="20"/>
          <w:szCs w:val="20"/>
        </w:rPr>
        <w:t>Trưởng các bộ phận có liên quan của cơ quan thuế) và các đơn vị liên quan chịu trách nhiệm thi hành Quyết định này./.</w:t>
      </w:r>
    </w:p>
    <w:p w:rsidR="00CE424B" w:rsidRPr="00277A3B" w:rsidRDefault="00CE424B" w:rsidP="00CE424B">
      <w:pPr>
        <w:spacing w:line="360" w:lineRule="auto"/>
        <w:jc w:val="both"/>
        <w:rPr>
          <w:rFonts w:ascii="Arial" w:hAnsi="Arial" w:cs="Arial"/>
          <w:sz w:val="20"/>
          <w:szCs w:val="20"/>
        </w:rPr>
      </w:pPr>
    </w:p>
    <w:p w:rsidR="00CE424B" w:rsidRPr="00277A3B" w:rsidRDefault="00CE424B" w:rsidP="00CE424B">
      <w:pPr>
        <w:spacing w:line="360" w:lineRule="auto"/>
        <w:jc w:val="both"/>
        <w:rPr>
          <w:rFonts w:ascii="Arial" w:hAnsi="Arial" w:cs="Arial"/>
          <w:b/>
          <w:sz w:val="20"/>
          <w:szCs w:val="20"/>
        </w:rPr>
      </w:pPr>
      <w:r w:rsidRPr="00277A3B">
        <w:rPr>
          <w:rFonts w:ascii="Arial" w:hAnsi="Arial" w:cs="Arial"/>
          <w:b/>
          <w:i/>
          <w:sz w:val="20"/>
          <w:szCs w:val="20"/>
        </w:rPr>
        <w:t xml:space="preserve">  Nơi nhận:</w:t>
      </w:r>
      <w:r w:rsidRPr="00277A3B">
        <w:rPr>
          <w:rFonts w:ascii="Arial" w:hAnsi="Arial" w:cs="Arial"/>
          <w:b/>
          <w:sz w:val="20"/>
          <w:szCs w:val="20"/>
        </w:rPr>
        <w:tab/>
      </w:r>
      <w:r w:rsidRPr="00277A3B">
        <w:rPr>
          <w:rFonts w:ascii="Arial" w:hAnsi="Arial" w:cs="Arial"/>
          <w:b/>
          <w:sz w:val="20"/>
          <w:szCs w:val="20"/>
        </w:rPr>
        <w:tab/>
      </w:r>
      <w:r w:rsidRPr="00277A3B">
        <w:rPr>
          <w:rFonts w:ascii="Arial" w:hAnsi="Arial" w:cs="Arial"/>
          <w:b/>
          <w:sz w:val="20"/>
          <w:szCs w:val="20"/>
        </w:rPr>
        <w:tab/>
        <w:t xml:space="preserve">                                  THỦ TRƯỞNG CƠ QUAN THUẾ </w:t>
      </w:r>
    </w:p>
    <w:p w:rsidR="00CE424B" w:rsidRPr="00277A3B" w:rsidRDefault="00CE424B" w:rsidP="00CE424B">
      <w:pPr>
        <w:spacing w:line="360" w:lineRule="auto"/>
        <w:jc w:val="both"/>
        <w:rPr>
          <w:rFonts w:ascii="Arial" w:hAnsi="Arial" w:cs="Arial"/>
          <w:b/>
          <w:sz w:val="20"/>
          <w:szCs w:val="20"/>
        </w:rPr>
      </w:pPr>
      <w:r w:rsidRPr="00277A3B">
        <w:rPr>
          <w:rFonts w:ascii="Arial" w:hAnsi="Arial" w:cs="Arial"/>
          <w:sz w:val="20"/>
          <w:szCs w:val="20"/>
        </w:rPr>
        <w:lastRenderedPageBreak/>
        <w:t>- Như Điều 2;</w:t>
      </w:r>
      <w:r w:rsidRPr="00277A3B">
        <w:rPr>
          <w:rFonts w:ascii="Arial" w:hAnsi="Arial" w:cs="Arial"/>
          <w:b/>
          <w:sz w:val="20"/>
          <w:szCs w:val="20"/>
        </w:rPr>
        <w:t xml:space="preserve">                                                                                        RA QUYẾT ĐỊNH</w:t>
      </w:r>
    </w:p>
    <w:p w:rsidR="00CE424B" w:rsidRPr="00277A3B" w:rsidRDefault="00CE424B" w:rsidP="00CE424B">
      <w:pPr>
        <w:spacing w:line="360" w:lineRule="auto"/>
        <w:jc w:val="both"/>
        <w:rPr>
          <w:rFonts w:ascii="Arial" w:hAnsi="Arial" w:cs="Arial"/>
          <w:b/>
          <w:sz w:val="20"/>
          <w:szCs w:val="20"/>
        </w:rPr>
      </w:pPr>
      <w:r w:rsidRPr="00277A3B">
        <w:rPr>
          <w:rFonts w:ascii="Arial" w:hAnsi="Arial" w:cs="Arial"/>
          <w:i/>
          <w:sz w:val="20"/>
          <w:szCs w:val="20"/>
        </w:rPr>
        <w:t>-</w:t>
      </w:r>
      <w:r w:rsidRPr="00277A3B">
        <w:rPr>
          <w:rFonts w:ascii="Arial" w:hAnsi="Arial" w:cs="Arial"/>
          <w:sz w:val="20"/>
          <w:szCs w:val="20"/>
        </w:rPr>
        <w:t xml:space="preserve"> Kho Bạc Nhà nước (để phối hợp);                                            </w:t>
      </w:r>
      <w:r w:rsidRPr="00277A3B">
        <w:rPr>
          <w:rFonts w:ascii="Arial" w:hAnsi="Arial" w:cs="Arial"/>
          <w:i/>
          <w:sz w:val="20"/>
          <w:szCs w:val="20"/>
        </w:rPr>
        <w:t>(Ký, ghi rõ họ tên, đóng dấu)</w:t>
      </w:r>
    </w:p>
    <w:p w:rsidR="00CE424B" w:rsidRPr="00277A3B" w:rsidRDefault="00CE424B" w:rsidP="00CE424B">
      <w:pPr>
        <w:spacing w:line="360" w:lineRule="auto"/>
        <w:jc w:val="both"/>
        <w:rPr>
          <w:rFonts w:ascii="Arial" w:hAnsi="Arial" w:cs="Arial"/>
          <w:sz w:val="20"/>
          <w:szCs w:val="20"/>
        </w:rPr>
      </w:pPr>
      <w:r w:rsidRPr="00277A3B">
        <w:rPr>
          <w:rFonts w:ascii="Arial" w:hAnsi="Arial" w:cs="Arial"/>
          <w:sz w:val="20"/>
          <w:szCs w:val="20"/>
        </w:rPr>
        <w:t>- Cục HQ</w:t>
      </w:r>
      <w:proofErr w:type="gramStart"/>
      <w:r w:rsidRPr="00277A3B">
        <w:rPr>
          <w:rFonts w:ascii="Arial" w:hAnsi="Arial" w:cs="Arial"/>
          <w:sz w:val="20"/>
          <w:szCs w:val="20"/>
        </w:rPr>
        <w:t>...(</w:t>
      </w:r>
      <w:proofErr w:type="gramEnd"/>
      <w:r w:rsidRPr="00277A3B">
        <w:rPr>
          <w:rFonts w:ascii="Arial" w:hAnsi="Arial" w:cs="Arial"/>
          <w:sz w:val="20"/>
          <w:szCs w:val="20"/>
        </w:rPr>
        <w:t>để phối hợp);</w:t>
      </w:r>
      <w:r w:rsidRPr="00277A3B">
        <w:rPr>
          <w:rFonts w:ascii="Arial" w:hAnsi="Arial" w:cs="Arial"/>
          <w:b/>
          <w:sz w:val="20"/>
          <w:szCs w:val="20"/>
        </w:rPr>
        <w:t xml:space="preserve">                                                      </w:t>
      </w:r>
    </w:p>
    <w:p w:rsidR="00CE424B" w:rsidRPr="00277A3B" w:rsidRDefault="00CE424B" w:rsidP="00CE424B">
      <w:pPr>
        <w:spacing w:line="360" w:lineRule="auto"/>
        <w:jc w:val="both"/>
        <w:rPr>
          <w:rFonts w:ascii="Arial" w:hAnsi="Arial" w:cs="Arial"/>
          <w:sz w:val="20"/>
          <w:szCs w:val="20"/>
        </w:rPr>
      </w:pPr>
      <w:r w:rsidRPr="00277A3B">
        <w:rPr>
          <w:rFonts w:ascii="Arial" w:hAnsi="Arial" w:cs="Arial"/>
          <w:sz w:val="20"/>
          <w:szCs w:val="20"/>
        </w:rPr>
        <w:t xml:space="preserve">- Lưu.., VT                                                              </w:t>
      </w:r>
      <w:r w:rsidRPr="00277A3B">
        <w:rPr>
          <w:rFonts w:ascii="Arial" w:hAnsi="Arial" w:cs="Arial"/>
          <w:sz w:val="20"/>
          <w:szCs w:val="20"/>
        </w:rPr>
        <w:tab/>
      </w:r>
    </w:p>
    <w:p w:rsidR="00CE424B" w:rsidRPr="00277A3B" w:rsidRDefault="00CE424B" w:rsidP="00CE424B">
      <w:pPr>
        <w:spacing w:line="360" w:lineRule="auto"/>
        <w:rPr>
          <w:rFonts w:ascii="Arial" w:hAnsi="Arial" w:cs="Arial"/>
          <w:b/>
          <w:sz w:val="20"/>
          <w:szCs w:val="20"/>
        </w:rPr>
      </w:pPr>
      <w:r w:rsidRPr="00277A3B">
        <w:rPr>
          <w:rFonts w:ascii="Arial" w:hAnsi="Arial" w:cs="Arial"/>
          <w:i/>
          <w:sz w:val="20"/>
          <w:szCs w:val="20"/>
        </w:rPr>
        <w:br w:type="page"/>
      </w:r>
    </w:p>
    <w:p w:rsidR="00CE424B" w:rsidRPr="00277A3B" w:rsidRDefault="00CE424B" w:rsidP="00CE424B">
      <w:pPr>
        <w:spacing w:line="360" w:lineRule="auto"/>
        <w:jc w:val="center"/>
        <w:rPr>
          <w:rFonts w:ascii="Arial" w:hAnsi="Arial" w:cs="Arial"/>
          <w:b/>
          <w:bCs/>
          <w:sz w:val="20"/>
          <w:szCs w:val="20"/>
        </w:rPr>
      </w:pPr>
      <w:r w:rsidRPr="00277A3B">
        <w:rPr>
          <w:rFonts w:ascii="Arial" w:hAnsi="Arial" w:cs="Arial"/>
          <w:b/>
          <w:bCs/>
          <w:sz w:val="20"/>
          <w:szCs w:val="20"/>
        </w:rPr>
        <w:lastRenderedPageBreak/>
        <w:t>Phụ lục II</w:t>
      </w:r>
    </w:p>
    <w:p w:rsidR="00CE424B" w:rsidRPr="00277A3B" w:rsidRDefault="00CE424B" w:rsidP="00CE424B">
      <w:pPr>
        <w:spacing w:line="360" w:lineRule="auto"/>
        <w:jc w:val="center"/>
        <w:rPr>
          <w:rFonts w:ascii="Arial" w:hAnsi="Arial" w:cs="Arial"/>
          <w:bCs/>
          <w:i/>
          <w:sz w:val="20"/>
          <w:szCs w:val="20"/>
        </w:rPr>
      </w:pPr>
      <w:r w:rsidRPr="00277A3B">
        <w:rPr>
          <w:rFonts w:ascii="Arial" w:hAnsi="Arial" w:cs="Arial"/>
          <w:bCs/>
          <w:i/>
          <w:sz w:val="20"/>
          <w:szCs w:val="20"/>
        </w:rPr>
        <w:t xml:space="preserve">(Ban hành kèm </w:t>
      </w:r>
      <w:proofErr w:type="gramStart"/>
      <w:r w:rsidRPr="00277A3B">
        <w:rPr>
          <w:rFonts w:ascii="Arial" w:hAnsi="Arial" w:cs="Arial"/>
          <w:bCs/>
          <w:i/>
          <w:sz w:val="20"/>
          <w:szCs w:val="20"/>
        </w:rPr>
        <w:t>theo</w:t>
      </w:r>
      <w:proofErr w:type="gramEnd"/>
      <w:r w:rsidRPr="00277A3B">
        <w:rPr>
          <w:rFonts w:ascii="Arial" w:hAnsi="Arial" w:cs="Arial"/>
          <w:bCs/>
          <w:i/>
          <w:sz w:val="20"/>
          <w:szCs w:val="20"/>
        </w:rPr>
        <w:t xml:space="preserve"> Thông tư số              /2019/TT-BTC ngày          của Bộ trưởng Bộ Tài chính)</w:t>
      </w:r>
    </w:p>
    <w:p w:rsidR="00CE424B" w:rsidRPr="00277A3B" w:rsidRDefault="00CE424B" w:rsidP="00CE424B">
      <w:pPr>
        <w:spacing w:line="360" w:lineRule="auto"/>
        <w:jc w:val="center"/>
        <w:rPr>
          <w:rFonts w:ascii="Arial" w:hAnsi="Arial" w:cs="Arial"/>
          <w:bCs/>
          <w:i/>
          <w:sz w:val="20"/>
          <w:szCs w:val="20"/>
        </w:rPr>
      </w:pPr>
    </w:p>
    <w:p w:rsidR="00CE424B" w:rsidRPr="00277A3B" w:rsidRDefault="00CE424B" w:rsidP="00CE424B">
      <w:pPr>
        <w:spacing w:line="360" w:lineRule="auto"/>
        <w:jc w:val="center"/>
        <w:rPr>
          <w:rFonts w:ascii="Arial" w:hAnsi="Arial" w:cs="Arial"/>
          <w:bCs/>
          <w:i/>
          <w:sz w:val="20"/>
          <w:szCs w:val="20"/>
        </w:rPr>
      </w:pPr>
      <w:r w:rsidRPr="00277A3B">
        <w:rPr>
          <w:rFonts w:ascii="Arial" w:hAnsi="Arial" w:cs="Arial"/>
          <w:bCs/>
          <w:i/>
          <w:sz w:val="20"/>
          <w:szCs w:val="20"/>
        </w:rPr>
        <w:t>ĐĂNG KÝ THAM GIA KẾT NỐI VỚI HỆ THỐNG HOÀN THUẾ GTGT CHO NGƯỜI NƯỚC NGOÀI ĐỐI VỚI DOANH NGHIỆP BÁN HÀNG HOÀN THUẾ GTGT CHO NGƯỜI NƯỚC NGOÀI</w:t>
      </w:r>
    </w:p>
    <w:p w:rsidR="00CE424B" w:rsidRPr="00277A3B" w:rsidRDefault="00CE424B" w:rsidP="00CE424B">
      <w:pPr>
        <w:spacing w:line="360" w:lineRule="auto"/>
        <w:jc w:val="center"/>
        <w:rPr>
          <w:rFonts w:ascii="Arial" w:hAnsi="Arial" w:cs="Arial"/>
          <w:bCs/>
          <w:i/>
          <w:sz w:val="20"/>
          <w:szCs w:val="20"/>
        </w:rPr>
      </w:pPr>
    </w:p>
    <w:p w:rsidR="00CE424B" w:rsidRPr="00277A3B" w:rsidRDefault="00CE424B" w:rsidP="00CE424B">
      <w:pPr>
        <w:spacing w:line="360" w:lineRule="auto"/>
        <w:ind w:firstLine="720"/>
        <w:jc w:val="both"/>
        <w:rPr>
          <w:rFonts w:ascii="Arial" w:hAnsi="Arial" w:cs="Arial"/>
          <w:b/>
          <w:sz w:val="20"/>
          <w:szCs w:val="20"/>
        </w:rPr>
      </w:pPr>
      <w:r w:rsidRPr="00277A3B">
        <w:rPr>
          <w:rFonts w:ascii="Arial" w:hAnsi="Arial" w:cs="Arial"/>
          <w:b/>
          <w:sz w:val="20"/>
          <w:szCs w:val="20"/>
        </w:rPr>
        <w:t xml:space="preserve">I. Thủ tục đăng ký tham gia kết nối với hệ thống hoàn thuế giá trị gia tăng cho người nước ngoài </w:t>
      </w:r>
      <w:r w:rsidRPr="00277A3B">
        <w:rPr>
          <w:rFonts w:ascii="Arial" w:hAnsi="Arial" w:cs="Arial"/>
          <w:sz w:val="20"/>
          <w:szCs w:val="20"/>
        </w:rPr>
        <w:t>(gọi tắt là Hệ thống)</w:t>
      </w:r>
      <w:r w:rsidRPr="00277A3B">
        <w:rPr>
          <w:rFonts w:ascii="Arial" w:hAnsi="Arial" w:cs="Arial"/>
          <w:b/>
          <w:sz w:val="20"/>
          <w:szCs w:val="20"/>
        </w:rPr>
        <w:t>:</w:t>
      </w:r>
    </w:p>
    <w:p w:rsidR="00CE424B" w:rsidRPr="00277A3B" w:rsidRDefault="00CE424B" w:rsidP="00CE424B">
      <w:pPr>
        <w:spacing w:line="360" w:lineRule="auto"/>
        <w:ind w:firstLine="720"/>
        <w:jc w:val="both"/>
        <w:rPr>
          <w:rFonts w:ascii="Arial" w:hAnsi="Arial" w:cs="Arial"/>
          <w:sz w:val="20"/>
          <w:szCs w:val="20"/>
        </w:rPr>
      </w:pPr>
      <w:r w:rsidRPr="00277A3B">
        <w:rPr>
          <w:rFonts w:ascii="Arial" w:hAnsi="Arial" w:cs="Arial"/>
          <w:sz w:val="20"/>
          <w:szCs w:val="20"/>
        </w:rPr>
        <w:t xml:space="preserve">1. Doanh nghiệp được cơ quan thuế công nhận là bán hàng hoàn thuế giá trị gia tăng cho người nước ngoài (sau đây gọi tắt là doanh nghiệp) truy cập cổng thông tin điện tử hải quan (địa chỉ: </w:t>
      </w:r>
      <w:hyperlink r:id="rId5" w:history="1">
        <w:r w:rsidRPr="00277A3B">
          <w:rPr>
            <w:rStyle w:val="Hyperlink"/>
            <w:rFonts w:ascii="Arial" w:hAnsi="Arial" w:cs="Arial"/>
            <w:sz w:val="20"/>
            <w:szCs w:val="20"/>
          </w:rPr>
          <w:t>http://www.customs.gov.vn</w:t>
        </w:r>
      </w:hyperlink>
      <w:r w:rsidRPr="00277A3B">
        <w:rPr>
          <w:rFonts w:ascii="Arial" w:hAnsi="Arial" w:cs="Arial"/>
          <w:sz w:val="20"/>
          <w:szCs w:val="20"/>
        </w:rPr>
        <w:t>) để thực hiện đăng ký thông tin chi tiết các chỉ tiêu thông tin cần đăng ký được thể hiện tại phụ lục III.</w:t>
      </w:r>
    </w:p>
    <w:p w:rsidR="00CE424B" w:rsidRPr="00277A3B" w:rsidRDefault="00CE424B" w:rsidP="00CE424B">
      <w:pPr>
        <w:tabs>
          <w:tab w:val="left" w:pos="0"/>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2. Trong thời gian 01 ngày làm việc, cơ quan hải quan kiểm tra nội dung đăng ký của người sử dụng và phản hồi kết quả thông qua cổng thông tin điện tử hải quan:</w:t>
      </w:r>
    </w:p>
    <w:p w:rsidR="00CE424B" w:rsidRPr="00277A3B" w:rsidRDefault="00CE424B" w:rsidP="00CE424B">
      <w:pPr>
        <w:tabs>
          <w:tab w:val="left" w:pos="0"/>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a) Trường hợp thông tin cung cấp không đầy đủ, không phù hợp cơ quan hải quan sẽ gửi yêu cầu sửa đổi bổ sung thông tin tới người sử dụng;</w:t>
      </w:r>
    </w:p>
    <w:p w:rsidR="00CE424B" w:rsidRPr="00277A3B" w:rsidRDefault="00CE424B" w:rsidP="00CE424B">
      <w:pPr>
        <w:tabs>
          <w:tab w:val="left" w:pos="0"/>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b) Trường hợp thông tin cung cấp đầy đủ, phù hợp cơ quan hải quan phản hồi cho người sử dụng các thông tin về tài khoản người sử dụng và thông tin kết nối tới Hệ thống;</w:t>
      </w:r>
    </w:p>
    <w:p w:rsidR="00CE424B" w:rsidRPr="00277A3B" w:rsidRDefault="00CE424B" w:rsidP="00CE424B">
      <w:pPr>
        <w:tabs>
          <w:tab w:val="left" w:pos="0"/>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c) Trường hợp từ chối thông tin đăng ký của người sử dụng, cơ quan hải quan sẽ thông báo rõ lý do từ chối.</w:t>
      </w:r>
    </w:p>
    <w:p w:rsidR="00CE424B" w:rsidRPr="00277A3B" w:rsidRDefault="00CE424B" w:rsidP="00CE424B">
      <w:pPr>
        <w:tabs>
          <w:tab w:val="left" w:pos="0"/>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3. Sau khi nhận được thông tin phản hồi từ cơ quan hải quan, doanh nghiệp thực hiện:</w:t>
      </w:r>
    </w:p>
    <w:p w:rsidR="00CE424B" w:rsidRPr="00277A3B" w:rsidRDefault="00CE424B" w:rsidP="00CE424B">
      <w:pPr>
        <w:tabs>
          <w:tab w:val="left" w:pos="0"/>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a) Trường hợp cơ quan hải quan yêu cầu sửa đổi, bổ sung thông tin, người sử dụng sửa đổi, bổ sung thông tin theo yêu cầu và gửi thông tin sau khi sửa đổi tới cơ quan hải quan;</w:t>
      </w:r>
    </w:p>
    <w:p w:rsidR="00CE424B" w:rsidRPr="00277A3B" w:rsidRDefault="00CE424B" w:rsidP="00CE424B">
      <w:pPr>
        <w:tabs>
          <w:tab w:val="left" w:pos="0"/>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b) Trường hợp cơ quan hải quan chấp nhận thông tin đăng ký, doanh nghiệp đăng nhập cổng thông tin điện tử hải quan để tra cứu kết quả đăng ký thành công và thay đổi mật khẩu truy cập.</w:t>
      </w:r>
    </w:p>
    <w:p w:rsidR="00CE424B" w:rsidRPr="00277A3B" w:rsidRDefault="00CE424B" w:rsidP="00CE424B">
      <w:pPr>
        <w:tabs>
          <w:tab w:val="left" w:pos="0"/>
        </w:tabs>
        <w:spacing w:line="360" w:lineRule="auto"/>
        <w:ind w:firstLine="567"/>
        <w:jc w:val="both"/>
        <w:rPr>
          <w:rFonts w:ascii="Arial" w:hAnsi="Arial" w:cs="Arial"/>
          <w:sz w:val="20"/>
          <w:szCs w:val="20"/>
        </w:rPr>
      </w:pPr>
      <w:r w:rsidRPr="00277A3B">
        <w:rPr>
          <w:rFonts w:ascii="Arial" w:hAnsi="Arial" w:cs="Arial"/>
          <w:b/>
          <w:sz w:val="20"/>
          <w:szCs w:val="20"/>
        </w:rPr>
        <w:tab/>
        <w:t xml:space="preserve">II. Thủ tục sửa đổi, bổ sung thông tin đăng ký sử dụng Hệ thống </w:t>
      </w:r>
    </w:p>
    <w:p w:rsidR="00CE424B" w:rsidRPr="00277A3B" w:rsidRDefault="00CE424B" w:rsidP="00CE424B">
      <w:pPr>
        <w:tabs>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1. Khi sửa đổi, bổ sung thông tin đã đăng ký, người sử dụng đăng nhập vào cổng thông tin điện tử hải quan, thực hiện chức năng sửa thông tin đăng ký và gửi yêu cầu sửa đổi, bổ sung thông tin này đến cơ quan hải quan.</w:t>
      </w:r>
    </w:p>
    <w:p w:rsidR="00CE424B" w:rsidRPr="00277A3B" w:rsidRDefault="00CE424B" w:rsidP="00CE424B">
      <w:pPr>
        <w:tabs>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 xml:space="preserve">2. Cơ quan hải quan kiểm tra nội dung sửa đổi, bổ sung của doanh nghiệp và phản hồi kết quả </w:t>
      </w:r>
      <w:proofErr w:type="gramStart"/>
      <w:r w:rsidRPr="00277A3B">
        <w:rPr>
          <w:rFonts w:ascii="Arial" w:hAnsi="Arial" w:cs="Arial"/>
          <w:sz w:val="20"/>
          <w:szCs w:val="20"/>
        </w:rPr>
        <w:t>theo</w:t>
      </w:r>
      <w:proofErr w:type="gramEnd"/>
      <w:r w:rsidRPr="00277A3B">
        <w:rPr>
          <w:rFonts w:ascii="Arial" w:hAnsi="Arial" w:cs="Arial"/>
          <w:sz w:val="20"/>
          <w:szCs w:val="20"/>
        </w:rPr>
        <w:t xml:space="preserve"> các trường hợp như nêu tại điểm 2 mục I Phụ lục này.</w:t>
      </w:r>
    </w:p>
    <w:p w:rsidR="00CE424B" w:rsidRPr="00277A3B" w:rsidRDefault="00CE424B" w:rsidP="00CE424B">
      <w:pPr>
        <w:spacing w:line="360" w:lineRule="auto"/>
        <w:ind w:firstLine="720"/>
        <w:jc w:val="both"/>
        <w:rPr>
          <w:rFonts w:ascii="Arial" w:hAnsi="Arial" w:cs="Arial"/>
          <w:sz w:val="20"/>
          <w:szCs w:val="20"/>
        </w:rPr>
      </w:pPr>
      <w:r w:rsidRPr="00277A3B">
        <w:rPr>
          <w:rFonts w:ascii="Arial" w:hAnsi="Arial" w:cs="Arial"/>
          <w:b/>
          <w:sz w:val="20"/>
          <w:szCs w:val="20"/>
        </w:rPr>
        <w:t>III. Thủ tục huỷ hiệu lực thông tin sử dụng Hệ thống</w:t>
      </w:r>
    </w:p>
    <w:p w:rsidR="00CE424B" w:rsidRPr="00277A3B" w:rsidRDefault="00CE424B" w:rsidP="00CE424B">
      <w:pPr>
        <w:tabs>
          <w:tab w:val="left" w:pos="360"/>
        </w:tabs>
        <w:spacing w:line="360" w:lineRule="auto"/>
        <w:jc w:val="both"/>
        <w:rPr>
          <w:rFonts w:ascii="Arial" w:hAnsi="Arial" w:cs="Arial"/>
          <w:b/>
          <w:sz w:val="20"/>
          <w:szCs w:val="20"/>
        </w:rPr>
      </w:pPr>
      <w:r w:rsidRPr="00277A3B">
        <w:rPr>
          <w:rFonts w:ascii="Arial" w:hAnsi="Arial" w:cs="Arial"/>
          <w:sz w:val="20"/>
          <w:szCs w:val="20"/>
        </w:rPr>
        <w:tab/>
      </w:r>
      <w:r w:rsidRPr="00277A3B">
        <w:rPr>
          <w:rFonts w:ascii="Arial" w:hAnsi="Arial" w:cs="Arial"/>
          <w:sz w:val="20"/>
          <w:szCs w:val="20"/>
        </w:rPr>
        <w:tab/>
        <w:t>1. Trường hợp huỷ hiệu lực thông tin đã đăng ký trên Hệ thống, người sử dụng đăng nhập vào cổng thông tin điện tử hải quan, thực hiện chức năng yêu cầu huỷ hiệu lực thông tin đăng ký và gửi yêu cầu huỷ hiệu lực thông tin này tới cơ quan hải quan.</w:t>
      </w:r>
    </w:p>
    <w:p w:rsidR="00CE424B" w:rsidRPr="00277A3B" w:rsidRDefault="00CE424B" w:rsidP="00CE424B">
      <w:pPr>
        <w:tabs>
          <w:tab w:val="left" w:pos="360"/>
        </w:tabs>
        <w:spacing w:line="360" w:lineRule="auto"/>
        <w:jc w:val="both"/>
        <w:rPr>
          <w:rFonts w:ascii="Arial" w:hAnsi="Arial" w:cs="Arial"/>
          <w:sz w:val="20"/>
          <w:szCs w:val="20"/>
        </w:rPr>
      </w:pPr>
      <w:r w:rsidRPr="00277A3B">
        <w:rPr>
          <w:rFonts w:ascii="Arial" w:hAnsi="Arial" w:cs="Arial"/>
          <w:sz w:val="20"/>
          <w:szCs w:val="20"/>
        </w:rPr>
        <w:tab/>
      </w:r>
      <w:r w:rsidRPr="00277A3B">
        <w:rPr>
          <w:rFonts w:ascii="Arial" w:hAnsi="Arial" w:cs="Arial"/>
          <w:sz w:val="20"/>
          <w:szCs w:val="20"/>
        </w:rPr>
        <w:tab/>
        <w:t>2. Cơ quan hải quan kiểm tra yêu cầu huỷ hiệu lực thông tin đã đăng ký của người sử dụng và phản hồi kết quả kiểm tra tới người sử dụng thông qua cổng thông tin điện tử hải quan.</w:t>
      </w:r>
    </w:p>
    <w:p w:rsidR="00CE424B" w:rsidRPr="00277A3B" w:rsidRDefault="00CE424B" w:rsidP="00CE424B">
      <w:pPr>
        <w:spacing w:line="360" w:lineRule="auto"/>
        <w:rPr>
          <w:rFonts w:ascii="Arial" w:hAnsi="Arial" w:cs="Arial"/>
          <w:sz w:val="20"/>
          <w:szCs w:val="20"/>
        </w:rPr>
      </w:pPr>
      <w:r w:rsidRPr="00277A3B">
        <w:rPr>
          <w:rFonts w:ascii="Arial" w:hAnsi="Arial" w:cs="Arial"/>
          <w:sz w:val="20"/>
          <w:szCs w:val="20"/>
        </w:rPr>
        <w:br w:type="page"/>
      </w:r>
    </w:p>
    <w:p w:rsidR="00CE424B" w:rsidRPr="00277A3B" w:rsidRDefault="00CE424B" w:rsidP="00CE424B">
      <w:pPr>
        <w:spacing w:line="360" w:lineRule="auto"/>
        <w:jc w:val="center"/>
        <w:rPr>
          <w:rFonts w:ascii="Arial" w:hAnsi="Arial" w:cs="Arial"/>
          <w:b/>
          <w:bCs/>
          <w:sz w:val="20"/>
          <w:szCs w:val="20"/>
        </w:rPr>
      </w:pPr>
      <w:r w:rsidRPr="00277A3B">
        <w:rPr>
          <w:rFonts w:ascii="Arial" w:hAnsi="Arial" w:cs="Arial"/>
          <w:b/>
          <w:bCs/>
          <w:sz w:val="20"/>
          <w:szCs w:val="20"/>
        </w:rPr>
        <w:lastRenderedPageBreak/>
        <w:t>Phụ lục III</w:t>
      </w:r>
    </w:p>
    <w:p w:rsidR="00CE424B" w:rsidRPr="00277A3B" w:rsidRDefault="00CE424B" w:rsidP="00CE424B">
      <w:pPr>
        <w:spacing w:line="360" w:lineRule="auto"/>
        <w:jc w:val="center"/>
        <w:rPr>
          <w:rFonts w:ascii="Arial" w:hAnsi="Arial" w:cs="Arial"/>
          <w:bCs/>
          <w:i/>
          <w:sz w:val="20"/>
          <w:szCs w:val="20"/>
        </w:rPr>
      </w:pPr>
      <w:r w:rsidRPr="00277A3B">
        <w:rPr>
          <w:rFonts w:ascii="Arial" w:hAnsi="Arial" w:cs="Arial"/>
          <w:bCs/>
          <w:i/>
          <w:sz w:val="20"/>
          <w:szCs w:val="20"/>
        </w:rPr>
        <w:t xml:space="preserve">(Ban hành kèm </w:t>
      </w:r>
      <w:proofErr w:type="gramStart"/>
      <w:r w:rsidRPr="00277A3B">
        <w:rPr>
          <w:rFonts w:ascii="Arial" w:hAnsi="Arial" w:cs="Arial"/>
          <w:bCs/>
          <w:i/>
          <w:sz w:val="20"/>
          <w:szCs w:val="20"/>
        </w:rPr>
        <w:t>theo</w:t>
      </w:r>
      <w:proofErr w:type="gramEnd"/>
      <w:r w:rsidRPr="00277A3B">
        <w:rPr>
          <w:rFonts w:ascii="Arial" w:hAnsi="Arial" w:cs="Arial"/>
          <w:bCs/>
          <w:i/>
          <w:sz w:val="20"/>
          <w:szCs w:val="20"/>
        </w:rPr>
        <w:t xml:space="preserve"> Thông tư số             /2019/TT-BTC ngày          của Bộ trưởng Bộ Tài chính)</w:t>
      </w:r>
    </w:p>
    <w:p w:rsidR="00CE424B" w:rsidRPr="00277A3B" w:rsidRDefault="00CE424B" w:rsidP="00CE424B">
      <w:pPr>
        <w:spacing w:line="360" w:lineRule="auto"/>
        <w:jc w:val="center"/>
        <w:rPr>
          <w:rFonts w:ascii="Arial" w:hAnsi="Arial" w:cs="Arial"/>
          <w:b/>
          <w:bCs/>
          <w:sz w:val="20"/>
          <w:szCs w:val="20"/>
        </w:rPr>
      </w:pPr>
    </w:p>
    <w:p w:rsidR="00CE424B" w:rsidRPr="00277A3B" w:rsidRDefault="00CE424B" w:rsidP="00CE424B">
      <w:pPr>
        <w:pStyle w:val="Heading2"/>
        <w:keepNext w:val="0"/>
        <w:spacing w:line="360" w:lineRule="auto"/>
        <w:rPr>
          <w:rFonts w:ascii="Arial" w:hAnsi="Arial" w:cs="Arial"/>
          <w:sz w:val="20"/>
        </w:rPr>
      </w:pPr>
      <w:r w:rsidRPr="00277A3B">
        <w:rPr>
          <w:rFonts w:ascii="Arial" w:hAnsi="Arial" w:cs="Arial"/>
          <w:sz w:val="20"/>
        </w:rPr>
        <w:t xml:space="preserve">CHỈ TIÊU ĐĂNG KÝ THÔNG TIN </w:t>
      </w:r>
    </w:p>
    <w:p w:rsidR="00CE424B" w:rsidRPr="00277A3B" w:rsidRDefault="00CE424B" w:rsidP="00CE424B">
      <w:pPr>
        <w:spacing w:line="360" w:lineRule="auto"/>
        <w:jc w:val="center"/>
        <w:rPr>
          <w:rFonts w:ascii="Arial" w:hAnsi="Arial" w:cs="Arial"/>
          <w:bCs/>
          <w:i/>
          <w:sz w:val="20"/>
          <w:szCs w:val="20"/>
        </w:rPr>
      </w:pPr>
    </w:p>
    <w:tbl>
      <w:tblPr>
        <w:tblW w:w="91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4819"/>
        <w:gridCol w:w="1174"/>
        <w:gridCol w:w="1357"/>
        <w:gridCol w:w="942"/>
      </w:tblGrid>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vAlign w:val="center"/>
            <w:hideMark/>
          </w:tcPr>
          <w:p w:rsidR="00CE424B" w:rsidRPr="00277A3B" w:rsidRDefault="00CE424B" w:rsidP="001711BE">
            <w:pPr>
              <w:spacing w:line="360" w:lineRule="auto"/>
              <w:jc w:val="center"/>
              <w:rPr>
                <w:rFonts w:ascii="Arial" w:hAnsi="Arial" w:cs="Arial"/>
                <w:b/>
                <w:bCs/>
                <w:sz w:val="20"/>
                <w:szCs w:val="20"/>
                <w:lang w:val="vi-VN" w:eastAsia="vi-VN"/>
              </w:rPr>
            </w:pPr>
            <w:r w:rsidRPr="00277A3B">
              <w:rPr>
                <w:rFonts w:ascii="Arial" w:hAnsi="Arial" w:cs="Arial"/>
                <w:b/>
                <w:bCs/>
                <w:sz w:val="20"/>
                <w:szCs w:val="20"/>
              </w:rPr>
              <w:t>STT</w:t>
            </w:r>
          </w:p>
        </w:tc>
        <w:tc>
          <w:tcPr>
            <w:tcW w:w="4819" w:type="dxa"/>
            <w:tcBorders>
              <w:top w:val="single" w:sz="4" w:space="0" w:color="auto"/>
              <w:left w:val="single" w:sz="4" w:space="0" w:color="auto"/>
              <w:bottom w:val="single" w:sz="4" w:space="0" w:color="auto"/>
              <w:right w:val="single" w:sz="4" w:space="0" w:color="auto"/>
            </w:tcBorders>
            <w:noWrap/>
            <w:vAlign w:val="center"/>
            <w:hideMark/>
          </w:tcPr>
          <w:p w:rsidR="00CE424B" w:rsidRPr="00277A3B" w:rsidRDefault="00CE424B" w:rsidP="001711BE">
            <w:pPr>
              <w:spacing w:line="360" w:lineRule="auto"/>
              <w:jc w:val="center"/>
              <w:rPr>
                <w:rFonts w:ascii="Arial" w:hAnsi="Arial" w:cs="Arial"/>
                <w:b/>
                <w:bCs/>
                <w:sz w:val="20"/>
                <w:szCs w:val="20"/>
                <w:lang w:val="vi-VN" w:eastAsia="vi-VN"/>
              </w:rPr>
            </w:pPr>
            <w:r w:rsidRPr="00277A3B">
              <w:rPr>
                <w:rFonts w:ascii="Arial" w:hAnsi="Arial" w:cs="Arial"/>
                <w:b/>
                <w:bCs/>
                <w:sz w:val="20"/>
                <w:szCs w:val="20"/>
              </w:rPr>
              <w:t>Tên tiêu chí</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CE424B" w:rsidRPr="00277A3B" w:rsidRDefault="00CE424B" w:rsidP="001711BE">
            <w:pPr>
              <w:spacing w:line="360" w:lineRule="auto"/>
              <w:jc w:val="center"/>
              <w:rPr>
                <w:rFonts w:ascii="Arial" w:hAnsi="Arial" w:cs="Arial"/>
                <w:b/>
                <w:bCs/>
                <w:sz w:val="20"/>
                <w:szCs w:val="20"/>
                <w:lang w:val="vi-VN" w:eastAsia="vi-VN"/>
              </w:rPr>
            </w:pPr>
            <w:r w:rsidRPr="00277A3B">
              <w:rPr>
                <w:rFonts w:ascii="Arial" w:hAnsi="Arial" w:cs="Arial"/>
                <w:b/>
                <w:bCs/>
                <w:sz w:val="20"/>
                <w:szCs w:val="20"/>
              </w:rPr>
              <w:t>Bắt buộc</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CE424B" w:rsidRPr="00277A3B" w:rsidRDefault="00CE424B" w:rsidP="001711BE">
            <w:pPr>
              <w:spacing w:line="360" w:lineRule="auto"/>
              <w:jc w:val="center"/>
              <w:rPr>
                <w:rFonts w:ascii="Arial" w:hAnsi="Arial" w:cs="Arial"/>
                <w:b/>
                <w:bCs/>
                <w:sz w:val="20"/>
                <w:szCs w:val="20"/>
                <w:lang w:val="vi-VN" w:eastAsia="vi-VN"/>
              </w:rPr>
            </w:pPr>
            <w:r w:rsidRPr="00277A3B">
              <w:rPr>
                <w:rFonts w:ascii="Arial" w:hAnsi="Arial" w:cs="Arial"/>
                <w:b/>
                <w:bCs/>
                <w:sz w:val="20"/>
                <w:szCs w:val="20"/>
              </w:rPr>
              <w:t>Danh mục</w:t>
            </w:r>
          </w:p>
        </w:tc>
        <w:tc>
          <w:tcPr>
            <w:tcW w:w="942" w:type="dxa"/>
            <w:tcBorders>
              <w:top w:val="single" w:sz="4" w:space="0" w:color="auto"/>
              <w:left w:val="single" w:sz="4" w:space="0" w:color="auto"/>
              <w:bottom w:val="single" w:sz="4" w:space="0" w:color="auto"/>
              <w:right w:val="single" w:sz="4" w:space="0" w:color="auto"/>
            </w:tcBorders>
            <w:noWrap/>
            <w:vAlign w:val="center"/>
            <w:hideMark/>
          </w:tcPr>
          <w:p w:rsidR="00CE424B" w:rsidRPr="00277A3B" w:rsidRDefault="00CE424B" w:rsidP="001711BE">
            <w:pPr>
              <w:spacing w:line="360" w:lineRule="auto"/>
              <w:jc w:val="center"/>
              <w:rPr>
                <w:rFonts w:ascii="Arial" w:hAnsi="Arial" w:cs="Arial"/>
                <w:b/>
                <w:bCs/>
                <w:sz w:val="20"/>
                <w:szCs w:val="20"/>
                <w:lang w:val="vi-VN" w:eastAsia="vi-VN"/>
              </w:rPr>
            </w:pPr>
            <w:r w:rsidRPr="00277A3B">
              <w:rPr>
                <w:rFonts w:ascii="Arial" w:hAnsi="Arial" w:cs="Arial"/>
                <w:b/>
                <w:bCs/>
                <w:sz w:val="20"/>
                <w:szCs w:val="20"/>
              </w:rPr>
              <w:t>Lặp lại</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b/>
                <w:bCs/>
                <w:sz w:val="20"/>
                <w:szCs w:val="20"/>
                <w:lang w:val="vi-VN" w:eastAsia="vi-VN"/>
              </w:rPr>
            </w:pPr>
            <w:r w:rsidRPr="00277A3B">
              <w:rPr>
                <w:rFonts w:ascii="Arial" w:hAnsi="Arial" w:cs="Arial"/>
                <w:b/>
                <w:bCs/>
                <w:sz w:val="20"/>
                <w:szCs w:val="20"/>
              </w:rPr>
              <w:t>I</w:t>
            </w:r>
          </w:p>
        </w:tc>
        <w:tc>
          <w:tcPr>
            <w:tcW w:w="8292" w:type="dxa"/>
            <w:gridSpan w:val="4"/>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b/>
                <w:bCs/>
                <w:sz w:val="20"/>
                <w:szCs w:val="20"/>
                <w:lang w:val="vi-VN" w:eastAsia="vi-VN"/>
              </w:rPr>
            </w:pPr>
            <w:r w:rsidRPr="00277A3B">
              <w:rPr>
                <w:rFonts w:ascii="Arial" w:hAnsi="Arial" w:cs="Arial"/>
                <w:b/>
                <w:bCs/>
                <w:sz w:val="20"/>
                <w:szCs w:val="20"/>
              </w:rPr>
              <w:t>Thông tin chung</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1</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eastAsia="vi-VN"/>
              </w:rPr>
            </w:pPr>
            <w:r w:rsidRPr="00277A3B">
              <w:rPr>
                <w:rFonts w:ascii="Arial" w:hAnsi="Arial" w:cs="Arial"/>
                <w:sz w:val="20"/>
                <w:szCs w:val="20"/>
              </w:rPr>
              <w:t xml:space="preserve">Tên người đại diện </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2</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lang w:val="vi-VN"/>
              </w:rPr>
              <w:t>Địa chỉ của cửa hàng, chi nhánh</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3</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lang w:val="vi-VN"/>
              </w:rPr>
              <w:t>Mã số thuế của cửa hàng, chi nhánh</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4</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rPr>
              <w:t>Lĩnh vực hoạt động</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rPr>
            </w:pPr>
            <w:r w:rsidRPr="00277A3B">
              <w:rPr>
                <w:rFonts w:ascii="Arial" w:hAnsi="Arial" w:cs="Arial"/>
                <w:sz w:val="20"/>
                <w:szCs w:val="20"/>
              </w:rPr>
              <w:t>5</w:t>
            </w:r>
          </w:p>
        </w:tc>
        <w:tc>
          <w:tcPr>
            <w:tcW w:w="4819"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rPr>
                <w:rFonts w:ascii="Arial" w:hAnsi="Arial" w:cs="Arial"/>
                <w:sz w:val="20"/>
                <w:szCs w:val="20"/>
              </w:rPr>
            </w:pPr>
            <w:r w:rsidRPr="00277A3B">
              <w:rPr>
                <w:rFonts w:ascii="Arial" w:hAnsi="Arial" w:cs="Arial"/>
                <w:sz w:val="20"/>
                <w:szCs w:val="20"/>
              </w:rPr>
              <w:t>Số lượng mã số định danh của tổ chức (User Code)</w:t>
            </w:r>
          </w:p>
        </w:tc>
        <w:tc>
          <w:tcPr>
            <w:tcW w:w="1174"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6</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bCs/>
                <w:sz w:val="20"/>
                <w:szCs w:val="20"/>
                <w:lang w:val="vi-VN"/>
              </w:rPr>
              <w:t>Quyết định về việc công nhận doanh nghiệp bán hàng hoàn thuế GTGT</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b/>
                <w:bCs/>
                <w:sz w:val="20"/>
                <w:szCs w:val="20"/>
                <w:lang w:eastAsia="vi-VN"/>
              </w:rPr>
            </w:pPr>
            <w:r w:rsidRPr="00277A3B">
              <w:rPr>
                <w:rFonts w:ascii="Arial" w:hAnsi="Arial" w:cs="Arial"/>
                <w:b/>
                <w:bCs/>
                <w:sz w:val="20"/>
                <w:szCs w:val="20"/>
              </w:rPr>
              <w:t>II</w:t>
            </w:r>
          </w:p>
        </w:tc>
        <w:tc>
          <w:tcPr>
            <w:tcW w:w="8292" w:type="dxa"/>
            <w:gridSpan w:val="4"/>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b/>
                <w:bCs/>
                <w:sz w:val="20"/>
                <w:szCs w:val="20"/>
                <w:lang w:val="vi-VN" w:eastAsia="vi-VN"/>
              </w:rPr>
            </w:pPr>
            <w:r w:rsidRPr="00277A3B">
              <w:rPr>
                <w:rFonts w:ascii="Arial" w:hAnsi="Arial" w:cs="Arial"/>
                <w:b/>
                <w:bCs/>
                <w:sz w:val="20"/>
                <w:szCs w:val="20"/>
              </w:rPr>
              <w:t>Thông tin người thực hiện việc bán hàng hoàn thuế GTGT cho người nước ngoài</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1</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lang w:val="fr-FR"/>
              </w:rPr>
              <w:t>Đơn vị trực thuộc (User Code)</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1</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eastAsia="vi-VN"/>
              </w:rPr>
            </w:pPr>
            <w:r w:rsidRPr="00277A3B">
              <w:rPr>
                <w:rFonts w:ascii="Arial" w:hAnsi="Arial" w:cs="Arial"/>
                <w:sz w:val="20"/>
                <w:szCs w:val="20"/>
              </w:rPr>
              <w:t xml:space="preserve">Họ tên </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2</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lang w:val="vi-VN"/>
              </w:rPr>
              <w:t>Số chứng minh thư (hoặc hộ chiếu)</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3</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lang w:val="vi-VN"/>
              </w:rPr>
              <w:t>Số chứng nhận khai hải quan</w:t>
            </w:r>
          </w:p>
        </w:tc>
        <w:tc>
          <w:tcPr>
            <w:tcW w:w="1174"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4</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eastAsia="vi-VN"/>
              </w:rPr>
            </w:pPr>
            <w:r w:rsidRPr="00277A3B">
              <w:rPr>
                <w:rFonts w:ascii="Arial" w:hAnsi="Arial" w:cs="Arial"/>
                <w:sz w:val="20"/>
                <w:szCs w:val="20"/>
              </w:rPr>
              <w:t xml:space="preserve">Email </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5</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rPr>
              <w:t>Lĩnh vực hoạt động</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942"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b/>
                <w:bCs/>
                <w:sz w:val="20"/>
                <w:szCs w:val="20"/>
                <w:lang w:eastAsia="vi-VN"/>
              </w:rPr>
            </w:pPr>
            <w:r w:rsidRPr="00277A3B">
              <w:rPr>
                <w:rFonts w:ascii="Arial" w:hAnsi="Arial" w:cs="Arial"/>
                <w:b/>
                <w:bCs/>
                <w:sz w:val="20"/>
                <w:szCs w:val="20"/>
              </w:rPr>
              <w:t>III</w:t>
            </w:r>
          </w:p>
        </w:tc>
        <w:tc>
          <w:tcPr>
            <w:tcW w:w="8292" w:type="dxa"/>
            <w:gridSpan w:val="4"/>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b/>
                <w:bCs/>
                <w:sz w:val="20"/>
                <w:szCs w:val="20"/>
                <w:lang w:val="vi-VN" w:eastAsia="vi-VN"/>
              </w:rPr>
            </w:pPr>
            <w:r w:rsidRPr="00277A3B">
              <w:rPr>
                <w:rFonts w:ascii="Arial" w:hAnsi="Arial" w:cs="Arial"/>
                <w:b/>
                <w:bCs/>
                <w:sz w:val="20"/>
                <w:szCs w:val="20"/>
              </w:rPr>
              <w:t>Chữ ký số</w:t>
            </w: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1</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rPr>
              <w:t>Số định danh chứng thư số (Serial Number)</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2</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lang w:val="vi-VN"/>
              </w:rPr>
              <w:t>Tên đơn vị cung cấp dịch vụ chứng thư số</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3</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lang w:val="vi-VN"/>
              </w:rPr>
              <w:t>Tên người được cấp chứng thư số</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4</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rPr>
              <w:t>Ngày hiệu lực</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5</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rPr>
              <w:t>Ngày hết hiệu lực</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r w:rsidR="00CE424B" w:rsidRPr="00277A3B" w:rsidTr="001711BE">
        <w:trPr>
          <w:trHeight w:val="375"/>
        </w:trPr>
        <w:tc>
          <w:tcPr>
            <w:tcW w:w="866"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6</w:t>
            </w:r>
          </w:p>
        </w:tc>
        <w:tc>
          <w:tcPr>
            <w:tcW w:w="4819"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rPr>
                <w:rFonts w:ascii="Arial" w:hAnsi="Arial" w:cs="Arial"/>
                <w:sz w:val="20"/>
                <w:szCs w:val="20"/>
                <w:lang w:val="vi-VN" w:eastAsia="vi-VN"/>
              </w:rPr>
            </w:pPr>
            <w:r w:rsidRPr="00277A3B">
              <w:rPr>
                <w:rFonts w:ascii="Arial" w:hAnsi="Arial" w:cs="Arial"/>
                <w:sz w:val="20"/>
                <w:szCs w:val="20"/>
              </w:rPr>
              <w:t>Khoá công khai (Public Key)</w:t>
            </w:r>
          </w:p>
        </w:tc>
        <w:tc>
          <w:tcPr>
            <w:tcW w:w="1174" w:type="dxa"/>
            <w:tcBorders>
              <w:top w:val="single" w:sz="4" w:space="0" w:color="auto"/>
              <w:left w:val="single" w:sz="4" w:space="0" w:color="auto"/>
              <w:bottom w:val="single" w:sz="4" w:space="0" w:color="auto"/>
              <w:right w:val="single" w:sz="4" w:space="0" w:color="auto"/>
            </w:tcBorders>
            <w:noWrap/>
            <w:hideMark/>
          </w:tcPr>
          <w:p w:rsidR="00CE424B" w:rsidRPr="00277A3B" w:rsidRDefault="00CE424B" w:rsidP="001711BE">
            <w:pPr>
              <w:spacing w:line="360" w:lineRule="auto"/>
              <w:jc w:val="center"/>
              <w:rPr>
                <w:rFonts w:ascii="Arial" w:hAnsi="Arial" w:cs="Arial"/>
                <w:sz w:val="20"/>
                <w:szCs w:val="20"/>
                <w:lang w:val="vi-VN" w:eastAsia="vi-VN"/>
              </w:rPr>
            </w:pPr>
            <w:r w:rsidRPr="00277A3B">
              <w:rPr>
                <w:rFonts w:ascii="Arial" w:hAnsi="Arial" w:cs="Arial"/>
                <w:sz w:val="20"/>
                <w:szCs w:val="20"/>
              </w:rPr>
              <w:t>x</w:t>
            </w:r>
          </w:p>
        </w:tc>
        <w:tc>
          <w:tcPr>
            <w:tcW w:w="1357"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c>
          <w:tcPr>
            <w:tcW w:w="942" w:type="dxa"/>
            <w:tcBorders>
              <w:top w:val="single" w:sz="4" w:space="0" w:color="auto"/>
              <w:left w:val="single" w:sz="4" w:space="0" w:color="auto"/>
              <w:bottom w:val="single" w:sz="4" w:space="0" w:color="auto"/>
              <w:right w:val="single" w:sz="4" w:space="0" w:color="auto"/>
            </w:tcBorders>
            <w:noWrap/>
          </w:tcPr>
          <w:p w:rsidR="00CE424B" w:rsidRPr="00277A3B" w:rsidRDefault="00CE424B" w:rsidP="001711BE">
            <w:pPr>
              <w:spacing w:line="360" w:lineRule="auto"/>
              <w:jc w:val="center"/>
              <w:rPr>
                <w:rFonts w:ascii="Arial" w:hAnsi="Arial" w:cs="Arial"/>
                <w:sz w:val="20"/>
                <w:szCs w:val="20"/>
                <w:lang w:val="vi-VN" w:eastAsia="vi-VN"/>
              </w:rPr>
            </w:pPr>
          </w:p>
        </w:tc>
      </w:tr>
    </w:tbl>
    <w:p w:rsidR="00CE424B" w:rsidRPr="00277A3B" w:rsidRDefault="00CE424B" w:rsidP="00CE424B">
      <w:pPr>
        <w:pStyle w:val="Heading2"/>
        <w:keepNext w:val="0"/>
        <w:spacing w:line="360" w:lineRule="auto"/>
        <w:jc w:val="left"/>
        <w:rPr>
          <w:rFonts w:ascii="Arial" w:hAnsi="Arial" w:cs="Arial"/>
          <w:sz w:val="20"/>
        </w:rPr>
      </w:pPr>
      <w:r w:rsidRPr="00277A3B">
        <w:rPr>
          <w:rFonts w:ascii="Arial" w:hAnsi="Arial" w:cs="Arial"/>
          <w:sz w:val="20"/>
        </w:rPr>
        <w:t>”</w:t>
      </w:r>
    </w:p>
    <w:p w:rsidR="00CE424B" w:rsidRPr="00277A3B" w:rsidRDefault="00CE424B" w:rsidP="00CE424B">
      <w:pPr>
        <w:tabs>
          <w:tab w:val="left" w:pos="360"/>
        </w:tabs>
        <w:spacing w:line="360" w:lineRule="auto"/>
        <w:jc w:val="both"/>
        <w:rPr>
          <w:rFonts w:ascii="Arial" w:hAnsi="Arial" w:cs="Arial"/>
          <w:sz w:val="20"/>
          <w:szCs w:val="20"/>
        </w:rPr>
      </w:pPr>
      <w:r w:rsidRPr="00277A3B">
        <w:rPr>
          <w:rFonts w:ascii="Arial" w:hAnsi="Arial" w:cs="Arial"/>
          <w:sz w:val="20"/>
          <w:szCs w:val="20"/>
        </w:rPr>
        <w:br w:type="page"/>
      </w:r>
    </w:p>
    <w:p w:rsidR="00CE424B" w:rsidRPr="00277A3B" w:rsidRDefault="00CE424B" w:rsidP="00CE424B">
      <w:pPr>
        <w:spacing w:line="360" w:lineRule="auto"/>
        <w:jc w:val="center"/>
        <w:rPr>
          <w:rFonts w:ascii="Arial" w:hAnsi="Arial" w:cs="Arial"/>
          <w:b/>
          <w:bCs/>
          <w:sz w:val="20"/>
          <w:szCs w:val="20"/>
        </w:rPr>
      </w:pPr>
      <w:r w:rsidRPr="00277A3B">
        <w:rPr>
          <w:rFonts w:ascii="Arial" w:hAnsi="Arial" w:cs="Arial"/>
          <w:b/>
          <w:bCs/>
          <w:sz w:val="20"/>
          <w:szCs w:val="20"/>
        </w:rPr>
        <w:lastRenderedPageBreak/>
        <w:t>Phụ lục IV</w:t>
      </w:r>
    </w:p>
    <w:p w:rsidR="00CE424B" w:rsidRPr="00277A3B" w:rsidRDefault="00CE424B" w:rsidP="00CE424B">
      <w:pPr>
        <w:pStyle w:val="Heading2"/>
        <w:keepNext w:val="0"/>
        <w:spacing w:line="360" w:lineRule="auto"/>
        <w:rPr>
          <w:rFonts w:ascii="Arial" w:hAnsi="Arial" w:cs="Arial"/>
          <w:sz w:val="20"/>
        </w:rPr>
      </w:pPr>
      <w:r w:rsidRPr="00277A3B">
        <w:rPr>
          <w:rFonts w:ascii="Arial" w:hAnsi="Arial" w:cs="Arial"/>
          <w:sz w:val="20"/>
        </w:rPr>
        <w:t xml:space="preserve">CHỈ TIÊU ĐĂNG KÝ THÔNG TIN </w:t>
      </w:r>
    </w:p>
    <w:p w:rsidR="00CE424B" w:rsidRPr="00277A3B" w:rsidRDefault="00CE424B" w:rsidP="00CE424B">
      <w:pPr>
        <w:spacing w:line="360" w:lineRule="auto"/>
        <w:jc w:val="center"/>
        <w:rPr>
          <w:rFonts w:ascii="Arial" w:hAnsi="Arial" w:cs="Arial"/>
          <w:bCs/>
          <w:i/>
          <w:sz w:val="20"/>
          <w:szCs w:val="20"/>
        </w:rPr>
      </w:pPr>
      <w:r w:rsidRPr="00277A3B">
        <w:rPr>
          <w:rFonts w:ascii="Arial" w:hAnsi="Arial" w:cs="Arial"/>
          <w:bCs/>
          <w:i/>
          <w:sz w:val="20"/>
          <w:szCs w:val="20"/>
        </w:rPr>
        <w:t xml:space="preserve">(Ban hành kèm </w:t>
      </w:r>
      <w:proofErr w:type="gramStart"/>
      <w:r w:rsidRPr="00277A3B">
        <w:rPr>
          <w:rFonts w:ascii="Arial" w:hAnsi="Arial" w:cs="Arial"/>
          <w:bCs/>
          <w:i/>
          <w:sz w:val="20"/>
          <w:szCs w:val="20"/>
        </w:rPr>
        <w:t>theo</w:t>
      </w:r>
      <w:proofErr w:type="gramEnd"/>
      <w:r w:rsidRPr="00277A3B">
        <w:rPr>
          <w:rFonts w:ascii="Arial" w:hAnsi="Arial" w:cs="Arial"/>
          <w:bCs/>
          <w:i/>
          <w:sz w:val="20"/>
          <w:szCs w:val="20"/>
        </w:rPr>
        <w:t xml:space="preserve"> Thông tư số              /2019/TT-BTC ngày        của Bộ trưởng Bộ Tài chính)</w:t>
      </w:r>
    </w:p>
    <w:p w:rsidR="00CE424B" w:rsidRPr="00277A3B" w:rsidRDefault="00CE424B" w:rsidP="00CE424B">
      <w:pPr>
        <w:spacing w:line="360" w:lineRule="auto"/>
        <w:jc w:val="center"/>
        <w:rPr>
          <w:rFonts w:ascii="Arial" w:hAnsi="Arial" w:cs="Arial"/>
          <w:bCs/>
          <w:i/>
          <w:sz w:val="20"/>
          <w:szCs w:val="20"/>
        </w:rPr>
      </w:pPr>
    </w:p>
    <w:p w:rsidR="00CE424B" w:rsidRPr="00277A3B" w:rsidRDefault="00CE424B" w:rsidP="00CE424B">
      <w:pPr>
        <w:tabs>
          <w:tab w:val="left" w:pos="993"/>
        </w:tabs>
        <w:spacing w:line="360" w:lineRule="auto"/>
        <w:jc w:val="center"/>
        <w:rPr>
          <w:rFonts w:ascii="Arial" w:hAnsi="Arial" w:cs="Arial"/>
          <w:b/>
          <w:sz w:val="20"/>
          <w:szCs w:val="20"/>
        </w:rPr>
      </w:pPr>
      <w:r w:rsidRPr="00277A3B">
        <w:rPr>
          <w:rFonts w:ascii="Arial" w:hAnsi="Arial" w:cs="Arial"/>
          <w:b/>
          <w:sz w:val="20"/>
          <w:szCs w:val="20"/>
        </w:rPr>
        <w:t>DANH MỤC DỮ LIỆU CHUẨN VÀ CÁC CHỈ TIÊU THÔNG TIN ĐẦU VÀO CỦA HỆ THỐNG HOÀN THUẾ GIÁ TRỊ GIA TĂNG CHO NGƯỜI NƯỚC NGOÀI, NGƯỜI VIỆT NAM ĐỊNH CƯ Ở NƯỚC NGOÀI</w:t>
      </w:r>
    </w:p>
    <w:p w:rsidR="00CE424B" w:rsidRPr="00277A3B" w:rsidRDefault="00CE424B" w:rsidP="00CE424B">
      <w:pPr>
        <w:tabs>
          <w:tab w:val="left" w:pos="993"/>
        </w:tabs>
        <w:spacing w:line="360" w:lineRule="auto"/>
        <w:rPr>
          <w:rFonts w:ascii="Arial" w:hAnsi="Arial" w:cs="Arial"/>
          <w:b/>
          <w:sz w:val="20"/>
          <w:szCs w:val="20"/>
        </w:rPr>
      </w:pPr>
      <w:r w:rsidRPr="00277A3B">
        <w:rPr>
          <w:rFonts w:ascii="Arial" w:hAnsi="Arial" w:cs="Arial"/>
          <w:b/>
          <w:sz w:val="20"/>
          <w:szCs w:val="20"/>
        </w:rPr>
        <w:t>I. Danh mục dữ liệu chuẩn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080"/>
      </w:tblGrid>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STT</w:t>
            </w:r>
          </w:p>
        </w:tc>
        <w:tc>
          <w:tcPr>
            <w:tcW w:w="8080" w:type="dxa"/>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Tên danh mục</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1</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Cơ quan hải quan</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2</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Cơ quan thuế</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3</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Kho bạc Nhà nước</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4</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Doanh nghiệp bán hàng hoàn thuế giá trị gia tăng</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5</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Loại hình xuất cảnh</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6</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Loại hình nhập cảnh</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7</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Quốc tịch</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8</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Thông tin người mua hàng</w:t>
            </w:r>
          </w:p>
        </w:tc>
      </w:tr>
      <w:tr w:rsidR="00CE424B" w:rsidRPr="00277A3B" w:rsidTr="001711BE">
        <w:tc>
          <w:tcPr>
            <w:tcW w:w="817" w:type="dxa"/>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9</w:t>
            </w:r>
          </w:p>
        </w:tc>
        <w:tc>
          <w:tcPr>
            <w:tcW w:w="8080"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Ngân hàng thương mại làm đại lý hoàn thuế giá trị gia tăng</w:t>
            </w:r>
          </w:p>
        </w:tc>
      </w:tr>
    </w:tbl>
    <w:p w:rsidR="00CE424B" w:rsidRPr="00277A3B" w:rsidRDefault="00CE424B" w:rsidP="00CE424B">
      <w:pPr>
        <w:tabs>
          <w:tab w:val="left" w:pos="993"/>
        </w:tabs>
        <w:spacing w:line="360" w:lineRule="auto"/>
        <w:rPr>
          <w:rFonts w:ascii="Arial" w:hAnsi="Arial" w:cs="Arial"/>
          <w:b/>
          <w:sz w:val="20"/>
          <w:szCs w:val="20"/>
        </w:rPr>
      </w:pPr>
      <w:r w:rsidRPr="00277A3B">
        <w:rPr>
          <w:rFonts w:ascii="Arial" w:hAnsi="Arial" w:cs="Arial"/>
          <w:b/>
          <w:sz w:val="20"/>
          <w:szCs w:val="20"/>
        </w:rPr>
        <w:t>II. CÁC CHỈ TIÊU THÔNG TIN HOÀN THUẾ GIÁ TRỊ GIA TĂNG CHO NGƯỜI NƯỚC NGOÀI, NGƯỜI VIỆT NAM ĐỊNH CƯ Ở NƯỚC NGOÀI</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642"/>
        <w:gridCol w:w="4438"/>
      </w:tblGrid>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b/>
                <w:sz w:val="20"/>
                <w:szCs w:val="20"/>
              </w:rPr>
            </w:pPr>
            <w:r w:rsidRPr="00277A3B">
              <w:rPr>
                <w:rFonts w:ascii="Arial" w:hAnsi="Arial" w:cs="Arial"/>
                <w:b/>
                <w:sz w:val="20"/>
                <w:szCs w:val="20"/>
              </w:rPr>
              <w:t>STT</w:t>
            </w:r>
          </w:p>
        </w:tc>
        <w:tc>
          <w:tcPr>
            <w:tcW w:w="3642" w:type="dxa"/>
            <w:shd w:val="clear" w:color="auto" w:fill="auto"/>
          </w:tcPr>
          <w:p w:rsidR="00CE424B" w:rsidRPr="00277A3B" w:rsidRDefault="00CE424B" w:rsidP="001711BE">
            <w:pPr>
              <w:tabs>
                <w:tab w:val="left" w:pos="993"/>
              </w:tabs>
              <w:spacing w:line="360" w:lineRule="auto"/>
              <w:rPr>
                <w:rFonts w:ascii="Arial" w:hAnsi="Arial" w:cs="Arial"/>
                <w:b/>
                <w:sz w:val="20"/>
                <w:szCs w:val="20"/>
              </w:rPr>
            </w:pPr>
            <w:r w:rsidRPr="00277A3B">
              <w:rPr>
                <w:rFonts w:ascii="Arial" w:hAnsi="Arial" w:cs="Arial"/>
                <w:b/>
                <w:sz w:val="20"/>
                <w:szCs w:val="20"/>
              </w:rPr>
              <w:t>Tên chỉ tiêu</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r w:rsidRPr="00277A3B">
              <w:rPr>
                <w:rFonts w:ascii="Arial" w:hAnsi="Arial" w:cs="Arial"/>
                <w:b/>
                <w:sz w:val="20"/>
                <w:szCs w:val="20"/>
              </w:rPr>
              <w:t>Ghi chú</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hóa đơn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Ký hiệu hóa đơn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Ngày hóa đơn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Loại hình nhập cảnh</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Loại hình xuất cảnh</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931" w:type="dxa"/>
            <w:gridSpan w:val="3"/>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Thông tin doanh nghiệp bán hàng</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6</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Tên đơn vị bán hàng</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7</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Mã số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8</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Địa chỉ</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9</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điện thoại</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Thông tin này được lấy từ cơ quan thuế</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10</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Email</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Thông tin này được lấy từ cơ quan thuế</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11</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Đại diện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931" w:type="dxa"/>
            <w:gridSpan w:val="3"/>
            <w:shd w:val="clear" w:color="auto" w:fill="auto"/>
          </w:tcPr>
          <w:p w:rsidR="00CE424B" w:rsidRPr="00277A3B" w:rsidRDefault="00CE424B" w:rsidP="001711BE">
            <w:pPr>
              <w:tabs>
                <w:tab w:val="left" w:pos="993"/>
                <w:tab w:val="left" w:pos="3639"/>
              </w:tabs>
              <w:spacing w:line="360" w:lineRule="auto"/>
              <w:jc w:val="center"/>
              <w:rPr>
                <w:rFonts w:ascii="Arial" w:hAnsi="Arial" w:cs="Arial"/>
                <w:b/>
                <w:sz w:val="20"/>
                <w:szCs w:val="20"/>
              </w:rPr>
            </w:pPr>
            <w:r w:rsidRPr="00277A3B">
              <w:rPr>
                <w:rFonts w:ascii="Arial" w:hAnsi="Arial" w:cs="Arial"/>
                <w:b/>
                <w:sz w:val="20"/>
                <w:szCs w:val="20"/>
              </w:rPr>
              <w:t>Thông tin người mua hàng</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12</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hộ chiếu/ Giấy tờ nhập xuất cảnh</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13</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Quốc tịch</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14</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Họ và tên</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Ngày tháng năm sinh</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15</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Ngày cấp hộ chiếu</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16</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Ngày hết hạn hộ chiếu</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17</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Nước xuất cảnh</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931" w:type="dxa"/>
            <w:gridSpan w:val="3"/>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Thông tin hàng hóa</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18</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STT</w:t>
            </w:r>
          </w:p>
        </w:tc>
        <w:tc>
          <w:tcPr>
            <w:tcW w:w="4438" w:type="dxa"/>
            <w:shd w:val="clear" w:color="auto" w:fill="auto"/>
          </w:tcPr>
          <w:p w:rsidR="00CE424B" w:rsidRPr="00277A3B" w:rsidRDefault="00CE424B" w:rsidP="001711BE">
            <w:pPr>
              <w:tabs>
                <w:tab w:val="left" w:pos="993"/>
              </w:tabs>
              <w:spacing w:line="360" w:lineRule="auto"/>
              <w:rPr>
                <w:rFonts w:ascii="Arial" w:hAnsi="Arial" w:cs="Arial"/>
                <w:b/>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19</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xml:space="preserve">Tên hàng hóa </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roofErr w:type="gramStart"/>
            <w:r w:rsidRPr="00277A3B">
              <w:rPr>
                <w:rFonts w:ascii="Arial" w:hAnsi="Arial" w:cs="Arial"/>
                <w:sz w:val="20"/>
                <w:szCs w:val="20"/>
              </w:rPr>
              <w:t>bao</w:t>
            </w:r>
            <w:proofErr w:type="gramEnd"/>
            <w:r w:rsidRPr="00277A3B">
              <w:rPr>
                <w:rFonts w:ascii="Arial" w:hAnsi="Arial" w:cs="Arial"/>
                <w:sz w:val="20"/>
                <w:szCs w:val="20"/>
              </w:rPr>
              <w:t xml:space="preserve"> gồm nhãn hiệu, ký hiệu hàng hóa (số seri, </w:t>
            </w:r>
            <w:r w:rsidRPr="00277A3B">
              <w:rPr>
                <w:rFonts w:ascii="Arial" w:hAnsi="Arial" w:cs="Arial"/>
                <w:sz w:val="20"/>
                <w:szCs w:val="20"/>
              </w:rPr>
              <w:lastRenderedPageBreak/>
              <w:t>model (nếu có), số máy áp dụng đối với mặt hàng cơ khí điện tử.</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lastRenderedPageBreak/>
              <w:t>20</w:t>
            </w:r>
          </w:p>
        </w:tc>
        <w:tc>
          <w:tcPr>
            <w:tcW w:w="3642" w:type="dxa"/>
            <w:shd w:val="clear" w:color="auto" w:fill="auto"/>
          </w:tcPr>
          <w:p w:rsidR="00CE424B" w:rsidRPr="00277A3B" w:rsidRDefault="00CE424B" w:rsidP="001711BE">
            <w:pPr>
              <w:tabs>
                <w:tab w:val="left" w:pos="993"/>
              </w:tabs>
              <w:spacing w:line="360" w:lineRule="auto"/>
              <w:rPr>
                <w:rFonts w:ascii="Arial" w:hAnsi="Arial" w:cs="Arial"/>
                <w:b/>
                <w:sz w:val="20"/>
                <w:szCs w:val="20"/>
              </w:rPr>
            </w:pPr>
            <w:r w:rsidRPr="00277A3B">
              <w:rPr>
                <w:rFonts w:ascii="Arial" w:hAnsi="Arial" w:cs="Arial"/>
                <w:sz w:val="20"/>
                <w:szCs w:val="20"/>
              </w:rPr>
              <w:t>Xuất xứ hàng hóa</w:t>
            </w:r>
            <w:r w:rsidRPr="00277A3B">
              <w:rPr>
                <w:rFonts w:ascii="Arial" w:hAnsi="Arial" w:cs="Arial"/>
                <w:b/>
                <w:sz w:val="20"/>
                <w:szCs w:val="20"/>
              </w:rPr>
              <w:t xml:space="preserve"> </w:t>
            </w:r>
            <w:r w:rsidRPr="00277A3B">
              <w:rPr>
                <w:rFonts w:ascii="Arial" w:hAnsi="Arial" w:cs="Arial"/>
                <w:sz w:val="20"/>
                <w:szCs w:val="20"/>
              </w:rPr>
              <w:t>(đối với hàng hóa có nguồn gốc nhập khẩu)</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21</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Đơn vị tính</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22</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lượng</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23</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Đơn giá</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24</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Thành tiền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25</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Tổng tiền hàng</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26</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Thuế suất</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27</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Tiền thuế GTGT</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28</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Tổng cộng tiền thanh toán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29</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tiền bằng chữ</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931" w:type="dxa"/>
            <w:gridSpan w:val="3"/>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b/>
                <w:sz w:val="20"/>
                <w:szCs w:val="20"/>
              </w:rPr>
              <w:t>Thông tin cán bộ hải quan nhập liệu để xác nhận hóa đơn hoàn thuế</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30</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xml:space="preserve">Số lượng hàng hóa người nước ngoài ký gửi </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lượng hàng hóa người nước ngoài gửi tại khu ký gửi</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31</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lượng hàng hóa người nước ngoài mang theo vào khu cách ly (xách tay)</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32</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Tổng số lượng hàng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33</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tiền người nước ngoài được hoàn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34</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xml:space="preserve">Đối chiếu với thông tin của cơ quan thuế về doanh nghiệp bán hàng hoàn thuế </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35</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Xác nhận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Chọn 1 trong 2 lựa chọn</w:t>
            </w:r>
          </w:p>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Chấp nhận hoàn thuế;</w:t>
            </w:r>
          </w:p>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Không chấp nhận hoàn thuế</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36</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Từ chối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Nếu chọn “Không chấp nhận hoàn thuế” cần nêu rõ lý do từ chối</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37</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Ngày giờ xác nhận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38</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Nhập âm số tiền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Trong trường hợp hóa đơn giá trị gia tăng kiêm tờ khai hoàn thuế đã được xác nhận hoàn nhưng khách hàng lại mang hàng trở lại Việt Nam</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39</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Truyền hóa đơn đã xác nhận đủ điều kiện hoàn thuế cho ngân hàng thương mại</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40</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Truyền thông tin xác nhận việc đã hoàn thuế  của ngân hàng thương mại cho cơ quan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931" w:type="dxa"/>
            <w:gridSpan w:val="3"/>
            <w:shd w:val="clear" w:color="auto" w:fill="auto"/>
          </w:tcPr>
          <w:p w:rsidR="00CE424B" w:rsidRPr="00277A3B" w:rsidRDefault="00CE424B" w:rsidP="001711BE">
            <w:pPr>
              <w:tabs>
                <w:tab w:val="left" w:pos="993"/>
              </w:tabs>
              <w:spacing w:line="360" w:lineRule="auto"/>
              <w:rPr>
                <w:rFonts w:ascii="Arial" w:hAnsi="Arial" w:cs="Arial"/>
                <w:b/>
                <w:sz w:val="20"/>
                <w:szCs w:val="20"/>
              </w:rPr>
            </w:pPr>
            <w:r w:rsidRPr="00277A3B">
              <w:rPr>
                <w:rFonts w:ascii="Arial" w:hAnsi="Arial" w:cs="Arial"/>
                <w:b/>
                <w:sz w:val="20"/>
                <w:szCs w:val="20"/>
              </w:rPr>
              <w:t>Thông tin ngân hàng thương mại là đại lý hoàn thuế nhập liệu</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41</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Nhập số hiệu, ngày tháng chuyến bay/ chuyến tàu của người nước ngoài xuất cảnh</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lastRenderedPageBreak/>
              <w:t>42</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tiền thuế hoàn cho người nước ngoài xuất cảnh</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43</w:t>
            </w:r>
          </w:p>
        </w:tc>
        <w:tc>
          <w:tcPr>
            <w:tcW w:w="3642" w:type="dxa"/>
            <w:shd w:val="clear" w:color="auto" w:fill="auto"/>
          </w:tcPr>
          <w:p w:rsidR="00CE424B" w:rsidRPr="00277A3B" w:rsidRDefault="00CE424B" w:rsidP="001711BE">
            <w:pPr>
              <w:tabs>
                <w:tab w:val="left" w:pos="993"/>
              </w:tabs>
              <w:spacing w:line="360" w:lineRule="auto"/>
              <w:rPr>
                <w:rFonts w:ascii="Arial" w:hAnsi="Arial" w:cs="Arial"/>
                <w:b/>
                <w:sz w:val="20"/>
                <w:szCs w:val="20"/>
              </w:rPr>
            </w:pPr>
            <w:r w:rsidRPr="00277A3B">
              <w:rPr>
                <w:rFonts w:ascii="Arial" w:hAnsi="Arial" w:cs="Arial"/>
                <w:sz w:val="20"/>
                <w:szCs w:val="20"/>
              </w:rPr>
              <w:t>Ngày giờ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44</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Tổng số lượng hàng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45</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Số tiền người nước ngoài được hoàn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46</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Xác nhận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Chọn 1 trong 2 lựa chọn</w:t>
            </w:r>
          </w:p>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Chấp nhận hoàn thuế;</w:t>
            </w:r>
          </w:p>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Không chấp nhận hoàn thuế</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47</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Từ chối hoàn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Nếu chọn “Không chấp nhận hoàn thuế” cần nêu rõ lý do từ chối</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48</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xml:space="preserve">Truyền thông tin hóa đơn đã hoàn thuế cho cơ quan hải quan </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49</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xml:space="preserve">Truyền thông tin hóa đơn đã hoàn thuế cho cơ quan thuế </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50</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Đề nghị đối chiếu với cơ quan hải quan về số tiền thuế đã hoàn</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51</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Truyền thông tin hóa đơn đã có xác nhận của cơ quan hải quan cho cơ quan thuế, Kho bạc Nhà nước</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52</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Nhập số tiền thuế GTGT đã ứng trước truyền cho cơ quan thuế và Kho bạc Nhà nước</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931" w:type="dxa"/>
            <w:gridSpan w:val="3"/>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Thông tin cơ quan thuế</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53</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Cập nhật, nhập danh sách doanh nghiệp bán hàng hoàn thuế GTGT cho người nước ngoài</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54</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Thông tin doanh nghiệp bán hàng điều chỉnh</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55</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Quyết định về việc thanh toán cho ngân hàng thương mại</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Số quyết định</w:t>
            </w:r>
          </w:p>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 Số tiền thanh toán</w:t>
            </w:r>
          </w:p>
        </w:tc>
      </w:tr>
      <w:tr w:rsidR="00CE424B" w:rsidRPr="00277A3B" w:rsidTr="001711BE">
        <w:tc>
          <w:tcPr>
            <w:tcW w:w="8931" w:type="dxa"/>
            <w:gridSpan w:val="3"/>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Thông tin Kho bạc Nhà nước</w:t>
            </w:r>
          </w:p>
        </w:tc>
      </w:tr>
      <w:tr w:rsidR="00CE424B" w:rsidRPr="00277A3B" w:rsidTr="001711BE">
        <w:tc>
          <w:tcPr>
            <w:tcW w:w="851"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56</w:t>
            </w:r>
          </w:p>
        </w:tc>
        <w:tc>
          <w:tcPr>
            <w:tcW w:w="3642" w:type="dxa"/>
            <w:shd w:val="clear" w:color="auto" w:fill="auto"/>
          </w:tcPr>
          <w:p w:rsidR="00CE424B" w:rsidRPr="00277A3B" w:rsidRDefault="00CE424B" w:rsidP="001711BE">
            <w:pPr>
              <w:tabs>
                <w:tab w:val="left" w:pos="993"/>
              </w:tabs>
              <w:spacing w:line="360" w:lineRule="auto"/>
              <w:rPr>
                <w:rFonts w:ascii="Arial" w:hAnsi="Arial" w:cs="Arial"/>
                <w:sz w:val="20"/>
                <w:szCs w:val="20"/>
              </w:rPr>
            </w:pPr>
            <w:r w:rsidRPr="00277A3B">
              <w:rPr>
                <w:rFonts w:ascii="Arial" w:hAnsi="Arial" w:cs="Arial"/>
                <w:sz w:val="20"/>
                <w:szCs w:val="20"/>
              </w:rPr>
              <w:t>Truyền thông tin đã thanh toán tiền ứng trước cho ngân hàng thương mại và cơ quan thuế</w:t>
            </w:r>
          </w:p>
        </w:tc>
        <w:tc>
          <w:tcPr>
            <w:tcW w:w="4438" w:type="dxa"/>
            <w:shd w:val="clear" w:color="auto" w:fill="auto"/>
          </w:tcPr>
          <w:p w:rsidR="00CE424B" w:rsidRPr="00277A3B" w:rsidRDefault="00CE424B" w:rsidP="001711BE">
            <w:pPr>
              <w:tabs>
                <w:tab w:val="left" w:pos="993"/>
              </w:tabs>
              <w:spacing w:line="360" w:lineRule="auto"/>
              <w:rPr>
                <w:rFonts w:ascii="Arial" w:hAnsi="Arial" w:cs="Arial"/>
                <w:sz w:val="20"/>
                <w:szCs w:val="20"/>
              </w:rPr>
            </w:pPr>
          </w:p>
        </w:tc>
      </w:tr>
    </w:tbl>
    <w:p w:rsidR="00CE424B" w:rsidRPr="00277A3B" w:rsidRDefault="00CE424B" w:rsidP="00CE424B">
      <w:pPr>
        <w:pStyle w:val="Heading2"/>
        <w:keepNext w:val="0"/>
        <w:spacing w:line="360" w:lineRule="auto"/>
        <w:jc w:val="left"/>
        <w:rPr>
          <w:rFonts w:ascii="Arial" w:hAnsi="Arial" w:cs="Arial"/>
          <w:sz w:val="20"/>
        </w:rPr>
      </w:pPr>
      <w:r w:rsidRPr="00277A3B">
        <w:rPr>
          <w:rFonts w:ascii="Arial" w:hAnsi="Arial" w:cs="Arial"/>
          <w:sz w:val="20"/>
        </w:rPr>
        <w:t>”</w:t>
      </w:r>
    </w:p>
    <w:p w:rsidR="00CE424B" w:rsidRPr="00277A3B" w:rsidRDefault="00CE424B" w:rsidP="00CE424B">
      <w:pPr>
        <w:tabs>
          <w:tab w:val="left" w:pos="993"/>
        </w:tabs>
        <w:spacing w:line="360" w:lineRule="auto"/>
        <w:rPr>
          <w:rFonts w:ascii="Arial" w:hAnsi="Arial" w:cs="Arial"/>
          <w:b/>
          <w:sz w:val="20"/>
          <w:szCs w:val="20"/>
        </w:rPr>
      </w:pPr>
    </w:p>
    <w:p w:rsidR="00CE424B" w:rsidRPr="00277A3B" w:rsidRDefault="00CE424B" w:rsidP="00CE424B">
      <w:pPr>
        <w:tabs>
          <w:tab w:val="left" w:pos="993"/>
        </w:tabs>
        <w:spacing w:line="360" w:lineRule="auto"/>
        <w:rPr>
          <w:rFonts w:ascii="Arial" w:hAnsi="Arial" w:cs="Arial"/>
          <w:b/>
          <w:sz w:val="20"/>
          <w:szCs w:val="20"/>
        </w:rPr>
      </w:pPr>
    </w:p>
    <w:p w:rsidR="00CE424B" w:rsidRPr="00277A3B" w:rsidRDefault="00CE424B" w:rsidP="00CE424B">
      <w:pPr>
        <w:tabs>
          <w:tab w:val="left" w:pos="993"/>
        </w:tabs>
        <w:spacing w:line="360" w:lineRule="auto"/>
        <w:jc w:val="center"/>
        <w:rPr>
          <w:rFonts w:ascii="Arial" w:hAnsi="Arial" w:cs="Arial"/>
          <w:b/>
          <w:sz w:val="20"/>
          <w:szCs w:val="20"/>
        </w:rPr>
      </w:pPr>
    </w:p>
    <w:p w:rsidR="00CE424B" w:rsidRPr="00277A3B" w:rsidRDefault="00CE424B" w:rsidP="00CE424B">
      <w:pPr>
        <w:tabs>
          <w:tab w:val="left" w:pos="993"/>
        </w:tabs>
        <w:spacing w:line="360" w:lineRule="auto"/>
        <w:jc w:val="center"/>
        <w:rPr>
          <w:rFonts w:ascii="Arial" w:hAnsi="Arial" w:cs="Arial"/>
          <w:b/>
          <w:sz w:val="20"/>
          <w:szCs w:val="20"/>
        </w:rPr>
      </w:pPr>
    </w:p>
    <w:p w:rsidR="00CE424B" w:rsidRPr="00277A3B" w:rsidRDefault="00CE424B" w:rsidP="00CE424B">
      <w:pPr>
        <w:tabs>
          <w:tab w:val="left" w:pos="993"/>
        </w:tabs>
        <w:spacing w:line="360" w:lineRule="auto"/>
        <w:jc w:val="center"/>
        <w:rPr>
          <w:rFonts w:ascii="Arial" w:hAnsi="Arial" w:cs="Arial"/>
          <w:b/>
          <w:sz w:val="20"/>
          <w:szCs w:val="20"/>
        </w:rPr>
      </w:pPr>
    </w:p>
    <w:p w:rsidR="00CE424B" w:rsidRPr="00277A3B" w:rsidRDefault="00CE424B" w:rsidP="00CE424B">
      <w:pPr>
        <w:tabs>
          <w:tab w:val="left" w:pos="993"/>
        </w:tabs>
        <w:spacing w:line="360" w:lineRule="auto"/>
        <w:jc w:val="center"/>
        <w:rPr>
          <w:rFonts w:ascii="Arial" w:hAnsi="Arial" w:cs="Arial"/>
          <w:b/>
          <w:sz w:val="20"/>
          <w:szCs w:val="20"/>
        </w:rPr>
      </w:pPr>
    </w:p>
    <w:p w:rsidR="00CE424B" w:rsidRPr="00277A3B" w:rsidRDefault="00CE424B" w:rsidP="00CE424B">
      <w:pPr>
        <w:tabs>
          <w:tab w:val="left" w:pos="993"/>
        </w:tabs>
        <w:spacing w:line="360" w:lineRule="auto"/>
        <w:rPr>
          <w:rFonts w:ascii="Arial" w:hAnsi="Arial" w:cs="Arial"/>
          <w:b/>
          <w:sz w:val="20"/>
          <w:szCs w:val="20"/>
        </w:rPr>
      </w:pPr>
    </w:p>
    <w:p w:rsidR="00CE424B" w:rsidRPr="00277A3B" w:rsidRDefault="00CE424B" w:rsidP="00CE424B">
      <w:pPr>
        <w:tabs>
          <w:tab w:val="left" w:pos="993"/>
        </w:tabs>
        <w:spacing w:line="360" w:lineRule="auto"/>
        <w:jc w:val="center"/>
        <w:rPr>
          <w:rFonts w:ascii="Arial" w:hAnsi="Arial" w:cs="Arial"/>
          <w:b/>
          <w:sz w:val="20"/>
          <w:szCs w:val="20"/>
        </w:rPr>
      </w:pPr>
    </w:p>
    <w:p w:rsidR="00CE424B" w:rsidRPr="00277A3B" w:rsidRDefault="00CE424B" w:rsidP="00CE424B">
      <w:pPr>
        <w:tabs>
          <w:tab w:val="left" w:pos="993"/>
        </w:tabs>
        <w:spacing w:line="360" w:lineRule="auto"/>
        <w:jc w:val="center"/>
        <w:rPr>
          <w:rFonts w:ascii="Arial" w:hAnsi="Arial" w:cs="Arial"/>
          <w:b/>
          <w:sz w:val="20"/>
          <w:szCs w:val="20"/>
        </w:rPr>
      </w:pPr>
      <w:r w:rsidRPr="00277A3B">
        <w:rPr>
          <w:rFonts w:ascii="Arial" w:hAnsi="Arial" w:cs="Arial"/>
          <w:b/>
          <w:sz w:val="20"/>
          <w:szCs w:val="20"/>
        </w:rPr>
        <w:lastRenderedPageBreak/>
        <w:t>HƯỚNG DẪN CÁCH GHI VỀ TIÊU THỨC TRÊN HÓA ĐƠN KIÊM TỜ KHAI HOÀN THUẾ GIÁ TRỊ GIA TĂNG BAN HÀNH THEO PHỤ LỤC 3 THÔNG TƯ SỐ 72/2014/TT-BTC</w:t>
      </w:r>
    </w:p>
    <w:p w:rsidR="00CE424B" w:rsidRPr="00277A3B" w:rsidRDefault="00CE424B" w:rsidP="00CE424B">
      <w:pPr>
        <w:tabs>
          <w:tab w:val="left" w:pos="993"/>
        </w:tabs>
        <w:spacing w:line="360" w:lineRule="auto"/>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2"/>
      </w:tblGrid>
      <w:tr w:rsidR="00CE424B" w:rsidRPr="00277A3B" w:rsidTr="001711BE">
        <w:tc>
          <w:tcPr>
            <w:tcW w:w="4621" w:type="dxa"/>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Tiêu thức</w:t>
            </w:r>
          </w:p>
        </w:tc>
        <w:tc>
          <w:tcPr>
            <w:tcW w:w="4622" w:type="dxa"/>
            <w:shd w:val="clear" w:color="auto" w:fill="auto"/>
          </w:tcPr>
          <w:p w:rsidR="00CE424B" w:rsidRPr="00277A3B" w:rsidRDefault="00CE424B" w:rsidP="001711BE">
            <w:pPr>
              <w:tabs>
                <w:tab w:val="left" w:pos="993"/>
              </w:tabs>
              <w:spacing w:line="360" w:lineRule="auto"/>
              <w:jc w:val="center"/>
              <w:rPr>
                <w:rFonts w:ascii="Arial" w:hAnsi="Arial" w:cs="Arial"/>
                <w:b/>
                <w:sz w:val="20"/>
                <w:szCs w:val="20"/>
              </w:rPr>
            </w:pPr>
            <w:r w:rsidRPr="00277A3B">
              <w:rPr>
                <w:rFonts w:ascii="Arial" w:hAnsi="Arial" w:cs="Arial"/>
                <w:b/>
                <w:sz w:val="20"/>
                <w:szCs w:val="20"/>
              </w:rPr>
              <w:t>Nội dung hướng dẫn cụ thể</w:t>
            </w:r>
          </w:p>
        </w:tc>
      </w:tr>
      <w:tr w:rsidR="00CE424B" w:rsidRPr="00277A3B" w:rsidTr="001711BE">
        <w:tc>
          <w:tcPr>
            <w:tcW w:w="9243" w:type="dxa"/>
            <w:gridSpan w:val="2"/>
            <w:shd w:val="clear" w:color="auto" w:fill="auto"/>
          </w:tcPr>
          <w:p w:rsidR="00CE424B" w:rsidRPr="00277A3B" w:rsidRDefault="00CE424B" w:rsidP="001711BE">
            <w:pPr>
              <w:tabs>
                <w:tab w:val="left" w:pos="993"/>
              </w:tabs>
              <w:spacing w:line="360" w:lineRule="auto"/>
              <w:jc w:val="center"/>
              <w:rPr>
                <w:rFonts w:ascii="Arial" w:hAnsi="Arial" w:cs="Arial"/>
                <w:sz w:val="20"/>
                <w:szCs w:val="20"/>
              </w:rPr>
            </w:pPr>
            <w:r w:rsidRPr="00277A3B">
              <w:rPr>
                <w:rFonts w:ascii="Arial" w:hAnsi="Arial" w:cs="Arial"/>
                <w:sz w:val="20"/>
                <w:szCs w:val="20"/>
              </w:rPr>
              <w:t>Liên 1, Phần A, Thông tin về khách hàng</w:t>
            </w:r>
          </w:p>
        </w:tc>
      </w:tr>
      <w:tr w:rsidR="00CE424B" w:rsidRPr="00277A3B" w:rsidTr="001711BE">
        <w:tc>
          <w:tcPr>
            <w:tcW w:w="4621" w:type="dxa"/>
            <w:shd w:val="clear" w:color="auto" w:fill="auto"/>
          </w:tcPr>
          <w:p w:rsidR="00CE424B" w:rsidRPr="00277A3B" w:rsidRDefault="00CE424B" w:rsidP="001711BE">
            <w:pPr>
              <w:tabs>
                <w:tab w:val="left" w:pos="993"/>
              </w:tabs>
              <w:spacing w:line="360" w:lineRule="auto"/>
              <w:jc w:val="both"/>
              <w:rPr>
                <w:rFonts w:ascii="Arial" w:hAnsi="Arial" w:cs="Arial"/>
                <w:sz w:val="20"/>
                <w:szCs w:val="20"/>
              </w:rPr>
            </w:pPr>
            <w:r w:rsidRPr="00277A3B">
              <w:rPr>
                <w:rFonts w:ascii="Arial" w:hAnsi="Arial" w:cs="Arial"/>
                <w:sz w:val="20"/>
                <w:szCs w:val="20"/>
              </w:rPr>
              <w:t>Tên hàng hóa</w:t>
            </w:r>
          </w:p>
        </w:tc>
        <w:tc>
          <w:tcPr>
            <w:tcW w:w="4622" w:type="dxa"/>
            <w:shd w:val="clear" w:color="auto" w:fill="auto"/>
          </w:tcPr>
          <w:p w:rsidR="00CE424B" w:rsidRPr="00277A3B" w:rsidRDefault="00CE424B" w:rsidP="001711BE">
            <w:pPr>
              <w:tabs>
                <w:tab w:val="left" w:pos="993"/>
              </w:tabs>
              <w:spacing w:line="360" w:lineRule="auto"/>
              <w:jc w:val="both"/>
              <w:rPr>
                <w:rFonts w:ascii="Arial" w:hAnsi="Arial" w:cs="Arial"/>
                <w:sz w:val="20"/>
                <w:szCs w:val="20"/>
              </w:rPr>
            </w:pPr>
            <w:r w:rsidRPr="00277A3B">
              <w:rPr>
                <w:rFonts w:ascii="Arial" w:hAnsi="Arial" w:cs="Arial"/>
                <w:sz w:val="20"/>
                <w:szCs w:val="20"/>
              </w:rPr>
              <w:t>Doanh nghiệp bán hàng hoàn thuế GTGT cho người nước ngoài ghi cụ thể:</w:t>
            </w:r>
          </w:p>
          <w:p w:rsidR="00CE424B" w:rsidRPr="00277A3B" w:rsidRDefault="00CE424B" w:rsidP="001711BE">
            <w:pPr>
              <w:tabs>
                <w:tab w:val="left" w:pos="993"/>
              </w:tabs>
              <w:spacing w:line="360" w:lineRule="auto"/>
              <w:jc w:val="both"/>
              <w:rPr>
                <w:rFonts w:ascii="Arial" w:hAnsi="Arial" w:cs="Arial"/>
                <w:sz w:val="20"/>
                <w:szCs w:val="20"/>
              </w:rPr>
            </w:pPr>
            <w:r w:rsidRPr="00277A3B">
              <w:rPr>
                <w:rFonts w:ascii="Arial" w:hAnsi="Arial" w:cs="Arial"/>
                <w:sz w:val="20"/>
                <w:szCs w:val="20"/>
              </w:rPr>
              <w:t>- Tên hàng hóa;</w:t>
            </w:r>
          </w:p>
          <w:p w:rsidR="00CE424B" w:rsidRPr="00277A3B" w:rsidRDefault="00CE424B" w:rsidP="001711BE">
            <w:pPr>
              <w:tabs>
                <w:tab w:val="left" w:pos="993"/>
              </w:tabs>
              <w:spacing w:line="360" w:lineRule="auto"/>
              <w:jc w:val="both"/>
              <w:rPr>
                <w:rFonts w:ascii="Arial" w:hAnsi="Arial" w:cs="Arial"/>
                <w:sz w:val="20"/>
                <w:szCs w:val="20"/>
              </w:rPr>
            </w:pPr>
            <w:r w:rsidRPr="00277A3B">
              <w:rPr>
                <w:rFonts w:ascii="Arial" w:hAnsi="Arial" w:cs="Arial"/>
                <w:sz w:val="20"/>
                <w:szCs w:val="20"/>
              </w:rPr>
              <w:t>- Nhãn hiệu;</w:t>
            </w:r>
          </w:p>
          <w:p w:rsidR="00CE424B" w:rsidRPr="00277A3B" w:rsidRDefault="00CE424B" w:rsidP="001711BE">
            <w:pPr>
              <w:tabs>
                <w:tab w:val="left" w:pos="993"/>
              </w:tabs>
              <w:spacing w:line="360" w:lineRule="auto"/>
              <w:jc w:val="both"/>
              <w:rPr>
                <w:rFonts w:ascii="Arial" w:hAnsi="Arial" w:cs="Arial"/>
                <w:sz w:val="20"/>
                <w:szCs w:val="20"/>
              </w:rPr>
            </w:pPr>
            <w:r w:rsidRPr="00277A3B">
              <w:rPr>
                <w:rFonts w:ascii="Arial" w:hAnsi="Arial" w:cs="Arial"/>
                <w:sz w:val="20"/>
                <w:szCs w:val="20"/>
              </w:rPr>
              <w:t>- Ký hiệu hàng hóa: số seri, model (nếu có), xuất xứ hàng hóa áp dụng đối với hàng hóa có nguồn gốc nhập khẩu</w:t>
            </w:r>
          </w:p>
          <w:p w:rsidR="00CE424B" w:rsidRPr="00277A3B" w:rsidRDefault="00CE424B" w:rsidP="001711BE">
            <w:pPr>
              <w:tabs>
                <w:tab w:val="left" w:pos="993"/>
              </w:tabs>
              <w:spacing w:line="360" w:lineRule="auto"/>
              <w:jc w:val="both"/>
              <w:rPr>
                <w:rFonts w:ascii="Arial" w:hAnsi="Arial" w:cs="Arial"/>
                <w:sz w:val="20"/>
                <w:szCs w:val="20"/>
              </w:rPr>
            </w:pPr>
            <w:r w:rsidRPr="00277A3B">
              <w:rPr>
                <w:rFonts w:ascii="Arial" w:hAnsi="Arial" w:cs="Arial"/>
                <w:sz w:val="20"/>
                <w:szCs w:val="20"/>
              </w:rPr>
              <w:t>- Số máy đối với mặt hàng đồng hồ</w:t>
            </w:r>
          </w:p>
        </w:tc>
      </w:tr>
    </w:tbl>
    <w:p w:rsidR="00CE424B" w:rsidRPr="00277A3B" w:rsidRDefault="00CE424B" w:rsidP="00CE424B">
      <w:pPr>
        <w:tabs>
          <w:tab w:val="left" w:pos="993"/>
        </w:tabs>
        <w:spacing w:line="360" w:lineRule="auto"/>
        <w:jc w:val="both"/>
        <w:rPr>
          <w:rFonts w:ascii="Arial" w:hAnsi="Arial" w:cs="Arial"/>
          <w:sz w:val="20"/>
          <w:szCs w:val="20"/>
        </w:rPr>
      </w:pPr>
    </w:p>
    <w:p w:rsidR="00CE424B" w:rsidRPr="00277A3B" w:rsidRDefault="00CE424B" w:rsidP="00CE424B">
      <w:pPr>
        <w:spacing w:line="360" w:lineRule="auto"/>
        <w:rPr>
          <w:rFonts w:ascii="Arial" w:hAnsi="Arial" w:cs="Arial"/>
          <w:sz w:val="20"/>
          <w:szCs w:val="20"/>
        </w:rPr>
      </w:pPr>
    </w:p>
    <w:p w:rsidR="00CE424B" w:rsidRPr="00277A3B" w:rsidRDefault="00CE424B" w:rsidP="00CE424B">
      <w:pPr>
        <w:spacing w:line="360" w:lineRule="auto"/>
        <w:rPr>
          <w:rFonts w:ascii="Arial" w:hAnsi="Arial" w:cs="Arial"/>
          <w:i/>
          <w:sz w:val="20"/>
          <w:szCs w:val="20"/>
        </w:rPr>
      </w:pPr>
    </w:p>
    <w:p w:rsidR="00CE424B" w:rsidRPr="00277A3B" w:rsidRDefault="00CE424B" w:rsidP="00CE424B">
      <w:pPr>
        <w:spacing w:line="360" w:lineRule="auto"/>
        <w:rPr>
          <w:rFonts w:ascii="Arial" w:hAnsi="Arial" w:cs="Arial"/>
          <w:sz w:val="20"/>
          <w:szCs w:val="20"/>
        </w:rPr>
      </w:pPr>
    </w:p>
    <w:p w:rsidR="00FD28B0" w:rsidRDefault="00FD28B0"/>
    <w:sectPr w:rsidR="00FD28B0" w:rsidSect="004C1C8F">
      <w:footerReference w:type="even" r:id="rId6"/>
      <w:headerReference w:type="first" r:id="rId7"/>
      <w:pgSz w:w="11907" w:h="16840" w:code="9"/>
      <w:pgMar w:top="1021" w:right="964" w:bottom="510" w:left="1588" w:header="113" w:footer="567"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2E" w:rsidRDefault="00CE42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4562E" w:rsidRDefault="00CE424B">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8F" w:rsidRDefault="00CE424B">
    <w:pPr>
      <w:pStyle w:val="Header"/>
      <w:jc w:val="center"/>
      <w:rPr>
        <w:lang w:val="en-US"/>
      </w:rPr>
    </w:pPr>
  </w:p>
  <w:p w:rsidR="00EC09DE" w:rsidRDefault="00CE4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786"/>
    <w:multiLevelType w:val="hybridMultilevel"/>
    <w:tmpl w:val="A6C0BE06"/>
    <w:lvl w:ilvl="0" w:tplc="2ED27BA4">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CE424B"/>
    <w:rsid w:val="004A7A6F"/>
    <w:rsid w:val="0081471A"/>
    <w:rsid w:val="00A31932"/>
    <w:rsid w:val="00B548EF"/>
    <w:rsid w:val="00CE424B"/>
    <w:rsid w:val="00D31687"/>
    <w:rsid w:val="00FC151E"/>
    <w:rsid w:val="00FD28B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4B"/>
    <w:pPr>
      <w:spacing w:after="0" w:line="240" w:lineRule="auto"/>
    </w:pPr>
    <w:rPr>
      <w:rFonts w:ascii="Times New Roman" w:eastAsia="Times New Roman" w:hAnsi="Times New Roman" w:cs="Times New Roman"/>
      <w:sz w:val="28"/>
      <w:szCs w:val="28"/>
      <w:lang w:val="en-US"/>
    </w:rPr>
  </w:style>
  <w:style w:type="paragraph" w:styleId="Heading2">
    <w:name w:val="heading 2"/>
    <w:basedOn w:val="Normal"/>
    <w:next w:val="Normal"/>
    <w:link w:val="Heading2Char"/>
    <w:qFormat/>
    <w:rsid w:val="00CE424B"/>
    <w:pPr>
      <w:keepNext/>
      <w:tabs>
        <w:tab w:val="num" w:pos="360"/>
      </w:tabs>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424B"/>
    <w:rPr>
      <w:rFonts w:ascii=".VnTimeH" w:eastAsia="Times New Roman" w:hAnsi=".VnTimeH" w:cs="Times New Roman"/>
      <w:b/>
      <w:sz w:val="28"/>
      <w:szCs w:val="20"/>
      <w:lang w:val="en-US"/>
    </w:rPr>
  </w:style>
  <w:style w:type="paragraph" w:styleId="Footer">
    <w:name w:val="footer"/>
    <w:basedOn w:val="Normal"/>
    <w:link w:val="FooterChar"/>
    <w:uiPriority w:val="99"/>
    <w:rsid w:val="00CE424B"/>
    <w:pPr>
      <w:tabs>
        <w:tab w:val="center" w:pos="4320"/>
        <w:tab w:val="right" w:pos="8640"/>
      </w:tabs>
    </w:pPr>
    <w:rPr>
      <w:rFonts w:ascii=".VnTime" w:hAnsi=".VnTime"/>
      <w:szCs w:val="20"/>
      <w:lang/>
    </w:rPr>
  </w:style>
  <w:style w:type="character" w:customStyle="1" w:styleId="FooterChar">
    <w:name w:val="Footer Char"/>
    <w:basedOn w:val="DefaultParagraphFont"/>
    <w:link w:val="Footer"/>
    <w:uiPriority w:val="99"/>
    <w:rsid w:val="00CE424B"/>
    <w:rPr>
      <w:rFonts w:ascii=".VnTime" w:eastAsia="Times New Roman" w:hAnsi=".VnTime" w:cs="Times New Roman"/>
      <w:sz w:val="28"/>
      <w:szCs w:val="20"/>
      <w:lang/>
    </w:rPr>
  </w:style>
  <w:style w:type="character" w:styleId="PageNumber">
    <w:name w:val="page number"/>
    <w:uiPriority w:val="99"/>
    <w:rsid w:val="00CE424B"/>
    <w:rPr>
      <w:rFonts w:cs="Times New Roman"/>
    </w:rPr>
  </w:style>
  <w:style w:type="paragraph" w:styleId="Header">
    <w:name w:val="header"/>
    <w:basedOn w:val="Normal"/>
    <w:link w:val="HeaderChar"/>
    <w:uiPriority w:val="99"/>
    <w:rsid w:val="00CE424B"/>
    <w:pPr>
      <w:tabs>
        <w:tab w:val="center" w:pos="4320"/>
        <w:tab w:val="right" w:pos="8640"/>
      </w:tabs>
    </w:pPr>
    <w:rPr>
      <w:sz w:val="24"/>
      <w:szCs w:val="20"/>
      <w:lang/>
    </w:rPr>
  </w:style>
  <w:style w:type="character" w:customStyle="1" w:styleId="HeaderChar">
    <w:name w:val="Header Char"/>
    <w:basedOn w:val="DefaultParagraphFont"/>
    <w:link w:val="Header"/>
    <w:uiPriority w:val="99"/>
    <w:rsid w:val="00CE424B"/>
    <w:rPr>
      <w:rFonts w:ascii="Times New Roman" w:eastAsia="Times New Roman" w:hAnsi="Times New Roman" w:cs="Times New Roman"/>
      <w:sz w:val="24"/>
      <w:szCs w:val="20"/>
      <w:lang/>
    </w:rPr>
  </w:style>
  <w:style w:type="character" w:styleId="Hyperlink">
    <w:name w:val="Hyperlink"/>
    <w:uiPriority w:val="99"/>
    <w:rsid w:val="00CE42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customs.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nguyenphuongthao</dc:creator>
  <cp:lastModifiedBy>nguyenphuongthao</cp:lastModifiedBy>
  <cp:revision>1</cp:revision>
  <dcterms:created xsi:type="dcterms:W3CDTF">2019-08-15T07:45:00Z</dcterms:created>
  <dcterms:modified xsi:type="dcterms:W3CDTF">2019-08-15T07:46:00Z</dcterms:modified>
</cp:coreProperties>
</file>