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Mar>
          <w:left w:w="0" w:type="dxa"/>
          <w:right w:w="0" w:type="dxa"/>
        </w:tblCellMar>
        <w:tblLook w:val="0000"/>
      </w:tblPr>
      <w:tblGrid>
        <w:gridCol w:w="3085"/>
        <w:gridCol w:w="6237"/>
      </w:tblGrid>
      <w:tr w:rsidR="00A16074" w:rsidRPr="00D864F5" w:rsidTr="00AF3910">
        <w:tc>
          <w:tcPr>
            <w:tcW w:w="3085" w:type="dxa"/>
            <w:tcMar>
              <w:top w:w="0" w:type="dxa"/>
              <w:left w:w="108" w:type="dxa"/>
              <w:bottom w:w="0" w:type="dxa"/>
              <w:right w:w="108" w:type="dxa"/>
            </w:tcMar>
          </w:tcPr>
          <w:p w:rsidR="00952830" w:rsidRPr="00D864F5" w:rsidRDefault="00A41B9D" w:rsidP="00952830">
            <w:pPr>
              <w:spacing w:before="120" w:after="100" w:afterAutospacing="1"/>
              <w:jc w:val="center"/>
              <w:rPr>
                <w:color w:val="auto"/>
                <w:szCs w:val="28"/>
              </w:rPr>
            </w:pPr>
            <w:r w:rsidRPr="00A41B9D">
              <w:rPr>
                <w:b/>
                <w:bCs/>
                <w:noProof/>
                <w:color w:val="auto"/>
                <w:szCs w:val="28"/>
              </w:rPr>
              <w:pict>
                <v:line id="Straight Connector 4" o:spid="_x0000_s1026" style="position:absolute;left:0;text-align:left;z-index:251659264;visibility:visible;mso-wrap-distance-top:-3e-5mm;mso-wrap-distance-bottom:-3e-5mm" from="51.9pt,28.15pt" to="87.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"/>
              </w:pict>
            </w:r>
            <w:r w:rsidR="00952830" w:rsidRPr="00D864F5">
              <w:rPr>
                <w:b/>
                <w:bCs/>
                <w:color w:val="auto"/>
                <w:szCs w:val="28"/>
              </w:rPr>
              <w:t xml:space="preserve">CHÍNH PHỦ </w:t>
            </w:r>
            <w:r w:rsidR="00952830" w:rsidRPr="00D864F5">
              <w:rPr>
                <w:b/>
                <w:bCs/>
                <w:color w:val="auto"/>
                <w:szCs w:val="28"/>
              </w:rPr>
              <w:br/>
            </w:r>
          </w:p>
        </w:tc>
        <w:tc>
          <w:tcPr>
            <w:tcW w:w="6237" w:type="dxa"/>
            <w:tcMar>
              <w:top w:w="0" w:type="dxa"/>
              <w:left w:w="108" w:type="dxa"/>
              <w:bottom w:w="0" w:type="dxa"/>
              <w:right w:w="108" w:type="dxa"/>
            </w:tcMar>
          </w:tcPr>
          <w:p w:rsidR="00952830" w:rsidRPr="00D864F5" w:rsidRDefault="00A41B9D" w:rsidP="00AF3910">
            <w:pPr>
              <w:spacing w:before="120"/>
              <w:jc w:val="center"/>
              <w:rPr>
                <w:color w:val="auto"/>
                <w:sz w:val="16"/>
              </w:rPr>
            </w:pPr>
            <w:r w:rsidRPr="00A41B9D">
              <w:rPr>
                <w:b/>
                <w:bCs/>
                <w:noProof/>
                <w:color w:val="auto"/>
                <w:szCs w:val="28"/>
              </w:rPr>
              <w:pict>
                <v:line id="Straight Connector 3" o:spid="_x0000_s1029" style="position:absolute;left:0;text-align:left;z-index:251660288;visibility:visible;mso-wrap-distance-top:-3e-5mm;mso-wrap-distance-bottom:-3e-5mm;mso-position-horizontal-relative:text;mso-position-vertical-relative:text" from="73.8pt,48.45pt" to="226.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"/>
              </w:pict>
            </w:r>
            <w:r w:rsidR="00952830" w:rsidRPr="00D864F5">
              <w:rPr>
                <w:b/>
                <w:bCs/>
                <w:color w:val="auto"/>
                <w:szCs w:val="28"/>
              </w:rPr>
              <w:t>CỘNG HÒA XÃ HỘI CHỦ NGHĨA VIỆT NAM</w:t>
            </w:r>
            <w:r w:rsidR="00952830" w:rsidRPr="00D864F5">
              <w:rPr>
                <w:b/>
                <w:bCs/>
                <w:color w:val="auto"/>
                <w:sz w:val="26"/>
              </w:rPr>
              <w:br/>
            </w:r>
            <w:r w:rsidR="00952830" w:rsidRPr="00D864F5">
              <w:rPr>
                <w:b/>
                <w:bCs/>
                <w:color w:val="auto"/>
              </w:rPr>
              <w:t>Độc lập - Tự do - Hạnh phúc</w:t>
            </w:r>
            <w:r w:rsidR="00952830" w:rsidRPr="00D864F5">
              <w:rPr>
                <w:b/>
                <w:bCs/>
                <w:color w:val="auto"/>
              </w:rPr>
              <w:br/>
            </w:r>
          </w:p>
        </w:tc>
      </w:tr>
      <w:tr w:rsidR="00952830" w:rsidRPr="00D864F5" w:rsidTr="00AF3910">
        <w:tc>
          <w:tcPr>
            <w:tcW w:w="3085" w:type="dxa"/>
            <w:tcMar>
              <w:top w:w="0" w:type="dxa"/>
              <w:left w:w="108" w:type="dxa"/>
              <w:bottom w:w="0" w:type="dxa"/>
              <w:right w:w="108" w:type="dxa"/>
            </w:tcMar>
          </w:tcPr>
          <w:p w:rsidR="00952830" w:rsidRPr="00D864F5" w:rsidRDefault="00952830" w:rsidP="002C34E8">
            <w:pPr>
              <w:spacing w:line="240" w:lineRule="auto"/>
              <w:jc w:val="center"/>
              <w:rPr>
                <w:color w:val="auto"/>
              </w:rPr>
            </w:pPr>
            <w:r w:rsidRPr="00D864F5">
              <w:rPr>
                <w:color w:val="auto"/>
              </w:rPr>
              <w:t>Số:      /</w:t>
            </w:r>
            <w:r w:rsidR="002C34E8">
              <w:rPr>
                <w:color w:val="auto"/>
              </w:rPr>
              <w:t>2020</w:t>
            </w:r>
            <w:r w:rsidRPr="00D864F5">
              <w:rPr>
                <w:color w:val="auto"/>
              </w:rPr>
              <w:t>/NĐ-CP  </w:t>
            </w:r>
          </w:p>
        </w:tc>
        <w:tc>
          <w:tcPr>
            <w:tcW w:w="6237" w:type="dxa"/>
            <w:tcMar>
              <w:top w:w="0" w:type="dxa"/>
              <w:left w:w="108" w:type="dxa"/>
              <w:bottom w:w="0" w:type="dxa"/>
              <w:right w:w="108" w:type="dxa"/>
            </w:tcMar>
          </w:tcPr>
          <w:p w:rsidR="00952830" w:rsidRPr="00D864F5" w:rsidRDefault="00952830" w:rsidP="002C34E8">
            <w:pPr>
              <w:spacing w:line="240" w:lineRule="auto"/>
              <w:jc w:val="center"/>
              <w:rPr>
                <w:color w:val="auto"/>
              </w:rPr>
            </w:pPr>
            <w:r w:rsidRPr="00D864F5">
              <w:rPr>
                <w:i/>
                <w:iCs/>
                <w:color w:val="auto"/>
              </w:rPr>
              <w:t xml:space="preserve">Hà Nội, ngày      tháng    năm </w:t>
            </w:r>
            <w:r w:rsidR="002C34E8">
              <w:rPr>
                <w:i/>
                <w:iCs/>
                <w:color w:val="auto"/>
              </w:rPr>
              <w:t>2020</w:t>
            </w:r>
          </w:p>
        </w:tc>
      </w:tr>
    </w:tbl>
    <w:p w:rsidR="00952830" w:rsidRPr="00D864F5" w:rsidRDefault="00A41B9D" w:rsidP="00952830">
      <w:pPr>
        <w:rPr>
          <w:i/>
          <w:color w:val="auto"/>
          <w:sz w:val="32"/>
        </w:rPr>
      </w:pPr>
      <w:r w:rsidRPr="00A41B9D">
        <w:rPr>
          <w:i/>
          <w:iCs/>
          <w:noProof/>
          <w:color w:val="auto"/>
        </w:rPr>
        <w:pict>
          <v:shapetype id="_x0000_t202" coordsize="21600,21600" o:spt="202" path="m,l,21600r21600,l21600,xe">
            <v:stroke joinstyle="miter"/>
            <v:path gradientshapeok="t" o:connecttype="rect"/>
          </v:shapetype>
          <v:shape id="Text Box 7" o:spid="_x0000_s1028" type="#_x0000_t202" style="position:absolute;left:0;text-align:left;margin-left:-23.8pt;margin-top:14.95pt;width:108.3pt;height:53.8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">
            <v:textbox>
              <w:txbxContent>
                <w:p w:rsidR="0010144A" w:rsidRDefault="0010144A" w:rsidP="00AC1E74">
                  <w:pPr>
                    <w:jc w:val="center"/>
                    <w:rPr>
                      <w:b/>
                      <w:color w:val="auto"/>
                      <w:sz w:val="26"/>
                      <w:szCs w:val="26"/>
                    </w:rPr>
                  </w:pPr>
                  <w:r w:rsidRPr="00AC1E74">
                    <w:rPr>
                      <w:b/>
                      <w:color w:val="auto"/>
                      <w:sz w:val="26"/>
                      <w:szCs w:val="26"/>
                    </w:rPr>
                    <w:t xml:space="preserve">DỰ THẢO </w:t>
                  </w:r>
                  <w:r>
                    <w:rPr>
                      <w:b/>
                      <w:color w:val="auto"/>
                      <w:sz w:val="26"/>
                      <w:szCs w:val="26"/>
                    </w:rPr>
                    <w:t xml:space="preserve">3 </w:t>
                  </w:r>
                </w:p>
                <w:p w:rsidR="0010144A" w:rsidRDefault="0010144A" w:rsidP="00AC1E74">
                  <w:pPr>
                    <w:jc w:val="center"/>
                    <w:rPr>
                      <w:b/>
                      <w:color w:val="auto"/>
                      <w:sz w:val="26"/>
                      <w:szCs w:val="26"/>
                    </w:rPr>
                  </w:pPr>
                  <w:r>
                    <w:rPr>
                      <w:b/>
                      <w:color w:val="auto"/>
                      <w:sz w:val="26"/>
                      <w:szCs w:val="26"/>
                    </w:rPr>
                    <w:t xml:space="preserve">Ngày </w:t>
                  </w:r>
                  <w:r w:rsidR="0028311E">
                    <w:rPr>
                      <w:b/>
                      <w:color w:val="auto"/>
                      <w:sz w:val="26"/>
                      <w:szCs w:val="26"/>
                    </w:rPr>
                    <w:t>15</w:t>
                  </w:r>
                  <w:bookmarkStart w:id="0" w:name="_GoBack"/>
                  <w:bookmarkEnd w:id="0"/>
                  <w:r>
                    <w:rPr>
                      <w:b/>
                      <w:color w:val="auto"/>
                      <w:sz w:val="26"/>
                      <w:szCs w:val="26"/>
                    </w:rPr>
                    <w:t>.</w:t>
                  </w:r>
                  <w:r w:rsidR="0028311E">
                    <w:rPr>
                      <w:b/>
                      <w:color w:val="auto"/>
                      <w:sz w:val="26"/>
                      <w:szCs w:val="26"/>
                    </w:rPr>
                    <w:t>7</w:t>
                  </w:r>
                  <w:r>
                    <w:rPr>
                      <w:b/>
                      <w:color w:val="auto"/>
                      <w:sz w:val="26"/>
                      <w:szCs w:val="26"/>
                    </w:rPr>
                    <w:t>.2019</w:t>
                  </w:r>
                </w:p>
                <w:p w:rsidR="0010144A" w:rsidRPr="00AC1E74" w:rsidRDefault="0010144A" w:rsidP="00AC1E74">
                  <w:pPr>
                    <w:jc w:val="center"/>
                    <w:rPr>
                      <w:b/>
                      <w:color w:val="auto"/>
                      <w:sz w:val="26"/>
                      <w:szCs w:val="26"/>
                    </w:rPr>
                  </w:pPr>
                </w:p>
              </w:txbxContent>
            </v:textbox>
          </v:shape>
        </w:pict>
      </w:r>
    </w:p>
    <w:p w:rsidR="00952830" w:rsidRPr="00D864F5" w:rsidRDefault="00952830" w:rsidP="00952830">
      <w:pPr>
        <w:spacing w:line="240" w:lineRule="auto"/>
        <w:jc w:val="center"/>
        <w:outlineLvl w:val="0"/>
        <w:rPr>
          <w:b/>
          <w:bCs/>
          <w:color w:val="auto"/>
          <w:sz w:val="16"/>
          <w:szCs w:val="20"/>
        </w:rPr>
      </w:pPr>
    </w:p>
    <w:p w:rsidR="00952830" w:rsidRPr="00D864F5" w:rsidRDefault="00952830" w:rsidP="00952830">
      <w:pPr>
        <w:spacing w:line="240" w:lineRule="auto"/>
        <w:jc w:val="center"/>
        <w:outlineLvl w:val="0"/>
        <w:rPr>
          <w:color w:val="auto"/>
        </w:rPr>
      </w:pPr>
      <w:r w:rsidRPr="00D864F5">
        <w:rPr>
          <w:b/>
          <w:bCs/>
          <w:color w:val="auto"/>
          <w:szCs w:val="20"/>
        </w:rPr>
        <w:t>NGHỊ ĐỊNH</w:t>
      </w:r>
    </w:p>
    <w:p w:rsidR="00E67C5F" w:rsidRDefault="00290B6E" w:rsidP="00E67C5F">
      <w:pPr>
        <w:spacing w:line="288" w:lineRule="auto"/>
        <w:jc w:val="center"/>
        <w:outlineLvl w:val="0"/>
        <w:rPr>
          <w:b/>
          <w:color w:val="auto"/>
        </w:rPr>
      </w:pPr>
      <w:r>
        <w:rPr>
          <w:b/>
          <w:color w:val="auto"/>
        </w:rPr>
        <w:t>Quy định về tổ chức</w:t>
      </w:r>
      <w:r w:rsidR="00A047BA">
        <w:rPr>
          <w:b/>
          <w:color w:val="auto"/>
        </w:rPr>
        <w:t>,</w:t>
      </w:r>
      <w:r>
        <w:rPr>
          <w:b/>
          <w:color w:val="auto"/>
        </w:rPr>
        <w:t xml:space="preserve"> hoạt động dược lâm sàng </w:t>
      </w:r>
    </w:p>
    <w:p w:rsidR="00952830" w:rsidRPr="00D864F5" w:rsidRDefault="002C34E8" w:rsidP="00E67C5F">
      <w:pPr>
        <w:spacing w:line="288" w:lineRule="auto"/>
        <w:jc w:val="center"/>
        <w:outlineLvl w:val="0"/>
        <w:rPr>
          <w:b/>
          <w:color w:val="auto"/>
        </w:rPr>
      </w:pPr>
      <w:r>
        <w:rPr>
          <w:b/>
          <w:color w:val="auto"/>
        </w:rPr>
        <w:t xml:space="preserve">của </w:t>
      </w:r>
      <w:r w:rsidR="00290B6E">
        <w:rPr>
          <w:b/>
          <w:color w:val="auto"/>
        </w:rPr>
        <w:t xml:space="preserve"> cơ sở khám bệnh, chữa bệnh</w:t>
      </w:r>
    </w:p>
    <w:p w:rsidR="00952830" w:rsidRPr="00D864F5" w:rsidRDefault="00A41B9D" w:rsidP="00E67C5F">
      <w:pPr>
        <w:spacing w:line="288" w:lineRule="auto"/>
        <w:jc w:val="center"/>
        <w:rPr>
          <w:color w:val="auto"/>
        </w:rPr>
      </w:pPr>
      <w:r>
        <w:rPr>
          <w:noProof/>
          <w:color w:val="auto"/>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92.75pt;margin-top:6.35pt;width:66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sJAIAAEk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"/>
        </w:pict>
      </w:r>
    </w:p>
    <w:p w:rsidR="00100D0A" w:rsidRPr="00D864F5" w:rsidRDefault="00100D0A" w:rsidP="00E67C5F">
      <w:pPr>
        <w:spacing w:line="288" w:lineRule="auto"/>
        <w:ind w:firstLine="720"/>
        <w:rPr>
          <w:i/>
          <w:iCs/>
          <w:color w:val="auto"/>
          <w:szCs w:val="28"/>
        </w:rPr>
      </w:pPr>
    </w:p>
    <w:p w:rsidR="00952830" w:rsidRDefault="00952830" w:rsidP="00E67C5F">
      <w:pPr>
        <w:spacing w:line="288" w:lineRule="auto"/>
        <w:ind w:firstLine="720"/>
        <w:rPr>
          <w:i/>
          <w:iCs/>
          <w:color w:val="auto"/>
          <w:szCs w:val="28"/>
        </w:rPr>
      </w:pPr>
      <w:r w:rsidRPr="00D864F5">
        <w:rPr>
          <w:i/>
          <w:iCs/>
          <w:color w:val="auto"/>
          <w:szCs w:val="28"/>
        </w:rPr>
        <w:t>Căn cứ Luật tổ chức Chính phủ ngày 19 tháng 6 năm 2015;</w:t>
      </w:r>
    </w:p>
    <w:p w:rsidR="00290B6E" w:rsidRPr="00D864F5" w:rsidRDefault="00290B6E" w:rsidP="00E67C5F">
      <w:pPr>
        <w:spacing w:line="288" w:lineRule="auto"/>
        <w:ind w:firstLine="720"/>
        <w:rPr>
          <w:i/>
          <w:iCs/>
          <w:color w:val="auto"/>
          <w:szCs w:val="28"/>
        </w:rPr>
      </w:pPr>
      <w:r>
        <w:rPr>
          <w:i/>
          <w:iCs/>
          <w:color w:val="auto"/>
          <w:szCs w:val="28"/>
        </w:rPr>
        <w:t xml:space="preserve">Căn cứ Luật </w:t>
      </w:r>
      <w:r w:rsidR="002C34E8">
        <w:rPr>
          <w:i/>
          <w:iCs/>
          <w:color w:val="auto"/>
          <w:szCs w:val="28"/>
        </w:rPr>
        <w:t xml:space="preserve">dược </w:t>
      </w:r>
      <w:r w:rsidR="00760A58">
        <w:rPr>
          <w:i/>
          <w:iCs/>
          <w:color w:val="auto"/>
          <w:szCs w:val="28"/>
        </w:rPr>
        <w:t>ngày 06 tháng 4 năm 2016;</w:t>
      </w:r>
    </w:p>
    <w:p w:rsidR="00952830" w:rsidRPr="00D864F5" w:rsidRDefault="002C34E8" w:rsidP="00E67C5F">
      <w:pPr>
        <w:spacing w:line="288" w:lineRule="auto"/>
        <w:ind w:firstLine="720"/>
        <w:rPr>
          <w:i/>
          <w:iCs/>
          <w:color w:val="auto"/>
          <w:szCs w:val="28"/>
        </w:rPr>
      </w:pPr>
      <w:r>
        <w:rPr>
          <w:i/>
          <w:iCs/>
          <w:color w:val="auto"/>
          <w:szCs w:val="28"/>
        </w:rPr>
        <w:t>Theo</w:t>
      </w:r>
      <w:r w:rsidR="00952830" w:rsidRPr="00D864F5">
        <w:rPr>
          <w:i/>
          <w:iCs/>
          <w:color w:val="auto"/>
          <w:szCs w:val="28"/>
        </w:rPr>
        <w:t>đề nghị của Bộ trưởng Bộ Y tế;</w:t>
      </w:r>
    </w:p>
    <w:p w:rsidR="00952830" w:rsidRPr="00D864F5" w:rsidRDefault="00952830" w:rsidP="00E67C5F">
      <w:pPr>
        <w:spacing w:line="288" w:lineRule="auto"/>
        <w:ind w:firstLine="720"/>
        <w:rPr>
          <w:i/>
          <w:iCs/>
          <w:color w:val="auto"/>
          <w:szCs w:val="28"/>
        </w:rPr>
      </w:pPr>
      <w:r w:rsidRPr="00D864F5">
        <w:rPr>
          <w:i/>
          <w:iCs/>
          <w:color w:val="auto"/>
          <w:szCs w:val="28"/>
        </w:rPr>
        <w:t>Chính phủ ban hành Nghị định</w:t>
      </w:r>
      <w:r w:rsidR="00290B6E">
        <w:rPr>
          <w:i/>
          <w:iCs/>
          <w:color w:val="auto"/>
          <w:szCs w:val="28"/>
        </w:rPr>
        <w:t xml:space="preserve"> quy định</w:t>
      </w:r>
      <w:r w:rsidR="002C34E8">
        <w:rPr>
          <w:i/>
          <w:iCs/>
          <w:color w:val="auto"/>
          <w:szCs w:val="28"/>
        </w:rPr>
        <w:t xml:space="preserve"> về</w:t>
      </w:r>
      <w:r w:rsidR="00290B6E">
        <w:rPr>
          <w:i/>
          <w:iCs/>
          <w:color w:val="auto"/>
          <w:szCs w:val="28"/>
        </w:rPr>
        <w:t xml:space="preserve"> tổ chức, hoạt động dược lâm sàng của cơ sở khám bệnh, chữa bệnh</w:t>
      </w:r>
      <w:r w:rsidR="00597BF8" w:rsidRPr="00D864F5">
        <w:rPr>
          <w:i/>
          <w:iCs/>
          <w:color w:val="auto"/>
          <w:szCs w:val="28"/>
        </w:rPr>
        <w:t>.</w:t>
      </w:r>
    </w:p>
    <w:p w:rsidR="00952830" w:rsidRPr="00D864F5" w:rsidRDefault="00952830" w:rsidP="00E67C5F">
      <w:pPr>
        <w:spacing w:line="288" w:lineRule="auto"/>
        <w:jc w:val="center"/>
        <w:rPr>
          <w:b/>
          <w:bCs/>
          <w:color w:val="auto"/>
          <w:szCs w:val="28"/>
        </w:rPr>
      </w:pPr>
    </w:p>
    <w:p w:rsidR="00E351B7" w:rsidRPr="00D864F5" w:rsidRDefault="00E351B7" w:rsidP="00E67C5F">
      <w:pPr>
        <w:pStyle w:val="Heading1"/>
        <w:spacing w:before="0" w:after="0" w:line="288" w:lineRule="auto"/>
        <w:jc w:val="center"/>
        <w:rPr>
          <w:rFonts w:ascii="Times New Roman" w:hAnsi="Times New Roman"/>
          <w:sz w:val="28"/>
          <w:szCs w:val="28"/>
          <w:lang w:val="cs-CZ"/>
        </w:rPr>
      </w:pPr>
      <w:r w:rsidRPr="00D864F5">
        <w:rPr>
          <w:rFonts w:ascii="Times New Roman" w:hAnsi="Times New Roman"/>
          <w:sz w:val="28"/>
          <w:szCs w:val="28"/>
          <w:lang w:val="cs-CZ"/>
        </w:rPr>
        <w:t xml:space="preserve">Chương </w:t>
      </w:r>
      <w:r w:rsidR="007D72BA">
        <w:rPr>
          <w:rFonts w:ascii="Times New Roman" w:hAnsi="Times New Roman"/>
          <w:sz w:val="28"/>
          <w:szCs w:val="28"/>
          <w:lang w:val="cs-CZ"/>
        </w:rPr>
        <w:t>I</w:t>
      </w:r>
      <w:r w:rsidRPr="00D864F5">
        <w:rPr>
          <w:rFonts w:ascii="Times New Roman" w:hAnsi="Times New Roman"/>
          <w:sz w:val="28"/>
          <w:szCs w:val="28"/>
          <w:lang w:val="cs-CZ"/>
        </w:rPr>
        <w:br/>
      </w:r>
      <w:r w:rsidR="00290B6E">
        <w:rPr>
          <w:rFonts w:ascii="Times New Roman" w:hAnsi="Times New Roman"/>
          <w:sz w:val="28"/>
          <w:szCs w:val="28"/>
          <w:lang w:val="cs-CZ"/>
        </w:rPr>
        <w:t>NHỮNG QUY ĐỊNH CHUNG</w:t>
      </w:r>
    </w:p>
    <w:p w:rsidR="00100D0A" w:rsidRPr="00D864F5" w:rsidRDefault="00100D0A" w:rsidP="00E67C5F">
      <w:pPr>
        <w:spacing w:line="288" w:lineRule="auto"/>
        <w:rPr>
          <w:color w:val="auto"/>
          <w:szCs w:val="28"/>
        </w:rPr>
      </w:pPr>
    </w:p>
    <w:p w:rsidR="00473084" w:rsidRDefault="00E351B7" w:rsidP="0042273B">
      <w:pPr>
        <w:pStyle w:val="Heading2"/>
        <w:spacing w:before="0" w:line="288" w:lineRule="auto"/>
        <w:ind w:firstLine="720"/>
        <w:rPr>
          <w:rFonts w:ascii="Times New Roman" w:hAnsi="Times New Roman" w:cs="Times New Roman"/>
          <w:color w:val="auto"/>
          <w:sz w:val="28"/>
          <w:szCs w:val="28"/>
        </w:rPr>
      </w:pPr>
      <w:r w:rsidRPr="00D864F5">
        <w:rPr>
          <w:rFonts w:ascii="Times New Roman" w:hAnsi="Times New Roman" w:cs="Times New Roman"/>
          <w:color w:val="auto"/>
          <w:sz w:val="28"/>
          <w:szCs w:val="28"/>
        </w:rPr>
        <w:t>Điề</w:t>
      </w:r>
      <w:r w:rsidR="007D331B" w:rsidRPr="00D864F5">
        <w:rPr>
          <w:rFonts w:ascii="Times New Roman" w:hAnsi="Times New Roman" w:cs="Times New Roman"/>
          <w:color w:val="auto"/>
          <w:sz w:val="28"/>
          <w:szCs w:val="28"/>
        </w:rPr>
        <w:t xml:space="preserve">u </w:t>
      </w:r>
      <w:r w:rsidRPr="00D864F5">
        <w:rPr>
          <w:rFonts w:ascii="Times New Roman" w:hAnsi="Times New Roman" w:cs="Times New Roman"/>
          <w:color w:val="auto"/>
          <w:sz w:val="28"/>
          <w:szCs w:val="28"/>
        </w:rPr>
        <w:t xml:space="preserve">1. </w:t>
      </w:r>
      <w:r w:rsidR="00290B6E">
        <w:rPr>
          <w:rFonts w:ascii="Times New Roman" w:hAnsi="Times New Roman" w:cs="Times New Roman"/>
          <w:color w:val="auto"/>
          <w:sz w:val="28"/>
          <w:szCs w:val="28"/>
        </w:rPr>
        <w:t xml:space="preserve">Phạm vi điều chỉnh </w:t>
      </w:r>
    </w:p>
    <w:p w:rsidR="005A49E6" w:rsidRPr="00473084" w:rsidRDefault="00D5330D" w:rsidP="003176F4">
      <w:pPr>
        <w:spacing w:before="120" w:line="288" w:lineRule="auto"/>
        <w:ind w:firstLine="720"/>
        <w:rPr>
          <w:szCs w:val="28"/>
        </w:rPr>
      </w:pPr>
      <w:r w:rsidRPr="00473084">
        <w:rPr>
          <w:szCs w:val="28"/>
        </w:rPr>
        <w:t>Nghị định này quy định về tổ chức</w:t>
      </w:r>
      <w:r w:rsidR="00322935">
        <w:rPr>
          <w:szCs w:val="28"/>
        </w:rPr>
        <w:t>,</w:t>
      </w:r>
      <w:r w:rsidR="00A047BA" w:rsidRPr="00473084">
        <w:rPr>
          <w:szCs w:val="28"/>
        </w:rPr>
        <w:t xml:space="preserve"> hoạt động </w:t>
      </w:r>
      <w:r w:rsidRPr="00473084">
        <w:rPr>
          <w:szCs w:val="28"/>
        </w:rPr>
        <w:t xml:space="preserve">dược lâm sàng </w:t>
      </w:r>
      <w:r w:rsidR="00322935">
        <w:rPr>
          <w:szCs w:val="28"/>
        </w:rPr>
        <w:t>c</w:t>
      </w:r>
      <w:r w:rsidR="00322935" w:rsidRPr="00322935">
        <w:rPr>
          <w:szCs w:val="28"/>
        </w:rPr>
        <w:t>ủa</w:t>
      </w:r>
      <w:r w:rsidRPr="00473084">
        <w:rPr>
          <w:szCs w:val="28"/>
        </w:rPr>
        <w:t xml:space="preserve"> cơ sở khám bệnh, chữa bệ</w:t>
      </w:r>
      <w:r w:rsidR="00322935">
        <w:rPr>
          <w:szCs w:val="28"/>
        </w:rPr>
        <w:t>nh</w:t>
      </w:r>
      <w:r w:rsidR="005A49E6">
        <w:rPr>
          <w:szCs w:val="28"/>
        </w:rPr>
        <w:t>, bao gồm cả cơ sở khám bệnh, chữa bệnh của lực lượng vũ trang nh</w:t>
      </w:r>
      <w:r w:rsidR="005A49E6" w:rsidRPr="005A49E6">
        <w:rPr>
          <w:szCs w:val="28"/>
        </w:rPr>
        <w:t>â</w:t>
      </w:r>
      <w:r w:rsidR="005A49E6">
        <w:rPr>
          <w:szCs w:val="28"/>
        </w:rPr>
        <w:t>n d</w:t>
      </w:r>
      <w:r w:rsidR="005A49E6" w:rsidRPr="005A49E6">
        <w:rPr>
          <w:szCs w:val="28"/>
        </w:rPr>
        <w:t>â</w:t>
      </w:r>
      <w:r w:rsidR="005A49E6">
        <w:rPr>
          <w:szCs w:val="28"/>
        </w:rPr>
        <w:t>n.</w:t>
      </w:r>
    </w:p>
    <w:p w:rsidR="00473084" w:rsidRPr="00473084" w:rsidRDefault="00473084" w:rsidP="0042273B">
      <w:pPr>
        <w:spacing w:before="240" w:line="288" w:lineRule="auto"/>
        <w:ind w:firstLine="720"/>
        <w:jc w:val="left"/>
        <w:rPr>
          <w:rFonts w:eastAsia="Times New Roman"/>
          <w:b/>
          <w:szCs w:val="28"/>
        </w:rPr>
      </w:pPr>
      <w:r w:rsidRPr="00473084">
        <w:rPr>
          <w:rFonts w:eastAsia="Times New Roman"/>
          <w:b/>
          <w:szCs w:val="28"/>
        </w:rPr>
        <w:t>Điều 2. Đối tượngáp dụng</w:t>
      </w:r>
    </w:p>
    <w:p w:rsidR="005A49E6" w:rsidRDefault="00D5330D" w:rsidP="00E80903">
      <w:pPr>
        <w:spacing w:before="120" w:line="288" w:lineRule="auto"/>
        <w:ind w:firstLine="720"/>
        <w:rPr>
          <w:szCs w:val="28"/>
        </w:rPr>
      </w:pPr>
      <w:r>
        <w:rPr>
          <w:szCs w:val="28"/>
        </w:rPr>
        <w:t xml:space="preserve">Nghị định này áp dụng đối với các </w:t>
      </w:r>
      <w:r w:rsidR="005A49E6">
        <w:rPr>
          <w:szCs w:val="28"/>
        </w:rPr>
        <w:t>t</w:t>
      </w:r>
      <w:r w:rsidR="005A49E6" w:rsidRPr="005A49E6">
        <w:rPr>
          <w:szCs w:val="28"/>
        </w:rPr>
        <w:t>ổ</w:t>
      </w:r>
      <w:r w:rsidR="005A49E6">
        <w:rPr>
          <w:szCs w:val="28"/>
        </w:rPr>
        <w:t xml:space="preserve"> ch</w:t>
      </w:r>
      <w:r w:rsidR="005A49E6" w:rsidRPr="005A49E6">
        <w:rPr>
          <w:szCs w:val="28"/>
        </w:rPr>
        <w:t>ứ</w:t>
      </w:r>
      <w:r w:rsidR="005A49E6">
        <w:rPr>
          <w:szCs w:val="28"/>
        </w:rPr>
        <w:t>c, c</w:t>
      </w:r>
      <w:r w:rsidR="005A49E6" w:rsidRPr="005A49E6">
        <w:rPr>
          <w:szCs w:val="28"/>
        </w:rPr>
        <w:t>á</w:t>
      </w:r>
      <w:r w:rsidR="005A49E6">
        <w:rPr>
          <w:szCs w:val="28"/>
        </w:rPr>
        <w:t xml:space="preserve"> nh</w:t>
      </w:r>
      <w:r w:rsidR="005A49E6" w:rsidRPr="005A49E6">
        <w:rPr>
          <w:szCs w:val="28"/>
        </w:rPr>
        <w:t>â</w:t>
      </w:r>
      <w:r w:rsidR="005A49E6">
        <w:rPr>
          <w:szCs w:val="28"/>
        </w:rPr>
        <w:t>n</w:t>
      </w:r>
      <w:r w:rsidR="0010144A">
        <w:rPr>
          <w:szCs w:val="28"/>
        </w:rPr>
        <w:t xml:space="preserve"> trong n</w:t>
      </w:r>
      <w:r w:rsidR="0010144A" w:rsidRPr="0010144A">
        <w:rPr>
          <w:szCs w:val="28"/>
        </w:rPr>
        <w:t>ướ</w:t>
      </w:r>
      <w:r w:rsidR="0010144A">
        <w:rPr>
          <w:szCs w:val="28"/>
        </w:rPr>
        <w:t>c v</w:t>
      </w:r>
      <w:r w:rsidR="0010144A" w:rsidRPr="0010144A">
        <w:rPr>
          <w:szCs w:val="28"/>
        </w:rPr>
        <w:t>à</w:t>
      </w:r>
      <w:r w:rsidR="0010144A">
        <w:rPr>
          <w:szCs w:val="28"/>
        </w:rPr>
        <w:t xml:space="preserve"> t</w:t>
      </w:r>
      <w:r w:rsidR="0010144A" w:rsidRPr="0010144A">
        <w:rPr>
          <w:szCs w:val="28"/>
        </w:rPr>
        <w:t>ổ</w:t>
      </w:r>
      <w:r w:rsidR="0010144A">
        <w:rPr>
          <w:szCs w:val="28"/>
        </w:rPr>
        <w:t xml:space="preserve"> ch</w:t>
      </w:r>
      <w:r w:rsidR="0010144A" w:rsidRPr="0010144A">
        <w:rPr>
          <w:szCs w:val="28"/>
        </w:rPr>
        <w:t>ứ</w:t>
      </w:r>
      <w:r w:rsidR="0010144A">
        <w:rPr>
          <w:szCs w:val="28"/>
        </w:rPr>
        <w:t>c, c</w:t>
      </w:r>
      <w:r w:rsidR="0010144A" w:rsidRPr="0010144A">
        <w:rPr>
          <w:szCs w:val="28"/>
        </w:rPr>
        <w:t>á</w:t>
      </w:r>
      <w:r w:rsidR="0010144A">
        <w:rPr>
          <w:szCs w:val="28"/>
        </w:rPr>
        <w:t>c nh</w:t>
      </w:r>
      <w:r w:rsidR="0010144A" w:rsidRPr="0010144A">
        <w:rPr>
          <w:szCs w:val="28"/>
        </w:rPr>
        <w:t>â</w:t>
      </w:r>
      <w:r w:rsidR="0010144A">
        <w:rPr>
          <w:szCs w:val="28"/>
        </w:rPr>
        <w:t>n n</w:t>
      </w:r>
      <w:r w:rsidR="0010144A" w:rsidRPr="0010144A">
        <w:rPr>
          <w:szCs w:val="28"/>
        </w:rPr>
        <w:t>ướ</w:t>
      </w:r>
      <w:r w:rsidR="0010144A">
        <w:rPr>
          <w:szCs w:val="28"/>
        </w:rPr>
        <w:t>c ngo</w:t>
      </w:r>
      <w:r w:rsidR="0010144A" w:rsidRPr="0010144A">
        <w:rPr>
          <w:szCs w:val="28"/>
        </w:rPr>
        <w:t>ài</w:t>
      </w:r>
      <w:r w:rsidR="005A49E6">
        <w:rPr>
          <w:szCs w:val="28"/>
        </w:rPr>
        <w:t xml:space="preserve"> c</w:t>
      </w:r>
      <w:r w:rsidR="005A49E6" w:rsidRPr="005A49E6">
        <w:rPr>
          <w:szCs w:val="28"/>
        </w:rPr>
        <w:t>ó</w:t>
      </w:r>
      <w:r w:rsidR="005A49E6">
        <w:rPr>
          <w:szCs w:val="28"/>
        </w:rPr>
        <w:t xml:space="preserve"> li</w:t>
      </w:r>
      <w:r w:rsidR="005A49E6" w:rsidRPr="005A49E6">
        <w:rPr>
          <w:szCs w:val="28"/>
        </w:rPr>
        <w:t>ê</w:t>
      </w:r>
      <w:r w:rsidR="005A49E6">
        <w:rPr>
          <w:szCs w:val="28"/>
        </w:rPr>
        <w:t>n quan đ</w:t>
      </w:r>
      <w:r w:rsidR="005A49E6" w:rsidRPr="005A49E6">
        <w:rPr>
          <w:szCs w:val="28"/>
        </w:rPr>
        <w:t>ế</w:t>
      </w:r>
      <w:r w:rsidR="005A49E6">
        <w:rPr>
          <w:szCs w:val="28"/>
        </w:rPr>
        <w:t>n t</w:t>
      </w:r>
      <w:r w:rsidR="005A49E6" w:rsidRPr="005A49E6">
        <w:rPr>
          <w:szCs w:val="28"/>
        </w:rPr>
        <w:t>ổ</w:t>
      </w:r>
      <w:r w:rsidR="005A49E6">
        <w:rPr>
          <w:szCs w:val="28"/>
        </w:rPr>
        <w:t xml:space="preserve"> ch</w:t>
      </w:r>
      <w:r w:rsidR="005A49E6" w:rsidRPr="005A49E6">
        <w:rPr>
          <w:szCs w:val="28"/>
        </w:rPr>
        <w:t>ức</w:t>
      </w:r>
      <w:r w:rsidR="005A49E6">
        <w:rPr>
          <w:szCs w:val="28"/>
        </w:rPr>
        <w:t>, ho</w:t>
      </w:r>
      <w:r w:rsidR="005A49E6" w:rsidRPr="005A49E6">
        <w:rPr>
          <w:szCs w:val="28"/>
        </w:rPr>
        <w:t>ạt</w:t>
      </w:r>
      <w:r w:rsidR="005A49E6">
        <w:rPr>
          <w:szCs w:val="28"/>
        </w:rPr>
        <w:t xml:space="preserve"> đ</w:t>
      </w:r>
      <w:r w:rsidR="005A49E6" w:rsidRPr="005A49E6">
        <w:rPr>
          <w:szCs w:val="28"/>
        </w:rPr>
        <w:t>ộ</w:t>
      </w:r>
      <w:r w:rsidR="005A49E6">
        <w:rPr>
          <w:szCs w:val="28"/>
        </w:rPr>
        <w:t>ng dư</w:t>
      </w:r>
      <w:r w:rsidR="005A49E6" w:rsidRPr="005A49E6">
        <w:rPr>
          <w:szCs w:val="28"/>
        </w:rPr>
        <w:t>ợc</w:t>
      </w:r>
      <w:r w:rsidR="005A49E6">
        <w:rPr>
          <w:szCs w:val="28"/>
        </w:rPr>
        <w:t xml:space="preserve"> l</w:t>
      </w:r>
      <w:r w:rsidR="005A49E6" w:rsidRPr="005A49E6">
        <w:rPr>
          <w:szCs w:val="28"/>
        </w:rPr>
        <w:t>â</w:t>
      </w:r>
      <w:r w:rsidR="005A49E6">
        <w:rPr>
          <w:szCs w:val="28"/>
        </w:rPr>
        <w:t>m s</w:t>
      </w:r>
      <w:r w:rsidR="005A49E6" w:rsidRPr="005A49E6">
        <w:rPr>
          <w:szCs w:val="28"/>
        </w:rPr>
        <w:t>à</w:t>
      </w:r>
      <w:r w:rsidR="005A49E6">
        <w:rPr>
          <w:szCs w:val="28"/>
        </w:rPr>
        <w:t xml:space="preserve">ng </w:t>
      </w:r>
      <w:r w:rsidR="0010144A">
        <w:rPr>
          <w:szCs w:val="28"/>
        </w:rPr>
        <w:t>t</w:t>
      </w:r>
      <w:r w:rsidR="0010144A" w:rsidRPr="0010144A">
        <w:rPr>
          <w:szCs w:val="28"/>
        </w:rPr>
        <w:t>ại</w:t>
      </w:r>
      <w:r w:rsidR="0010144A">
        <w:rPr>
          <w:szCs w:val="28"/>
        </w:rPr>
        <w:t xml:space="preserve"> Vi</w:t>
      </w:r>
      <w:r w:rsidR="0010144A" w:rsidRPr="0010144A">
        <w:rPr>
          <w:szCs w:val="28"/>
        </w:rPr>
        <w:t>ệt</w:t>
      </w:r>
      <w:r w:rsidR="0010144A">
        <w:rPr>
          <w:szCs w:val="28"/>
        </w:rPr>
        <w:t xml:space="preserve"> Nam</w:t>
      </w:r>
      <w:r w:rsidR="006C3563">
        <w:rPr>
          <w:szCs w:val="28"/>
        </w:rPr>
        <w:t>.</w:t>
      </w:r>
    </w:p>
    <w:p w:rsidR="00100D0A" w:rsidRPr="004F6B03" w:rsidRDefault="004F6B03" w:rsidP="0042273B">
      <w:pPr>
        <w:spacing w:before="240" w:line="288" w:lineRule="auto"/>
        <w:jc w:val="left"/>
        <w:rPr>
          <w:rFonts w:eastAsia="Times New Roman"/>
          <w:b/>
          <w:szCs w:val="28"/>
        </w:rPr>
      </w:pPr>
      <w:r>
        <w:rPr>
          <w:rFonts w:eastAsia="Times New Roman"/>
          <w:szCs w:val="28"/>
        </w:rPr>
        <w:tab/>
      </w:r>
      <w:r w:rsidRPr="004F6B03">
        <w:rPr>
          <w:rFonts w:eastAsia="Times New Roman"/>
          <w:b/>
          <w:szCs w:val="28"/>
        </w:rPr>
        <w:t xml:space="preserve">Điều </w:t>
      </w:r>
      <w:r w:rsidR="00B837D7">
        <w:rPr>
          <w:rFonts w:eastAsia="Times New Roman"/>
          <w:b/>
          <w:szCs w:val="28"/>
        </w:rPr>
        <w:t>3</w:t>
      </w:r>
      <w:r w:rsidRPr="004F6B03">
        <w:rPr>
          <w:rFonts w:eastAsia="Times New Roman"/>
          <w:b/>
          <w:szCs w:val="28"/>
        </w:rPr>
        <w:t>. Giải thích từ ngữ</w:t>
      </w:r>
    </w:p>
    <w:p w:rsidR="002C34E8" w:rsidRDefault="002C34E8" w:rsidP="0042273B">
      <w:pPr>
        <w:spacing w:before="120" w:line="288" w:lineRule="auto"/>
        <w:ind w:firstLine="720"/>
        <w:rPr>
          <w:rFonts w:eastAsia="Times New Roman"/>
          <w:szCs w:val="28"/>
        </w:rPr>
      </w:pPr>
      <w:r>
        <w:rPr>
          <w:rFonts w:eastAsia="Times New Roman"/>
          <w:szCs w:val="28"/>
        </w:rPr>
        <w:t>Trong Nghị định này, các từ ngữ dưới đây được hiểu như sau:</w:t>
      </w:r>
    </w:p>
    <w:p w:rsidR="004F6B03" w:rsidRDefault="002C34E8" w:rsidP="0042273B">
      <w:pPr>
        <w:spacing w:before="120" w:line="288" w:lineRule="auto"/>
        <w:ind w:firstLine="720"/>
      </w:pPr>
      <w:r>
        <w:rPr>
          <w:rFonts w:eastAsia="Times New Roman"/>
          <w:szCs w:val="28"/>
        </w:rPr>
        <w:t>1</w:t>
      </w:r>
      <w:r w:rsidR="00260AEA">
        <w:rPr>
          <w:rFonts w:eastAsia="Times New Roman"/>
          <w:szCs w:val="28"/>
        </w:rPr>
        <w:t xml:space="preserve">. </w:t>
      </w:r>
      <w:r w:rsidR="00B60E43" w:rsidRPr="00B60E43">
        <w:rPr>
          <w:rFonts w:eastAsia="Times New Roman"/>
          <w:i/>
          <w:szCs w:val="28"/>
        </w:rPr>
        <w:t>Người</w:t>
      </w:r>
      <w:r w:rsidR="00E86068" w:rsidRPr="00E86068">
        <w:rPr>
          <w:rFonts w:eastAsia="Times New Roman"/>
          <w:i/>
          <w:szCs w:val="28"/>
        </w:rPr>
        <w:t xml:space="preserve"> làm công tác dược lâm sàng</w:t>
      </w:r>
      <w:r w:rsidR="00E86068">
        <w:rPr>
          <w:rFonts w:eastAsia="Times New Roman"/>
          <w:i/>
          <w:szCs w:val="28"/>
        </w:rPr>
        <w:t xml:space="preserve"> tại cơ sở khám bệnh, chữa bệnh</w:t>
      </w:r>
      <w:r w:rsidR="00E86068">
        <w:t xml:space="preserve">là </w:t>
      </w:r>
      <w:r w:rsidR="00294667">
        <w:t xml:space="preserve">người </w:t>
      </w:r>
      <w:r w:rsidR="00A047BA">
        <w:t>được đào tạo chuyên ngành dược lâm sàng để thực hiện các hoạt động dược lâm sàng</w:t>
      </w:r>
      <w:r w:rsidR="00E86068">
        <w:t xml:space="preserve"> tại cơ sở khám bệnh, chữa bệnh</w:t>
      </w:r>
      <w:r w:rsidR="00F45A2B">
        <w:t>.</w:t>
      </w:r>
    </w:p>
    <w:p w:rsidR="00F068ED" w:rsidRDefault="00E86068" w:rsidP="0042273B">
      <w:pPr>
        <w:spacing w:before="120" w:line="288" w:lineRule="auto"/>
        <w:ind w:firstLine="720"/>
      </w:pPr>
      <w:r>
        <w:t>2.</w:t>
      </w:r>
      <w:r w:rsidR="00B91402" w:rsidRPr="00B91402">
        <w:rPr>
          <w:i/>
        </w:rPr>
        <w:t>Người phụ trách công tác dược lâm sàng của cơ sở khám bệnh, chữa bệnh</w:t>
      </w:r>
      <w:r w:rsidR="00B91402" w:rsidRPr="00034A35">
        <w:t>là người làm công tác dược lâm sàng</w:t>
      </w:r>
      <w:r w:rsidR="00F45A2B">
        <w:t xml:space="preserve">được cấp Chứng chỉ hành nghề </w:t>
      </w:r>
      <w:r w:rsidR="007F6C7F">
        <w:t xml:space="preserve">dược </w:t>
      </w:r>
      <w:r w:rsidR="00F45A2B">
        <w:lastRenderedPageBreak/>
        <w:t xml:space="preserve">theo quy định của Luật Dược số 105/2016/QH13 và </w:t>
      </w:r>
      <w:r w:rsidR="00B91402">
        <w:t>được người đứng đầu cơ sở khám bệnh</w:t>
      </w:r>
      <w:r w:rsidR="00F45A2B">
        <w:t>,</w:t>
      </w:r>
      <w:r w:rsidR="00B91402">
        <w:t xml:space="preserve"> chữa bệnh giao phụ trách công tác dược lâm sàng</w:t>
      </w:r>
      <w:r w:rsidR="00F45A2B">
        <w:t>của cơ sở.</w:t>
      </w:r>
    </w:p>
    <w:p w:rsidR="00307C5D" w:rsidRPr="00E86068" w:rsidRDefault="00307C5D" w:rsidP="0042273B">
      <w:pPr>
        <w:spacing w:before="120" w:line="288" w:lineRule="auto"/>
        <w:ind w:firstLine="720"/>
        <w:rPr>
          <w:rFonts w:eastAsia="Times New Roman"/>
          <w:szCs w:val="28"/>
        </w:rPr>
      </w:pPr>
    </w:p>
    <w:p w:rsidR="00892F9E" w:rsidRPr="00D864F5" w:rsidRDefault="00892F9E" w:rsidP="0042273B">
      <w:pPr>
        <w:pStyle w:val="Heading1"/>
        <w:spacing w:before="0" w:after="0" w:line="288" w:lineRule="auto"/>
        <w:jc w:val="center"/>
        <w:rPr>
          <w:rFonts w:ascii="Times New Roman" w:hAnsi="Times New Roman"/>
          <w:sz w:val="28"/>
          <w:szCs w:val="28"/>
          <w:lang w:val="cs-CZ"/>
        </w:rPr>
      </w:pPr>
      <w:r w:rsidRPr="00D864F5">
        <w:rPr>
          <w:rFonts w:ascii="Times New Roman" w:hAnsi="Times New Roman"/>
          <w:sz w:val="28"/>
          <w:szCs w:val="28"/>
          <w:lang w:val="cs-CZ"/>
        </w:rPr>
        <w:t xml:space="preserve">Chương </w:t>
      </w:r>
      <w:r w:rsidR="007D331B" w:rsidRPr="00D864F5">
        <w:rPr>
          <w:rFonts w:ascii="Times New Roman" w:hAnsi="Times New Roman"/>
          <w:sz w:val="28"/>
          <w:szCs w:val="28"/>
          <w:lang w:val="cs-CZ"/>
        </w:rPr>
        <w:t>I</w:t>
      </w:r>
      <w:r w:rsidRPr="00D864F5">
        <w:rPr>
          <w:rFonts w:ascii="Times New Roman" w:hAnsi="Times New Roman"/>
          <w:sz w:val="28"/>
          <w:szCs w:val="28"/>
          <w:lang w:val="cs-CZ"/>
        </w:rPr>
        <w:t>I</w:t>
      </w:r>
      <w:r w:rsidRPr="00D864F5">
        <w:rPr>
          <w:rFonts w:ascii="Times New Roman" w:hAnsi="Times New Roman"/>
          <w:sz w:val="28"/>
          <w:szCs w:val="28"/>
          <w:lang w:val="cs-CZ"/>
        </w:rPr>
        <w:br/>
      </w:r>
      <w:r w:rsidR="004F6B03">
        <w:rPr>
          <w:rFonts w:ascii="Times New Roman" w:hAnsi="Times New Roman"/>
          <w:sz w:val="28"/>
          <w:szCs w:val="28"/>
          <w:lang w:val="cs-CZ"/>
        </w:rPr>
        <w:t>TỔ CHỨC DƯỢC LÂM SÀNG</w:t>
      </w:r>
    </w:p>
    <w:p w:rsidR="00E86068" w:rsidRDefault="00E86068" w:rsidP="0042273B">
      <w:pPr>
        <w:spacing w:line="288" w:lineRule="auto"/>
        <w:ind w:left="360" w:firstLine="360"/>
        <w:jc w:val="left"/>
        <w:rPr>
          <w:b/>
          <w:color w:val="auto"/>
          <w:szCs w:val="28"/>
        </w:rPr>
      </w:pPr>
    </w:p>
    <w:p w:rsidR="00495C8B" w:rsidRPr="00F45A2B" w:rsidRDefault="00495C8B" w:rsidP="0042273B">
      <w:pPr>
        <w:pStyle w:val="ListParagraph"/>
        <w:spacing w:after="120" w:line="288" w:lineRule="auto"/>
        <w:jc w:val="left"/>
        <w:rPr>
          <w:b/>
        </w:rPr>
      </w:pPr>
      <w:r w:rsidRPr="00F45A2B">
        <w:rPr>
          <w:b/>
        </w:rPr>
        <w:t xml:space="preserve">Điều </w:t>
      </w:r>
      <w:r w:rsidR="00320518">
        <w:rPr>
          <w:b/>
        </w:rPr>
        <w:t>4</w:t>
      </w:r>
      <w:r w:rsidRPr="00F45A2B">
        <w:rPr>
          <w:b/>
        </w:rPr>
        <w:t xml:space="preserve">. </w:t>
      </w:r>
      <w:r w:rsidR="00F45A2B" w:rsidRPr="00F45A2B">
        <w:rPr>
          <w:b/>
        </w:rPr>
        <w:t>Vị trí, c</w:t>
      </w:r>
      <w:r w:rsidRPr="00F45A2B">
        <w:rPr>
          <w:b/>
        </w:rPr>
        <w:t xml:space="preserve">hức năng </w:t>
      </w:r>
      <w:r w:rsidR="00F45A2B">
        <w:rPr>
          <w:b/>
        </w:rPr>
        <w:t>và cơ cấu tổ</w:t>
      </w:r>
      <w:r w:rsidR="00F45A2B" w:rsidRPr="00F45A2B">
        <w:rPr>
          <w:b/>
        </w:rPr>
        <w:t xml:space="preserve"> chức </w:t>
      </w:r>
    </w:p>
    <w:p w:rsidR="00EE1095" w:rsidRPr="00845B09" w:rsidRDefault="00421D72" w:rsidP="0042273B">
      <w:pPr>
        <w:spacing w:line="288" w:lineRule="auto"/>
        <w:ind w:firstLine="720"/>
      </w:pPr>
      <w:r w:rsidRPr="00845B09">
        <w:t xml:space="preserve">1. </w:t>
      </w:r>
      <w:r w:rsidR="00EE1095" w:rsidRPr="00845B09">
        <w:t>Vị trí, chức năng</w:t>
      </w:r>
    </w:p>
    <w:p w:rsidR="002C34E8" w:rsidRDefault="002C34E8" w:rsidP="003176F4">
      <w:pPr>
        <w:spacing w:before="120" w:line="288" w:lineRule="auto"/>
        <w:ind w:firstLine="720"/>
      </w:pPr>
      <w:r>
        <w:t xml:space="preserve">a) </w:t>
      </w:r>
      <w:r w:rsidR="00307C5D">
        <w:t>K</w:t>
      </w:r>
      <w:r w:rsidR="002555D0">
        <w:t>hoaDược</w:t>
      </w:r>
      <w:r w:rsidR="00F45A2B">
        <w:t xml:space="preserve"> của cơ sở khám bệnh</w:t>
      </w:r>
      <w:r w:rsidR="00AC290C">
        <w:t>,</w:t>
      </w:r>
      <w:r w:rsidR="00F45A2B">
        <w:t xml:space="preserve">chữa bệnh </w:t>
      </w:r>
      <w:r w:rsidR="00307C5D">
        <w:t>c</w:t>
      </w:r>
      <w:r w:rsidR="00307C5D" w:rsidRPr="00307C5D">
        <w:t>ó</w:t>
      </w:r>
      <w:r w:rsidR="00307C5D">
        <w:t xml:space="preserve"> nhi</w:t>
      </w:r>
      <w:r w:rsidR="00307C5D" w:rsidRPr="00307C5D">
        <w:t>ệm</w:t>
      </w:r>
      <w:r w:rsidR="00307C5D">
        <w:t xml:space="preserve"> v</w:t>
      </w:r>
      <w:r w:rsidR="00307C5D" w:rsidRPr="00307C5D">
        <w:t>ụ</w:t>
      </w:r>
      <w:r w:rsidR="00307C5D">
        <w:t xml:space="preserve"> t</w:t>
      </w:r>
      <w:r w:rsidR="00307C5D" w:rsidRPr="00307C5D">
        <w:t>ổ</w:t>
      </w:r>
      <w:r w:rsidR="00307C5D">
        <w:t xml:space="preserve"> ch</w:t>
      </w:r>
      <w:r w:rsidR="00307C5D" w:rsidRPr="00307C5D">
        <w:t>ứ</w:t>
      </w:r>
      <w:r w:rsidR="00307C5D">
        <w:t>c v</w:t>
      </w:r>
      <w:r w:rsidR="00307C5D" w:rsidRPr="00307C5D">
        <w:t>à</w:t>
      </w:r>
      <w:r w:rsidR="00307C5D">
        <w:t xml:space="preserve"> th</w:t>
      </w:r>
      <w:r w:rsidR="00307C5D" w:rsidRPr="00307C5D">
        <w:t>ực</w:t>
      </w:r>
      <w:r w:rsidR="00307C5D">
        <w:t xml:space="preserve"> hi</w:t>
      </w:r>
      <w:r w:rsidR="00307C5D" w:rsidRPr="00307C5D">
        <w:t>ệ</w:t>
      </w:r>
      <w:r w:rsidR="00307C5D">
        <w:t>n c</w:t>
      </w:r>
      <w:r w:rsidR="00307C5D" w:rsidRPr="00307C5D">
        <w:t>á</w:t>
      </w:r>
      <w:r w:rsidR="00307C5D">
        <w:t>c ho</w:t>
      </w:r>
      <w:r w:rsidR="00307C5D" w:rsidRPr="00307C5D">
        <w:t>ạt</w:t>
      </w:r>
      <w:r w:rsidR="00307C5D">
        <w:t xml:space="preserve"> đ</w:t>
      </w:r>
      <w:r w:rsidR="00307C5D" w:rsidRPr="00307C5D">
        <w:t>ộ</w:t>
      </w:r>
      <w:r w:rsidR="00307C5D">
        <w:t>ng dư</w:t>
      </w:r>
      <w:r w:rsidR="00307C5D" w:rsidRPr="00307C5D">
        <w:t>ợc</w:t>
      </w:r>
      <w:r w:rsidR="00307C5D">
        <w:t xml:space="preserve"> l</w:t>
      </w:r>
      <w:r w:rsidR="00307C5D" w:rsidRPr="00307C5D">
        <w:t>â</w:t>
      </w:r>
      <w:r w:rsidR="00307C5D">
        <w:t>m s</w:t>
      </w:r>
      <w:r w:rsidR="00307C5D" w:rsidRPr="00307C5D">
        <w:t>à</w:t>
      </w:r>
      <w:r w:rsidR="00307C5D">
        <w:t xml:space="preserve">ng </w:t>
      </w:r>
      <w:r w:rsidR="002555D0">
        <w:t>tại cơ sở</w:t>
      </w:r>
      <w:r w:rsidR="00696C2A" w:rsidRPr="00696C2A">
        <w:t>để</w:t>
      </w:r>
      <w:r w:rsidR="00696C2A">
        <w:t xml:space="preserve"> ph</w:t>
      </w:r>
      <w:r w:rsidR="00696C2A" w:rsidRPr="00696C2A">
        <w:t>ục</w:t>
      </w:r>
      <w:r w:rsidR="00696C2A">
        <w:t xml:space="preserve"> v</w:t>
      </w:r>
      <w:r w:rsidR="00696C2A" w:rsidRPr="00696C2A">
        <w:t>ụ</w:t>
      </w:r>
      <w:r w:rsidR="00696C2A">
        <w:t xml:space="preserve"> b</w:t>
      </w:r>
      <w:r w:rsidR="00696C2A" w:rsidRPr="00696C2A">
        <w:t>ệ</w:t>
      </w:r>
      <w:r w:rsidR="00696C2A">
        <w:t>nh nh</w:t>
      </w:r>
      <w:r w:rsidR="00696C2A" w:rsidRPr="00696C2A">
        <w:t>â</w:t>
      </w:r>
      <w:r w:rsidR="00696C2A">
        <w:t>n n</w:t>
      </w:r>
      <w:r w:rsidR="00696C2A" w:rsidRPr="00696C2A">
        <w:t>ội</w:t>
      </w:r>
      <w:r w:rsidR="00696C2A">
        <w:t xml:space="preserve"> tr</w:t>
      </w:r>
      <w:r w:rsidR="00696C2A" w:rsidRPr="00696C2A">
        <w:t>ú</w:t>
      </w:r>
      <w:r w:rsidR="00696C2A">
        <w:t>.</w:t>
      </w:r>
    </w:p>
    <w:p w:rsidR="00835F93" w:rsidRDefault="002C34E8" w:rsidP="003176F4">
      <w:pPr>
        <w:spacing w:before="120" w:line="288" w:lineRule="auto"/>
        <w:ind w:firstLine="720"/>
      </w:pPr>
      <w:r>
        <w:t>b)N</w:t>
      </w:r>
      <w:r w:rsidR="00835F93">
        <w:t xml:space="preserve">hà thuốc </w:t>
      </w:r>
      <w:r>
        <w:t>trong khuôn viên cơ sơ khám bệnh, chữa bệnh (nếu cơ sở khám</w:t>
      </w:r>
      <w:r w:rsidR="007F6C7F">
        <w:t xml:space="preserve"> bệnh,</w:t>
      </w:r>
      <w:r>
        <w:t xml:space="preserve"> chữa bệnh có tổ chức nhà thuốc) có nhiệm vụ t</w:t>
      </w:r>
      <w:r w:rsidR="00103C38">
        <w:t>ổ</w:t>
      </w:r>
      <w:r>
        <w:t xml:space="preserve"> chức và thực hiện các hoạt động dược lâm sàng tại nhà thuốc</w:t>
      </w:r>
      <w:r w:rsidR="00835F93">
        <w:t xml:space="preserve"> để phục vụ bệnh nhân ngoại tr</w:t>
      </w:r>
      <w:r w:rsidR="00835F93" w:rsidRPr="00835F93">
        <w:t>ú</w:t>
      </w:r>
      <w:r w:rsidR="00835F93">
        <w:t>.</w:t>
      </w:r>
    </w:p>
    <w:p w:rsidR="00CF156B" w:rsidRDefault="007D4DB3" w:rsidP="0042273B">
      <w:pPr>
        <w:spacing w:before="120" w:line="288" w:lineRule="auto"/>
        <w:ind w:firstLine="720"/>
      </w:pPr>
      <w:r>
        <w:t>2</w:t>
      </w:r>
      <w:r w:rsidR="00CF156B">
        <w:t xml:space="preserve">. </w:t>
      </w:r>
      <w:r>
        <w:t>Cơ cấu tổ chức</w:t>
      </w:r>
    </w:p>
    <w:p w:rsidR="00760A58" w:rsidRDefault="00835F93" w:rsidP="003176F4">
      <w:pPr>
        <w:spacing w:before="120" w:line="288" w:lineRule="auto"/>
        <w:ind w:firstLine="720"/>
        <w:rPr>
          <w:color w:val="FF0000"/>
        </w:rPr>
      </w:pPr>
      <w:r>
        <w:t>a) Ngư</w:t>
      </w:r>
      <w:r w:rsidRPr="00307C5D">
        <w:t>ờ</w:t>
      </w:r>
      <w:r>
        <w:t>i đ</w:t>
      </w:r>
      <w:r w:rsidRPr="00307C5D">
        <w:t>ứ</w:t>
      </w:r>
      <w:r>
        <w:t>ng đ</w:t>
      </w:r>
      <w:r w:rsidRPr="00307C5D">
        <w:t>ầ</w:t>
      </w:r>
      <w:r>
        <w:t>u c</w:t>
      </w:r>
      <w:r w:rsidRPr="00307C5D">
        <w:t>ơ</w:t>
      </w:r>
      <w:r>
        <w:t xml:space="preserve"> s</w:t>
      </w:r>
      <w:r w:rsidRPr="00307C5D">
        <w:t>ở</w:t>
      </w:r>
      <w:r>
        <w:t xml:space="preserve"> kh</w:t>
      </w:r>
      <w:r w:rsidRPr="00307C5D">
        <w:t>á</w:t>
      </w:r>
      <w:r>
        <w:t>m b</w:t>
      </w:r>
      <w:r w:rsidRPr="00307C5D">
        <w:t>ệ</w:t>
      </w:r>
      <w:r>
        <w:t>nh, ch</w:t>
      </w:r>
      <w:r w:rsidRPr="00307C5D">
        <w:t>ữa</w:t>
      </w:r>
      <w:r>
        <w:t xml:space="preserve"> b</w:t>
      </w:r>
      <w:r w:rsidRPr="00307C5D">
        <w:t>ệ</w:t>
      </w:r>
      <w:r>
        <w:t>nh ph</w:t>
      </w:r>
      <w:r w:rsidRPr="00835F93">
        <w:t>ê</w:t>
      </w:r>
      <w:r>
        <w:t xml:space="preserve"> duy</w:t>
      </w:r>
      <w:r w:rsidRPr="00835F93">
        <w:t>ệt</w:t>
      </w:r>
      <w:r>
        <w:t xml:space="preserve"> nh</w:t>
      </w:r>
      <w:r w:rsidRPr="00835F93">
        <w:t>â</w:t>
      </w:r>
      <w:r>
        <w:t>n s</w:t>
      </w:r>
      <w:r w:rsidRPr="00835F93">
        <w:t>ự</w:t>
      </w:r>
      <w:r>
        <w:t xml:space="preserve"> l</w:t>
      </w:r>
      <w:r w:rsidRPr="00835F93">
        <w:t>à</w:t>
      </w:r>
      <w:r>
        <w:t xml:space="preserve">m </w:t>
      </w:r>
      <w:r w:rsidR="00987162">
        <w:t>n</w:t>
      </w:r>
      <w:r w:rsidR="007D4DB3">
        <w:t>gười phụ trách công tác dược lâm sàng và một số người làm công tác dược lâm sàng</w:t>
      </w:r>
      <w:r>
        <w:t xml:space="preserve"> tr</w:t>
      </w:r>
      <w:r w:rsidRPr="00835F93">
        <w:t>ê</w:t>
      </w:r>
      <w:r>
        <w:t>n c</w:t>
      </w:r>
      <w:r w:rsidRPr="00835F93">
        <w:t>ơ</w:t>
      </w:r>
      <w:r>
        <w:t xml:space="preserve"> s</w:t>
      </w:r>
      <w:r w:rsidRPr="00835F93">
        <w:t>ở</w:t>
      </w:r>
      <w:r>
        <w:t xml:space="preserve"> đ</w:t>
      </w:r>
      <w:r w:rsidRPr="00835F93">
        <w:t>ề</w:t>
      </w:r>
      <w:r>
        <w:t xml:space="preserve"> xu</w:t>
      </w:r>
      <w:r w:rsidRPr="00835F93">
        <w:t>ất</w:t>
      </w:r>
      <w:r>
        <w:t xml:space="preserve"> c</w:t>
      </w:r>
      <w:r w:rsidRPr="00835F93">
        <w:t>ủa</w:t>
      </w:r>
      <w:r>
        <w:t xml:space="preserve"> Trư</w:t>
      </w:r>
      <w:r w:rsidRPr="00835F93">
        <w:t>ở</w:t>
      </w:r>
      <w:r>
        <w:t>ng khoa Dư</w:t>
      </w:r>
      <w:r w:rsidRPr="00835F93">
        <w:t>ợc</w:t>
      </w:r>
      <w:r w:rsidR="00C51947">
        <w:t xml:space="preserve">. </w:t>
      </w:r>
      <w:r>
        <w:t>S</w:t>
      </w:r>
      <w:r w:rsidRPr="00835F93">
        <w:t>ố</w:t>
      </w:r>
      <w:r>
        <w:t xml:space="preserve"> lư</w:t>
      </w:r>
      <w:r w:rsidRPr="00835F93">
        <w:t>ợ</w:t>
      </w:r>
      <w:r>
        <w:t>ng ngư</w:t>
      </w:r>
      <w:r w:rsidRPr="00835F93">
        <w:t>ờ</w:t>
      </w:r>
      <w:r>
        <w:t>i l</w:t>
      </w:r>
      <w:r w:rsidRPr="00835F93">
        <w:t>à</w:t>
      </w:r>
      <w:r>
        <w:t>m c</w:t>
      </w:r>
      <w:r w:rsidRPr="00835F93">
        <w:t>ô</w:t>
      </w:r>
      <w:r>
        <w:t>ng t</w:t>
      </w:r>
      <w:r w:rsidRPr="00835F93">
        <w:t>á</w:t>
      </w:r>
      <w:r>
        <w:t>c dư</w:t>
      </w:r>
      <w:r w:rsidRPr="00835F93">
        <w:t>ợc</w:t>
      </w:r>
      <w:r>
        <w:t xml:space="preserve"> l</w:t>
      </w:r>
      <w:r w:rsidRPr="00835F93">
        <w:t>â</w:t>
      </w:r>
      <w:r>
        <w:t>m s</w:t>
      </w:r>
      <w:r w:rsidRPr="00835F93">
        <w:t>à</w:t>
      </w:r>
      <w:r>
        <w:t>ng c</w:t>
      </w:r>
      <w:r w:rsidRPr="00835F93">
        <w:t>ủa</w:t>
      </w:r>
      <w:r>
        <w:t xml:space="preserve"> c</w:t>
      </w:r>
      <w:r w:rsidRPr="00835F93">
        <w:t>ở</w:t>
      </w:r>
      <w:r>
        <w:t xml:space="preserve"> s</w:t>
      </w:r>
      <w:r w:rsidRPr="00835F93">
        <w:t>ở</w:t>
      </w:r>
      <w:r>
        <w:t xml:space="preserve"> kh</w:t>
      </w:r>
      <w:r w:rsidRPr="00835F93">
        <w:t>á</w:t>
      </w:r>
      <w:r>
        <w:t>m b</w:t>
      </w:r>
      <w:r w:rsidRPr="00835F93">
        <w:t>ệ</w:t>
      </w:r>
      <w:r>
        <w:t>nh, ch</w:t>
      </w:r>
      <w:r w:rsidRPr="00835F93">
        <w:t>ữa</w:t>
      </w:r>
      <w:r>
        <w:t xml:space="preserve"> b</w:t>
      </w:r>
      <w:r w:rsidRPr="00835F93">
        <w:t>ệ</w:t>
      </w:r>
      <w:r>
        <w:t>nh ph</w:t>
      </w:r>
      <w:r w:rsidRPr="00835F93">
        <w:t>ả</w:t>
      </w:r>
      <w:r>
        <w:t>i</w:t>
      </w:r>
      <w:r w:rsidR="00E3432E" w:rsidRPr="00BC5B45">
        <w:rPr>
          <w:color w:val="auto"/>
        </w:rPr>
        <w:t xml:space="preserve"> đảm bảo tỉ lệ </w:t>
      </w:r>
      <w:r w:rsidR="00443438">
        <w:rPr>
          <w:color w:val="auto"/>
        </w:rPr>
        <w:t xml:space="preserve">tối </w:t>
      </w:r>
      <w:r w:rsidR="00443438" w:rsidRPr="001D0ED8">
        <w:rPr>
          <w:color w:val="auto"/>
        </w:rPr>
        <w:t xml:space="preserve">thiểu </w:t>
      </w:r>
      <w:r w:rsidR="00E3432E" w:rsidRPr="001D0ED8">
        <w:rPr>
          <w:color w:val="auto"/>
        </w:rPr>
        <w:t>1 dược sĩ làm công tác dược lâm sàng/</w:t>
      </w:r>
      <w:r w:rsidR="001D0ED8" w:rsidRPr="001D0ED8">
        <w:rPr>
          <w:color w:val="auto"/>
        </w:rPr>
        <w:t>20</w:t>
      </w:r>
      <w:r w:rsidR="00E24BCB" w:rsidRPr="001D0ED8">
        <w:rPr>
          <w:color w:val="auto"/>
        </w:rPr>
        <w:t>0</w:t>
      </w:r>
      <w:r w:rsidR="00E3432E" w:rsidRPr="001D0ED8">
        <w:rPr>
          <w:color w:val="auto"/>
        </w:rPr>
        <w:t xml:space="preserve"> giường bệnh</w:t>
      </w:r>
      <w:r w:rsidR="00330A45">
        <w:rPr>
          <w:color w:val="auto"/>
        </w:rPr>
        <w:t>.</w:t>
      </w:r>
    </w:p>
    <w:p w:rsidR="00696C2A" w:rsidRDefault="00677B66" w:rsidP="00696C2A">
      <w:pPr>
        <w:spacing w:before="120" w:line="288" w:lineRule="auto"/>
        <w:ind w:firstLine="720"/>
        <w:rPr>
          <w:color w:val="FF0000"/>
        </w:rPr>
      </w:pPr>
      <w:r>
        <w:t>b</w:t>
      </w:r>
      <w:r w:rsidR="003B5CCC" w:rsidRPr="003B5CCC">
        <w:t xml:space="preserve">) </w:t>
      </w:r>
      <w:r w:rsidR="00103C38">
        <w:t xml:space="preserve">Người chịu trách nhiệm chuyên môn về dược của nhà thuốc trong khuôn viên cơ sở khám bệnh, chữa bệnh có thể đồng thời là người làm công tác dược lâm sàng tại nhà thuốc hoặc </w:t>
      </w:r>
      <w:r w:rsidR="00696C2A">
        <w:t>ph</w:t>
      </w:r>
      <w:r w:rsidR="00696C2A" w:rsidRPr="00696C2A">
        <w:t>â</w:t>
      </w:r>
      <w:r w:rsidR="00696C2A">
        <w:t>n c</w:t>
      </w:r>
      <w:r w:rsidR="00696C2A" w:rsidRPr="00696C2A">
        <w:t>ô</w:t>
      </w:r>
      <w:r w:rsidR="00696C2A">
        <w:t>ng t</w:t>
      </w:r>
      <w:r w:rsidR="00696C2A" w:rsidRPr="00696C2A">
        <w:t>ối</w:t>
      </w:r>
      <w:r w:rsidR="00696C2A">
        <w:t xml:space="preserve"> thi</w:t>
      </w:r>
      <w:r w:rsidR="00696C2A" w:rsidRPr="00696C2A">
        <w:t>ểu</w:t>
      </w:r>
      <w:r w:rsidR="00696C2A" w:rsidRPr="001D0ED8">
        <w:rPr>
          <w:color w:val="auto"/>
        </w:rPr>
        <w:t>1 dược sĩ làm công tác dược lâm sàng/</w:t>
      </w:r>
      <w:r w:rsidR="00696C2A">
        <w:rPr>
          <w:color w:val="auto"/>
        </w:rPr>
        <w:t xml:space="preserve"> 1 </w:t>
      </w:r>
      <w:r w:rsidR="00696C2A" w:rsidRPr="00696C2A">
        <w:rPr>
          <w:color w:val="auto"/>
        </w:rPr>
        <w:t>địađ</w:t>
      </w:r>
      <w:r w:rsidR="00696C2A">
        <w:rPr>
          <w:color w:val="auto"/>
        </w:rPr>
        <w:t>i</w:t>
      </w:r>
      <w:r w:rsidR="00696C2A" w:rsidRPr="00696C2A">
        <w:rPr>
          <w:color w:val="auto"/>
        </w:rPr>
        <w:t>ể</w:t>
      </w:r>
      <w:r w:rsidR="00696C2A">
        <w:rPr>
          <w:color w:val="auto"/>
        </w:rPr>
        <w:t>m kinh doanh c</w:t>
      </w:r>
      <w:r w:rsidR="00696C2A" w:rsidRPr="00696C2A">
        <w:rPr>
          <w:color w:val="auto"/>
        </w:rPr>
        <w:t>ủa</w:t>
      </w:r>
      <w:r w:rsidR="00696C2A">
        <w:rPr>
          <w:color w:val="auto"/>
        </w:rPr>
        <w:t xml:space="preserve"> nh</w:t>
      </w:r>
      <w:r w:rsidR="00696C2A" w:rsidRPr="00696C2A">
        <w:rPr>
          <w:color w:val="auto"/>
        </w:rPr>
        <w:t>à</w:t>
      </w:r>
      <w:r w:rsidR="00696C2A">
        <w:rPr>
          <w:color w:val="auto"/>
        </w:rPr>
        <w:t xml:space="preserve"> thu</w:t>
      </w:r>
      <w:r w:rsidR="00696C2A" w:rsidRPr="00696C2A">
        <w:rPr>
          <w:color w:val="auto"/>
        </w:rPr>
        <w:t>ốc</w:t>
      </w:r>
      <w:r w:rsidR="00696C2A">
        <w:rPr>
          <w:color w:val="auto"/>
        </w:rPr>
        <w:t>.</w:t>
      </w:r>
    </w:p>
    <w:p w:rsidR="0094056E" w:rsidRDefault="00936FB1" w:rsidP="0042273B">
      <w:pPr>
        <w:spacing w:before="120" w:line="288" w:lineRule="auto"/>
        <w:ind w:firstLine="720"/>
      </w:pPr>
      <w:r w:rsidRPr="00350A56">
        <w:rPr>
          <w:b/>
          <w:color w:val="auto"/>
          <w:szCs w:val="28"/>
        </w:rPr>
        <w:t xml:space="preserve">Điều </w:t>
      </w:r>
      <w:r w:rsidR="00B4200A">
        <w:rPr>
          <w:b/>
          <w:color w:val="auto"/>
          <w:szCs w:val="28"/>
        </w:rPr>
        <w:t>5</w:t>
      </w:r>
      <w:r w:rsidRPr="00350A56">
        <w:rPr>
          <w:b/>
          <w:color w:val="auto"/>
          <w:szCs w:val="28"/>
        </w:rPr>
        <w:t xml:space="preserve">. </w:t>
      </w:r>
      <w:r>
        <w:rPr>
          <w:b/>
        </w:rPr>
        <w:t xml:space="preserve">Điều kiện đối với người phụ trách </w:t>
      </w:r>
      <w:r w:rsidRPr="00936FB1">
        <w:rPr>
          <w:b/>
        </w:rPr>
        <w:t>công tác dược lâm sàng</w:t>
      </w:r>
    </w:p>
    <w:p w:rsidR="0094056E" w:rsidRDefault="0094056E" w:rsidP="0042273B">
      <w:pPr>
        <w:spacing w:before="120" w:line="288" w:lineRule="auto"/>
        <w:ind w:firstLine="720"/>
      </w:pPr>
      <w:r w:rsidRPr="00162C1C">
        <w:t xml:space="preserve">Người phụ trách công tác dược lâm sàng của </w:t>
      </w:r>
      <w:r>
        <w:t>c</w:t>
      </w:r>
      <w:r w:rsidRPr="00936FB1">
        <w:t>ơ</w:t>
      </w:r>
      <w:r>
        <w:t xml:space="preserve"> s</w:t>
      </w:r>
      <w:r w:rsidRPr="00936FB1">
        <w:t>ở</w:t>
      </w:r>
      <w:r>
        <w:t xml:space="preserve"> kh</w:t>
      </w:r>
      <w:r w:rsidRPr="00936FB1">
        <w:t>á</w:t>
      </w:r>
      <w:r>
        <w:t>m b</w:t>
      </w:r>
      <w:r w:rsidRPr="00936FB1">
        <w:t>ệ</w:t>
      </w:r>
      <w:r>
        <w:t>nh, ch</w:t>
      </w:r>
      <w:r w:rsidRPr="00936FB1">
        <w:t>ữa</w:t>
      </w:r>
      <w:r>
        <w:t xml:space="preserve"> b</w:t>
      </w:r>
      <w:r w:rsidRPr="00936FB1">
        <w:t>ệnh</w:t>
      </w:r>
      <w:r w:rsidRPr="00162C1C">
        <w:t xml:space="preserve"> phải </w:t>
      </w:r>
      <w:r w:rsidR="00677B66" w:rsidRPr="00BB0BA2">
        <w:t>là người làm công tác dược lâm sàng</w:t>
      </w:r>
      <w:r w:rsidRPr="00162C1C">
        <w:t xml:space="preserve">đáp ứng quy định tại Điều 21 Luật dược số 105/2016/QH13 và được cấp Chứng chỉ hành nghề dược. </w:t>
      </w:r>
    </w:p>
    <w:p w:rsidR="00F0339A" w:rsidRPr="002936B0" w:rsidRDefault="00F0339A" w:rsidP="0042273B">
      <w:pPr>
        <w:spacing w:before="120" w:after="120" w:line="288" w:lineRule="auto"/>
        <w:ind w:firstLine="720"/>
        <w:rPr>
          <w:rFonts w:eastAsia="Times New Roman"/>
          <w:b/>
          <w:szCs w:val="28"/>
        </w:rPr>
      </w:pPr>
      <w:r w:rsidRPr="002936B0">
        <w:rPr>
          <w:rFonts w:eastAsia="Times New Roman"/>
          <w:b/>
          <w:szCs w:val="28"/>
        </w:rPr>
        <w:t>Điều</w:t>
      </w:r>
      <w:r w:rsidR="00B4200A">
        <w:rPr>
          <w:rFonts w:eastAsia="Times New Roman"/>
          <w:b/>
          <w:szCs w:val="28"/>
        </w:rPr>
        <w:t>6</w:t>
      </w:r>
      <w:r w:rsidRPr="002936B0">
        <w:rPr>
          <w:rFonts w:eastAsia="Times New Roman"/>
          <w:b/>
          <w:szCs w:val="28"/>
        </w:rPr>
        <w:t xml:space="preserve">.Cơ sở, nội dung thực hành chuyên môn và thời gian thực hành chuyên môn đối với </w:t>
      </w:r>
      <w:r>
        <w:rPr>
          <w:rFonts w:eastAsia="Times New Roman"/>
          <w:b/>
          <w:szCs w:val="28"/>
        </w:rPr>
        <w:t>người phụ trách công tác dược lâm sàng</w:t>
      </w:r>
    </w:p>
    <w:p w:rsidR="00F0339A" w:rsidRPr="00162C1C" w:rsidRDefault="00F0339A" w:rsidP="0042273B">
      <w:pPr>
        <w:spacing w:before="120" w:after="120" w:line="288" w:lineRule="auto"/>
        <w:ind w:firstLine="720"/>
        <w:rPr>
          <w:rFonts w:eastAsia="Times New Roman"/>
          <w:szCs w:val="28"/>
        </w:rPr>
      </w:pPr>
      <w:r w:rsidRPr="00162C1C">
        <w:rPr>
          <w:rFonts w:eastAsia="Times New Roman"/>
          <w:szCs w:val="28"/>
        </w:rPr>
        <w:t>1. Người phụ trách công tác dược lâm sàng phải thực hành chuyên môn tại một trong các cơ sở sau:</w:t>
      </w:r>
    </w:p>
    <w:p w:rsidR="00F0339A" w:rsidRPr="00162C1C" w:rsidRDefault="00F0339A" w:rsidP="0042273B">
      <w:pPr>
        <w:spacing w:before="120" w:after="120" w:line="288" w:lineRule="auto"/>
        <w:ind w:firstLine="720"/>
        <w:rPr>
          <w:rFonts w:eastAsia="Times New Roman"/>
          <w:szCs w:val="28"/>
        </w:rPr>
      </w:pPr>
      <w:r w:rsidRPr="00162C1C">
        <w:rPr>
          <w:rFonts w:eastAsia="Times New Roman"/>
          <w:szCs w:val="28"/>
        </w:rPr>
        <w:t>a) Cơ sở kinh doanh dịch vụ thử tương đương sinh học của thuốc;</w:t>
      </w:r>
    </w:p>
    <w:p w:rsidR="00F0339A" w:rsidRPr="00162C1C" w:rsidRDefault="00F0339A" w:rsidP="0042273B">
      <w:pPr>
        <w:spacing w:before="120" w:after="120" w:line="288" w:lineRule="auto"/>
        <w:ind w:firstLine="720"/>
        <w:rPr>
          <w:rFonts w:eastAsia="Times New Roman"/>
          <w:szCs w:val="28"/>
        </w:rPr>
      </w:pPr>
      <w:r w:rsidRPr="00162C1C">
        <w:rPr>
          <w:rFonts w:eastAsia="Times New Roman"/>
          <w:szCs w:val="28"/>
        </w:rPr>
        <w:t>b) Cơ sở kinh doanh dịch vụ thử thuốc trên lâm sàng;</w:t>
      </w:r>
    </w:p>
    <w:p w:rsidR="00F0339A" w:rsidRPr="00162C1C" w:rsidRDefault="00F0339A" w:rsidP="0042273B">
      <w:pPr>
        <w:spacing w:before="120" w:after="120" w:line="288" w:lineRule="auto"/>
        <w:ind w:firstLine="720"/>
        <w:rPr>
          <w:rFonts w:eastAsia="Times New Roman"/>
          <w:szCs w:val="28"/>
        </w:rPr>
      </w:pPr>
      <w:r w:rsidRPr="00162C1C">
        <w:rPr>
          <w:rFonts w:eastAsia="Times New Roman"/>
          <w:szCs w:val="28"/>
        </w:rPr>
        <w:lastRenderedPageBreak/>
        <w:t>c) Trung tâm hoặc khoa, phòng nghiên cứu dược lý, dược lâm sàng của Trường Đại học Y, Dược.</w:t>
      </w:r>
    </w:p>
    <w:p w:rsidR="00F0339A" w:rsidRPr="00162C1C" w:rsidRDefault="00F0339A" w:rsidP="0042273B">
      <w:pPr>
        <w:spacing w:before="120" w:after="120" w:line="288" w:lineRule="auto"/>
        <w:ind w:firstLine="720"/>
        <w:rPr>
          <w:rFonts w:eastAsia="Times New Roman"/>
          <w:szCs w:val="28"/>
        </w:rPr>
      </w:pPr>
      <w:r w:rsidRPr="00162C1C">
        <w:rPr>
          <w:rFonts w:eastAsia="Times New Roman"/>
          <w:szCs w:val="28"/>
        </w:rPr>
        <w:t>d) Trung tâm thông tin thuốc và theo dõi phản ứng có hại của thuốc Quốc gia hoặc khu vực.</w:t>
      </w:r>
    </w:p>
    <w:p w:rsidR="00F0339A" w:rsidRPr="002936B0" w:rsidRDefault="00F0339A" w:rsidP="0042273B">
      <w:pPr>
        <w:spacing w:before="120" w:after="120" w:line="288" w:lineRule="auto"/>
        <w:ind w:firstLine="720"/>
        <w:rPr>
          <w:rFonts w:eastAsia="Times New Roman"/>
          <w:szCs w:val="28"/>
        </w:rPr>
      </w:pPr>
      <w:r w:rsidRPr="00162C1C">
        <w:rPr>
          <w:rFonts w:eastAsia="Times New Roman"/>
          <w:szCs w:val="28"/>
        </w:rPr>
        <w:t xml:space="preserve">đ) </w:t>
      </w:r>
      <w:r w:rsidR="002B78A1">
        <w:rPr>
          <w:rFonts w:eastAsia="Times New Roman"/>
          <w:szCs w:val="28"/>
        </w:rPr>
        <w:t>B</w:t>
      </w:r>
      <w:r w:rsidR="002B78A1" w:rsidRPr="002B78A1">
        <w:rPr>
          <w:rFonts w:eastAsia="Times New Roman"/>
          <w:szCs w:val="28"/>
        </w:rPr>
        <w:t>ệ</w:t>
      </w:r>
      <w:r w:rsidR="002B78A1">
        <w:rPr>
          <w:rFonts w:eastAsia="Times New Roman"/>
          <w:szCs w:val="28"/>
        </w:rPr>
        <w:t>nh vi</w:t>
      </w:r>
      <w:r w:rsidR="002B78A1" w:rsidRPr="002B78A1">
        <w:rPr>
          <w:rFonts w:eastAsia="Times New Roman"/>
          <w:szCs w:val="28"/>
        </w:rPr>
        <w:t>ệ</w:t>
      </w:r>
      <w:r w:rsidR="002B78A1">
        <w:rPr>
          <w:rFonts w:eastAsia="Times New Roman"/>
          <w:szCs w:val="28"/>
        </w:rPr>
        <w:t>n, vi</w:t>
      </w:r>
      <w:r w:rsidR="002B78A1" w:rsidRPr="002B78A1">
        <w:rPr>
          <w:rFonts w:eastAsia="Times New Roman"/>
          <w:szCs w:val="28"/>
        </w:rPr>
        <w:t>ệ</w:t>
      </w:r>
      <w:r w:rsidR="002B78A1">
        <w:rPr>
          <w:rFonts w:eastAsia="Times New Roman"/>
          <w:szCs w:val="28"/>
        </w:rPr>
        <w:t>n c</w:t>
      </w:r>
      <w:r w:rsidR="002B78A1" w:rsidRPr="002B78A1">
        <w:rPr>
          <w:rFonts w:eastAsia="Times New Roman"/>
          <w:szCs w:val="28"/>
        </w:rPr>
        <w:t>ó</w:t>
      </w:r>
      <w:r w:rsidR="002B78A1">
        <w:rPr>
          <w:rFonts w:eastAsia="Times New Roman"/>
          <w:szCs w:val="28"/>
        </w:rPr>
        <w:t xml:space="preserve"> gi</w:t>
      </w:r>
      <w:r w:rsidR="002B78A1" w:rsidRPr="002B78A1">
        <w:rPr>
          <w:rFonts w:eastAsia="Times New Roman"/>
          <w:szCs w:val="28"/>
        </w:rPr>
        <w:t>ườ</w:t>
      </w:r>
      <w:r w:rsidR="002B78A1">
        <w:rPr>
          <w:rFonts w:eastAsia="Times New Roman"/>
          <w:szCs w:val="28"/>
        </w:rPr>
        <w:t>ng b</w:t>
      </w:r>
      <w:r w:rsidR="002B78A1" w:rsidRPr="002B78A1">
        <w:rPr>
          <w:rFonts w:eastAsia="Times New Roman"/>
          <w:szCs w:val="28"/>
        </w:rPr>
        <w:t>ệ</w:t>
      </w:r>
      <w:r w:rsidR="002B78A1">
        <w:rPr>
          <w:rFonts w:eastAsia="Times New Roman"/>
          <w:szCs w:val="28"/>
        </w:rPr>
        <w:t>nh c</w:t>
      </w:r>
      <w:r w:rsidR="002B78A1" w:rsidRPr="002B78A1">
        <w:rPr>
          <w:rFonts w:eastAsia="Times New Roman"/>
          <w:szCs w:val="28"/>
        </w:rPr>
        <w:t>ó</w:t>
      </w:r>
      <w:r w:rsidR="002B78A1">
        <w:rPr>
          <w:rFonts w:eastAsia="Times New Roman"/>
          <w:szCs w:val="28"/>
        </w:rPr>
        <w:t xml:space="preserve"> t</w:t>
      </w:r>
      <w:r w:rsidR="002B78A1" w:rsidRPr="002B78A1">
        <w:rPr>
          <w:rFonts w:eastAsia="Times New Roman"/>
          <w:szCs w:val="28"/>
        </w:rPr>
        <w:t>ổ</w:t>
      </w:r>
      <w:r w:rsidR="002B78A1">
        <w:rPr>
          <w:rFonts w:eastAsia="Times New Roman"/>
          <w:szCs w:val="28"/>
        </w:rPr>
        <w:t xml:space="preserve"> ch</w:t>
      </w:r>
      <w:r w:rsidR="002B78A1" w:rsidRPr="002B78A1">
        <w:rPr>
          <w:rFonts w:eastAsia="Times New Roman"/>
          <w:szCs w:val="28"/>
        </w:rPr>
        <w:t>ứ</w:t>
      </w:r>
      <w:r w:rsidR="002B78A1">
        <w:rPr>
          <w:rFonts w:eastAsia="Times New Roman"/>
          <w:szCs w:val="28"/>
        </w:rPr>
        <w:t>c, ho</w:t>
      </w:r>
      <w:r w:rsidR="002B78A1" w:rsidRPr="002B78A1">
        <w:rPr>
          <w:rFonts w:eastAsia="Times New Roman"/>
          <w:szCs w:val="28"/>
        </w:rPr>
        <w:t>ạtđộ</w:t>
      </w:r>
      <w:r w:rsidR="002B78A1">
        <w:rPr>
          <w:rFonts w:eastAsia="Times New Roman"/>
          <w:szCs w:val="28"/>
        </w:rPr>
        <w:t>ng d</w:t>
      </w:r>
      <w:r w:rsidR="002B78A1" w:rsidRPr="002B78A1">
        <w:rPr>
          <w:rFonts w:eastAsia="Times New Roman"/>
          <w:szCs w:val="28"/>
        </w:rPr>
        <w:t>ược</w:t>
      </w:r>
      <w:r w:rsidR="002B78A1">
        <w:rPr>
          <w:rFonts w:eastAsia="Times New Roman"/>
          <w:szCs w:val="28"/>
        </w:rPr>
        <w:t xml:space="preserve"> l</w:t>
      </w:r>
      <w:r w:rsidR="002B78A1" w:rsidRPr="002B78A1">
        <w:rPr>
          <w:rFonts w:eastAsia="Times New Roman"/>
          <w:szCs w:val="28"/>
        </w:rPr>
        <w:t>â</w:t>
      </w:r>
      <w:r w:rsidR="002B78A1">
        <w:rPr>
          <w:rFonts w:eastAsia="Times New Roman"/>
          <w:szCs w:val="28"/>
        </w:rPr>
        <w:t>m s</w:t>
      </w:r>
      <w:r w:rsidR="002B78A1" w:rsidRPr="002B78A1">
        <w:rPr>
          <w:rFonts w:eastAsia="Times New Roman"/>
          <w:szCs w:val="28"/>
        </w:rPr>
        <w:t>à</w:t>
      </w:r>
      <w:r w:rsidR="002B78A1">
        <w:rPr>
          <w:rFonts w:eastAsia="Times New Roman"/>
          <w:szCs w:val="28"/>
        </w:rPr>
        <w:t xml:space="preserve">ng </w:t>
      </w:r>
      <w:r w:rsidRPr="00162C1C">
        <w:rPr>
          <w:rFonts w:eastAsia="Times New Roman"/>
          <w:szCs w:val="28"/>
        </w:rPr>
        <w:t xml:space="preserve"> theo đúng quy định tại Nghị định này.</w:t>
      </w:r>
    </w:p>
    <w:p w:rsidR="00F0339A" w:rsidRDefault="00F0339A" w:rsidP="0042273B">
      <w:pPr>
        <w:spacing w:before="120" w:after="120" w:line="288" w:lineRule="auto"/>
        <w:ind w:firstLine="720"/>
        <w:rPr>
          <w:rFonts w:eastAsia="Times New Roman"/>
          <w:szCs w:val="28"/>
        </w:rPr>
      </w:pPr>
      <w:r w:rsidRPr="00592039">
        <w:rPr>
          <w:rFonts w:eastAsia="Times New Roman"/>
          <w:szCs w:val="28"/>
        </w:rPr>
        <w:t>2.</w:t>
      </w:r>
      <w:r>
        <w:rPr>
          <w:rFonts w:eastAsia="Times New Roman"/>
          <w:szCs w:val="28"/>
        </w:rPr>
        <w:t xml:space="preserve"> Nội dung thực hành chuyên môn của người phụ trách công tác dược lâm sàng thực hiện theo quy định tại Khoản 9 Điều 20 của Nghị định số 54/2017/NĐ-CP ngày 08 tháng 5 năm 2017 của Chính </w:t>
      </w:r>
      <w:r w:rsidR="00103C38">
        <w:rPr>
          <w:rFonts w:eastAsia="Times New Roman"/>
          <w:szCs w:val="28"/>
        </w:rPr>
        <w:t>p</w:t>
      </w:r>
      <w:r>
        <w:rPr>
          <w:rFonts w:eastAsia="Times New Roman"/>
          <w:szCs w:val="28"/>
        </w:rPr>
        <w:t xml:space="preserve">hủ </w:t>
      </w:r>
      <w:r w:rsidRPr="0054101A">
        <w:rPr>
          <w:rFonts w:eastAsia="Times New Roman"/>
          <w:szCs w:val="28"/>
        </w:rPr>
        <w:t>quy định chi tiết một số điều và biện pháp thi hành Luật dược</w:t>
      </w:r>
      <w:r>
        <w:rPr>
          <w:rFonts w:eastAsia="Times New Roman"/>
          <w:szCs w:val="28"/>
        </w:rPr>
        <w:t>.</w:t>
      </w:r>
    </w:p>
    <w:p w:rsidR="00F0339A" w:rsidRPr="00592039" w:rsidRDefault="00F0339A" w:rsidP="0042273B">
      <w:pPr>
        <w:spacing w:before="120" w:after="120" w:line="288" w:lineRule="auto"/>
        <w:ind w:firstLine="720"/>
        <w:rPr>
          <w:rFonts w:eastAsia="Times New Roman"/>
          <w:szCs w:val="28"/>
        </w:rPr>
      </w:pPr>
      <w:r>
        <w:rPr>
          <w:rFonts w:eastAsia="Times New Roman"/>
          <w:szCs w:val="28"/>
        </w:rPr>
        <w:t xml:space="preserve">3. Thời gian thực hành chuyên môn đối với người phụ trách công tác dược lâm sàng thực hiện theo quy định tại Điều 21 Luật Dược </w:t>
      </w:r>
      <w:r>
        <w:t>số 105/2016/QH13. Đối với người</w:t>
      </w:r>
      <w:r>
        <w:rPr>
          <w:rFonts w:eastAsia="Times New Roman"/>
          <w:szCs w:val="28"/>
        </w:rPr>
        <w:t xml:space="preserve"> có trình độ chuyên khoa sau đại học, thời gian thực hành chuyên môn thực hiện theo quy định tại Khoản 8 Điều 5 của Nghị định số 155/</w:t>
      </w:r>
      <w:r w:rsidR="00103C38">
        <w:rPr>
          <w:rFonts w:eastAsia="Times New Roman"/>
          <w:szCs w:val="28"/>
        </w:rPr>
        <w:t>2018/</w:t>
      </w:r>
      <w:r>
        <w:rPr>
          <w:rFonts w:eastAsia="Times New Roman"/>
          <w:szCs w:val="28"/>
        </w:rPr>
        <w:t xml:space="preserve">NĐ-CP </w:t>
      </w:r>
      <w:r w:rsidR="00103C38">
        <w:rPr>
          <w:rFonts w:eastAsia="Times New Roman"/>
          <w:szCs w:val="28"/>
        </w:rPr>
        <w:t>ngày 12 tháng 11 năm 2018 của Chính phủ</w:t>
      </w:r>
      <w:r>
        <w:rPr>
          <w:rFonts w:eastAsia="Times New Roman"/>
          <w:szCs w:val="28"/>
        </w:rPr>
        <w:t>sửa đổi</w:t>
      </w:r>
      <w:r w:rsidR="00103C38">
        <w:rPr>
          <w:rFonts w:eastAsia="Times New Roman"/>
          <w:szCs w:val="28"/>
        </w:rPr>
        <w:t>, bổ sung</w:t>
      </w:r>
      <w:r>
        <w:rPr>
          <w:rFonts w:eastAsia="Times New Roman"/>
          <w:szCs w:val="28"/>
        </w:rPr>
        <w:t xml:space="preserve">một số quy định liên quan đến điều kiện đầu tư kinh doanh thuộc phạm vị quản lý nhà nước của Bộ Y tế. </w:t>
      </w:r>
    </w:p>
    <w:p w:rsidR="00936FB1" w:rsidRDefault="0094056E" w:rsidP="0042273B">
      <w:pPr>
        <w:spacing w:before="120" w:line="288" w:lineRule="auto"/>
        <w:ind w:firstLine="720"/>
        <w:rPr>
          <w:b/>
        </w:rPr>
      </w:pPr>
      <w:r w:rsidRPr="00350A56">
        <w:rPr>
          <w:b/>
          <w:color w:val="auto"/>
          <w:szCs w:val="28"/>
        </w:rPr>
        <w:t xml:space="preserve">Điều </w:t>
      </w:r>
      <w:r>
        <w:rPr>
          <w:b/>
          <w:color w:val="auto"/>
          <w:szCs w:val="28"/>
        </w:rPr>
        <w:t>7</w:t>
      </w:r>
      <w:r w:rsidRPr="00350A56">
        <w:rPr>
          <w:b/>
          <w:color w:val="auto"/>
          <w:szCs w:val="28"/>
        </w:rPr>
        <w:t xml:space="preserve">. </w:t>
      </w:r>
      <w:r>
        <w:rPr>
          <w:b/>
        </w:rPr>
        <w:t xml:space="preserve">Điều kiện đối với người </w:t>
      </w:r>
      <w:r w:rsidR="00936FB1">
        <w:rPr>
          <w:b/>
        </w:rPr>
        <w:t xml:space="preserve">làm công tác dược </w:t>
      </w:r>
      <w:r w:rsidR="00936FB1" w:rsidRPr="00350A56">
        <w:rPr>
          <w:b/>
        </w:rPr>
        <w:t xml:space="preserve"> lâm sàng</w:t>
      </w:r>
    </w:p>
    <w:p w:rsidR="00C02F19" w:rsidRDefault="00936FB1" w:rsidP="0042273B">
      <w:pPr>
        <w:spacing w:before="120" w:after="120" w:line="288" w:lineRule="auto"/>
        <w:ind w:firstLine="720"/>
        <w:rPr>
          <w:rFonts w:eastAsia="Times New Roman"/>
          <w:szCs w:val="28"/>
        </w:rPr>
      </w:pPr>
      <w:r w:rsidRPr="00162C1C">
        <w:rPr>
          <w:rFonts w:eastAsia="Times New Roman"/>
          <w:szCs w:val="28"/>
        </w:rPr>
        <w:t xml:space="preserve">Người làm công tác dược lâm sàng </w:t>
      </w:r>
      <w:r w:rsidR="00103C38">
        <w:rPr>
          <w:rFonts w:eastAsia="Times New Roman"/>
          <w:szCs w:val="28"/>
        </w:rPr>
        <w:t>phải đáp ứng</w:t>
      </w:r>
      <w:r w:rsidR="00C02F19">
        <w:rPr>
          <w:rFonts w:eastAsia="Times New Roman"/>
          <w:szCs w:val="28"/>
        </w:rPr>
        <w:t xml:space="preserve"> m</w:t>
      </w:r>
      <w:r w:rsidR="00C02F19" w:rsidRPr="00C02F19">
        <w:rPr>
          <w:rFonts w:eastAsia="Times New Roman"/>
          <w:szCs w:val="28"/>
        </w:rPr>
        <w:t>ột</w:t>
      </w:r>
      <w:r w:rsidR="00C02F19">
        <w:rPr>
          <w:rFonts w:eastAsia="Times New Roman"/>
          <w:szCs w:val="28"/>
        </w:rPr>
        <w:t xml:space="preserve"> trong c</w:t>
      </w:r>
      <w:r w:rsidR="00C02F19" w:rsidRPr="00C02F19">
        <w:rPr>
          <w:rFonts w:eastAsia="Times New Roman"/>
          <w:szCs w:val="28"/>
        </w:rPr>
        <w:t>á</w:t>
      </w:r>
      <w:r w:rsidR="00C02F19">
        <w:rPr>
          <w:rFonts w:eastAsia="Times New Roman"/>
          <w:szCs w:val="28"/>
        </w:rPr>
        <w:t xml:space="preserve">c </w:t>
      </w:r>
      <w:r w:rsidR="00103C38">
        <w:rPr>
          <w:rFonts w:eastAsia="Times New Roman"/>
          <w:szCs w:val="28"/>
        </w:rPr>
        <w:t>điều kiện</w:t>
      </w:r>
      <w:r w:rsidR="00C02F19">
        <w:rPr>
          <w:rFonts w:eastAsia="Times New Roman"/>
          <w:szCs w:val="28"/>
        </w:rPr>
        <w:t xml:space="preserve"> sau </w:t>
      </w:r>
      <w:r w:rsidR="00C02F19" w:rsidRPr="00C02F19">
        <w:rPr>
          <w:rFonts w:eastAsia="Times New Roman"/>
          <w:szCs w:val="28"/>
        </w:rPr>
        <w:t>đâ</w:t>
      </w:r>
      <w:r w:rsidR="00C02F19">
        <w:rPr>
          <w:rFonts w:eastAsia="Times New Roman"/>
          <w:szCs w:val="28"/>
        </w:rPr>
        <w:t>y:</w:t>
      </w:r>
    </w:p>
    <w:p w:rsidR="00450B00" w:rsidRDefault="00C02F19" w:rsidP="0042273B">
      <w:pPr>
        <w:spacing w:before="120" w:after="120" w:line="288" w:lineRule="auto"/>
        <w:ind w:firstLine="720"/>
        <w:rPr>
          <w:rFonts w:eastAsia="Times New Roman"/>
          <w:szCs w:val="28"/>
        </w:rPr>
      </w:pPr>
      <w:r>
        <w:rPr>
          <w:rFonts w:eastAsia="Times New Roman"/>
          <w:szCs w:val="28"/>
        </w:rPr>
        <w:t xml:space="preserve">1. </w:t>
      </w:r>
      <w:r w:rsidR="00E90E47">
        <w:rPr>
          <w:rFonts w:eastAsia="Times New Roman"/>
          <w:szCs w:val="28"/>
        </w:rPr>
        <w:t>C</w:t>
      </w:r>
      <w:r w:rsidR="00E90E47" w:rsidRPr="00E90E47">
        <w:rPr>
          <w:rFonts w:eastAsia="Times New Roman"/>
          <w:szCs w:val="28"/>
        </w:rPr>
        <w:t>ó</w:t>
      </w:r>
      <w:r w:rsidR="00E90E47">
        <w:rPr>
          <w:rFonts w:eastAsia="Times New Roman"/>
          <w:szCs w:val="28"/>
        </w:rPr>
        <w:t xml:space="preserve"> b</w:t>
      </w:r>
      <w:r w:rsidR="00E90E47" w:rsidRPr="00E90E47">
        <w:rPr>
          <w:rFonts w:eastAsia="Times New Roman"/>
          <w:szCs w:val="28"/>
        </w:rPr>
        <w:t>ằ</w:t>
      </w:r>
      <w:r w:rsidR="00E90E47">
        <w:rPr>
          <w:rFonts w:eastAsia="Times New Roman"/>
          <w:szCs w:val="28"/>
        </w:rPr>
        <w:t>ng t</w:t>
      </w:r>
      <w:r w:rsidR="00E90E47" w:rsidRPr="00E90E47">
        <w:rPr>
          <w:rFonts w:eastAsia="Times New Roman"/>
          <w:szCs w:val="28"/>
        </w:rPr>
        <w:t>ố</w:t>
      </w:r>
      <w:r w:rsidR="00E90E47">
        <w:rPr>
          <w:rFonts w:eastAsia="Times New Roman"/>
          <w:szCs w:val="28"/>
        </w:rPr>
        <w:t>t nghi</w:t>
      </w:r>
      <w:r w:rsidR="00E90E47" w:rsidRPr="00E90E47">
        <w:rPr>
          <w:rFonts w:eastAsia="Times New Roman"/>
          <w:szCs w:val="28"/>
        </w:rPr>
        <w:t>ệ</w:t>
      </w:r>
      <w:r w:rsidR="00E90E47">
        <w:rPr>
          <w:rFonts w:eastAsia="Times New Roman"/>
          <w:szCs w:val="28"/>
        </w:rPr>
        <w:t xml:space="preserve">p </w:t>
      </w:r>
      <w:r w:rsidR="00E90E47" w:rsidRPr="00E90E47">
        <w:rPr>
          <w:rFonts w:eastAsia="Times New Roman"/>
          <w:szCs w:val="28"/>
        </w:rPr>
        <w:t>đại</w:t>
      </w:r>
      <w:r w:rsidR="00E90E47">
        <w:rPr>
          <w:rFonts w:eastAsia="Times New Roman"/>
          <w:szCs w:val="28"/>
        </w:rPr>
        <w:t xml:space="preserve"> h</w:t>
      </w:r>
      <w:r w:rsidR="00E90E47" w:rsidRPr="00E90E47">
        <w:rPr>
          <w:rFonts w:eastAsia="Times New Roman"/>
          <w:szCs w:val="28"/>
        </w:rPr>
        <w:t>ọ</w:t>
      </w:r>
      <w:r w:rsidR="00E90E47">
        <w:rPr>
          <w:rFonts w:eastAsia="Times New Roman"/>
          <w:szCs w:val="28"/>
        </w:rPr>
        <w:t>c ng</w:t>
      </w:r>
      <w:r w:rsidR="00E90E47" w:rsidRPr="00E90E47">
        <w:rPr>
          <w:rFonts w:eastAsia="Times New Roman"/>
          <w:szCs w:val="28"/>
        </w:rPr>
        <w:t>àn</w:t>
      </w:r>
      <w:r w:rsidR="00E90E47">
        <w:rPr>
          <w:rFonts w:eastAsia="Times New Roman"/>
          <w:szCs w:val="28"/>
        </w:rPr>
        <w:t>h dư</w:t>
      </w:r>
      <w:r w:rsidR="00E90E47" w:rsidRPr="00E90E47">
        <w:rPr>
          <w:rFonts w:eastAsia="Times New Roman"/>
          <w:szCs w:val="28"/>
        </w:rPr>
        <w:t>ợc</w:t>
      </w:r>
      <w:r w:rsidR="002B78A1">
        <w:rPr>
          <w:rFonts w:eastAsia="Times New Roman"/>
          <w:szCs w:val="28"/>
        </w:rPr>
        <w:t>ho</w:t>
      </w:r>
      <w:r w:rsidR="002B78A1" w:rsidRPr="00F0339A">
        <w:rPr>
          <w:rFonts w:eastAsia="Times New Roman"/>
          <w:szCs w:val="28"/>
        </w:rPr>
        <w:t>ặc</w:t>
      </w:r>
      <w:r w:rsidR="002B78A1">
        <w:rPr>
          <w:rFonts w:eastAsia="Times New Roman"/>
          <w:szCs w:val="28"/>
        </w:rPr>
        <w:t xml:space="preserve"> t</w:t>
      </w:r>
      <w:r w:rsidR="002B78A1" w:rsidRPr="00E90E47">
        <w:rPr>
          <w:rFonts w:eastAsia="Times New Roman"/>
          <w:szCs w:val="28"/>
        </w:rPr>
        <w:t>ố</w:t>
      </w:r>
      <w:r w:rsidR="002B78A1">
        <w:rPr>
          <w:rFonts w:eastAsia="Times New Roman"/>
          <w:szCs w:val="28"/>
        </w:rPr>
        <w:t>t nghi</w:t>
      </w:r>
      <w:r w:rsidR="002B78A1" w:rsidRPr="00E90E47">
        <w:rPr>
          <w:rFonts w:eastAsia="Times New Roman"/>
          <w:szCs w:val="28"/>
        </w:rPr>
        <w:t>ệ</w:t>
      </w:r>
      <w:r w:rsidR="002B78A1">
        <w:rPr>
          <w:rFonts w:eastAsia="Times New Roman"/>
          <w:szCs w:val="28"/>
        </w:rPr>
        <w:t xml:space="preserve">p </w:t>
      </w:r>
      <w:r w:rsidR="002B78A1" w:rsidRPr="002B78A1">
        <w:rPr>
          <w:rFonts w:eastAsia="Times New Roman"/>
          <w:szCs w:val="28"/>
        </w:rPr>
        <w:t>đại</w:t>
      </w:r>
      <w:r w:rsidR="002B78A1">
        <w:rPr>
          <w:rFonts w:eastAsia="Times New Roman"/>
          <w:szCs w:val="28"/>
        </w:rPr>
        <w:t xml:space="preserve"> h</w:t>
      </w:r>
      <w:r w:rsidR="002B78A1" w:rsidRPr="002B78A1">
        <w:rPr>
          <w:rFonts w:eastAsia="Times New Roman"/>
          <w:szCs w:val="28"/>
        </w:rPr>
        <w:t>ọc</w:t>
      </w:r>
      <w:r w:rsidR="002B78A1" w:rsidRPr="00162C1C">
        <w:rPr>
          <w:rFonts w:eastAsia="Times New Roman"/>
          <w:szCs w:val="28"/>
        </w:rPr>
        <w:t xml:space="preserve">ngành dược cổ truyền </w:t>
      </w:r>
      <w:r w:rsidR="002B78A1">
        <w:rPr>
          <w:rFonts w:eastAsia="Times New Roman"/>
          <w:szCs w:val="28"/>
        </w:rPr>
        <w:t>ho</w:t>
      </w:r>
      <w:r w:rsidR="002B78A1" w:rsidRPr="002B78A1">
        <w:rPr>
          <w:rFonts w:eastAsia="Times New Roman"/>
          <w:szCs w:val="28"/>
        </w:rPr>
        <w:t>ặ</w:t>
      </w:r>
      <w:r w:rsidR="002B78A1">
        <w:rPr>
          <w:rFonts w:eastAsia="Times New Roman"/>
          <w:szCs w:val="28"/>
        </w:rPr>
        <w:t>c t</w:t>
      </w:r>
      <w:r w:rsidR="002B78A1" w:rsidRPr="00E90E47">
        <w:rPr>
          <w:rFonts w:eastAsia="Times New Roman"/>
          <w:szCs w:val="28"/>
        </w:rPr>
        <w:t>ố</w:t>
      </w:r>
      <w:r w:rsidR="002B78A1">
        <w:rPr>
          <w:rFonts w:eastAsia="Times New Roman"/>
          <w:szCs w:val="28"/>
        </w:rPr>
        <w:t>t nghi</w:t>
      </w:r>
      <w:r w:rsidR="002B78A1" w:rsidRPr="00E90E47">
        <w:rPr>
          <w:rFonts w:eastAsia="Times New Roman"/>
          <w:szCs w:val="28"/>
        </w:rPr>
        <w:t>ệ</w:t>
      </w:r>
      <w:r w:rsidR="002B78A1">
        <w:rPr>
          <w:rFonts w:eastAsia="Times New Roman"/>
          <w:szCs w:val="28"/>
        </w:rPr>
        <w:t xml:space="preserve">p </w:t>
      </w:r>
      <w:r w:rsidR="002B78A1" w:rsidRPr="002B78A1">
        <w:rPr>
          <w:rFonts w:eastAsia="Times New Roman"/>
          <w:szCs w:val="28"/>
        </w:rPr>
        <w:t>đại</w:t>
      </w:r>
      <w:r w:rsidR="002B78A1">
        <w:rPr>
          <w:rFonts w:eastAsia="Times New Roman"/>
          <w:szCs w:val="28"/>
        </w:rPr>
        <w:t xml:space="preserve"> h</w:t>
      </w:r>
      <w:r w:rsidR="002B78A1" w:rsidRPr="002B78A1">
        <w:rPr>
          <w:rFonts w:eastAsia="Times New Roman"/>
          <w:szCs w:val="28"/>
        </w:rPr>
        <w:t>ọc</w:t>
      </w:r>
      <w:r w:rsidR="002B78A1">
        <w:rPr>
          <w:rFonts w:eastAsia="Times New Roman"/>
          <w:szCs w:val="28"/>
        </w:rPr>
        <w:t>ng</w:t>
      </w:r>
      <w:r w:rsidR="002B78A1" w:rsidRPr="002B78A1">
        <w:rPr>
          <w:rFonts w:eastAsia="Times New Roman"/>
          <w:szCs w:val="28"/>
        </w:rPr>
        <w:t>àn</w:t>
      </w:r>
      <w:r w:rsidR="002B78A1">
        <w:rPr>
          <w:rFonts w:eastAsia="Times New Roman"/>
          <w:szCs w:val="28"/>
        </w:rPr>
        <w:t>h y h</w:t>
      </w:r>
      <w:r w:rsidR="002B78A1" w:rsidRPr="002B78A1">
        <w:rPr>
          <w:rFonts w:eastAsia="Times New Roman"/>
          <w:szCs w:val="28"/>
        </w:rPr>
        <w:t>ọc</w:t>
      </w:r>
      <w:r w:rsidR="002B78A1">
        <w:rPr>
          <w:rFonts w:eastAsia="Times New Roman"/>
          <w:szCs w:val="28"/>
        </w:rPr>
        <w:t xml:space="preserve"> c</w:t>
      </w:r>
      <w:r w:rsidR="002B78A1" w:rsidRPr="002B78A1">
        <w:rPr>
          <w:rFonts w:eastAsia="Times New Roman"/>
          <w:szCs w:val="28"/>
        </w:rPr>
        <w:t>ổ</w:t>
      </w:r>
      <w:r w:rsidR="002B78A1">
        <w:rPr>
          <w:rFonts w:eastAsia="Times New Roman"/>
          <w:szCs w:val="28"/>
        </w:rPr>
        <w:t xml:space="preserve"> truy</w:t>
      </w:r>
      <w:r w:rsidR="002B78A1" w:rsidRPr="002B78A1">
        <w:rPr>
          <w:rFonts w:eastAsia="Times New Roman"/>
          <w:szCs w:val="28"/>
        </w:rPr>
        <w:t>ề</w:t>
      </w:r>
      <w:r w:rsidR="002B78A1">
        <w:rPr>
          <w:rFonts w:eastAsia="Times New Roman"/>
          <w:szCs w:val="28"/>
        </w:rPr>
        <w:t xml:space="preserve">n </w:t>
      </w:r>
      <w:r w:rsidR="00E90E47" w:rsidRPr="00162C1C">
        <w:rPr>
          <w:rFonts w:eastAsia="Times New Roman"/>
          <w:szCs w:val="28"/>
        </w:rPr>
        <w:t xml:space="preserve">do các cơ sở giáo dục trong nước cấp hoặc do các cơ sở giáo dục nước ngoài cấp được xác định tương đương </w:t>
      </w:r>
      <w:r w:rsidR="00051EED">
        <w:rPr>
          <w:rFonts w:eastAsia="Times New Roman"/>
          <w:szCs w:val="28"/>
        </w:rPr>
        <w:t>v</w:t>
      </w:r>
      <w:r w:rsidR="00051EED" w:rsidRPr="00051EED">
        <w:rPr>
          <w:rFonts w:eastAsia="Times New Roman"/>
          <w:szCs w:val="28"/>
        </w:rPr>
        <w:t>à</w:t>
      </w:r>
      <w:r w:rsidR="00936FB1" w:rsidRPr="00162C1C">
        <w:rPr>
          <w:rFonts w:eastAsia="Times New Roman"/>
          <w:szCs w:val="28"/>
        </w:rPr>
        <w:t xml:space="preserve">phải đáp ứng một trong các </w:t>
      </w:r>
      <w:r w:rsidR="00051EED" w:rsidRPr="00051EED">
        <w:rPr>
          <w:rFonts w:eastAsia="Times New Roman"/>
          <w:szCs w:val="28"/>
        </w:rPr>
        <w:t>đ</w:t>
      </w:r>
      <w:r w:rsidR="00051EED">
        <w:rPr>
          <w:rFonts w:eastAsia="Times New Roman"/>
          <w:szCs w:val="28"/>
        </w:rPr>
        <w:t>i</w:t>
      </w:r>
      <w:r w:rsidR="00051EED" w:rsidRPr="00051EED">
        <w:rPr>
          <w:rFonts w:eastAsia="Times New Roman"/>
          <w:szCs w:val="28"/>
        </w:rPr>
        <w:t>ều</w:t>
      </w:r>
      <w:r w:rsidR="00051EED">
        <w:rPr>
          <w:rFonts w:eastAsia="Times New Roman"/>
          <w:szCs w:val="28"/>
        </w:rPr>
        <w:t xml:space="preserve"> ki</w:t>
      </w:r>
      <w:r w:rsidR="00051EED" w:rsidRPr="00051EED">
        <w:rPr>
          <w:rFonts w:eastAsia="Times New Roman"/>
          <w:szCs w:val="28"/>
        </w:rPr>
        <w:t>ệ</w:t>
      </w:r>
      <w:r w:rsidR="00051EED">
        <w:rPr>
          <w:rFonts w:eastAsia="Times New Roman"/>
          <w:szCs w:val="28"/>
        </w:rPr>
        <w:t xml:space="preserve">n sau </w:t>
      </w:r>
      <w:r w:rsidR="00450B00">
        <w:rPr>
          <w:rFonts w:eastAsia="Times New Roman"/>
          <w:szCs w:val="28"/>
        </w:rPr>
        <w:t>đây:</w:t>
      </w:r>
    </w:p>
    <w:p w:rsidR="00092CA4" w:rsidRDefault="00936FB1" w:rsidP="0042273B">
      <w:pPr>
        <w:spacing w:before="120" w:after="120" w:line="288" w:lineRule="auto"/>
        <w:ind w:firstLine="720"/>
        <w:rPr>
          <w:rFonts w:eastAsia="Times New Roman"/>
          <w:szCs w:val="28"/>
        </w:rPr>
      </w:pPr>
      <w:r w:rsidRPr="00162C1C">
        <w:rPr>
          <w:rFonts w:eastAsia="Times New Roman"/>
          <w:szCs w:val="28"/>
        </w:rPr>
        <w:t xml:space="preserve">a) </w:t>
      </w:r>
      <w:r w:rsidR="00051EED">
        <w:rPr>
          <w:rFonts w:eastAsia="Times New Roman"/>
          <w:szCs w:val="28"/>
        </w:rPr>
        <w:t>Đư</w:t>
      </w:r>
      <w:r w:rsidR="00051EED" w:rsidRPr="00051EED">
        <w:rPr>
          <w:rFonts w:eastAsia="Times New Roman"/>
          <w:szCs w:val="28"/>
        </w:rPr>
        <w:t>ợcđà</w:t>
      </w:r>
      <w:r w:rsidR="00051EED">
        <w:rPr>
          <w:rFonts w:eastAsia="Times New Roman"/>
          <w:szCs w:val="28"/>
        </w:rPr>
        <w:t>o t</w:t>
      </w:r>
      <w:r w:rsidR="00051EED" w:rsidRPr="00051EED">
        <w:rPr>
          <w:rFonts w:eastAsia="Times New Roman"/>
          <w:szCs w:val="28"/>
        </w:rPr>
        <w:t>ạo</w:t>
      </w:r>
      <w:r w:rsidR="00051EED">
        <w:rPr>
          <w:rFonts w:eastAsia="Times New Roman"/>
          <w:szCs w:val="28"/>
        </w:rPr>
        <w:t xml:space="preserve"> li</w:t>
      </w:r>
      <w:r w:rsidR="00051EED" w:rsidRPr="00051EED">
        <w:rPr>
          <w:rFonts w:eastAsia="Times New Roman"/>
          <w:szCs w:val="28"/>
        </w:rPr>
        <w:t>ê</w:t>
      </w:r>
      <w:r w:rsidR="00051EED">
        <w:rPr>
          <w:rFonts w:eastAsia="Times New Roman"/>
          <w:szCs w:val="28"/>
        </w:rPr>
        <w:t>n t</w:t>
      </w:r>
      <w:r w:rsidR="00051EED" w:rsidRPr="00051EED">
        <w:rPr>
          <w:rFonts w:eastAsia="Times New Roman"/>
          <w:szCs w:val="28"/>
        </w:rPr>
        <w:t>ụ</w:t>
      </w:r>
      <w:r w:rsidR="00051EED">
        <w:rPr>
          <w:rFonts w:eastAsia="Times New Roman"/>
          <w:szCs w:val="28"/>
        </w:rPr>
        <w:t>c v</w:t>
      </w:r>
      <w:r w:rsidR="00051EED" w:rsidRPr="00051EED">
        <w:rPr>
          <w:rFonts w:eastAsia="Times New Roman"/>
          <w:szCs w:val="28"/>
        </w:rPr>
        <w:t>à</w:t>
      </w:r>
      <w:r w:rsidR="00051EED">
        <w:rPr>
          <w:rFonts w:eastAsia="Times New Roman"/>
          <w:szCs w:val="28"/>
        </w:rPr>
        <w:t xml:space="preserve"> c</w:t>
      </w:r>
      <w:r w:rsidR="00051EED" w:rsidRPr="00051EED">
        <w:rPr>
          <w:rFonts w:eastAsia="Times New Roman"/>
          <w:szCs w:val="28"/>
        </w:rPr>
        <w:t>ó</w:t>
      </w:r>
      <w:r w:rsidR="00051EED">
        <w:rPr>
          <w:rFonts w:eastAsia="Times New Roman"/>
          <w:szCs w:val="28"/>
        </w:rPr>
        <w:t xml:space="preserve"> Ch</w:t>
      </w:r>
      <w:r w:rsidR="00051EED" w:rsidRPr="00051EED">
        <w:rPr>
          <w:rFonts w:eastAsia="Times New Roman"/>
          <w:szCs w:val="28"/>
        </w:rPr>
        <w:t>ứ</w:t>
      </w:r>
      <w:r w:rsidR="00051EED">
        <w:rPr>
          <w:rFonts w:eastAsia="Times New Roman"/>
          <w:szCs w:val="28"/>
        </w:rPr>
        <w:t>ng ch</w:t>
      </w:r>
      <w:r w:rsidR="00051EED" w:rsidRPr="00051EED">
        <w:rPr>
          <w:rFonts w:eastAsia="Times New Roman"/>
          <w:szCs w:val="28"/>
        </w:rPr>
        <w:t>ỉ</w:t>
      </w:r>
      <w:r w:rsidR="00E90E47" w:rsidRPr="00E90E47">
        <w:rPr>
          <w:rFonts w:eastAsia="Times New Roman"/>
          <w:szCs w:val="28"/>
        </w:rPr>
        <w:t>đà</w:t>
      </w:r>
      <w:r w:rsidR="00E90E47">
        <w:rPr>
          <w:rFonts w:eastAsia="Times New Roman"/>
          <w:szCs w:val="28"/>
        </w:rPr>
        <w:t>o t</w:t>
      </w:r>
      <w:r w:rsidR="00E90E47" w:rsidRPr="00E90E47">
        <w:rPr>
          <w:rFonts w:eastAsia="Times New Roman"/>
          <w:szCs w:val="28"/>
        </w:rPr>
        <w:t>ạo</w:t>
      </w:r>
      <w:r w:rsidR="00051EED">
        <w:rPr>
          <w:rFonts w:eastAsia="Times New Roman"/>
          <w:szCs w:val="28"/>
        </w:rPr>
        <w:t xml:space="preserve"> dư</w:t>
      </w:r>
      <w:r w:rsidR="00051EED" w:rsidRPr="00051EED">
        <w:rPr>
          <w:rFonts w:eastAsia="Times New Roman"/>
          <w:szCs w:val="28"/>
        </w:rPr>
        <w:t>ợc</w:t>
      </w:r>
      <w:r w:rsidR="00051EED">
        <w:rPr>
          <w:rFonts w:eastAsia="Times New Roman"/>
          <w:szCs w:val="28"/>
        </w:rPr>
        <w:t xml:space="preserve"> l</w:t>
      </w:r>
      <w:r w:rsidR="00051EED" w:rsidRPr="00051EED">
        <w:rPr>
          <w:rFonts w:eastAsia="Times New Roman"/>
          <w:szCs w:val="28"/>
        </w:rPr>
        <w:t>â</w:t>
      </w:r>
      <w:r w:rsidR="00051EED">
        <w:rPr>
          <w:rFonts w:eastAsia="Times New Roman"/>
          <w:szCs w:val="28"/>
        </w:rPr>
        <w:t>m s</w:t>
      </w:r>
      <w:r w:rsidR="00051EED" w:rsidRPr="00051EED">
        <w:rPr>
          <w:rFonts w:eastAsia="Times New Roman"/>
          <w:szCs w:val="28"/>
        </w:rPr>
        <w:t>à</w:t>
      </w:r>
      <w:r w:rsidR="00051EED">
        <w:rPr>
          <w:rFonts w:eastAsia="Times New Roman"/>
          <w:szCs w:val="28"/>
        </w:rPr>
        <w:t>ng;</w:t>
      </w:r>
    </w:p>
    <w:p w:rsidR="00092CA4" w:rsidRDefault="0094056E" w:rsidP="0042273B">
      <w:pPr>
        <w:spacing w:before="120" w:after="120" w:line="288" w:lineRule="auto"/>
        <w:ind w:firstLine="720"/>
        <w:rPr>
          <w:rFonts w:eastAsia="Times New Roman"/>
          <w:szCs w:val="28"/>
        </w:rPr>
      </w:pPr>
      <w:r>
        <w:rPr>
          <w:rFonts w:eastAsia="Times New Roman"/>
          <w:szCs w:val="28"/>
        </w:rPr>
        <w:t xml:space="preserve">b) </w:t>
      </w:r>
      <w:r w:rsidR="00051EED" w:rsidRPr="00051EED">
        <w:rPr>
          <w:rFonts w:eastAsia="Times New Roman"/>
          <w:szCs w:val="28"/>
        </w:rPr>
        <w:t>Đượcđà</w:t>
      </w:r>
      <w:r w:rsidR="00051EED">
        <w:rPr>
          <w:rFonts w:eastAsia="Times New Roman"/>
          <w:szCs w:val="28"/>
        </w:rPr>
        <w:t>o t</w:t>
      </w:r>
      <w:r w:rsidR="00051EED" w:rsidRPr="00051EED">
        <w:rPr>
          <w:rFonts w:eastAsia="Times New Roman"/>
          <w:szCs w:val="28"/>
        </w:rPr>
        <w:t>ạođạ</w:t>
      </w:r>
      <w:r w:rsidR="00051EED">
        <w:rPr>
          <w:rFonts w:eastAsia="Times New Roman"/>
          <w:szCs w:val="28"/>
        </w:rPr>
        <w:t>i h</w:t>
      </w:r>
      <w:r w:rsidR="00051EED" w:rsidRPr="00051EED">
        <w:rPr>
          <w:rFonts w:eastAsia="Times New Roman"/>
          <w:szCs w:val="28"/>
        </w:rPr>
        <w:t>ọc</w:t>
      </w:r>
      <w:r w:rsidR="00051EED">
        <w:rPr>
          <w:rFonts w:eastAsia="Times New Roman"/>
          <w:szCs w:val="28"/>
        </w:rPr>
        <w:t xml:space="preserve"> chuy</w:t>
      </w:r>
      <w:r w:rsidR="00051EED" w:rsidRPr="00051EED">
        <w:rPr>
          <w:rFonts w:eastAsia="Times New Roman"/>
          <w:szCs w:val="28"/>
        </w:rPr>
        <w:t>ê</w:t>
      </w:r>
      <w:r w:rsidR="00051EED">
        <w:rPr>
          <w:rFonts w:eastAsia="Times New Roman"/>
          <w:szCs w:val="28"/>
        </w:rPr>
        <w:t>n ng</w:t>
      </w:r>
      <w:r w:rsidR="00051EED" w:rsidRPr="00051EED">
        <w:rPr>
          <w:rFonts w:eastAsia="Times New Roman"/>
          <w:szCs w:val="28"/>
        </w:rPr>
        <w:t>àn</w:t>
      </w:r>
      <w:r w:rsidR="00051EED">
        <w:rPr>
          <w:rFonts w:eastAsia="Times New Roman"/>
          <w:szCs w:val="28"/>
        </w:rPr>
        <w:t xml:space="preserve">h </w:t>
      </w:r>
      <w:r w:rsidR="00051EED" w:rsidRPr="00051EED">
        <w:rPr>
          <w:rFonts w:eastAsia="Times New Roman"/>
          <w:szCs w:val="28"/>
        </w:rPr>
        <w:t>đị</w:t>
      </w:r>
      <w:r w:rsidR="00051EED">
        <w:rPr>
          <w:rFonts w:eastAsia="Times New Roman"/>
          <w:szCs w:val="28"/>
        </w:rPr>
        <w:t>nh hư</w:t>
      </w:r>
      <w:r w:rsidR="00051EED" w:rsidRPr="00051EED">
        <w:rPr>
          <w:rFonts w:eastAsia="Times New Roman"/>
          <w:szCs w:val="28"/>
        </w:rPr>
        <w:t>ớ</w:t>
      </w:r>
      <w:r w:rsidR="00051EED">
        <w:rPr>
          <w:rFonts w:eastAsia="Times New Roman"/>
          <w:szCs w:val="28"/>
        </w:rPr>
        <w:t>ng dư</w:t>
      </w:r>
      <w:r w:rsidR="00051EED" w:rsidRPr="00051EED">
        <w:rPr>
          <w:rFonts w:eastAsia="Times New Roman"/>
          <w:szCs w:val="28"/>
        </w:rPr>
        <w:t>ợc</w:t>
      </w:r>
      <w:r w:rsidR="00051EED">
        <w:rPr>
          <w:rFonts w:eastAsia="Times New Roman"/>
          <w:szCs w:val="28"/>
        </w:rPr>
        <w:t xml:space="preserve"> l</w:t>
      </w:r>
      <w:r w:rsidR="00051EED" w:rsidRPr="00051EED">
        <w:rPr>
          <w:rFonts w:eastAsia="Times New Roman"/>
          <w:szCs w:val="28"/>
        </w:rPr>
        <w:t>âm</w:t>
      </w:r>
      <w:r w:rsidR="00051EED">
        <w:rPr>
          <w:rFonts w:eastAsia="Times New Roman"/>
          <w:szCs w:val="28"/>
        </w:rPr>
        <w:t xml:space="preserve"> s</w:t>
      </w:r>
      <w:r w:rsidR="00051EED" w:rsidRPr="00051EED">
        <w:rPr>
          <w:rFonts w:eastAsia="Times New Roman"/>
          <w:szCs w:val="28"/>
        </w:rPr>
        <w:t>à</w:t>
      </w:r>
      <w:r w:rsidR="00051EED">
        <w:rPr>
          <w:rFonts w:eastAsia="Times New Roman"/>
          <w:szCs w:val="28"/>
        </w:rPr>
        <w:t>ng;</w:t>
      </w:r>
    </w:p>
    <w:p w:rsidR="00051EED" w:rsidRDefault="00051EED" w:rsidP="0042273B">
      <w:pPr>
        <w:spacing w:before="120" w:after="120" w:line="288" w:lineRule="auto"/>
        <w:ind w:firstLine="720"/>
        <w:rPr>
          <w:rFonts w:eastAsia="Times New Roman"/>
          <w:szCs w:val="28"/>
        </w:rPr>
      </w:pPr>
      <w:r>
        <w:rPr>
          <w:rFonts w:eastAsia="Times New Roman"/>
          <w:szCs w:val="28"/>
        </w:rPr>
        <w:t>c) Đư</w:t>
      </w:r>
      <w:r w:rsidRPr="00051EED">
        <w:rPr>
          <w:rFonts w:eastAsia="Times New Roman"/>
          <w:szCs w:val="28"/>
        </w:rPr>
        <w:t>ợcđà</w:t>
      </w:r>
      <w:r>
        <w:rPr>
          <w:rFonts w:eastAsia="Times New Roman"/>
          <w:szCs w:val="28"/>
        </w:rPr>
        <w:t>o t</w:t>
      </w:r>
      <w:r w:rsidRPr="00051EED">
        <w:rPr>
          <w:rFonts w:eastAsia="Times New Roman"/>
          <w:szCs w:val="28"/>
        </w:rPr>
        <w:t>ạ</w:t>
      </w:r>
      <w:r>
        <w:rPr>
          <w:rFonts w:eastAsia="Times New Roman"/>
          <w:szCs w:val="28"/>
        </w:rPr>
        <w:t xml:space="preserve">o sau </w:t>
      </w:r>
      <w:r w:rsidRPr="00051EED">
        <w:rPr>
          <w:rFonts w:eastAsia="Times New Roman"/>
          <w:szCs w:val="28"/>
        </w:rPr>
        <w:t>đại</w:t>
      </w:r>
      <w:r>
        <w:rPr>
          <w:rFonts w:eastAsia="Times New Roman"/>
          <w:szCs w:val="28"/>
        </w:rPr>
        <w:t xml:space="preserve"> h</w:t>
      </w:r>
      <w:r w:rsidRPr="00051EED">
        <w:rPr>
          <w:rFonts w:eastAsia="Times New Roman"/>
          <w:szCs w:val="28"/>
        </w:rPr>
        <w:t>ọc</w:t>
      </w:r>
      <w:r>
        <w:rPr>
          <w:rFonts w:eastAsia="Times New Roman"/>
          <w:szCs w:val="28"/>
        </w:rPr>
        <w:t xml:space="preserve"> chuy</w:t>
      </w:r>
      <w:r w:rsidRPr="00051EED">
        <w:rPr>
          <w:rFonts w:eastAsia="Times New Roman"/>
          <w:szCs w:val="28"/>
        </w:rPr>
        <w:t>ê</w:t>
      </w:r>
      <w:r>
        <w:rPr>
          <w:rFonts w:eastAsia="Times New Roman"/>
          <w:szCs w:val="28"/>
        </w:rPr>
        <w:t>n ng</w:t>
      </w:r>
      <w:r w:rsidRPr="00051EED">
        <w:rPr>
          <w:rFonts w:eastAsia="Times New Roman"/>
          <w:szCs w:val="28"/>
        </w:rPr>
        <w:t>à</w:t>
      </w:r>
      <w:r>
        <w:rPr>
          <w:rFonts w:eastAsia="Times New Roman"/>
          <w:szCs w:val="28"/>
        </w:rPr>
        <w:t>nh dư</w:t>
      </w:r>
      <w:r w:rsidRPr="00051EED">
        <w:rPr>
          <w:rFonts w:eastAsia="Times New Roman"/>
          <w:szCs w:val="28"/>
        </w:rPr>
        <w:t>ợc</w:t>
      </w:r>
      <w:r>
        <w:rPr>
          <w:rFonts w:eastAsia="Times New Roman"/>
          <w:szCs w:val="28"/>
        </w:rPr>
        <w:t xml:space="preserve"> l</w:t>
      </w:r>
      <w:r w:rsidRPr="00051EED">
        <w:rPr>
          <w:rFonts w:eastAsia="Times New Roman"/>
          <w:szCs w:val="28"/>
        </w:rPr>
        <w:t>ý</w:t>
      </w:r>
      <w:r>
        <w:rPr>
          <w:rFonts w:eastAsia="Times New Roman"/>
          <w:szCs w:val="28"/>
        </w:rPr>
        <w:t xml:space="preserve"> - dư</w:t>
      </w:r>
      <w:r w:rsidRPr="00051EED">
        <w:rPr>
          <w:rFonts w:eastAsia="Times New Roman"/>
          <w:szCs w:val="28"/>
        </w:rPr>
        <w:t>ợc</w:t>
      </w:r>
      <w:r>
        <w:rPr>
          <w:rFonts w:eastAsia="Times New Roman"/>
          <w:szCs w:val="28"/>
        </w:rPr>
        <w:t xml:space="preserve"> l</w:t>
      </w:r>
      <w:r w:rsidRPr="00051EED">
        <w:rPr>
          <w:rFonts w:eastAsia="Times New Roman"/>
          <w:szCs w:val="28"/>
        </w:rPr>
        <w:t>â</w:t>
      </w:r>
      <w:r>
        <w:rPr>
          <w:rFonts w:eastAsia="Times New Roman"/>
          <w:szCs w:val="28"/>
        </w:rPr>
        <w:t>m s</w:t>
      </w:r>
      <w:r w:rsidRPr="00051EED">
        <w:rPr>
          <w:rFonts w:eastAsia="Times New Roman"/>
          <w:szCs w:val="28"/>
        </w:rPr>
        <w:t>à</w:t>
      </w:r>
      <w:r>
        <w:rPr>
          <w:rFonts w:eastAsia="Times New Roman"/>
          <w:szCs w:val="28"/>
        </w:rPr>
        <w:t>ng.</w:t>
      </w:r>
    </w:p>
    <w:p w:rsidR="00F0339A" w:rsidRDefault="00051EED" w:rsidP="0042273B">
      <w:pPr>
        <w:spacing w:before="120" w:after="120" w:line="288" w:lineRule="auto"/>
        <w:ind w:firstLine="720"/>
        <w:rPr>
          <w:rFonts w:eastAsia="Times New Roman"/>
          <w:szCs w:val="28"/>
        </w:rPr>
      </w:pPr>
      <w:r>
        <w:rPr>
          <w:rFonts w:eastAsia="Times New Roman"/>
          <w:szCs w:val="28"/>
        </w:rPr>
        <w:t xml:space="preserve">2. </w:t>
      </w:r>
      <w:r w:rsidR="00E90E47">
        <w:rPr>
          <w:rFonts w:eastAsia="Times New Roman"/>
          <w:szCs w:val="28"/>
        </w:rPr>
        <w:t>C</w:t>
      </w:r>
      <w:r w:rsidR="00E90E47" w:rsidRPr="00E90E47">
        <w:rPr>
          <w:rFonts w:eastAsia="Times New Roman"/>
          <w:szCs w:val="28"/>
        </w:rPr>
        <w:t>ó</w:t>
      </w:r>
      <w:r w:rsidR="00E90E47">
        <w:rPr>
          <w:rFonts w:eastAsia="Times New Roman"/>
          <w:szCs w:val="28"/>
        </w:rPr>
        <w:t xml:space="preserve"> b</w:t>
      </w:r>
      <w:r w:rsidR="00E90E47" w:rsidRPr="00E90E47">
        <w:rPr>
          <w:rFonts w:eastAsia="Times New Roman"/>
          <w:szCs w:val="28"/>
        </w:rPr>
        <w:t>ằ</w:t>
      </w:r>
      <w:r w:rsidR="00E90E47">
        <w:rPr>
          <w:rFonts w:eastAsia="Times New Roman"/>
          <w:szCs w:val="28"/>
        </w:rPr>
        <w:t>ng c</w:t>
      </w:r>
      <w:r w:rsidR="00E90E47" w:rsidRPr="00E90E47">
        <w:rPr>
          <w:rFonts w:eastAsia="Times New Roman"/>
          <w:szCs w:val="28"/>
        </w:rPr>
        <w:t>ử</w:t>
      </w:r>
      <w:r w:rsidR="00E90E47">
        <w:rPr>
          <w:rFonts w:eastAsia="Times New Roman"/>
          <w:szCs w:val="28"/>
        </w:rPr>
        <w:t xml:space="preserve"> nh</w:t>
      </w:r>
      <w:r w:rsidR="00E90E47" w:rsidRPr="00E90E47">
        <w:rPr>
          <w:rFonts w:eastAsia="Times New Roman"/>
          <w:szCs w:val="28"/>
        </w:rPr>
        <w:t>â</w:t>
      </w:r>
      <w:r w:rsidR="00E90E47">
        <w:rPr>
          <w:rFonts w:eastAsia="Times New Roman"/>
          <w:szCs w:val="28"/>
        </w:rPr>
        <w:t xml:space="preserve">n </w:t>
      </w:r>
      <w:r w:rsidR="00E90E47" w:rsidRPr="00162C1C">
        <w:rPr>
          <w:rFonts w:eastAsia="Times New Roman"/>
          <w:szCs w:val="28"/>
        </w:rPr>
        <w:t xml:space="preserve">ngành dược học </w:t>
      </w:r>
      <w:r w:rsidR="00F0339A">
        <w:rPr>
          <w:rFonts w:eastAsia="Times New Roman"/>
          <w:szCs w:val="28"/>
        </w:rPr>
        <w:t>ho</w:t>
      </w:r>
      <w:r w:rsidR="00F0339A" w:rsidRPr="00F0339A">
        <w:rPr>
          <w:rFonts w:eastAsia="Times New Roman"/>
          <w:szCs w:val="28"/>
        </w:rPr>
        <w:t>ặc</w:t>
      </w:r>
      <w:r w:rsidR="00F0339A">
        <w:rPr>
          <w:rFonts w:eastAsia="Times New Roman"/>
          <w:szCs w:val="28"/>
        </w:rPr>
        <w:t xml:space="preserve"> c</w:t>
      </w:r>
      <w:r w:rsidR="00F0339A" w:rsidRPr="00E90E47">
        <w:rPr>
          <w:rFonts w:eastAsia="Times New Roman"/>
          <w:szCs w:val="28"/>
        </w:rPr>
        <w:t>ử</w:t>
      </w:r>
      <w:r w:rsidR="00F0339A">
        <w:rPr>
          <w:rFonts w:eastAsia="Times New Roman"/>
          <w:szCs w:val="28"/>
        </w:rPr>
        <w:t xml:space="preserve"> nh</w:t>
      </w:r>
      <w:r w:rsidR="00F0339A" w:rsidRPr="00E90E47">
        <w:rPr>
          <w:rFonts w:eastAsia="Times New Roman"/>
          <w:szCs w:val="28"/>
        </w:rPr>
        <w:t>â</w:t>
      </w:r>
      <w:r w:rsidR="00F0339A">
        <w:rPr>
          <w:rFonts w:eastAsia="Times New Roman"/>
          <w:szCs w:val="28"/>
        </w:rPr>
        <w:t xml:space="preserve">n </w:t>
      </w:r>
      <w:r w:rsidR="00F0339A" w:rsidRPr="00162C1C">
        <w:rPr>
          <w:rFonts w:eastAsia="Times New Roman"/>
          <w:szCs w:val="28"/>
        </w:rPr>
        <w:t xml:space="preserve">ngành dược cổ truyền </w:t>
      </w:r>
      <w:r w:rsidR="002B78A1">
        <w:rPr>
          <w:rFonts w:eastAsia="Times New Roman"/>
          <w:szCs w:val="28"/>
        </w:rPr>
        <w:t>ho</w:t>
      </w:r>
      <w:r w:rsidR="002B78A1" w:rsidRPr="002B78A1">
        <w:rPr>
          <w:rFonts w:eastAsia="Times New Roman"/>
          <w:szCs w:val="28"/>
        </w:rPr>
        <w:t>ặ</w:t>
      </w:r>
      <w:r w:rsidR="002B78A1">
        <w:rPr>
          <w:rFonts w:eastAsia="Times New Roman"/>
          <w:szCs w:val="28"/>
        </w:rPr>
        <w:t>c c</w:t>
      </w:r>
      <w:r w:rsidR="002B78A1" w:rsidRPr="002B78A1">
        <w:rPr>
          <w:rFonts w:eastAsia="Times New Roman"/>
          <w:szCs w:val="28"/>
        </w:rPr>
        <w:t>ử</w:t>
      </w:r>
      <w:r w:rsidR="002B78A1">
        <w:rPr>
          <w:rFonts w:eastAsia="Times New Roman"/>
          <w:szCs w:val="28"/>
        </w:rPr>
        <w:t xml:space="preserve"> nh</w:t>
      </w:r>
      <w:r w:rsidR="002B78A1" w:rsidRPr="002B78A1">
        <w:rPr>
          <w:rFonts w:eastAsia="Times New Roman"/>
          <w:szCs w:val="28"/>
        </w:rPr>
        <w:t>â</w:t>
      </w:r>
      <w:r w:rsidR="002B78A1">
        <w:rPr>
          <w:rFonts w:eastAsia="Times New Roman"/>
          <w:szCs w:val="28"/>
        </w:rPr>
        <w:t>n ng</w:t>
      </w:r>
      <w:r w:rsidR="002B78A1" w:rsidRPr="002B78A1">
        <w:rPr>
          <w:rFonts w:eastAsia="Times New Roman"/>
          <w:szCs w:val="28"/>
        </w:rPr>
        <w:t>àn</w:t>
      </w:r>
      <w:r w:rsidR="002B78A1">
        <w:rPr>
          <w:rFonts w:eastAsia="Times New Roman"/>
          <w:szCs w:val="28"/>
        </w:rPr>
        <w:t>h y h</w:t>
      </w:r>
      <w:r w:rsidR="002B78A1" w:rsidRPr="002B78A1">
        <w:rPr>
          <w:rFonts w:eastAsia="Times New Roman"/>
          <w:szCs w:val="28"/>
        </w:rPr>
        <w:t>ọc</w:t>
      </w:r>
      <w:r w:rsidR="002B78A1">
        <w:rPr>
          <w:rFonts w:eastAsia="Times New Roman"/>
          <w:szCs w:val="28"/>
        </w:rPr>
        <w:t xml:space="preserve"> c</w:t>
      </w:r>
      <w:r w:rsidR="002B78A1" w:rsidRPr="002B78A1">
        <w:rPr>
          <w:rFonts w:eastAsia="Times New Roman"/>
          <w:szCs w:val="28"/>
        </w:rPr>
        <w:t>ổ</w:t>
      </w:r>
      <w:r w:rsidR="002B78A1">
        <w:rPr>
          <w:rFonts w:eastAsia="Times New Roman"/>
          <w:szCs w:val="28"/>
        </w:rPr>
        <w:t xml:space="preserve"> truy</w:t>
      </w:r>
      <w:r w:rsidR="002B78A1" w:rsidRPr="002B78A1">
        <w:rPr>
          <w:rFonts w:eastAsia="Times New Roman"/>
          <w:szCs w:val="28"/>
        </w:rPr>
        <w:t>ề</w:t>
      </w:r>
      <w:r w:rsidR="002B78A1">
        <w:rPr>
          <w:rFonts w:eastAsia="Times New Roman"/>
          <w:szCs w:val="28"/>
        </w:rPr>
        <w:t xml:space="preserve">n </w:t>
      </w:r>
      <w:r w:rsidR="00E90E47" w:rsidRPr="00162C1C">
        <w:rPr>
          <w:rFonts w:eastAsia="Times New Roman"/>
          <w:szCs w:val="28"/>
        </w:rPr>
        <w:t xml:space="preserve">do các cơ sở giáo dục trong nước cấp hoặc do các cơ sở giáo dục nước ngoài cấp được xác định tương đương </w:t>
      </w:r>
      <w:r w:rsidR="00936FB1" w:rsidRPr="00162C1C">
        <w:rPr>
          <w:rFonts w:eastAsia="Times New Roman"/>
          <w:szCs w:val="28"/>
        </w:rPr>
        <w:t xml:space="preserve">và </w:t>
      </w:r>
      <w:r w:rsidR="00276AD7">
        <w:rPr>
          <w:rFonts w:eastAsia="Times New Roman"/>
          <w:szCs w:val="28"/>
        </w:rPr>
        <w:t>c</w:t>
      </w:r>
      <w:r w:rsidR="00276AD7" w:rsidRPr="00276AD7">
        <w:rPr>
          <w:rFonts w:eastAsia="Times New Roman"/>
          <w:szCs w:val="28"/>
        </w:rPr>
        <w:t>ó</w:t>
      </w:r>
      <w:r w:rsidR="00276AD7">
        <w:rPr>
          <w:rFonts w:eastAsia="Times New Roman"/>
          <w:szCs w:val="28"/>
        </w:rPr>
        <w:t xml:space="preserve"> v</w:t>
      </w:r>
      <w:r w:rsidR="00276AD7" w:rsidRPr="00276AD7">
        <w:rPr>
          <w:rFonts w:eastAsia="Times New Roman"/>
          <w:szCs w:val="28"/>
        </w:rPr>
        <w:t>ă</w:t>
      </w:r>
      <w:r w:rsidR="00276AD7">
        <w:rPr>
          <w:rFonts w:eastAsia="Times New Roman"/>
          <w:szCs w:val="28"/>
        </w:rPr>
        <w:t>n b</w:t>
      </w:r>
      <w:r w:rsidR="00276AD7" w:rsidRPr="00276AD7">
        <w:rPr>
          <w:rFonts w:eastAsia="Times New Roman"/>
          <w:szCs w:val="28"/>
        </w:rPr>
        <w:t>ằngđà</w:t>
      </w:r>
      <w:r w:rsidR="00276AD7">
        <w:rPr>
          <w:rFonts w:eastAsia="Times New Roman"/>
          <w:szCs w:val="28"/>
        </w:rPr>
        <w:t>o t</w:t>
      </w:r>
      <w:r w:rsidR="00276AD7" w:rsidRPr="00276AD7">
        <w:rPr>
          <w:rFonts w:eastAsia="Times New Roman"/>
          <w:szCs w:val="28"/>
        </w:rPr>
        <w:t>ạo</w:t>
      </w:r>
      <w:r w:rsidR="00276AD7">
        <w:rPr>
          <w:rFonts w:eastAsia="Times New Roman"/>
          <w:szCs w:val="28"/>
        </w:rPr>
        <w:t xml:space="preserve"> dư</w:t>
      </w:r>
      <w:r w:rsidR="00276AD7" w:rsidRPr="00276AD7">
        <w:rPr>
          <w:rFonts w:eastAsia="Times New Roman"/>
          <w:szCs w:val="28"/>
        </w:rPr>
        <w:t>ợc</w:t>
      </w:r>
      <w:r w:rsidR="00276AD7">
        <w:rPr>
          <w:rFonts w:eastAsia="Times New Roman"/>
          <w:szCs w:val="28"/>
        </w:rPr>
        <w:t xml:space="preserve"> s</w:t>
      </w:r>
      <w:r w:rsidR="00276AD7" w:rsidRPr="00276AD7">
        <w:rPr>
          <w:rFonts w:eastAsia="Times New Roman"/>
          <w:szCs w:val="28"/>
        </w:rPr>
        <w:t>ĩ</w:t>
      </w:r>
      <w:r w:rsidR="00276AD7">
        <w:rPr>
          <w:rFonts w:eastAsia="Times New Roman"/>
          <w:szCs w:val="28"/>
        </w:rPr>
        <w:t xml:space="preserve"> chuy</w:t>
      </w:r>
      <w:r w:rsidR="00276AD7" w:rsidRPr="00276AD7">
        <w:rPr>
          <w:rFonts w:eastAsia="Times New Roman"/>
          <w:szCs w:val="28"/>
        </w:rPr>
        <w:t>ê</w:t>
      </w:r>
      <w:r w:rsidR="00276AD7">
        <w:rPr>
          <w:rFonts w:eastAsia="Times New Roman"/>
          <w:szCs w:val="28"/>
        </w:rPr>
        <w:t>n khoa dư</w:t>
      </w:r>
      <w:r w:rsidR="00276AD7" w:rsidRPr="00276AD7">
        <w:rPr>
          <w:rFonts w:eastAsia="Times New Roman"/>
          <w:szCs w:val="28"/>
        </w:rPr>
        <w:t>ợc</w:t>
      </w:r>
      <w:r w:rsidR="00276AD7">
        <w:rPr>
          <w:rFonts w:eastAsia="Times New Roman"/>
          <w:szCs w:val="28"/>
        </w:rPr>
        <w:t xml:space="preserve"> l</w:t>
      </w:r>
      <w:r w:rsidR="00276AD7" w:rsidRPr="00276AD7">
        <w:rPr>
          <w:rFonts w:eastAsia="Times New Roman"/>
          <w:szCs w:val="28"/>
        </w:rPr>
        <w:t>â</w:t>
      </w:r>
      <w:r w:rsidR="00276AD7">
        <w:rPr>
          <w:rFonts w:eastAsia="Times New Roman"/>
          <w:szCs w:val="28"/>
        </w:rPr>
        <w:t>m s</w:t>
      </w:r>
      <w:r w:rsidR="00276AD7" w:rsidRPr="00276AD7">
        <w:rPr>
          <w:rFonts w:eastAsia="Times New Roman"/>
          <w:szCs w:val="28"/>
        </w:rPr>
        <w:t>à</w:t>
      </w:r>
      <w:r w:rsidR="00276AD7">
        <w:rPr>
          <w:rFonts w:eastAsia="Times New Roman"/>
          <w:szCs w:val="28"/>
        </w:rPr>
        <w:t xml:space="preserve">ng theo quy </w:t>
      </w:r>
      <w:r w:rsidR="00276AD7" w:rsidRPr="00276AD7">
        <w:rPr>
          <w:rFonts w:eastAsia="Times New Roman"/>
          <w:szCs w:val="28"/>
        </w:rPr>
        <w:t>đị</w:t>
      </w:r>
      <w:r w:rsidR="00276AD7">
        <w:rPr>
          <w:rFonts w:eastAsia="Times New Roman"/>
          <w:szCs w:val="28"/>
        </w:rPr>
        <w:t>nh t</w:t>
      </w:r>
      <w:r w:rsidR="00276AD7" w:rsidRPr="00276AD7">
        <w:rPr>
          <w:rFonts w:eastAsia="Times New Roman"/>
          <w:szCs w:val="28"/>
        </w:rPr>
        <w:t>ại</w:t>
      </w:r>
      <w:r w:rsidR="00276AD7">
        <w:rPr>
          <w:rFonts w:eastAsia="Times New Roman"/>
          <w:szCs w:val="28"/>
        </w:rPr>
        <w:t xml:space="preserve"> Ngh</w:t>
      </w:r>
      <w:r w:rsidR="00276AD7" w:rsidRPr="00276AD7">
        <w:rPr>
          <w:rFonts w:eastAsia="Times New Roman"/>
          <w:szCs w:val="28"/>
        </w:rPr>
        <w:t>ịđị</w:t>
      </w:r>
      <w:r w:rsidR="00276AD7">
        <w:rPr>
          <w:rFonts w:eastAsia="Times New Roman"/>
          <w:szCs w:val="28"/>
        </w:rPr>
        <w:t xml:space="preserve">nh </w:t>
      </w:r>
      <w:r w:rsidR="00276AD7" w:rsidRPr="00162C1C">
        <w:rPr>
          <w:rFonts w:eastAsia="Times New Roman"/>
          <w:szCs w:val="28"/>
        </w:rPr>
        <w:t>quy định về đào tạo chuyên sâu đặc thù trong lĩnh vực sức khỏe</w:t>
      </w:r>
      <w:r w:rsidR="00F0339A">
        <w:rPr>
          <w:rFonts w:eastAsia="Times New Roman"/>
          <w:szCs w:val="28"/>
        </w:rPr>
        <w:t xml:space="preserve">. </w:t>
      </w:r>
    </w:p>
    <w:p w:rsidR="00683022" w:rsidRDefault="00683022" w:rsidP="0042273B">
      <w:pPr>
        <w:spacing w:before="240" w:line="288" w:lineRule="auto"/>
        <w:ind w:firstLine="720"/>
        <w:jc w:val="left"/>
        <w:rPr>
          <w:rFonts w:eastAsia="Times New Roman"/>
          <w:b/>
          <w:szCs w:val="28"/>
        </w:rPr>
      </w:pPr>
      <w:r w:rsidRPr="00D62A33">
        <w:rPr>
          <w:rFonts w:eastAsia="Times New Roman"/>
          <w:b/>
          <w:szCs w:val="28"/>
        </w:rPr>
        <w:t xml:space="preserve">Điều </w:t>
      </w:r>
      <w:r w:rsidR="00B4200A">
        <w:rPr>
          <w:rFonts w:eastAsia="Times New Roman"/>
          <w:b/>
          <w:szCs w:val="28"/>
        </w:rPr>
        <w:t>8</w:t>
      </w:r>
      <w:r w:rsidRPr="00D62A33">
        <w:rPr>
          <w:rFonts w:eastAsia="Times New Roman"/>
          <w:b/>
          <w:szCs w:val="28"/>
        </w:rPr>
        <w:t>. Quyền và nghĩa vụ của người làm công tác dược lâm sàng</w:t>
      </w:r>
    </w:p>
    <w:p w:rsidR="00683022" w:rsidRPr="00D62A33" w:rsidRDefault="00936FB1" w:rsidP="0042273B">
      <w:pPr>
        <w:spacing w:before="120" w:after="120" w:line="288" w:lineRule="auto"/>
        <w:rPr>
          <w:rFonts w:eastAsia="Times New Roman"/>
          <w:szCs w:val="28"/>
        </w:rPr>
      </w:pPr>
      <w:r>
        <w:rPr>
          <w:rFonts w:eastAsia="Times New Roman"/>
          <w:szCs w:val="28"/>
        </w:rPr>
        <w:lastRenderedPageBreak/>
        <w:tab/>
      </w:r>
      <w:r w:rsidRPr="00936FB1">
        <w:rPr>
          <w:rFonts w:eastAsia="Times New Roman"/>
          <w:szCs w:val="28"/>
        </w:rPr>
        <w:t xml:space="preserve">Người làm công tác dược lâm sàng </w:t>
      </w:r>
      <w:r>
        <w:rPr>
          <w:rFonts w:eastAsia="Times New Roman"/>
          <w:szCs w:val="28"/>
        </w:rPr>
        <w:t>c</w:t>
      </w:r>
      <w:r w:rsidRPr="00936FB1">
        <w:rPr>
          <w:rFonts w:eastAsia="Times New Roman"/>
          <w:szCs w:val="28"/>
        </w:rPr>
        <w:t>ó</w:t>
      </w:r>
      <w:r>
        <w:rPr>
          <w:rFonts w:eastAsia="Times New Roman"/>
          <w:szCs w:val="28"/>
        </w:rPr>
        <w:t xml:space="preserve"> quy</w:t>
      </w:r>
      <w:r w:rsidRPr="00936FB1">
        <w:rPr>
          <w:rFonts w:eastAsia="Times New Roman"/>
          <w:szCs w:val="28"/>
        </w:rPr>
        <w:t>ề</w:t>
      </w:r>
      <w:r>
        <w:rPr>
          <w:rFonts w:eastAsia="Times New Roman"/>
          <w:szCs w:val="28"/>
        </w:rPr>
        <w:t>n v</w:t>
      </w:r>
      <w:r w:rsidRPr="00936FB1">
        <w:rPr>
          <w:rFonts w:eastAsia="Times New Roman"/>
          <w:szCs w:val="28"/>
        </w:rPr>
        <w:t>à</w:t>
      </w:r>
      <w:r>
        <w:rPr>
          <w:rFonts w:eastAsia="Times New Roman"/>
          <w:szCs w:val="28"/>
        </w:rPr>
        <w:t xml:space="preserve"> ngh</w:t>
      </w:r>
      <w:r w:rsidRPr="00936FB1">
        <w:rPr>
          <w:rFonts w:eastAsia="Times New Roman"/>
          <w:szCs w:val="28"/>
        </w:rPr>
        <w:t>ĩa</w:t>
      </w:r>
      <w:r>
        <w:rPr>
          <w:rFonts w:eastAsia="Times New Roman"/>
          <w:szCs w:val="28"/>
        </w:rPr>
        <w:t xml:space="preserve"> v</w:t>
      </w:r>
      <w:r w:rsidRPr="00936FB1">
        <w:rPr>
          <w:rFonts w:eastAsia="Times New Roman"/>
          <w:szCs w:val="28"/>
        </w:rPr>
        <w:t>ụ</w:t>
      </w:r>
      <w:r>
        <w:rPr>
          <w:rFonts w:eastAsia="Times New Roman"/>
          <w:szCs w:val="28"/>
        </w:rPr>
        <w:t xml:space="preserve"> theo quy </w:t>
      </w:r>
      <w:r w:rsidRPr="00936FB1">
        <w:rPr>
          <w:rFonts w:eastAsia="Times New Roman"/>
          <w:szCs w:val="28"/>
        </w:rPr>
        <w:t>đị</w:t>
      </w:r>
      <w:r>
        <w:rPr>
          <w:rFonts w:eastAsia="Times New Roman"/>
          <w:szCs w:val="28"/>
        </w:rPr>
        <w:t>nh t</w:t>
      </w:r>
      <w:r w:rsidRPr="00936FB1">
        <w:rPr>
          <w:rFonts w:eastAsia="Times New Roman"/>
          <w:szCs w:val="28"/>
        </w:rPr>
        <w:t>ạiĐ</w:t>
      </w:r>
      <w:r>
        <w:rPr>
          <w:rFonts w:eastAsia="Times New Roman"/>
          <w:szCs w:val="28"/>
        </w:rPr>
        <w:t>i</w:t>
      </w:r>
      <w:r w:rsidRPr="00936FB1">
        <w:rPr>
          <w:rFonts w:eastAsia="Times New Roman"/>
          <w:szCs w:val="28"/>
        </w:rPr>
        <w:t>ều</w:t>
      </w:r>
      <w:r>
        <w:rPr>
          <w:rFonts w:eastAsia="Times New Roman"/>
          <w:szCs w:val="28"/>
        </w:rPr>
        <w:t xml:space="preserve"> 82 Lu</w:t>
      </w:r>
      <w:r w:rsidRPr="00936FB1">
        <w:rPr>
          <w:rFonts w:eastAsia="Times New Roman"/>
          <w:szCs w:val="28"/>
        </w:rPr>
        <w:t>ật</w:t>
      </w:r>
      <w:r>
        <w:rPr>
          <w:rFonts w:eastAsia="Times New Roman"/>
          <w:szCs w:val="28"/>
        </w:rPr>
        <w:t xml:space="preserve"> Dư</w:t>
      </w:r>
      <w:r w:rsidRPr="00936FB1">
        <w:rPr>
          <w:rFonts w:eastAsia="Times New Roman"/>
          <w:szCs w:val="28"/>
        </w:rPr>
        <w:t>ợc</w:t>
      </w:r>
      <w:r w:rsidR="00F415DA">
        <w:rPr>
          <w:rFonts w:eastAsia="Times New Roman"/>
          <w:szCs w:val="28"/>
        </w:rPr>
        <w:t>.</w:t>
      </w:r>
    </w:p>
    <w:p w:rsidR="00495C8B" w:rsidRPr="00F415DA" w:rsidRDefault="00D62A33" w:rsidP="0042273B">
      <w:pPr>
        <w:spacing w:before="120" w:after="120" w:line="288" w:lineRule="auto"/>
        <w:ind w:firstLine="360"/>
        <w:rPr>
          <w:b/>
        </w:rPr>
      </w:pPr>
      <w:r>
        <w:rPr>
          <w:rFonts w:eastAsia="Times New Roman"/>
          <w:szCs w:val="28"/>
        </w:rPr>
        <w:tab/>
      </w:r>
      <w:r w:rsidR="007D331B" w:rsidRPr="00F415DA">
        <w:rPr>
          <w:b/>
          <w:color w:val="auto"/>
          <w:szCs w:val="28"/>
        </w:rPr>
        <w:t xml:space="preserve">Điều </w:t>
      </w:r>
      <w:r w:rsidR="00B4200A">
        <w:rPr>
          <w:b/>
          <w:color w:val="auto"/>
          <w:szCs w:val="28"/>
        </w:rPr>
        <w:t>9</w:t>
      </w:r>
      <w:r w:rsidR="007D331B" w:rsidRPr="00F415DA">
        <w:rPr>
          <w:b/>
          <w:color w:val="auto"/>
          <w:szCs w:val="28"/>
        </w:rPr>
        <w:t xml:space="preserve">. </w:t>
      </w:r>
      <w:r w:rsidR="00495C8B" w:rsidRPr="00F415DA">
        <w:rPr>
          <w:b/>
        </w:rPr>
        <w:t xml:space="preserve">Điều kiện cơ sở vật chất </w:t>
      </w:r>
      <w:r w:rsidR="00F415DA" w:rsidRPr="00F415DA">
        <w:rPr>
          <w:b/>
        </w:rPr>
        <w:t>đả</w:t>
      </w:r>
      <w:r w:rsidR="00F415DA">
        <w:rPr>
          <w:b/>
        </w:rPr>
        <w:t>m b</w:t>
      </w:r>
      <w:r w:rsidR="00F415DA" w:rsidRPr="00F415DA">
        <w:rPr>
          <w:b/>
        </w:rPr>
        <w:t>ả</w:t>
      </w:r>
      <w:r w:rsidR="00F415DA">
        <w:rPr>
          <w:b/>
        </w:rPr>
        <w:t>o ho</w:t>
      </w:r>
      <w:r w:rsidR="00F415DA" w:rsidRPr="00F415DA">
        <w:rPr>
          <w:b/>
        </w:rPr>
        <w:t>ạt</w:t>
      </w:r>
      <w:r w:rsidR="00F415DA">
        <w:rPr>
          <w:b/>
        </w:rPr>
        <w:t xml:space="preserve"> đ</w:t>
      </w:r>
      <w:r w:rsidR="00F415DA" w:rsidRPr="00F415DA">
        <w:rPr>
          <w:b/>
        </w:rPr>
        <w:t>ộ</w:t>
      </w:r>
      <w:r w:rsidR="00F415DA">
        <w:rPr>
          <w:b/>
        </w:rPr>
        <w:t xml:space="preserve">ng </w:t>
      </w:r>
      <w:r w:rsidR="00495C8B" w:rsidRPr="00F415DA">
        <w:rPr>
          <w:b/>
        </w:rPr>
        <w:t>dược lâm sàng</w:t>
      </w:r>
    </w:p>
    <w:p w:rsidR="00F415DA" w:rsidRDefault="002B78A1" w:rsidP="0042273B">
      <w:pPr>
        <w:spacing w:before="120" w:after="120" w:line="288" w:lineRule="auto"/>
        <w:ind w:firstLine="720"/>
        <w:rPr>
          <w:rFonts w:eastAsia="Times New Roman"/>
          <w:bCs/>
          <w:color w:val="auto"/>
          <w:szCs w:val="28"/>
        </w:rPr>
      </w:pPr>
      <w:r>
        <w:rPr>
          <w:rFonts w:eastAsia="Times New Roman"/>
          <w:bCs/>
          <w:color w:val="auto"/>
          <w:szCs w:val="28"/>
        </w:rPr>
        <w:t xml:space="preserve">1. </w:t>
      </w:r>
      <w:r w:rsidR="00F415DA">
        <w:rPr>
          <w:rFonts w:eastAsia="Times New Roman"/>
          <w:bCs/>
          <w:color w:val="auto"/>
          <w:szCs w:val="28"/>
        </w:rPr>
        <w:t>Khoa Dư</w:t>
      </w:r>
      <w:r w:rsidR="00F415DA" w:rsidRPr="00F415DA">
        <w:rPr>
          <w:rFonts w:eastAsia="Times New Roman"/>
          <w:bCs/>
          <w:color w:val="auto"/>
          <w:szCs w:val="28"/>
        </w:rPr>
        <w:t>ợc</w:t>
      </w:r>
      <w:r w:rsidR="00F415DA">
        <w:rPr>
          <w:rFonts w:eastAsia="Times New Roman"/>
          <w:bCs/>
          <w:color w:val="auto"/>
          <w:szCs w:val="28"/>
        </w:rPr>
        <w:t xml:space="preserve"> c</w:t>
      </w:r>
      <w:r w:rsidR="00F415DA" w:rsidRPr="00F415DA">
        <w:rPr>
          <w:rFonts w:eastAsia="Times New Roman"/>
          <w:bCs/>
          <w:color w:val="auto"/>
          <w:szCs w:val="28"/>
        </w:rPr>
        <w:t>ủa</w:t>
      </w:r>
      <w:r w:rsidR="00F415DA">
        <w:rPr>
          <w:rFonts w:eastAsia="Times New Roman"/>
          <w:bCs/>
          <w:color w:val="auto"/>
          <w:szCs w:val="28"/>
        </w:rPr>
        <w:t xml:space="preserve"> c</w:t>
      </w:r>
      <w:r w:rsidR="00F415DA" w:rsidRPr="00F415DA">
        <w:rPr>
          <w:rFonts w:eastAsia="Times New Roman"/>
          <w:bCs/>
          <w:color w:val="auto"/>
          <w:szCs w:val="28"/>
        </w:rPr>
        <w:t>ơ</w:t>
      </w:r>
      <w:r w:rsidR="00F415DA">
        <w:rPr>
          <w:rFonts w:eastAsia="Times New Roman"/>
          <w:bCs/>
          <w:color w:val="auto"/>
          <w:szCs w:val="28"/>
        </w:rPr>
        <w:t xml:space="preserve"> s</w:t>
      </w:r>
      <w:r w:rsidR="00F415DA" w:rsidRPr="00F415DA">
        <w:rPr>
          <w:rFonts w:eastAsia="Times New Roman"/>
          <w:bCs/>
          <w:color w:val="auto"/>
          <w:szCs w:val="28"/>
        </w:rPr>
        <w:t>ở</w:t>
      </w:r>
      <w:r w:rsidR="00F415DA">
        <w:rPr>
          <w:rFonts w:eastAsia="Times New Roman"/>
          <w:bCs/>
          <w:color w:val="auto"/>
          <w:szCs w:val="28"/>
        </w:rPr>
        <w:t xml:space="preserve"> kh</w:t>
      </w:r>
      <w:r w:rsidR="00F415DA" w:rsidRPr="00F415DA">
        <w:rPr>
          <w:rFonts w:eastAsia="Times New Roman"/>
          <w:bCs/>
          <w:color w:val="auto"/>
          <w:szCs w:val="28"/>
        </w:rPr>
        <w:t>á</w:t>
      </w:r>
      <w:r w:rsidR="00F415DA">
        <w:rPr>
          <w:rFonts w:eastAsia="Times New Roman"/>
          <w:bCs/>
          <w:color w:val="auto"/>
          <w:szCs w:val="28"/>
        </w:rPr>
        <w:t>m b</w:t>
      </w:r>
      <w:r w:rsidR="00F415DA" w:rsidRPr="00F415DA">
        <w:rPr>
          <w:rFonts w:eastAsia="Times New Roman"/>
          <w:bCs/>
          <w:color w:val="auto"/>
          <w:szCs w:val="28"/>
        </w:rPr>
        <w:t>ệ</w:t>
      </w:r>
      <w:r w:rsidR="00F415DA">
        <w:rPr>
          <w:rFonts w:eastAsia="Times New Roman"/>
          <w:bCs/>
          <w:color w:val="auto"/>
          <w:szCs w:val="28"/>
        </w:rPr>
        <w:t>nh, ch</w:t>
      </w:r>
      <w:r w:rsidR="00F415DA" w:rsidRPr="00F415DA">
        <w:rPr>
          <w:rFonts w:eastAsia="Times New Roman"/>
          <w:bCs/>
          <w:color w:val="auto"/>
          <w:szCs w:val="28"/>
        </w:rPr>
        <w:t>ữa</w:t>
      </w:r>
      <w:r w:rsidR="00F415DA">
        <w:rPr>
          <w:rFonts w:eastAsia="Times New Roman"/>
          <w:bCs/>
          <w:color w:val="auto"/>
          <w:szCs w:val="28"/>
        </w:rPr>
        <w:t xml:space="preserve"> b</w:t>
      </w:r>
      <w:r w:rsidR="00F415DA" w:rsidRPr="00F415DA">
        <w:rPr>
          <w:rFonts w:eastAsia="Times New Roman"/>
          <w:bCs/>
          <w:color w:val="auto"/>
          <w:szCs w:val="28"/>
        </w:rPr>
        <w:t>ệ</w:t>
      </w:r>
      <w:r w:rsidR="00F415DA">
        <w:rPr>
          <w:rFonts w:eastAsia="Times New Roman"/>
          <w:bCs/>
          <w:color w:val="auto"/>
          <w:szCs w:val="28"/>
        </w:rPr>
        <w:t xml:space="preserve">nh </w:t>
      </w:r>
      <w:r w:rsidR="00F415DA" w:rsidRPr="00F415DA">
        <w:rPr>
          <w:rFonts w:eastAsia="Times New Roman"/>
          <w:bCs/>
          <w:color w:val="auto"/>
          <w:szCs w:val="28"/>
        </w:rPr>
        <w:t>đả</w:t>
      </w:r>
      <w:r w:rsidR="00F415DA">
        <w:rPr>
          <w:rFonts w:eastAsia="Times New Roman"/>
          <w:bCs/>
          <w:color w:val="auto"/>
          <w:szCs w:val="28"/>
        </w:rPr>
        <w:t>m b</w:t>
      </w:r>
      <w:r w:rsidR="00F415DA" w:rsidRPr="00F415DA">
        <w:rPr>
          <w:rFonts w:eastAsia="Times New Roman"/>
          <w:bCs/>
          <w:color w:val="auto"/>
          <w:szCs w:val="28"/>
        </w:rPr>
        <w:t>ả</w:t>
      </w:r>
      <w:r w:rsidR="00F415DA">
        <w:rPr>
          <w:rFonts w:eastAsia="Times New Roman"/>
          <w:bCs/>
          <w:color w:val="auto"/>
          <w:szCs w:val="28"/>
        </w:rPr>
        <w:t xml:space="preserve">o </w:t>
      </w:r>
      <w:r w:rsidR="00F415DA" w:rsidRPr="00F415DA">
        <w:rPr>
          <w:rFonts w:eastAsia="Times New Roman"/>
          <w:bCs/>
          <w:color w:val="auto"/>
          <w:szCs w:val="28"/>
        </w:rPr>
        <w:t>đ</w:t>
      </w:r>
      <w:r w:rsidR="00F415DA">
        <w:rPr>
          <w:rFonts w:eastAsia="Times New Roman"/>
          <w:bCs/>
          <w:color w:val="auto"/>
          <w:szCs w:val="28"/>
        </w:rPr>
        <w:t>i</w:t>
      </w:r>
      <w:r w:rsidR="00F415DA" w:rsidRPr="00F415DA">
        <w:rPr>
          <w:rFonts w:eastAsia="Times New Roman"/>
          <w:bCs/>
          <w:color w:val="auto"/>
          <w:szCs w:val="28"/>
        </w:rPr>
        <w:t>ều</w:t>
      </w:r>
      <w:r w:rsidR="00F415DA">
        <w:rPr>
          <w:rFonts w:eastAsia="Times New Roman"/>
          <w:bCs/>
          <w:color w:val="auto"/>
          <w:szCs w:val="28"/>
        </w:rPr>
        <w:t xml:space="preserve"> k</w:t>
      </w:r>
      <w:r w:rsidR="00F415DA" w:rsidRPr="00F415DA">
        <w:rPr>
          <w:rFonts w:eastAsia="Times New Roman"/>
          <w:bCs/>
          <w:color w:val="auto"/>
          <w:szCs w:val="28"/>
        </w:rPr>
        <w:t>iệ</w:t>
      </w:r>
      <w:r w:rsidR="00F415DA">
        <w:rPr>
          <w:rFonts w:eastAsia="Times New Roman"/>
          <w:bCs/>
          <w:color w:val="auto"/>
          <w:szCs w:val="28"/>
        </w:rPr>
        <w:t>n v</w:t>
      </w:r>
      <w:r w:rsidR="00F415DA" w:rsidRPr="00F415DA">
        <w:rPr>
          <w:rFonts w:eastAsia="Times New Roman"/>
          <w:bCs/>
          <w:color w:val="auto"/>
          <w:szCs w:val="28"/>
        </w:rPr>
        <w:t>ề</w:t>
      </w:r>
      <w:r>
        <w:rPr>
          <w:rFonts w:eastAsia="Times New Roman"/>
          <w:bCs/>
          <w:color w:val="auto"/>
          <w:szCs w:val="28"/>
        </w:rPr>
        <w:t>trang thi</w:t>
      </w:r>
      <w:r w:rsidRPr="002B78A1">
        <w:rPr>
          <w:rFonts w:eastAsia="Times New Roman"/>
          <w:bCs/>
          <w:color w:val="auto"/>
          <w:szCs w:val="28"/>
        </w:rPr>
        <w:t>ết</w:t>
      </w:r>
      <w:r>
        <w:rPr>
          <w:rFonts w:eastAsia="Times New Roman"/>
          <w:bCs/>
          <w:color w:val="auto"/>
          <w:szCs w:val="28"/>
        </w:rPr>
        <w:t xml:space="preserve"> b</w:t>
      </w:r>
      <w:r w:rsidRPr="002B78A1">
        <w:rPr>
          <w:rFonts w:eastAsia="Times New Roman"/>
          <w:bCs/>
          <w:color w:val="auto"/>
          <w:szCs w:val="28"/>
        </w:rPr>
        <w:t>ị</w:t>
      </w:r>
      <w:r>
        <w:rPr>
          <w:rFonts w:eastAsia="Times New Roman"/>
          <w:bCs/>
          <w:color w:val="auto"/>
          <w:szCs w:val="28"/>
        </w:rPr>
        <w:t xml:space="preserve">, </w:t>
      </w:r>
      <w:r w:rsidR="00F415DA">
        <w:rPr>
          <w:rFonts w:eastAsia="Times New Roman"/>
          <w:bCs/>
          <w:color w:val="auto"/>
          <w:szCs w:val="28"/>
        </w:rPr>
        <w:t>c</w:t>
      </w:r>
      <w:r w:rsidR="00F415DA" w:rsidRPr="00F415DA">
        <w:rPr>
          <w:rFonts w:eastAsia="Times New Roman"/>
          <w:bCs/>
          <w:color w:val="auto"/>
          <w:szCs w:val="28"/>
        </w:rPr>
        <w:t>ơ</w:t>
      </w:r>
      <w:r w:rsidR="00F415DA">
        <w:rPr>
          <w:rFonts w:eastAsia="Times New Roman"/>
          <w:bCs/>
          <w:color w:val="auto"/>
          <w:szCs w:val="28"/>
        </w:rPr>
        <w:t xml:space="preserve"> s</w:t>
      </w:r>
      <w:r w:rsidR="00F415DA" w:rsidRPr="00F415DA">
        <w:rPr>
          <w:rFonts w:eastAsia="Times New Roman"/>
          <w:bCs/>
          <w:color w:val="auto"/>
          <w:szCs w:val="28"/>
        </w:rPr>
        <w:t>ở</w:t>
      </w:r>
      <w:r w:rsidR="00F415DA">
        <w:rPr>
          <w:rFonts w:eastAsia="Times New Roman"/>
          <w:bCs/>
          <w:color w:val="auto"/>
          <w:szCs w:val="28"/>
        </w:rPr>
        <w:t xml:space="preserve"> v</w:t>
      </w:r>
      <w:r w:rsidR="00F415DA" w:rsidRPr="00F415DA">
        <w:rPr>
          <w:rFonts w:eastAsia="Times New Roman"/>
          <w:bCs/>
          <w:color w:val="auto"/>
          <w:szCs w:val="28"/>
        </w:rPr>
        <w:t>ậ</w:t>
      </w:r>
      <w:r w:rsidR="00F415DA">
        <w:rPr>
          <w:rFonts w:eastAsia="Times New Roman"/>
          <w:bCs/>
          <w:color w:val="auto"/>
          <w:szCs w:val="28"/>
        </w:rPr>
        <w:t>t ch</w:t>
      </w:r>
      <w:r w:rsidR="00F415DA" w:rsidRPr="00F415DA">
        <w:rPr>
          <w:rFonts w:eastAsia="Times New Roman"/>
          <w:bCs/>
          <w:color w:val="auto"/>
          <w:szCs w:val="28"/>
        </w:rPr>
        <w:t>ất</w:t>
      </w:r>
      <w:r w:rsidR="00F415DA">
        <w:rPr>
          <w:rFonts w:eastAsia="Times New Roman"/>
          <w:bCs/>
          <w:color w:val="auto"/>
          <w:szCs w:val="28"/>
        </w:rPr>
        <w:t xml:space="preserve"> đ</w:t>
      </w:r>
      <w:r w:rsidR="00F415DA" w:rsidRPr="00F415DA">
        <w:rPr>
          <w:rFonts w:eastAsia="Times New Roman"/>
          <w:bCs/>
          <w:color w:val="auto"/>
          <w:szCs w:val="28"/>
        </w:rPr>
        <w:t>ể</w:t>
      </w:r>
      <w:r w:rsidR="00F415DA">
        <w:rPr>
          <w:rFonts w:eastAsia="Times New Roman"/>
          <w:bCs/>
          <w:color w:val="auto"/>
          <w:szCs w:val="28"/>
        </w:rPr>
        <w:t xml:space="preserve"> th</w:t>
      </w:r>
      <w:r w:rsidR="00F415DA" w:rsidRPr="00F415DA">
        <w:rPr>
          <w:rFonts w:eastAsia="Times New Roman"/>
          <w:bCs/>
          <w:color w:val="auto"/>
          <w:szCs w:val="28"/>
        </w:rPr>
        <w:t>ực</w:t>
      </w:r>
      <w:r w:rsidR="00F415DA">
        <w:rPr>
          <w:rFonts w:eastAsia="Times New Roman"/>
          <w:bCs/>
          <w:color w:val="auto"/>
          <w:szCs w:val="28"/>
        </w:rPr>
        <w:t xml:space="preserve"> hi</w:t>
      </w:r>
      <w:r w:rsidR="00F415DA" w:rsidRPr="00F415DA">
        <w:rPr>
          <w:rFonts w:eastAsia="Times New Roman"/>
          <w:bCs/>
          <w:color w:val="auto"/>
          <w:szCs w:val="28"/>
        </w:rPr>
        <w:t>ệ</w:t>
      </w:r>
      <w:r w:rsidR="00F415DA">
        <w:rPr>
          <w:rFonts w:eastAsia="Times New Roman"/>
          <w:bCs/>
          <w:color w:val="auto"/>
          <w:szCs w:val="28"/>
        </w:rPr>
        <w:t>n đ</w:t>
      </w:r>
      <w:r w:rsidR="00F415DA" w:rsidRPr="00F415DA">
        <w:rPr>
          <w:rFonts w:eastAsia="Times New Roman"/>
          <w:bCs/>
          <w:color w:val="auto"/>
          <w:szCs w:val="28"/>
        </w:rPr>
        <w:t>ầyđủ</w:t>
      </w:r>
      <w:r w:rsidR="00F415DA">
        <w:rPr>
          <w:rFonts w:eastAsia="Times New Roman"/>
          <w:bCs/>
          <w:color w:val="auto"/>
          <w:szCs w:val="28"/>
        </w:rPr>
        <w:t xml:space="preserve"> c</w:t>
      </w:r>
      <w:r w:rsidR="00F415DA" w:rsidRPr="00F415DA">
        <w:rPr>
          <w:rFonts w:eastAsia="Times New Roman"/>
          <w:bCs/>
          <w:color w:val="auto"/>
          <w:szCs w:val="28"/>
        </w:rPr>
        <w:t>á</w:t>
      </w:r>
      <w:r w:rsidR="00F415DA">
        <w:rPr>
          <w:rFonts w:eastAsia="Times New Roman"/>
          <w:bCs/>
          <w:color w:val="auto"/>
          <w:szCs w:val="28"/>
        </w:rPr>
        <w:t>c n</w:t>
      </w:r>
      <w:r w:rsidR="00F415DA" w:rsidRPr="00F415DA">
        <w:rPr>
          <w:rFonts w:eastAsia="Times New Roman"/>
          <w:bCs/>
          <w:color w:val="auto"/>
          <w:szCs w:val="28"/>
        </w:rPr>
        <w:t>ội</w:t>
      </w:r>
      <w:r w:rsidR="00F415DA">
        <w:rPr>
          <w:rFonts w:eastAsia="Times New Roman"/>
          <w:bCs/>
          <w:color w:val="auto"/>
          <w:szCs w:val="28"/>
        </w:rPr>
        <w:t xml:space="preserve"> dung </w:t>
      </w:r>
      <w:r w:rsidR="00F415DA">
        <w:rPr>
          <w:rFonts w:eastAsia="Times New Roman"/>
          <w:szCs w:val="28"/>
        </w:rPr>
        <w:t xml:space="preserve">hoạt động dược lâm sàng theo quy định tại </w:t>
      </w:r>
      <w:r>
        <w:rPr>
          <w:rFonts w:eastAsia="Times New Roman"/>
          <w:szCs w:val="28"/>
        </w:rPr>
        <w:t>Kh</w:t>
      </w:r>
      <w:r w:rsidRPr="002B78A1">
        <w:rPr>
          <w:rFonts w:eastAsia="Times New Roman"/>
          <w:szCs w:val="28"/>
        </w:rPr>
        <w:t>oản</w:t>
      </w:r>
      <w:r>
        <w:rPr>
          <w:rFonts w:eastAsia="Times New Roman"/>
          <w:szCs w:val="28"/>
        </w:rPr>
        <w:t xml:space="preserve"> 1 </w:t>
      </w:r>
      <w:r w:rsidR="0081319C" w:rsidRPr="00B4200A">
        <w:rPr>
          <w:rFonts w:eastAsia="Times New Roman"/>
          <w:bCs/>
          <w:color w:val="auto"/>
          <w:szCs w:val="28"/>
        </w:rPr>
        <w:t>Đ</w:t>
      </w:r>
      <w:r w:rsidR="00F415DA" w:rsidRPr="00B4200A">
        <w:rPr>
          <w:rFonts w:eastAsia="Times New Roman"/>
          <w:bCs/>
          <w:color w:val="auto"/>
          <w:szCs w:val="28"/>
        </w:rPr>
        <w:t xml:space="preserve">iều </w:t>
      </w:r>
      <w:r w:rsidR="00B4200A" w:rsidRPr="00B4200A">
        <w:rPr>
          <w:rFonts w:eastAsia="Times New Roman"/>
          <w:bCs/>
          <w:color w:val="auto"/>
          <w:szCs w:val="28"/>
        </w:rPr>
        <w:t xml:space="preserve">10 </w:t>
      </w:r>
      <w:r w:rsidR="00F415DA" w:rsidRPr="00B4200A">
        <w:rPr>
          <w:rFonts w:eastAsia="Times New Roman"/>
          <w:bCs/>
          <w:color w:val="auto"/>
          <w:szCs w:val="28"/>
        </w:rPr>
        <w:t>Nghị định này.</w:t>
      </w:r>
    </w:p>
    <w:p w:rsidR="002B78A1" w:rsidRDefault="002B78A1" w:rsidP="002B78A1">
      <w:pPr>
        <w:spacing w:before="120" w:after="120" w:line="288" w:lineRule="auto"/>
        <w:ind w:firstLine="720"/>
        <w:rPr>
          <w:rFonts w:eastAsia="Times New Roman"/>
          <w:bCs/>
          <w:color w:val="auto"/>
          <w:szCs w:val="28"/>
        </w:rPr>
      </w:pPr>
      <w:r>
        <w:rPr>
          <w:rFonts w:eastAsia="Times New Roman"/>
          <w:bCs/>
          <w:color w:val="auto"/>
          <w:szCs w:val="28"/>
        </w:rPr>
        <w:t xml:space="preserve">2. </w:t>
      </w:r>
      <w:r>
        <w:t xml:space="preserve">Nhà thuốc trong khuôn viên cơ sơ khám bệnh, chữa bệnh </w:t>
      </w:r>
      <w:r w:rsidRPr="00F415DA">
        <w:rPr>
          <w:rFonts w:eastAsia="Times New Roman"/>
          <w:bCs/>
          <w:color w:val="auto"/>
          <w:szCs w:val="28"/>
        </w:rPr>
        <w:t>đả</w:t>
      </w:r>
      <w:r>
        <w:rPr>
          <w:rFonts w:eastAsia="Times New Roman"/>
          <w:bCs/>
          <w:color w:val="auto"/>
          <w:szCs w:val="28"/>
        </w:rPr>
        <w:t>m b</w:t>
      </w:r>
      <w:r w:rsidRPr="00F415DA">
        <w:rPr>
          <w:rFonts w:eastAsia="Times New Roman"/>
          <w:bCs/>
          <w:color w:val="auto"/>
          <w:szCs w:val="28"/>
        </w:rPr>
        <w:t>ả</w:t>
      </w:r>
      <w:r>
        <w:rPr>
          <w:rFonts w:eastAsia="Times New Roman"/>
          <w:bCs/>
          <w:color w:val="auto"/>
          <w:szCs w:val="28"/>
        </w:rPr>
        <w:t xml:space="preserve">o </w:t>
      </w:r>
      <w:r w:rsidRPr="00F415DA">
        <w:rPr>
          <w:rFonts w:eastAsia="Times New Roman"/>
          <w:bCs/>
          <w:color w:val="auto"/>
          <w:szCs w:val="28"/>
        </w:rPr>
        <w:t>đ</w:t>
      </w:r>
      <w:r>
        <w:rPr>
          <w:rFonts w:eastAsia="Times New Roman"/>
          <w:bCs/>
          <w:color w:val="auto"/>
          <w:szCs w:val="28"/>
        </w:rPr>
        <w:t>i</w:t>
      </w:r>
      <w:r w:rsidRPr="00F415DA">
        <w:rPr>
          <w:rFonts w:eastAsia="Times New Roman"/>
          <w:bCs/>
          <w:color w:val="auto"/>
          <w:szCs w:val="28"/>
        </w:rPr>
        <w:t>ều</w:t>
      </w:r>
      <w:r>
        <w:rPr>
          <w:rFonts w:eastAsia="Times New Roman"/>
          <w:bCs/>
          <w:color w:val="auto"/>
          <w:szCs w:val="28"/>
        </w:rPr>
        <w:t xml:space="preserve"> k</w:t>
      </w:r>
      <w:r w:rsidRPr="00F415DA">
        <w:rPr>
          <w:rFonts w:eastAsia="Times New Roman"/>
          <w:bCs/>
          <w:color w:val="auto"/>
          <w:szCs w:val="28"/>
        </w:rPr>
        <w:t>iệ</w:t>
      </w:r>
      <w:r>
        <w:rPr>
          <w:rFonts w:eastAsia="Times New Roman"/>
          <w:bCs/>
          <w:color w:val="auto"/>
          <w:szCs w:val="28"/>
        </w:rPr>
        <w:t>n v</w:t>
      </w:r>
      <w:r w:rsidRPr="00F415DA">
        <w:rPr>
          <w:rFonts w:eastAsia="Times New Roman"/>
          <w:bCs/>
          <w:color w:val="auto"/>
          <w:szCs w:val="28"/>
        </w:rPr>
        <w:t>ề</w:t>
      </w:r>
      <w:r>
        <w:rPr>
          <w:rFonts w:eastAsia="Times New Roman"/>
          <w:bCs/>
          <w:color w:val="auto"/>
          <w:szCs w:val="28"/>
        </w:rPr>
        <w:t xml:space="preserve"> trang thi</w:t>
      </w:r>
      <w:r w:rsidRPr="002B78A1">
        <w:rPr>
          <w:rFonts w:eastAsia="Times New Roman"/>
          <w:bCs/>
          <w:color w:val="auto"/>
          <w:szCs w:val="28"/>
        </w:rPr>
        <w:t>ết</w:t>
      </w:r>
      <w:r>
        <w:rPr>
          <w:rFonts w:eastAsia="Times New Roman"/>
          <w:bCs/>
          <w:color w:val="auto"/>
          <w:szCs w:val="28"/>
        </w:rPr>
        <w:t xml:space="preserve"> b</w:t>
      </w:r>
      <w:r w:rsidRPr="002B78A1">
        <w:rPr>
          <w:rFonts w:eastAsia="Times New Roman"/>
          <w:bCs/>
          <w:color w:val="auto"/>
          <w:szCs w:val="28"/>
        </w:rPr>
        <w:t>ị</w:t>
      </w:r>
      <w:r>
        <w:rPr>
          <w:rFonts w:eastAsia="Times New Roman"/>
          <w:bCs/>
          <w:color w:val="auto"/>
          <w:szCs w:val="28"/>
        </w:rPr>
        <w:t>, c</w:t>
      </w:r>
      <w:r w:rsidRPr="00F415DA">
        <w:rPr>
          <w:rFonts w:eastAsia="Times New Roman"/>
          <w:bCs/>
          <w:color w:val="auto"/>
          <w:szCs w:val="28"/>
        </w:rPr>
        <w:t>ơ</w:t>
      </w:r>
      <w:r>
        <w:rPr>
          <w:rFonts w:eastAsia="Times New Roman"/>
          <w:bCs/>
          <w:color w:val="auto"/>
          <w:szCs w:val="28"/>
        </w:rPr>
        <w:t xml:space="preserve"> s</w:t>
      </w:r>
      <w:r w:rsidRPr="00F415DA">
        <w:rPr>
          <w:rFonts w:eastAsia="Times New Roman"/>
          <w:bCs/>
          <w:color w:val="auto"/>
          <w:szCs w:val="28"/>
        </w:rPr>
        <w:t>ở</w:t>
      </w:r>
      <w:r>
        <w:rPr>
          <w:rFonts w:eastAsia="Times New Roman"/>
          <w:bCs/>
          <w:color w:val="auto"/>
          <w:szCs w:val="28"/>
        </w:rPr>
        <w:t xml:space="preserve"> v</w:t>
      </w:r>
      <w:r w:rsidRPr="00F415DA">
        <w:rPr>
          <w:rFonts w:eastAsia="Times New Roman"/>
          <w:bCs/>
          <w:color w:val="auto"/>
          <w:szCs w:val="28"/>
        </w:rPr>
        <w:t>ậ</w:t>
      </w:r>
      <w:r>
        <w:rPr>
          <w:rFonts w:eastAsia="Times New Roman"/>
          <w:bCs/>
          <w:color w:val="auto"/>
          <w:szCs w:val="28"/>
        </w:rPr>
        <w:t>t ch</w:t>
      </w:r>
      <w:r w:rsidRPr="00F415DA">
        <w:rPr>
          <w:rFonts w:eastAsia="Times New Roman"/>
          <w:bCs/>
          <w:color w:val="auto"/>
          <w:szCs w:val="28"/>
        </w:rPr>
        <w:t>ất</w:t>
      </w:r>
      <w:r>
        <w:rPr>
          <w:rFonts w:eastAsia="Times New Roman"/>
          <w:bCs/>
          <w:color w:val="auto"/>
          <w:szCs w:val="28"/>
        </w:rPr>
        <w:t xml:space="preserve"> đ</w:t>
      </w:r>
      <w:r w:rsidRPr="00F415DA">
        <w:rPr>
          <w:rFonts w:eastAsia="Times New Roman"/>
          <w:bCs/>
          <w:color w:val="auto"/>
          <w:szCs w:val="28"/>
        </w:rPr>
        <w:t>ể</w:t>
      </w:r>
      <w:r>
        <w:rPr>
          <w:rFonts w:eastAsia="Times New Roman"/>
          <w:bCs/>
          <w:color w:val="auto"/>
          <w:szCs w:val="28"/>
        </w:rPr>
        <w:t xml:space="preserve"> th</w:t>
      </w:r>
      <w:r w:rsidRPr="00F415DA">
        <w:rPr>
          <w:rFonts w:eastAsia="Times New Roman"/>
          <w:bCs/>
          <w:color w:val="auto"/>
          <w:szCs w:val="28"/>
        </w:rPr>
        <w:t>ực</w:t>
      </w:r>
      <w:r>
        <w:rPr>
          <w:rFonts w:eastAsia="Times New Roman"/>
          <w:bCs/>
          <w:color w:val="auto"/>
          <w:szCs w:val="28"/>
        </w:rPr>
        <w:t xml:space="preserve"> hi</w:t>
      </w:r>
      <w:r w:rsidRPr="00F415DA">
        <w:rPr>
          <w:rFonts w:eastAsia="Times New Roman"/>
          <w:bCs/>
          <w:color w:val="auto"/>
          <w:szCs w:val="28"/>
        </w:rPr>
        <w:t>ệ</w:t>
      </w:r>
      <w:r>
        <w:rPr>
          <w:rFonts w:eastAsia="Times New Roman"/>
          <w:bCs/>
          <w:color w:val="auto"/>
          <w:szCs w:val="28"/>
        </w:rPr>
        <w:t>n đ</w:t>
      </w:r>
      <w:r w:rsidRPr="00F415DA">
        <w:rPr>
          <w:rFonts w:eastAsia="Times New Roman"/>
          <w:bCs/>
          <w:color w:val="auto"/>
          <w:szCs w:val="28"/>
        </w:rPr>
        <w:t>ầyđủ</w:t>
      </w:r>
      <w:r>
        <w:rPr>
          <w:rFonts w:eastAsia="Times New Roman"/>
          <w:bCs/>
          <w:color w:val="auto"/>
          <w:szCs w:val="28"/>
        </w:rPr>
        <w:t xml:space="preserve"> c</w:t>
      </w:r>
      <w:r w:rsidRPr="00F415DA">
        <w:rPr>
          <w:rFonts w:eastAsia="Times New Roman"/>
          <w:bCs/>
          <w:color w:val="auto"/>
          <w:szCs w:val="28"/>
        </w:rPr>
        <w:t>á</w:t>
      </w:r>
      <w:r>
        <w:rPr>
          <w:rFonts w:eastAsia="Times New Roman"/>
          <w:bCs/>
          <w:color w:val="auto"/>
          <w:szCs w:val="28"/>
        </w:rPr>
        <w:t>c n</w:t>
      </w:r>
      <w:r w:rsidRPr="00F415DA">
        <w:rPr>
          <w:rFonts w:eastAsia="Times New Roman"/>
          <w:bCs/>
          <w:color w:val="auto"/>
          <w:szCs w:val="28"/>
        </w:rPr>
        <w:t>ội</w:t>
      </w:r>
      <w:r>
        <w:rPr>
          <w:rFonts w:eastAsia="Times New Roman"/>
          <w:bCs/>
          <w:color w:val="auto"/>
          <w:szCs w:val="28"/>
        </w:rPr>
        <w:t xml:space="preserve"> dung </w:t>
      </w:r>
      <w:r>
        <w:rPr>
          <w:rFonts w:eastAsia="Times New Roman"/>
          <w:szCs w:val="28"/>
        </w:rPr>
        <w:t>hoạt động dược lâm sàng theo quy định tại Kh</w:t>
      </w:r>
      <w:r w:rsidRPr="002B78A1">
        <w:rPr>
          <w:rFonts w:eastAsia="Times New Roman"/>
          <w:szCs w:val="28"/>
        </w:rPr>
        <w:t>oản</w:t>
      </w:r>
      <w:r>
        <w:rPr>
          <w:rFonts w:eastAsia="Times New Roman"/>
          <w:szCs w:val="28"/>
        </w:rPr>
        <w:t xml:space="preserve"> 2 </w:t>
      </w:r>
      <w:r w:rsidRPr="00B4200A">
        <w:rPr>
          <w:rFonts w:eastAsia="Times New Roman"/>
          <w:bCs/>
          <w:color w:val="auto"/>
          <w:szCs w:val="28"/>
        </w:rPr>
        <w:t>Điều 10 Nghị định này.</w:t>
      </w:r>
    </w:p>
    <w:p w:rsidR="002B78A1" w:rsidRDefault="002B78A1" w:rsidP="0042273B">
      <w:pPr>
        <w:spacing w:before="120" w:after="120" w:line="288" w:lineRule="auto"/>
        <w:ind w:firstLine="720"/>
        <w:rPr>
          <w:rFonts w:eastAsia="Times New Roman"/>
          <w:bCs/>
          <w:color w:val="auto"/>
          <w:szCs w:val="28"/>
        </w:rPr>
      </w:pPr>
    </w:p>
    <w:p w:rsidR="00FB238C" w:rsidRDefault="00FB238C" w:rsidP="0042273B">
      <w:pPr>
        <w:spacing w:line="288" w:lineRule="auto"/>
        <w:jc w:val="center"/>
        <w:rPr>
          <w:b/>
          <w:color w:val="auto"/>
          <w:szCs w:val="28"/>
          <w:lang w:val="pt-BR"/>
        </w:rPr>
      </w:pPr>
    </w:p>
    <w:p w:rsidR="00683022" w:rsidRDefault="00683022" w:rsidP="0042273B">
      <w:pPr>
        <w:spacing w:line="288" w:lineRule="auto"/>
        <w:jc w:val="center"/>
        <w:rPr>
          <w:b/>
          <w:color w:val="auto"/>
          <w:szCs w:val="28"/>
          <w:lang w:val="pt-BR"/>
        </w:rPr>
      </w:pPr>
      <w:r>
        <w:rPr>
          <w:b/>
          <w:color w:val="auto"/>
          <w:szCs w:val="28"/>
          <w:lang w:val="pt-BR"/>
        </w:rPr>
        <w:t>Chương III</w:t>
      </w:r>
    </w:p>
    <w:p w:rsidR="00FB238C" w:rsidRDefault="00683022" w:rsidP="0042273B">
      <w:pPr>
        <w:spacing w:line="288" w:lineRule="auto"/>
        <w:jc w:val="center"/>
        <w:rPr>
          <w:b/>
          <w:color w:val="auto"/>
          <w:szCs w:val="28"/>
          <w:lang w:val="pt-BR"/>
        </w:rPr>
      </w:pPr>
      <w:r w:rsidRPr="00510731">
        <w:rPr>
          <w:b/>
          <w:color w:val="auto"/>
          <w:szCs w:val="28"/>
          <w:lang w:val="pt-BR"/>
        </w:rPr>
        <w:t>HOẠT ĐỘNG DƯỢC LÂM SÀNG</w:t>
      </w:r>
    </w:p>
    <w:p w:rsidR="00E67C5F" w:rsidRDefault="00E67C5F" w:rsidP="0042273B">
      <w:pPr>
        <w:spacing w:line="288" w:lineRule="auto"/>
        <w:jc w:val="center"/>
        <w:rPr>
          <w:b/>
          <w:color w:val="auto"/>
          <w:szCs w:val="28"/>
          <w:lang w:val="pt-BR"/>
        </w:rPr>
      </w:pPr>
    </w:p>
    <w:p w:rsidR="00E83751" w:rsidRPr="00E67C5F" w:rsidRDefault="00E83751" w:rsidP="0042273B">
      <w:pPr>
        <w:spacing w:line="288" w:lineRule="auto"/>
        <w:jc w:val="center"/>
        <w:rPr>
          <w:b/>
          <w:color w:val="auto"/>
          <w:szCs w:val="28"/>
          <w:lang w:val="pt-BR"/>
        </w:rPr>
      </w:pPr>
      <w:r w:rsidRPr="00E67C5F">
        <w:rPr>
          <w:b/>
          <w:color w:val="auto"/>
          <w:szCs w:val="28"/>
          <w:lang w:val="pt-BR"/>
        </w:rPr>
        <w:t>Mục I</w:t>
      </w:r>
    </w:p>
    <w:p w:rsidR="00E83751" w:rsidRDefault="0042273B" w:rsidP="0042273B">
      <w:pPr>
        <w:spacing w:line="288" w:lineRule="auto"/>
        <w:jc w:val="center"/>
        <w:rPr>
          <w:b/>
          <w:color w:val="auto"/>
          <w:szCs w:val="28"/>
          <w:lang w:val="pt-BR"/>
        </w:rPr>
      </w:pPr>
      <w:r>
        <w:rPr>
          <w:b/>
          <w:color w:val="auto"/>
          <w:szCs w:val="28"/>
          <w:lang w:val="pt-BR"/>
        </w:rPr>
        <w:t>N</w:t>
      </w:r>
      <w:r w:rsidRPr="0042273B">
        <w:rPr>
          <w:b/>
          <w:color w:val="auto"/>
          <w:szCs w:val="28"/>
          <w:lang w:val="pt-BR"/>
        </w:rPr>
        <w:t>ỘI</w:t>
      </w:r>
      <w:r>
        <w:rPr>
          <w:b/>
          <w:color w:val="auto"/>
          <w:szCs w:val="28"/>
          <w:lang w:val="pt-BR"/>
        </w:rPr>
        <w:t xml:space="preserve"> DUNG</w:t>
      </w:r>
      <w:r w:rsidR="00E83751" w:rsidRPr="00E67C5F">
        <w:rPr>
          <w:b/>
          <w:color w:val="auto"/>
          <w:szCs w:val="28"/>
          <w:lang w:val="pt-BR"/>
        </w:rPr>
        <w:t xml:space="preserve"> HOẠT ĐỘNG DƯỢC LÂM SÀNG</w:t>
      </w:r>
    </w:p>
    <w:p w:rsidR="0042273B" w:rsidRPr="00E67C5F" w:rsidRDefault="0042273B" w:rsidP="0042273B">
      <w:pPr>
        <w:spacing w:line="288" w:lineRule="auto"/>
        <w:jc w:val="center"/>
        <w:rPr>
          <w:b/>
          <w:color w:val="auto"/>
          <w:szCs w:val="28"/>
          <w:lang w:val="pt-BR"/>
        </w:rPr>
      </w:pPr>
    </w:p>
    <w:p w:rsidR="00683022" w:rsidRDefault="00683022" w:rsidP="003C7AC0">
      <w:pPr>
        <w:spacing w:after="120" w:line="288" w:lineRule="auto"/>
        <w:ind w:firstLine="720"/>
        <w:rPr>
          <w:rFonts w:eastAsia="Times New Roman"/>
          <w:b/>
          <w:szCs w:val="28"/>
        </w:rPr>
      </w:pPr>
      <w:r w:rsidRPr="00AB2D27">
        <w:rPr>
          <w:rFonts w:eastAsia="Times New Roman"/>
          <w:b/>
          <w:szCs w:val="28"/>
        </w:rPr>
        <w:t xml:space="preserve">Điều </w:t>
      </w:r>
      <w:r w:rsidR="00FB238C">
        <w:rPr>
          <w:rFonts w:eastAsia="Times New Roman"/>
          <w:b/>
          <w:szCs w:val="28"/>
        </w:rPr>
        <w:t>1</w:t>
      </w:r>
      <w:r w:rsidR="00B4200A">
        <w:rPr>
          <w:rFonts w:eastAsia="Times New Roman"/>
          <w:b/>
          <w:szCs w:val="28"/>
        </w:rPr>
        <w:t>0</w:t>
      </w:r>
      <w:r w:rsidRPr="00AB2D27">
        <w:rPr>
          <w:rFonts w:eastAsia="Times New Roman"/>
          <w:b/>
          <w:szCs w:val="28"/>
        </w:rPr>
        <w:t xml:space="preserve">. Nội dung hoạt động </w:t>
      </w:r>
      <w:r w:rsidR="00D7255A">
        <w:rPr>
          <w:rFonts w:eastAsia="Times New Roman"/>
          <w:b/>
          <w:szCs w:val="28"/>
        </w:rPr>
        <w:t xml:space="preserve">chung </w:t>
      </w:r>
    </w:p>
    <w:p w:rsidR="00AB2D27" w:rsidRDefault="009C4060" w:rsidP="0042273B">
      <w:pPr>
        <w:spacing w:before="120" w:after="120" w:line="288" w:lineRule="auto"/>
        <w:ind w:firstLine="720"/>
        <w:rPr>
          <w:rFonts w:eastAsia="Times New Roman"/>
          <w:szCs w:val="28"/>
        </w:rPr>
      </w:pPr>
      <w:r>
        <w:rPr>
          <w:rFonts w:eastAsia="Times New Roman"/>
          <w:szCs w:val="28"/>
        </w:rPr>
        <w:t xml:space="preserve">1. </w:t>
      </w:r>
      <w:r>
        <w:t>C</w:t>
      </w:r>
      <w:r w:rsidR="004E13A9">
        <w:t xml:space="preserve">ơ sở khám bệnh, chữa bệnh phải </w:t>
      </w:r>
      <w:r w:rsidR="00AB2D27">
        <w:rPr>
          <w:rFonts w:eastAsia="Times New Roman"/>
          <w:szCs w:val="28"/>
        </w:rPr>
        <w:t xml:space="preserve">thực hiện các nội dung hoạt động dược lâm sàng theo quy định tại Điều 80 Luật Dược </w:t>
      </w:r>
      <w:r w:rsidR="00AB2D27">
        <w:t>số 105/2016/QH13</w:t>
      </w:r>
      <w:r w:rsidR="00103C38">
        <w:t xml:space="preserve">và được quy định </w:t>
      </w:r>
      <w:r w:rsidR="004E13A9">
        <w:t xml:space="preserve">cụ thể </w:t>
      </w:r>
      <w:r w:rsidR="00A60A57">
        <w:t>như sau</w:t>
      </w:r>
      <w:r w:rsidR="00AB2D27">
        <w:t>:</w:t>
      </w:r>
    </w:p>
    <w:p w:rsidR="00A41B9D" w:rsidRDefault="009C4060">
      <w:pPr>
        <w:spacing w:before="120" w:after="120" w:line="288" w:lineRule="auto"/>
        <w:ind w:firstLine="720"/>
      </w:pPr>
      <w:r>
        <w:t>a)X</w:t>
      </w:r>
      <w:r w:rsidRPr="009C4060">
        <w:t>ây</w:t>
      </w:r>
      <w:r>
        <w:t xml:space="preserve"> d</w:t>
      </w:r>
      <w:r w:rsidRPr="009C4060">
        <w:t>ự</w:t>
      </w:r>
      <w:r>
        <w:t>ng</w:t>
      </w:r>
      <w:r w:rsidR="00171395" w:rsidRPr="006E741D">
        <w:t xml:space="preserve"> kế hoạch </w:t>
      </w:r>
      <w:r w:rsidR="00D7255A" w:rsidRPr="00D7255A">
        <w:t>phân tích, đánh giá tình hình sử dụng thuốc tại cơ sở khám bệnh, chữa bệ</w:t>
      </w:r>
      <w:r w:rsidR="00D7255A">
        <w:t>nh</w:t>
      </w:r>
      <w:r w:rsidR="00171395">
        <w:t>; x</w:t>
      </w:r>
      <w:r w:rsidR="00D7255A" w:rsidRPr="00D7255A">
        <w:t>ây dựng báo cáo toàn diện về thực trạng</w:t>
      </w:r>
      <w:r>
        <w:t xml:space="preserve"> v</w:t>
      </w:r>
      <w:r w:rsidRPr="009C4060">
        <w:t>à</w:t>
      </w:r>
      <w:r w:rsidRPr="009A73E9">
        <w:t xml:space="preserve">phân tích về hiệu quả sử dụng thuốc </w:t>
      </w:r>
      <w:r w:rsidR="00D7255A" w:rsidRPr="00D7255A">
        <w:t>hàng năm, xu hướng và kế hoạch sử dụng thuố</w:t>
      </w:r>
      <w:r w:rsidR="00D7255A">
        <w:t xml:space="preserve">c </w:t>
      </w:r>
      <w:r w:rsidR="00171395">
        <w:t>c</w:t>
      </w:r>
      <w:r w:rsidR="00171395" w:rsidRPr="00171395">
        <w:t>ủa</w:t>
      </w:r>
      <w:r w:rsidR="00171395">
        <w:t xml:space="preserve"> n</w:t>
      </w:r>
      <w:r w:rsidR="00171395" w:rsidRPr="00171395">
        <w:t>ă</w:t>
      </w:r>
      <w:r w:rsidR="00171395">
        <w:t>m ti</w:t>
      </w:r>
      <w:r w:rsidR="00171395" w:rsidRPr="00171395">
        <w:t>ếp</w:t>
      </w:r>
      <w:r w:rsidR="00171395">
        <w:t xml:space="preserve"> theo</w:t>
      </w:r>
      <w:r w:rsidR="003F59AB">
        <w:t>;</w:t>
      </w:r>
    </w:p>
    <w:p w:rsidR="009C4060" w:rsidRDefault="009C4060" w:rsidP="009C4060">
      <w:pPr>
        <w:spacing w:before="120" w:line="288" w:lineRule="auto"/>
        <w:ind w:firstLine="720"/>
        <w:rPr>
          <w:szCs w:val="28"/>
          <w:lang w:eastAsia="zh-CN"/>
        </w:rPr>
      </w:pPr>
      <w:r>
        <w:rPr>
          <w:szCs w:val="28"/>
          <w:lang w:eastAsia="zh-CN"/>
        </w:rPr>
        <w:t>b)</w:t>
      </w:r>
      <w:r w:rsidRPr="00F61F31">
        <w:rPr>
          <w:szCs w:val="28"/>
          <w:lang w:eastAsia="zh-CN"/>
        </w:rPr>
        <w:t xml:space="preserve"> Tham gia </w:t>
      </w:r>
      <w:r w:rsidRPr="00B3191E">
        <w:rPr>
          <w:szCs w:val="28"/>
          <w:lang w:val="pt-BR"/>
        </w:rPr>
        <w:t>tư vấn, cung cấp thông tin</w:t>
      </w:r>
      <w:r w:rsidRPr="00F61F31">
        <w:rPr>
          <w:szCs w:val="28"/>
          <w:lang w:eastAsia="zh-CN"/>
        </w:rPr>
        <w:t xml:space="preserve"> dựa trên bằng chứng</w:t>
      </w:r>
      <w:r>
        <w:rPr>
          <w:szCs w:val="28"/>
          <w:lang w:eastAsia="zh-CN"/>
        </w:rPr>
        <w:t xml:space="preserve"> v</w:t>
      </w:r>
      <w:r w:rsidRPr="00091E34">
        <w:rPr>
          <w:szCs w:val="28"/>
          <w:lang w:eastAsia="zh-CN"/>
        </w:rPr>
        <w:t>ề</w:t>
      </w:r>
      <w:r>
        <w:rPr>
          <w:szCs w:val="28"/>
          <w:lang w:eastAsia="zh-CN"/>
        </w:rPr>
        <w:t xml:space="preserve"> chi ph</w:t>
      </w:r>
      <w:r w:rsidRPr="00091E34">
        <w:rPr>
          <w:szCs w:val="28"/>
          <w:lang w:eastAsia="zh-CN"/>
        </w:rPr>
        <w:t>í</w:t>
      </w:r>
      <w:r>
        <w:rPr>
          <w:szCs w:val="28"/>
          <w:lang w:eastAsia="zh-CN"/>
        </w:rPr>
        <w:t xml:space="preserve"> - hi</w:t>
      </w:r>
      <w:r w:rsidRPr="00091E34">
        <w:rPr>
          <w:szCs w:val="28"/>
          <w:lang w:eastAsia="zh-CN"/>
        </w:rPr>
        <w:t>ệ</w:t>
      </w:r>
      <w:r>
        <w:rPr>
          <w:szCs w:val="28"/>
          <w:lang w:eastAsia="zh-CN"/>
        </w:rPr>
        <w:t>u qu</w:t>
      </w:r>
      <w:r w:rsidRPr="00091E34">
        <w:rPr>
          <w:szCs w:val="28"/>
          <w:lang w:eastAsia="zh-CN"/>
        </w:rPr>
        <w:t>ả</w:t>
      </w:r>
      <w:r>
        <w:rPr>
          <w:szCs w:val="28"/>
          <w:lang w:eastAsia="zh-CN"/>
        </w:rPr>
        <w:t>, chi ph</w:t>
      </w:r>
      <w:r w:rsidRPr="00091E34">
        <w:rPr>
          <w:szCs w:val="28"/>
          <w:lang w:eastAsia="zh-CN"/>
        </w:rPr>
        <w:t>í</w:t>
      </w:r>
      <w:r>
        <w:rPr>
          <w:szCs w:val="28"/>
          <w:lang w:eastAsia="zh-CN"/>
        </w:rPr>
        <w:t xml:space="preserve"> - l</w:t>
      </w:r>
      <w:r w:rsidRPr="00091E34">
        <w:rPr>
          <w:szCs w:val="28"/>
          <w:lang w:eastAsia="zh-CN"/>
        </w:rPr>
        <w:t>ợií</w:t>
      </w:r>
      <w:r>
        <w:rPr>
          <w:szCs w:val="28"/>
          <w:lang w:eastAsia="zh-CN"/>
        </w:rPr>
        <w:t>ch</w:t>
      </w:r>
      <w:r w:rsidRPr="00F61F31">
        <w:rPr>
          <w:szCs w:val="28"/>
          <w:lang w:eastAsia="zh-CN"/>
        </w:rPr>
        <w:t xml:space="preserve"> trong quá trình xây dựng danh mục thuốc của </w:t>
      </w:r>
      <w:r>
        <w:rPr>
          <w:szCs w:val="28"/>
          <w:lang w:eastAsia="zh-CN"/>
        </w:rPr>
        <w:t>c</w:t>
      </w:r>
      <w:r w:rsidRPr="00B527A1">
        <w:rPr>
          <w:szCs w:val="28"/>
          <w:lang w:eastAsia="zh-CN"/>
        </w:rPr>
        <w:t>ơ</w:t>
      </w:r>
      <w:r>
        <w:rPr>
          <w:szCs w:val="28"/>
          <w:lang w:eastAsia="zh-CN"/>
        </w:rPr>
        <w:t xml:space="preserve"> s</w:t>
      </w:r>
      <w:r w:rsidRPr="00B527A1">
        <w:rPr>
          <w:szCs w:val="28"/>
          <w:lang w:eastAsia="zh-CN"/>
        </w:rPr>
        <w:t>ở</w:t>
      </w:r>
      <w:r>
        <w:rPr>
          <w:szCs w:val="28"/>
          <w:lang w:eastAsia="zh-CN"/>
        </w:rPr>
        <w:t xml:space="preserve"> kh</w:t>
      </w:r>
      <w:r w:rsidRPr="00B527A1">
        <w:rPr>
          <w:szCs w:val="28"/>
          <w:lang w:eastAsia="zh-CN"/>
        </w:rPr>
        <w:t>á</w:t>
      </w:r>
      <w:r>
        <w:rPr>
          <w:szCs w:val="28"/>
          <w:lang w:eastAsia="zh-CN"/>
        </w:rPr>
        <w:t>m b</w:t>
      </w:r>
      <w:r w:rsidRPr="00B527A1">
        <w:rPr>
          <w:szCs w:val="28"/>
          <w:lang w:eastAsia="zh-CN"/>
        </w:rPr>
        <w:t>ệ</w:t>
      </w:r>
      <w:r>
        <w:rPr>
          <w:szCs w:val="28"/>
          <w:lang w:eastAsia="zh-CN"/>
        </w:rPr>
        <w:t>nh, ch</w:t>
      </w:r>
      <w:r w:rsidRPr="00B527A1">
        <w:rPr>
          <w:szCs w:val="28"/>
          <w:lang w:eastAsia="zh-CN"/>
        </w:rPr>
        <w:t>ữa</w:t>
      </w:r>
      <w:r>
        <w:rPr>
          <w:szCs w:val="28"/>
          <w:lang w:eastAsia="zh-CN"/>
        </w:rPr>
        <w:t xml:space="preserve"> b</w:t>
      </w:r>
      <w:r w:rsidRPr="00B527A1">
        <w:rPr>
          <w:szCs w:val="28"/>
          <w:lang w:eastAsia="zh-CN"/>
        </w:rPr>
        <w:t>ệ</w:t>
      </w:r>
      <w:r>
        <w:rPr>
          <w:szCs w:val="28"/>
          <w:lang w:eastAsia="zh-CN"/>
        </w:rPr>
        <w:t>nh.</w:t>
      </w:r>
      <w:r w:rsidR="00D7255A" w:rsidRPr="00D7255A">
        <w:t>Tiếp nhận và xử lý các thông tin phản hồi liên quan đến danh mục thuốc tại cơ sở khám bệnh, chữa bệ</w:t>
      </w:r>
      <w:r w:rsidR="00D7255A">
        <w:t>nh</w:t>
      </w:r>
      <w:r>
        <w:t xml:space="preserve"> đ</w:t>
      </w:r>
      <w:r w:rsidRPr="009C4060">
        <w:t>ể</w:t>
      </w:r>
      <w:r w:rsidRPr="00B527A1">
        <w:rPr>
          <w:szCs w:val="28"/>
          <w:lang w:eastAsia="zh-CN"/>
        </w:rPr>
        <w:t>đề</w:t>
      </w:r>
      <w:r>
        <w:rPr>
          <w:szCs w:val="28"/>
          <w:lang w:eastAsia="zh-CN"/>
        </w:rPr>
        <w:t xml:space="preserve"> xu</w:t>
      </w:r>
      <w:r w:rsidRPr="00B527A1">
        <w:rPr>
          <w:szCs w:val="28"/>
          <w:lang w:eastAsia="zh-CN"/>
        </w:rPr>
        <w:t>ất</w:t>
      </w:r>
      <w:r>
        <w:rPr>
          <w:szCs w:val="28"/>
          <w:lang w:eastAsia="zh-CN"/>
        </w:rPr>
        <w:t>b</w:t>
      </w:r>
      <w:r w:rsidRPr="005B2A21">
        <w:rPr>
          <w:szCs w:val="28"/>
          <w:lang w:eastAsia="zh-CN"/>
        </w:rPr>
        <w:t>ổ</w:t>
      </w:r>
      <w:r>
        <w:rPr>
          <w:szCs w:val="28"/>
          <w:lang w:eastAsia="zh-CN"/>
        </w:rPr>
        <w:t xml:space="preserve"> sung, </w:t>
      </w:r>
      <w:r w:rsidRPr="005B2A21">
        <w:rPr>
          <w:szCs w:val="28"/>
          <w:lang w:eastAsia="zh-CN"/>
        </w:rPr>
        <w:t>đ</w:t>
      </w:r>
      <w:r>
        <w:rPr>
          <w:szCs w:val="28"/>
          <w:lang w:eastAsia="zh-CN"/>
        </w:rPr>
        <w:t>i</w:t>
      </w:r>
      <w:r w:rsidRPr="005B2A21">
        <w:rPr>
          <w:szCs w:val="28"/>
          <w:lang w:eastAsia="zh-CN"/>
        </w:rPr>
        <w:t>ề</w:t>
      </w:r>
      <w:r>
        <w:rPr>
          <w:szCs w:val="28"/>
          <w:lang w:eastAsia="zh-CN"/>
        </w:rPr>
        <w:t>u ch</w:t>
      </w:r>
      <w:r w:rsidRPr="005B2A21">
        <w:rPr>
          <w:szCs w:val="28"/>
          <w:lang w:eastAsia="zh-CN"/>
        </w:rPr>
        <w:t>ỉ</w:t>
      </w:r>
      <w:r>
        <w:rPr>
          <w:szCs w:val="28"/>
          <w:lang w:eastAsia="zh-CN"/>
        </w:rPr>
        <w:t xml:space="preserve">nh </w:t>
      </w:r>
      <w:r w:rsidRPr="00F61F31">
        <w:rPr>
          <w:szCs w:val="28"/>
          <w:lang w:eastAsia="zh-CN"/>
        </w:rPr>
        <w:t xml:space="preserve">danh mục thuốc </w:t>
      </w:r>
      <w:r>
        <w:rPr>
          <w:szCs w:val="28"/>
          <w:lang w:eastAsia="zh-CN"/>
        </w:rPr>
        <w:t>nh</w:t>
      </w:r>
      <w:r w:rsidRPr="009C4060">
        <w:rPr>
          <w:szCs w:val="28"/>
          <w:lang w:eastAsia="zh-CN"/>
        </w:rPr>
        <w:t>ằ</w:t>
      </w:r>
      <w:r>
        <w:rPr>
          <w:szCs w:val="28"/>
          <w:lang w:eastAsia="zh-CN"/>
        </w:rPr>
        <w:t>m</w:t>
      </w:r>
      <w:r w:rsidRPr="00F61F31">
        <w:rPr>
          <w:szCs w:val="28"/>
          <w:lang w:eastAsia="zh-CN"/>
        </w:rPr>
        <w:t xml:space="preserve"> bảo đảm sử dụng thuốc an toàn, hợp lý và hiệu quả;</w:t>
      </w:r>
    </w:p>
    <w:p w:rsidR="00386E89" w:rsidRDefault="009C4060" w:rsidP="00386E89">
      <w:pPr>
        <w:spacing w:before="120" w:line="288" w:lineRule="auto"/>
        <w:ind w:firstLine="720"/>
        <w:rPr>
          <w:szCs w:val="28"/>
          <w:lang w:eastAsia="zh-CN"/>
        </w:rPr>
      </w:pPr>
      <w:r>
        <w:t xml:space="preserve">c) </w:t>
      </w:r>
      <w:r w:rsidRPr="00F10A10">
        <w:rPr>
          <w:szCs w:val="28"/>
          <w:lang w:eastAsia="zh-CN"/>
        </w:rPr>
        <w:t>Tham gia xây dựng các quy trình chuyên môn liên quan đến sử dụng thuốc</w:t>
      </w:r>
      <w:r w:rsidR="003658A0">
        <w:rPr>
          <w:szCs w:val="28"/>
          <w:lang w:eastAsia="zh-CN"/>
        </w:rPr>
        <w:t>, quy tr</w:t>
      </w:r>
      <w:r w:rsidR="003658A0" w:rsidRPr="003658A0">
        <w:rPr>
          <w:szCs w:val="28"/>
          <w:lang w:eastAsia="zh-CN"/>
        </w:rPr>
        <w:t>ì</w:t>
      </w:r>
      <w:r w:rsidR="003658A0">
        <w:rPr>
          <w:szCs w:val="28"/>
          <w:lang w:eastAsia="zh-CN"/>
        </w:rPr>
        <w:t>nh gi</w:t>
      </w:r>
      <w:r w:rsidR="003658A0" w:rsidRPr="003658A0">
        <w:rPr>
          <w:szCs w:val="28"/>
          <w:lang w:eastAsia="zh-CN"/>
        </w:rPr>
        <w:t>á</w:t>
      </w:r>
      <w:r w:rsidR="003658A0">
        <w:rPr>
          <w:szCs w:val="28"/>
          <w:lang w:eastAsia="zh-CN"/>
        </w:rPr>
        <w:t>m s</w:t>
      </w:r>
      <w:r w:rsidR="003658A0" w:rsidRPr="003658A0">
        <w:rPr>
          <w:szCs w:val="28"/>
          <w:lang w:eastAsia="zh-CN"/>
        </w:rPr>
        <w:t>á</w:t>
      </w:r>
      <w:r w:rsidR="003658A0">
        <w:rPr>
          <w:szCs w:val="28"/>
          <w:lang w:eastAsia="zh-CN"/>
        </w:rPr>
        <w:t xml:space="preserve">t </w:t>
      </w:r>
      <w:r w:rsidR="003658A0" w:rsidRPr="003658A0">
        <w:rPr>
          <w:szCs w:val="28"/>
          <w:lang w:eastAsia="zh-CN"/>
        </w:rPr>
        <w:t>đ</w:t>
      </w:r>
      <w:r w:rsidR="003658A0">
        <w:rPr>
          <w:szCs w:val="28"/>
          <w:lang w:eastAsia="zh-CN"/>
        </w:rPr>
        <w:t>i</w:t>
      </w:r>
      <w:r w:rsidR="003658A0" w:rsidRPr="003658A0">
        <w:rPr>
          <w:szCs w:val="28"/>
          <w:lang w:eastAsia="zh-CN"/>
        </w:rPr>
        <w:t>ều</w:t>
      </w:r>
      <w:r w:rsidR="003658A0">
        <w:rPr>
          <w:szCs w:val="28"/>
          <w:lang w:eastAsia="zh-CN"/>
        </w:rPr>
        <w:t xml:space="preserve"> tr</w:t>
      </w:r>
      <w:r w:rsidR="003658A0" w:rsidRPr="003658A0">
        <w:rPr>
          <w:szCs w:val="28"/>
          <w:lang w:eastAsia="zh-CN"/>
        </w:rPr>
        <w:t>ị</w:t>
      </w:r>
      <w:r w:rsidRPr="00F10A10">
        <w:rPr>
          <w:szCs w:val="28"/>
          <w:lang w:val="pt-BR"/>
        </w:rPr>
        <w:t>và tham gia trực tiếp vào quá trình điều trị nhằm tối ưu hóa hiệu quả sử dụng thuốc trong dự phòng, chăm sóc, điều trị bệnh.</w:t>
      </w:r>
      <w:r w:rsidR="00386E89" w:rsidRPr="00F61F31">
        <w:rPr>
          <w:szCs w:val="28"/>
          <w:lang w:eastAsia="zh-CN"/>
        </w:rPr>
        <w:t xml:space="preserve">Giám </w:t>
      </w:r>
      <w:r w:rsidR="00386E89" w:rsidRPr="00F61F31">
        <w:rPr>
          <w:szCs w:val="28"/>
          <w:lang w:eastAsia="zh-CN"/>
        </w:rPr>
        <w:lastRenderedPageBreak/>
        <w:t xml:space="preserve">sát chặt chẽ việc tuân thủ quy trình sử dụng thuốc đã được Hội đồng Thuốc và Điều trị thông qua và </w:t>
      </w:r>
      <w:r w:rsidR="00386E89">
        <w:rPr>
          <w:szCs w:val="28"/>
          <w:lang w:eastAsia="zh-CN"/>
        </w:rPr>
        <w:t>ng</w:t>
      </w:r>
      <w:r w:rsidR="00386E89" w:rsidRPr="00FC56FA">
        <w:rPr>
          <w:szCs w:val="28"/>
          <w:lang w:eastAsia="zh-CN"/>
        </w:rPr>
        <w:t>ườ</w:t>
      </w:r>
      <w:r w:rsidR="00386E89">
        <w:rPr>
          <w:szCs w:val="28"/>
          <w:lang w:eastAsia="zh-CN"/>
        </w:rPr>
        <w:t xml:space="preserve">i </w:t>
      </w:r>
      <w:r w:rsidR="00386E89" w:rsidRPr="00FC56FA">
        <w:rPr>
          <w:szCs w:val="28"/>
          <w:lang w:eastAsia="zh-CN"/>
        </w:rPr>
        <w:t>đứ</w:t>
      </w:r>
      <w:r w:rsidR="00386E89">
        <w:rPr>
          <w:szCs w:val="28"/>
          <w:lang w:eastAsia="zh-CN"/>
        </w:rPr>
        <w:t xml:space="preserve">ng </w:t>
      </w:r>
      <w:r w:rsidR="00386E89" w:rsidRPr="00FC56FA">
        <w:rPr>
          <w:szCs w:val="28"/>
          <w:lang w:eastAsia="zh-CN"/>
        </w:rPr>
        <w:t>đầu</w:t>
      </w:r>
      <w:r w:rsidR="00386E89">
        <w:rPr>
          <w:szCs w:val="28"/>
          <w:lang w:eastAsia="zh-CN"/>
        </w:rPr>
        <w:t xml:space="preserve"> c</w:t>
      </w:r>
      <w:r w:rsidR="00386E89" w:rsidRPr="00FC56FA">
        <w:rPr>
          <w:szCs w:val="28"/>
          <w:lang w:eastAsia="zh-CN"/>
        </w:rPr>
        <w:t>ơ</w:t>
      </w:r>
      <w:r w:rsidR="00386E89">
        <w:rPr>
          <w:szCs w:val="28"/>
          <w:lang w:eastAsia="zh-CN"/>
        </w:rPr>
        <w:t xml:space="preserve"> s</w:t>
      </w:r>
      <w:r w:rsidR="00386E89" w:rsidRPr="00FC56FA">
        <w:rPr>
          <w:szCs w:val="28"/>
          <w:lang w:eastAsia="zh-CN"/>
        </w:rPr>
        <w:t>ở</w:t>
      </w:r>
      <w:r w:rsidR="00386E89">
        <w:rPr>
          <w:szCs w:val="28"/>
          <w:lang w:eastAsia="zh-CN"/>
        </w:rPr>
        <w:t xml:space="preserve"> kh</w:t>
      </w:r>
      <w:r w:rsidR="00386E89" w:rsidRPr="00FC56FA">
        <w:rPr>
          <w:szCs w:val="28"/>
          <w:lang w:eastAsia="zh-CN"/>
        </w:rPr>
        <w:t>á</w:t>
      </w:r>
      <w:r w:rsidR="00386E89">
        <w:rPr>
          <w:szCs w:val="28"/>
          <w:lang w:eastAsia="zh-CN"/>
        </w:rPr>
        <w:t>m b</w:t>
      </w:r>
      <w:r w:rsidR="00386E89" w:rsidRPr="00FC56FA">
        <w:rPr>
          <w:szCs w:val="28"/>
          <w:lang w:eastAsia="zh-CN"/>
        </w:rPr>
        <w:t>ệ</w:t>
      </w:r>
      <w:r w:rsidR="00386E89">
        <w:rPr>
          <w:szCs w:val="28"/>
          <w:lang w:eastAsia="zh-CN"/>
        </w:rPr>
        <w:t>nh, ch</w:t>
      </w:r>
      <w:r w:rsidR="00386E89" w:rsidRPr="00FC56FA">
        <w:rPr>
          <w:szCs w:val="28"/>
          <w:lang w:eastAsia="zh-CN"/>
        </w:rPr>
        <w:t>ữa</w:t>
      </w:r>
      <w:r w:rsidR="00386E89">
        <w:rPr>
          <w:szCs w:val="28"/>
          <w:lang w:eastAsia="zh-CN"/>
        </w:rPr>
        <w:t xml:space="preserve"> b</w:t>
      </w:r>
      <w:r w:rsidR="00386E89" w:rsidRPr="00FC56FA">
        <w:rPr>
          <w:szCs w:val="28"/>
          <w:lang w:eastAsia="zh-CN"/>
        </w:rPr>
        <w:t>ệ</w:t>
      </w:r>
      <w:r w:rsidR="00386E89">
        <w:rPr>
          <w:szCs w:val="28"/>
          <w:lang w:eastAsia="zh-CN"/>
        </w:rPr>
        <w:t>nh</w:t>
      </w:r>
      <w:r w:rsidR="00386E89" w:rsidRPr="00F61F31">
        <w:rPr>
          <w:szCs w:val="28"/>
          <w:lang w:eastAsia="zh-CN"/>
        </w:rPr>
        <w:t xml:space="preserve"> phê duyệt;</w:t>
      </w:r>
    </w:p>
    <w:p w:rsidR="009C4060" w:rsidRDefault="009C4060" w:rsidP="009C4060">
      <w:pPr>
        <w:spacing w:before="120" w:line="288" w:lineRule="auto"/>
        <w:ind w:firstLine="720"/>
        <w:rPr>
          <w:szCs w:val="28"/>
          <w:lang w:eastAsia="zh-CN"/>
        </w:rPr>
      </w:pPr>
      <w:r>
        <w:rPr>
          <w:szCs w:val="28"/>
          <w:lang w:eastAsia="zh-CN"/>
        </w:rPr>
        <w:t>d)</w:t>
      </w:r>
      <w:r w:rsidRPr="00F61F31">
        <w:rPr>
          <w:szCs w:val="28"/>
          <w:lang w:eastAsia="zh-CN"/>
        </w:rPr>
        <w:t xml:space="preserve"> Tham gia xây dựng quy trình giám sát sử dụng </w:t>
      </w:r>
      <w:r w:rsidR="00631376">
        <w:rPr>
          <w:szCs w:val="28"/>
          <w:lang w:eastAsia="zh-CN"/>
        </w:rPr>
        <w:t>thu</w:t>
      </w:r>
      <w:r w:rsidR="00631376" w:rsidRPr="00631376">
        <w:rPr>
          <w:szCs w:val="28"/>
          <w:lang w:eastAsia="zh-CN"/>
        </w:rPr>
        <w:t>ố</w:t>
      </w:r>
      <w:r w:rsidR="00631376">
        <w:rPr>
          <w:szCs w:val="28"/>
          <w:lang w:eastAsia="zh-CN"/>
        </w:rPr>
        <w:t>c đ</w:t>
      </w:r>
      <w:r w:rsidR="00631376" w:rsidRPr="00631376">
        <w:rPr>
          <w:szCs w:val="28"/>
          <w:lang w:eastAsia="zh-CN"/>
        </w:rPr>
        <w:t>ể</w:t>
      </w:r>
      <w:r w:rsidR="00631376">
        <w:rPr>
          <w:szCs w:val="28"/>
          <w:lang w:eastAsia="zh-CN"/>
        </w:rPr>
        <w:t>ng</w:t>
      </w:r>
      <w:r w:rsidR="00631376" w:rsidRPr="00FC56FA">
        <w:rPr>
          <w:szCs w:val="28"/>
          <w:lang w:eastAsia="zh-CN"/>
        </w:rPr>
        <w:t>ườiđứ</w:t>
      </w:r>
      <w:r w:rsidR="00631376">
        <w:rPr>
          <w:szCs w:val="28"/>
          <w:lang w:eastAsia="zh-CN"/>
        </w:rPr>
        <w:t xml:space="preserve">ng </w:t>
      </w:r>
      <w:r w:rsidR="00631376" w:rsidRPr="00FC56FA">
        <w:rPr>
          <w:szCs w:val="28"/>
          <w:lang w:eastAsia="zh-CN"/>
        </w:rPr>
        <w:t>đầu</w:t>
      </w:r>
      <w:r w:rsidR="00631376">
        <w:rPr>
          <w:szCs w:val="28"/>
          <w:lang w:eastAsia="zh-CN"/>
        </w:rPr>
        <w:t xml:space="preserve"> c</w:t>
      </w:r>
      <w:r w:rsidR="00631376" w:rsidRPr="00FC56FA">
        <w:rPr>
          <w:szCs w:val="28"/>
          <w:lang w:eastAsia="zh-CN"/>
        </w:rPr>
        <w:t>ơ</w:t>
      </w:r>
      <w:r w:rsidR="00631376">
        <w:rPr>
          <w:szCs w:val="28"/>
          <w:lang w:eastAsia="zh-CN"/>
        </w:rPr>
        <w:t xml:space="preserve"> s</w:t>
      </w:r>
      <w:r w:rsidR="00631376" w:rsidRPr="00FC56FA">
        <w:rPr>
          <w:szCs w:val="28"/>
          <w:lang w:eastAsia="zh-CN"/>
        </w:rPr>
        <w:t>ở</w:t>
      </w:r>
      <w:r w:rsidR="00631376">
        <w:rPr>
          <w:szCs w:val="28"/>
          <w:lang w:eastAsia="zh-CN"/>
        </w:rPr>
        <w:t xml:space="preserve"> kh</w:t>
      </w:r>
      <w:r w:rsidR="00631376" w:rsidRPr="00FC56FA">
        <w:rPr>
          <w:szCs w:val="28"/>
          <w:lang w:eastAsia="zh-CN"/>
        </w:rPr>
        <w:t>á</w:t>
      </w:r>
      <w:r w:rsidR="00631376">
        <w:rPr>
          <w:szCs w:val="28"/>
          <w:lang w:eastAsia="zh-CN"/>
        </w:rPr>
        <w:t>m b</w:t>
      </w:r>
      <w:r w:rsidR="00631376" w:rsidRPr="00FC56FA">
        <w:rPr>
          <w:szCs w:val="28"/>
          <w:lang w:eastAsia="zh-CN"/>
        </w:rPr>
        <w:t>ệ</w:t>
      </w:r>
      <w:r w:rsidR="00631376">
        <w:rPr>
          <w:szCs w:val="28"/>
          <w:lang w:eastAsia="zh-CN"/>
        </w:rPr>
        <w:t>nh, ch</w:t>
      </w:r>
      <w:r w:rsidR="00631376" w:rsidRPr="00FC56FA">
        <w:rPr>
          <w:szCs w:val="28"/>
          <w:lang w:eastAsia="zh-CN"/>
        </w:rPr>
        <w:t>ữa</w:t>
      </w:r>
      <w:r w:rsidR="00631376">
        <w:rPr>
          <w:szCs w:val="28"/>
          <w:lang w:eastAsia="zh-CN"/>
        </w:rPr>
        <w:t xml:space="preserve"> b</w:t>
      </w:r>
      <w:r w:rsidR="00631376" w:rsidRPr="00FC56FA">
        <w:rPr>
          <w:szCs w:val="28"/>
          <w:lang w:eastAsia="zh-CN"/>
        </w:rPr>
        <w:t>ệ</w:t>
      </w:r>
      <w:r w:rsidR="00631376">
        <w:rPr>
          <w:szCs w:val="28"/>
          <w:lang w:eastAsia="zh-CN"/>
        </w:rPr>
        <w:t>nh</w:t>
      </w:r>
      <w:r w:rsidR="00631376" w:rsidRPr="00F61F31">
        <w:rPr>
          <w:szCs w:val="28"/>
          <w:lang w:eastAsia="zh-CN"/>
        </w:rPr>
        <w:t xml:space="preserve"> ban hành trên cơ sở được tư vấn của Hội đồng Thuốc và Điều trị</w:t>
      </w:r>
      <w:r w:rsidRPr="00F61F31">
        <w:rPr>
          <w:szCs w:val="28"/>
          <w:lang w:eastAsia="zh-CN"/>
        </w:rPr>
        <w:t>đối với các thuốc có khoảng điều trị hẹp, nhiều tác dụng phụ nghiêm trọng, kháng sinh, thuốc cần pha truyền đặc biệ</w:t>
      </w:r>
      <w:r w:rsidR="00631376">
        <w:rPr>
          <w:szCs w:val="28"/>
          <w:lang w:eastAsia="zh-CN"/>
        </w:rPr>
        <w:t>t ho</w:t>
      </w:r>
      <w:r w:rsidR="00631376" w:rsidRPr="00631376">
        <w:rPr>
          <w:szCs w:val="28"/>
          <w:lang w:eastAsia="zh-CN"/>
        </w:rPr>
        <w:t>ặc</w:t>
      </w:r>
      <w:r w:rsidR="00631376">
        <w:rPr>
          <w:szCs w:val="28"/>
          <w:lang w:eastAsia="zh-CN"/>
        </w:rPr>
        <w:t xml:space="preserve"> s</w:t>
      </w:r>
      <w:r w:rsidR="00631376" w:rsidRPr="00631376">
        <w:rPr>
          <w:szCs w:val="28"/>
          <w:lang w:eastAsia="zh-CN"/>
        </w:rPr>
        <w:t>ử</w:t>
      </w:r>
      <w:r w:rsidR="00631376">
        <w:rPr>
          <w:szCs w:val="28"/>
          <w:lang w:eastAsia="zh-CN"/>
        </w:rPr>
        <w:t xml:space="preserve"> d</w:t>
      </w:r>
      <w:r w:rsidR="00631376" w:rsidRPr="00631376">
        <w:rPr>
          <w:szCs w:val="28"/>
          <w:lang w:eastAsia="zh-CN"/>
        </w:rPr>
        <w:t>ụ</w:t>
      </w:r>
      <w:r w:rsidR="00631376">
        <w:rPr>
          <w:szCs w:val="28"/>
          <w:lang w:eastAsia="zh-CN"/>
        </w:rPr>
        <w:t>ng cho c</w:t>
      </w:r>
      <w:r w:rsidR="00631376" w:rsidRPr="00631376">
        <w:rPr>
          <w:szCs w:val="28"/>
          <w:lang w:eastAsia="zh-CN"/>
        </w:rPr>
        <w:t>á</w:t>
      </w:r>
      <w:r w:rsidR="00631376">
        <w:rPr>
          <w:szCs w:val="28"/>
          <w:lang w:eastAsia="zh-CN"/>
        </w:rPr>
        <w:t>c đ</w:t>
      </w:r>
      <w:r w:rsidR="00631376" w:rsidRPr="00631376">
        <w:rPr>
          <w:szCs w:val="28"/>
          <w:lang w:eastAsia="zh-CN"/>
        </w:rPr>
        <w:t>ối</w:t>
      </w:r>
      <w:r w:rsidR="00631376">
        <w:rPr>
          <w:szCs w:val="28"/>
          <w:lang w:eastAsia="zh-CN"/>
        </w:rPr>
        <w:t xml:space="preserve"> tư</w:t>
      </w:r>
      <w:r w:rsidR="00631376" w:rsidRPr="00631376">
        <w:rPr>
          <w:szCs w:val="28"/>
          <w:lang w:eastAsia="zh-CN"/>
        </w:rPr>
        <w:t>ợng</w:t>
      </w:r>
      <w:r w:rsidR="00631376">
        <w:rPr>
          <w:szCs w:val="28"/>
          <w:lang w:eastAsia="zh-CN"/>
        </w:rPr>
        <w:t xml:space="preserve"> đ</w:t>
      </w:r>
      <w:r w:rsidR="00631376" w:rsidRPr="00631376">
        <w:rPr>
          <w:szCs w:val="28"/>
          <w:lang w:eastAsia="zh-CN"/>
        </w:rPr>
        <w:t>ặc</w:t>
      </w:r>
      <w:r w:rsidR="00631376">
        <w:rPr>
          <w:szCs w:val="28"/>
          <w:lang w:eastAsia="zh-CN"/>
        </w:rPr>
        <w:t xml:space="preserve"> bi</w:t>
      </w:r>
      <w:r w:rsidR="00631376" w:rsidRPr="00631376">
        <w:rPr>
          <w:szCs w:val="28"/>
          <w:lang w:eastAsia="zh-CN"/>
        </w:rPr>
        <w:t>ệt</w:t>
      </w:r>
      <w:r w:rsidR="00631376">
        <w:rPr>
          <w:szCs w:val="28"/>
          <w:lang w:eastAsia="zh-CN"/>
        </w:rPr>
        <w:t xml:space="preserve">, </w:t>
      </w:r>
      <w:r w:rsidRPr="00F61F31">
        <w:rPr>
          <w:szCs w:val="28"/>
          <w:lang w:eastAsia="zh-CN"/>
        </w:rPr>
        <w:t>thuốc cần điều kiện bảo quản đặc biệt;</w:t>
      </w:r>
    </w:p>
    <w:p w:rsidR="00A41B9D" w:rsidRDefault="00631376">
      <w:pPr>
        <w:spacing w:before="120" w:line="288" w:lineRule="auto"/>
        <w:ind w:firstLine="720"/>
      </w:pPr>
      <w:r>
        <w:rPr>
          <w:szCs w:val="28"/>
          <w:lang w:eastAsia="zh-CN"/>
        </w:rPr>
        <w:t>đ)</w:t>
      </w:r>
      <w:r w:rsidR="001C3CE9" w:rsidRPr="00F10A10">
        <w:t>Cập nhật các phản ứng có hại của thuốcvà cách xử trí</w:t>
      </w:r>
      <w:r w:rsidR="001C3CE9">
        <w:t>, h</w:t>
      </w:r>
      <w:r w:rsidRPr="00F61F31">
        <w:rPr>
          <w:szCs w:val="28"/>
          <w:lang w:eastAsia="zh-CN"/>
        </w:rPr>
        <w:t xml:space="preserve">ướng dẫn </w:t>
      </w:r>
      <w:r>
        <w:rPr>
          <w:szCs w:val="28"/>
          <w:lang w:eastAsia="zh-CN"/>
        </w:rPr>
        <w:t>cho ngư</w:t>
      </w:r>
      <w:r w:rsidRPr="00631376">
        <w:rPr>
          <w:szCs w:val="28"/>
          <w:lang w:eastAsia="zh-CN"/>
        </w:rPr>
        <w:t>ời</w:t>
      </w:r>
      <w:r>
        <w:rPr>
          <w:szCs w:val="28"/>
          <w:lang w:eastAsia="zh-CN"/>
        </w:rPr>
        <w:t xml:space="preserve"> h</w:t>
      </w:r>
      <w:r w:rsidRPr="00631376">
        <w:rPr>
          <w:szCs w:val="28"/>
          <w:lang w:eastAsia="zh-CN"/>
        </w:rPr>
        <w:t>àn</w:t>
      </w:r>
      <w:r>
        <w:rPr>
          <w:szCs w:val="28"/>
          <w:lang w:eastAsia="zh-CN"/>
        </w:rPr>
        <w:t>h ngh</w:t>
      </w:r>
      <w:r w:rsidRPr="00631376">
        <w:rPr>
          <w:szCs w:val="28"/>
          <w:lang w:eastAsia="zh-CN"/>
        </w:rPr>
        <w:t>ề</w:t>
      </w:r>
      <w:r>
        <w:rPr>
          <w:szCs w:val="28"/>
          <w:lang w:eastAsia="zh-CN"/>
        </w:rPr>
        <w:t xml:space="preserve"> kh</w:t>
      </w:r>
      <w:r w:rsidRPr="00631376">
        <w:rPr>
          <w:szCs w:val="28"/>
          <w:lang w:eastAsia="zh-CN"/>
        </w:rPr>
        <w:t>á</w:t>
      </w:r>
      <w:r>
        <w:rPr>
          <w:szCs w:val="28"/>
          <w:lang w:eastAsia="zh-CN"/>
        </w:rPr>
        <w:t>m b</w:t>
      </w:r>
      <w:r w:rsidRPr="00631376">
        <w:rPr>
          <w:szCs w:val="28"/>
          <w:lang w:eastAsia="zh-CN"/>
        </w:rPr>
        <w:t>ệ</w:t>
      </w:r>
      <w:r>
        <w:rPr>
          <w:szCs w:val="28"/>
          <w:lang w:eastAsia="zh-CN"/>
        </w:rPr>
        <w:t>nh, ch</w:t>
      </w:r>
      <w:r w:rsidRPr="00631376">
        <w:rPr>
          <w:szCs w:val="28"/>
          <w:lang w:eastAsia="zh-CN"/>
        </w:rPr>
        <w:t>ữa</w:t>
      </w:r>
      <w:r>
        <w:rPr>
          <w:szCs w:val="28"/>
          <w:lang w:eastAsia="zh-CN"/>
        </w:rPr>
        <w:t xml:space="preserve"> b</w:t>
      </w:r>
      <w:r w:rsidRPr="00631376">
        <w:rPr>
          <w:szCs w:val="28"/>
          <w:lang w:eastAsia="zh-CN"/>
        </w:rPr>
        <w:t>ệnh</w:t>
      </w:r>
      <w:r>
        <w:rPr>
          <w:szCs w:val="28"/>
          <w:lang w:eastAsia="zh-CN"/>
        </w:rPr>
        <w:t xml:space="preserve">, </w:t>
      </w:r>
      <w:r w:rsidRPr="00631376">
        <w:rPr>
          <w:szCs w:val="28"/>
          <w:lang w:eastAsia="zh-CN"/>
        </w:rPr>
        <w:t>đ</w:t>
      </w:r>
      <w:r>
        <w:rPr>
          <w:szCs w:val="28"/>
          <w:lang w:eastAsia="zh-CN"/>
        </w:rPr>
        <w:t>i</w:t>
      </w:r>
      <w:r w:rsidRPr="00631376">
        <w:rPr>
          <w:szCs w:val="28"/>
          <w:lang w:eastAsia="zh-CN"/>
        </w:rPr>
        <w:t>ều</w:t>
      </w:r>
      <w:r>
        <w:rPr>
          <w:szCs w:val="28"/>
          <w:lang w:eastAsia="zh-CN"/>
        </w:rPr>
        <w:t xml:space="preserve"> dư</w:t>
      </w:r>
      <w:r w:rsidRPr="00631376">
        <w:rPr>
          <w:szCs w:val="28"/>
          <w:lang w:eastAsia="zh-CN"/>
        </w:rPr>
        <w:t>ỡ</w:t>
      </w:r>
      <w:r>
        <w:rPr>
          <w:szCs w:val="28"/>
          <w:lang w:eastAsia="zh-CN"/>
        </w:rPr>
        <w:t>ng</w:t>
      </w:r>
      <w:r w:rsidR="003F59AB">
        <w:rPr>
          <w:szCs w:val="28"/>
          <w:lang w:eastAsia="zh-CN"/>
        </w:rPr>
        <w:t xml:space="preserve"> vi</w:t>
      </w:r>
      <w:r w:rsidR="003F59AB" w:rsidRPr="003F59AB">
        <w:rPr>
          <w:szCs w:val="28"/>
          <w:lang w:eastAsia="zh-CN"/>
        </w:rPr>
        <w:t>ê</w:t>
      </w:r>
      <w:r w:rsidR="003F59AB">
        <w:rPr>
          <w:szCs w:val="28"/>
          <w:lang w:eastAsia="zh-CN"/>
        </w:rPr>
        <w:t>n</w:t>
      </w:r>
      <w:r>
        <w:rPr>
          <w:szCs w:val="28"/>
          <w:lang w:eastAsia="zh-CN"/>
        </w:rPr>
        <w:t>, y t</w:t>
      </w:r>
      <w:r w:rsidRPr="00631376">
        <w:rPr>
          <w:szCs w:val="28"/>
          <w:lang w:eastAsia="zh-CN"/>
        </w:rPr>
        <w:t>á</w:t>
      </w:r>
      <w:r w:rsidR="003F59AB">
        <w:rPr>
          <w:szCs w:val="28"/>
          <w:lang w:eastAsia="zh-CN"/>
        </w:rPr>
        <w:t>, k</w:t>
      </w:r>
      <w:r w:rsidR="003F59AB" w:rsidRPr="003F59AB">
        <w:rPr>
          <w:szCs w:val="28"/>
          <w:lang w:eastAsia="zh-CN"/>
        </w:rPr>
        <w:t>ỹ</w:t>
      </w:r>
      <w:r w:rsidR="003F59AB">
        <w:rPr>
          <w:szCs w:val="28"/>
          <w:lang w:eastAsia="zh-CN"/>
        </w:rPr>
        <w:t xml:space="preserve"> thu</w:t>
      </w:r>
      <w:r w:rsidR="003F59AB" w:rsidRPr="003F59AB">
        <w:rPr>
          <w:szCs w:val="28"/>
          <w:lang w:eastAsia="zh-CN"/>
        </w:rPr>
        <w:t>ật</w:t>
      </w:r>
      <w:r w:rsidR="003F59AB">
        <w:rPr>
          <w:szCs w:val="28"/>
          <w:lang w:eastAsia="zh-CN"/>
        </w:rPr>
        <w:t xml:space="preserve"> vi</w:t>
      </w:r>
      <w:r w:rsidR="003F59AB" w:rsidRPr="003F59AB">
        <w:rPr>
          <w:szCs w:val="28"/>
          <w:lang w:eastAsia="zh-CN"/>
        </w:rPr>
        <w:t>ê</w:t>
      </w:r>
      <w:r w:rsidR="003F59AB">
        <w:rPr>
          <w:szCs w:val="28"/>
          <w:lang w:eastAsia="zh-CN"/>
        </w:rPr>
        <w:t>n</w:t>
      </w:r>
      <w:r w:rsidRPr="00F10A10">
        <w:t>theo dõi, báo cáo về các phản ứng có hại của thuốc</w:t>
      </w:r>
      <w:r w:rsidR="001C3CE9" w:rsidRPr="00F10A10">
        <w:t>theo</w:t>
      </w:r>
      <w:r w:rsidR="001C3CE9" w:rsidRPr="001C3CE9">
        <w:t>đú</w:t>
      </w:r>
      <w:r w:rsidR="001C3CE9">
        <w:t>ng</w:t>
      </w:r>
      <w:r w:rsidR="001C3CE9" w:rsidRPr="00F10A10">
        <w:t xml:space="preserve"> các hướng dẫn của Bộ Y tế.</w:t>
      </w:r>
      <w:r w:rsidR="003658A0" w:rsidRPr="00F61F31">
        <w:rPr>
          <w:szCs w:val="28"/>
          <w:lang w:eastAsia="zh-CN"/>
        </w:rPr>
        <w:t xml:space="preserve">Theo dõi, giám sát phản ứng có hại của thuốc (ADR) và </w:t>
      </w:r>
      <w:r w:rsidR="003658A0">
        <w:t>t</w:t>
      </w:r>
      <w:r w:rsidRPr="00F10A10">
        <w:t>iếp nhận thông tin</w:t>
      </w:r>
      <w:r w:rsidR="003658A0">
        <w:t xml:space="preserve"> đ</w:t>
      </w:r>
      <w:r w:rsidR="003658A0" w:rsidRPr="003658A0">
        <w:t>ể</w:t>
      </w:r>
      <w:r w:rsidR="003658A0">
        <w:t xml:space="preserve"> t</w:t>
      </w:r>
      <w:r w:rsidR="003658A0" w:rsidRPr="003658A0">
        <w:t>ổ</w:t>
      </w:r>
      <w:r w:rsidR="003658A0">
        <w:t>ng h</w:t>
      </w:r>
      <w:r w:rsidR="003658A0" w:rsidRPr="003658A0">
        <w:t>ợ</w:t>
      </w:r>
      <w:r w:rsidR="003658A0">
        <w:t xml:space="preserve">p, </w:t>
      </w:r>
      <w:r w:rsidRPr="00F10A10">
        <w:t xml:space="preserve"> báo cáo về các phản ứng có hại của thuốc tại cơ sở theo các hướng dẫn của Bộ Y tế</w:t>
      </w:r>
      <w:r w:rsidR="003F59AB">
        <w:t>;</w:t>
      </w:r>
    </w:p>
    <w:p w:rsidR="001C3CE9" w:rsidRPr="00F10A10" w:rsidRDefault="001C3CE9" w:rsidP="001C3CE9">
      <w:pPr>
        <w:spacing w:before="120" w:after="120" w:line="288" w:lineRule="auto"/>
        <w:ind w:firstLine="720"/>
      </w:pPr>
      <w:r>
        <w:rPr>
          <w:szCs w:val="28"/>
          <w:lang w:eastAsia="zh-CN"/>
        </w:rPr>
        <w:t>e)C</w:t>
      </w:r>
      <w:r w:rsidRPr="00F61F31">
        <w:rPr>
          <w:szCs w:val="28"/>
          <w:lang w:eastAsia="zh-CN"/>
        </w:rPr>
        <w:t xml:space="preserve">ập nhật thông tin sử dụng thuốc, thông tin về thuốc mới, thông tin cảnh giác dược gửi đến cán bộ y tế và đến người bệnh bằng nhiều hình thức khác nhau như: trực tiếp, văn bản, bảng tin bệnh viện, </w:t>
      </w:r>
      <w:r>
        <w:rPr>
          <w:szCs w:val="28"/>
          <w:lang w:eastAsia="zh-CN"/>
        </w:rPr>
        <w:t>t</w:t>
      </w:r>
      <w:r w:rsidRPr="001C3CE9">
        <w:rPr>
          <w:szCs w:val="28"/>
          <w:lang w:eastAsia="zh-CN"/>
        </w:rPr>
        <w:t>à</w:t>
      </w:r>
      <w:r>
        <w:rPr>
          <w:szCs w:val="28"/>
          <w:lang w:eastAsia="zh-CN"/>
        </w:rPr>
        <w:t>i li</w:t>
      </w:r>
      <w:r w:rsidRPr="001C3CE9">
        <w:rPr>
          <w:szCs w:val="28"/>
          <w:lang w:eastAsia="zh-CN"/>
        </w:rPr>
        <w:t>ệ</w:t>
      </w:r>
      <w:r>
        <w:rPr>
          <w:szCs w:val="28"/>
          <w:lang w:eastAsia="zh-CN"/>
        </w:rPr>
        <w:t>u th</w:t>
      </w:r>
      <w:r w:rsidRPr="001C3CE9">
        <w:rPr>
          <w:szCs w:val="28"/>
          <w:lang w:eastAsia="zh-CN"/>
        </w:rPr>
        <w:t>ô</w:t>
      </w:r>
      <w:r>
        <w:rPr>
          <w:szCs w:val="28"/>
          <w:lang w:eastAsia="zh-CN"/>
        </w:rPr>
        <w:t>ng tin thu</w:t>
      </w:r>
      <w:r w:rsidRPr="001C3CE9">
        <w:rPr>
          <w:szCs w:val="28"/>
          <w:lang w:eastAsia="zh-CN"/>
        </w:rPr>
        <w:t>ố</w:t>
      </w:r>
      <w:r>
        <w:rPr>
          <w:szCs w:val="28"/>
          <w:lang w:eastAsia="zh-CN"/>
        </w:rPr>
        <w:t>c</w:t>
      </w:r>
      <w:r w:rsidRPr="00F61F31">
        <w:rPr>
          <w:szCs w:val="28"/>
          <w:lang w:eastAsia="zh-CN"/>
        </w:rPr>
        <w:t>, trang thông tin điện tử</w:t>
      </w:r>
      <w:r>
        <w:rPr>
          <w:szCs w:val="28"/>
          <w:lang w:eastAsia="zh-CN"/>
        </w:rPr>
        <w:t xml:space="preserve"> c</w:t>
      </w:r>
      <w:r w:rsidRPr="001C3CE9">
        <w:rPr>
          <w:szCs w:val="28"/>
          <w:lang w:eastAsia="zh-CN"/>
        </w:rPr>
        <w:t>ủa</w:t>
      </w:r>
      <w:r w:rsidRPr="00F10A10">
        <w:t xml:space="preserve"> cơ sở khám bệnh, chữa bệ</w:t>
      </w:r>
      <w:r w:rsidR="003F59AB">
        <w:t>nh;</w:t>
      </w:r>
    </w:p>
    <w:p w:rsidR="00A41B9D" w:rsidRDefault="00A13AA6">
      <w:pPr>
        <w:spacing w:before="120" w:line="288" w:lineRule="auto"/>
        <w:ind w:firstLine="720"/>
        <w:rPr>
          <w:szCs w:val="28"/>
          <w:lang w:eastAsia="zh-CN"/>
        </w:rPr>
      </w:pPr>
      <w:r>
        <w:rPr>
          <w:szCs w:val="28"/>
          <w:lang w:eastAsia="zh-CN"/>
        </w:rPr>
        <w:t>g)L</w:t>
      </w:r>
      <w:r w:rsidRPr="00F61F31">
        <w:rPr>
          <w:szCs w:val="28"/>
          <w:lang w:eastAsia="zh-CN"/>
        </w:rPr>
        <w:t xml:space="preserve">ập kế hoạchvà nội dung </w:t>
      </w:r>
      <w:r>
        <w:rPr>
          <w:szCs w:val="28"/>
          <w:lang w:eastAsia="zh-CN"/>
        </w:rPr>
        <w:t>đào tạo đ</w:t>
      </w:r>
      <w:r w:rsidRPr="00A13AA6">
        <w:rPr>
          <w:szCs w:val="28"/>
          <w:lang w:eastAsia="zh-CN"/>
        </w:rPr>
        <w:t>ể</w:t>
      </w:r>
      <w:r>
        <w:rPr>
          <w:szCs w:val="28"/>
          <w:lang w:eastAsia="zh-CN"/>
        </w:rPr>
        <w:t>người đứng đầu cơ sở khám bệnh, chữa</w:t>
      </w:r>
      <w:r w:rsidRPr="00F61F31">
        <w:rPr>
          <w:szCs w:val="28"/>
          <w:lang w:eastAsia="zh-CN"/>
        </w:rPr>
        <w:t xml:space="preserve"> bệnh phê duyệt;</w:t>
      </w:r>
      <w:r w:rsidRPr="00F10A10">
        <w:t xml:space="preserve"> phối hợp với các đơn vị liên quan thực hiện đào tạo</w:t>
      </w:r>
      <w:r>
        <w:t xml:space="preserve">, </w:t>
      </w:r>
      <w:r w:rsidRPr="00F61F31">
        <w:rPr>
          <w:szCs w:val="28"/>
          <w:lang w:eastAsia="zh-CN"/>
        </w:rPr>
        <w:t xml:space="preserve">cập nhật kiến thức sử dụng thuốc </w:t>
      </w:r>
      <w:r w:rsidRPr="00F10A10">
        <w:t xml:space="preserve">hợp lý, an toàn, hiệu quả </w:t>
      </w:r>
      <w:r w:rsidRPr="00F61F31">
        <w:rPr>
          <w:szCs w:val="28"/>
          <w:lang w:eastAsia="zh-CN"/>
        </w:rPr>
        <w:t>cho bác sĩ</w:t>
      </w:r>
      <w:r>
        <w:rPr>
          <w:szCs w:val="28"/>
          <w:lang w:eastAsia="zh-CN"/>
        </w:rPr>
        <w:t xml:space="preserve"> l</w:t>
      </w:r>
      <w:r w:rsidRPr="00A13AA6">
        <w:rPr>
          <w:szCs w:val="28"/>
          <w:lang w:eastAsia="zh-CN"/>
        </w:rPr>
        <w:t>â</w:t>
      </w:r>
      <w:r>
        <w:rPr>
          <w:szCs w:val="28"/>
          <w:lang w:eastAsia="zh-CN"/>
        </w:rPr>
        <w:t>m s</w:t>
      </w:r>
      <w:r w:rsidRPr="00A13AA6">
        <w:rPr>
          <w:szCs w:val="28"/>
          <w:lang w:eastAsia="zh-CN"/>
        </w:rPr>
        <w:t>à</w:t>
      </w:r>
      <w:r>
        <w:rPr>
          <w:szCs w:val="28"/>
          <w:lang w:eastAsia="zh-CN"/>
        </w:rPr>
        <w:t>ng</w:t>
      </w:r>
      <w:r w:rsidRPr="00F61F31">
        <w:rPr>
          <w:szCs w:val="28"/>
          <w:lang w:eastAsia="zh-CN"/>
        </w:rPr>
        <w:t xml:space="preserve">, dược sĩ, điều dưỡng viên, kỹ thuật viên, hộ sinh viên của </w:t>
      </w:r>
      <w:r>
        <w:rPr>
          <w:szCs w:val="28"/>
          <w:lang w:eastAsia="zh-CN"/>
        </w:rPr>
        <w:t>c</w:t>
      </w:r>
      <w:r w:rsidRPr="00A13AA6">
        <w:rPr>
          <w:szCs w:val="28"/>
          <w:lang w:eastAsia="zh-CN"/>
        </w:rPr>
        <w:t>ơ</w:t>
      </w:r>
      <w:r>
        <w:rPr>
          <w:szCs w:val="28"/>
          <w:lang w:eastAsia="zh-CN"/>
        </w:rPr>
        <w:t xml:space="preserve"> s</w:t>
      </w:r>
      <w:r w:rsidRPr="00A13AA6">
        <w:rPr>
          <w:szCs w:val="28"/>
          <w:lang w:eastAsia="zh-CN"/>
        </w:rPr>
        <w:t>ở</w:t>
      </w:r>
      <w:r>
        <w:rPr>
          <w:szCs w:val="28"/>
          <w:lang w:eastAsia="zh-CN"/>
        </w:rPr>
        <w:t xml:space="preserve"> kh</w:t>
      </w:r>
      <w:r w:rsidRPr="00A13AA6">
        <w:rPr>
          <w:szCs w:val="28"/>
          <w:lang w:eastAsia="zh-CN"/>
        </w:rPr>
        <w:t>á</w:t>
      </w:r>
      <w:r>
        <w:rPr>
          <w:szCs w:val="28"/>
          <w:lang w:eastAsia="zh-CN"/>
        </w:rPr>
        <w:t>m b</w:t>
      </w:r>
      <w:r w:rsidRPr="00A13AA6">
        <w:rPr>
          <w:szCs w:val="28"/>
          <w:lang w:eastAsia="zh-CN"/>
        </w:rPr>
        <w:t>ệ</w:t>
      </w:r>
      <w:r>
        <w:rPr>
          <w:szCs w:val="28"/>
          <w:lang w:eastAsia="zh-CN"/>
        </w:rPr>
        <w:t>nh, ch</w:t>
      </w:r>
      <w:r w:rsidRPr="00A13AA6">
        <w:rPr>
          <w:szCs w:val="28"/>
          <w:lang w:eastAsia="zh-CN"/>
        </w:rPr>
        <w:t>ữa</w:t>
      </w:r>
      <w:r>
        <w:rPr>
          <w:szCs w:val="28"/>
          <w:lang w:eastAsia="zh-CN"/>
        </w:rPr>
        <w:t xml:space="preserve"> b</w:t>
      </w:r>
      <w:r w:rsidRPr="00A13AA6">
        <w:rPr>
          <w:szCs w:val="28"/>
          <w:lang w:eastAsia="zh-CN"/>
        </w:rPr>
        <w:t>ệ</w:t>
      </w:r>
      <w:r>
        <w:rPr>
          <w:szCs w:val="28"/>
          <w:lang w:eastAsia="zh-CN"/>
        </w:rPr>
        <w:t>nh</w:t>
      </w:r>
      <w:r w:rsidR="003F59AB">
        <w:rPr>
          <w:szCs w:val="28"/>
          <w:lang w:eastAsia="zh-CN"/>
        </w:rPr>
        <w:t>;</w:t>
      </w:r>
    </w:p>
    <w:p w:rsidR="00A13AA6" w:rsidRPr="00B2394E" w:rsidRDefault="00A13AA6" w:rsidP="00A13AA6">
      <w:pPr>
        <w:spacing w:before="120" w:line="288" w:lineRule="auto"/>
        <w:ind w:firstLine="720"/>
        <w:rPr>
          <w:szCs w:val="28"/>
          <w:lang w:eastAsia="zh-CN"/>
        </w:rPr>
      </w:pPr>
      <w:r>
        <w:rPr>
          <w:szCs w:val="28"/>
          <w:lang w:eastAsia="zh-CN"/>
        </w:rPr>
        <w:t>h</w:t>
      </w:r>
      <w:r w:rsidRPr="00B2394E">
        <w:rPr>
          <w:szCs w:val="28"/>
          <w:lang w:eastAsia="zh-CN"/>
        </w:rPr>
        <w:t xml:space="preserve">) Tham gia hội chẩn chuyên môn </w:t>
      </w:r>
      <w:r w:rsidRPr="00F10A10">
        <w:t>liên quan đến lựa chọn thuốc trong điều trị,</w:t>
      </w:r>
      <w:r w:rsidR="00386E89">
        <w:rPr>
          <w:szCs w:val="28"/>
          <w:lang w:eastAsia="zh-CN"/>
        </w:rPr>
        <w:t>b</w:t>
      </w:r>
      <w:r w:rsidR="00386E89" w:rsidRPr="00386E89">
        <w:rPr>
          <w:szCs w:val="28"/>
          <w:lang w:eastAsia="zh-CN"/>
        </w:rPr>
        <w:t>ì</w:t>
      </w:r>
      <w:r w:rsidR="00386E89">
        <w:rPr>
          <w:szCs w:val="28"/>
          <w:lang w:eastAsia="zh-CN"/>
        </w:rPr>
        <w:t>nh ca l</w:t>
      </w:r>
      <w:r w:rsidR="00386E89" w:rsidRPr="00386E89">
        <w:rPr>
          <w:szCs w:val="28"/>
          <w:lang w:eastAsia="zh-CN"/>
        </w:rPr>
        <w:t>â</w:t>
      </w:r>
      <w:r w:rsidR="00386E89">
        <w:rPr>
          <w:szCs w:val="28"/>
          <w:lang w:eastAsia="zh-CN"/>
        </w:rPr>
        <w:t>m s</w:t>
      </w:r>
      <w:r w:rsidR="00386E89" w:rsidRPr="00386E89">
        <w:rPr>
          <w:szCs w:val="28"/>
          <w:lang w:eastAsia="zh-CN"/>
        </w:rPr>
        <w:t>à</w:t>
      </w:r>
      <w:r w:rsidR="00386E89">
        <w:rPr>
          <w:szCs w:val="28"/>
          <w:lang w:eastAsia="zh-CN"/>
        </w:rPr>
        <w:t xml:space="preserve">ng </w:t>
      </w:r>
      <w:r w:rsidRPr="00F10A10">
        <w:t xml:space="preserve">tại một số khoa lâm sàng theo yêu cầu của </w:t>
      </w:r>
      <w:r>
        <w:t>ngư</w:t>
      </w:r>
      <w:r w:rsidRPr="00A13AA6">
        <w:t>ờiđứng</w:t>
      </w:r>
      <w:r>
        <w:t xml:space="preserve"> đ</w:t>
      </w:r>
      <w:r w:rsidRPr="00A13AA6">
        <w:t>ầu</w:t>
      </w:r>
      <w:r w:rsidRPr="00F10A10">
        <w:t>cơ sở khám bệnh, chữa bệnh</w:t>
      </w:r>
      <w:r w:rsidR="00386E89">
        <w:t xml:space="preserve">, </w:t>
      </w:r>
      <w:r w:rsidRPr="00B2394E">
        <w:rPr>
          <w:szCs w:val="28"/>
          <w:lang w:eastAsia="zh-CN"/>
        </w:rPr>
        <w:t>đặc biệt trong các trường hợp bệnh nặng, bệnh cần dùng thuốc đặc biệt, người bệnh bị nhiễm vi sinh vật kháng thuốc</w:t>
      </w:r>
      <w:r w:rsidR="00386E89">
        <w:rPr>
          <w:szCs w:val="28"/>
          <w:lang w:eastAsia="zh-CN"/>
        </w:rPr>
        <w:t>, b</w:t>
      </w:r>
      <w:r w:rsidR="00386E89" w:rsidRPr="00386E89">
        <w:rPr>
          <w:szCs w:val="28"/>
          <w:lang w:eastAsia="zh-CN"/>
        </w:rPr>
        <w:t>ệ</w:t>
      </w:r>
      <w:r w:rsidR="00386E89">
        <w:rPr>
          <w:szCs w:val="28"/>
          <w:lang w:eastAsia="zh-CN"/>
        </w:rPr>
        <w:t>nh nh</w:t>
      </w:r>
      <w:r w:rsidR="00386E89" w:rsidRPr="00386E89">
        <w:rPr>
          <w:szCs w:val="28"/>
          <w:lang w:eastAsia="zh-CN"/>
        </w:rPr>
        <w:t>â</w:t>
      </w:r>
      <w:r w:rsidR="00386E89">
        <w:rPr>
          <w:szCs w:val="28"/>
          <w:lang w:eastAsia="zh-CN"/>
        </w:rPr>
        <w:t>n ph</w:t>
      </w:r>
      <w:r w:rsidR="00386E89" w:rsidRPr="00386E89">
        <w:rPr>
          <w:szCs w:val="28"/>
          <w:lang w:eastAsia="zh-CN"/>
        </w:rPr>
        <w:t>ả</w:t>
      </w:r>
      <w:r w:rsidR="00386E89">
        <w:rPr>
          <w:szCs w:val="28"/>
          <w:lang w:eastAsia="zh-CN"/>
        </w:rPr>
        <w:t>i s</w:t>
      </w:r>
      <w:r w:rsidR="00386E89" w:rsidRPr="00386E89">
        <w:rPr>
          <w:szCs w:val="28"/>
          <w:lang w:eastAsia="zh-CN"/>
        </w:rPr>
        <w:t>ử</w:t>
      </w:r>
      <w:r w:rsidR="00386E89">
        <w:rPr>
          <w:szCs w:val="28"/>
          <w:lang w:eastAsia="zh-CN"/>
        </w:rPr>
        <w:t xml:space="preserve"> d</w:t>
      </w:r>
      <w:r w:rsidR="00386E89" w:rsidRPr="00386E89">
        <w:rPr>
          <w:szCs w:val="28"/>
          <w:lang w:eastAsia="zh-CN"/>
        </w:rPr>
        <w:t>ụ</w:t>
      </w:r>
      <w:r w:rsidR="00386E89">
        <w:rPr>
          <w:szCs w:val="28"/>
          <w:lang w:eastAsia="zh-CN"/>
        </w:rPr>
        <w:t>ng đ</w:t>
      </w:r>
      <w:r w:rsidR="00386E89" w:rsidRPr="00386E89">
        <w:rPr>
          <w:szCs w:val="28"/>
          <w:lang w:eastAsia="zh-CN"/>
        </w:rPr>
        <w:t>ồn</w:t>
      </w:r>
      <w:r w:rsidR="00386E89">
        <w:rPr>
          <w:szCs w:val="28"/>
          <w:lang w:eastAsia="zh-CN"/>
        </w:rPr>
        <w:t>g th</w:t>
      </w:r>
      <w:r w:rsidR="00386E89" w:rsidRPr="00386E89">
        <w:rPr>
          <w:szCs w:val="28"/>
          <w:lang w:eastAsia="zh-CN"/>
        </w:rPr>
        <w:t>ời</w:t>
      </w:r>
      <w:r w:rsidR="00386E89">
        <w:rPr>
          <w:szCs w:val="28"/>
          <w:lang w:eastAsia="zh-CN"/>
        </w:rPr>
        <w:t>nhi</w:t>
      </w:r>
      <w:r w:rsidR="00386E89" w:rsidRPr="00386E89">
        <w:rPr>
          <w:szCs w:val="28"/>
          <w:lang w:eastAsia="zh-CN"/>
        </w:rPr>
        <w:t>ề</w:t>
      </w:r>
      <w:r w:rsidR="00386E89">
        <w:rPr>
          <w:szCs w:val="28"/>
          <w:lang w:eastAsia="zh-CN"/>
        </w:rPr>
        <w:t>u thu</w:t>
      </w:r>
      <w:r w:rsidR="00386E89" w:rsidRPr="00386E89">
        <w:rPr>
          <w:szCs w:val="28"/>
          <w:lang w:eastAsia="zh-CN"/>
        </w:rPr>
        <w:t>ố</w:t>
      </w:r>
      <w:r w:rsidR="00386E89">
        <w:rPr>
          <w:szCs w:val="28"/>
          <w:lang w:eastAsia="zh-CN"/>
        </w:rPr>
        <w:t>c ph</w:t>
      </w:r>
      <w:r w:rsidR="00386E89" w:rsidRPr="00386E89">
        <w:rPr>
          <w:szCs w:val="28"/>
          <w:lang w:eastAsia="zh-CN"/>
        </w:rPr>
        <w:t>ứ</w:t>
      </w:r>
      <w:r w:rsidR="00386E89">
        <w:rPr>
          <w:szCs w:val="28"/>
          <w:lang w:eastAsia="zh-CN"/>
        </w:rPr>
        <w:t>c t</w:t>
      </w:r>
      <w:r w:rsidR="00386E89" w:rsidRPr="00386E89">
        <w:rPr>
          <w:szCs w:val="28"/>
          <w:lang w:eastAsia="zh-CN"/>
        </w:rPr>
        <w:t>ạ</w:t>
      </w:r>
      <w:r w:rsidR="00386E89">
        <w:rPr>
          <w:szCs w:val="28"/>
          <w:lang w:eastAsia="zh-CN"/>
        </w:rPr>
        <w:t>p;</w:t>
      </w:r>
    </w:p>
    <w:p w:rsidR="003658A0" w:rsidRPr="00F10A10" w:rsidRDefault="003658A0" w:rsidP="003658A0">
      <w:pPr>
        <w:spacing w:before="120" w:after="120" w:line="288" w:lineRule="auto"/>
        <w:ind w:firstLine="720"/>
      </w:pPr>
      <w:r>
        <w:rPr>
          <w:szCs w:val="28"/>
          <w:lang w:eastAsia="zh-CN"/>
        </w:rPr>
        <w:t>i)</w:t>
      </w:r>
      <w:r w:rsidRPr="00F61F31">
        <w:rPr>
          <w:szCs w:val="28"/>
          <w:lang w:eastAsia="zh-CN"/>
        </w:rPr>
        <w:t xml:space="preserve"> Báo cáo định kỳ </w:t>
      </w:r>
      <w:r w:rsidRPr="00F10A10">
        <w:t xml:space="preserve">hàng tháng, hàng quý, hàng năm </w:t>
      </w:r>
      <w:r w:rsidR="003F59AB">
        <w:rPr>
          <w:szCs w:val="28"/>
          <w:lang w:eastAsia="zh-CN"/>
        </w:rPr>
        <w:t>ho</w:t>
      </w:r>
      <w:r w:rsidR="003F59AB" w:rsidRPr="003F59AB">
        <w:rPr>
          <w:szCs w:val="28"/>
          <w:lang w:eastAsia="zh-CN"/>
        </w:rPr>
        <w:t>ặc</w:t>
      </w:r>
      <w:r w:rsidRPr="00F61F31">
        <w:rPr>
          <w:szCs w:val="28"/>
          <w:lang w:eastAsia="zh-CN"/>
        </w:rPr>
        <w:t xml:space="preserve"> đột xuất </w:t>
      </w:r>
      <w:r w:rsidR="003F59AB">
        <w:rPr>
          <w:szCs w:val="28"/>
          <w:lang w:eastAsia="zh-CN"/>
        </w:rPr>
        <w:t>v</w:t>
      </w:r>
      <w:r w:rsidR="003F59AB" w:rsidRPr="003F59AB">
        <w:rPr>
          <w:szCs w:val="28"/>
          <w:lang w:eastAsia="zh-CN"/>
        </w:rPr>
        <w:t>ề</w:t>
      </w:r>
      <w:r w:rsidR="003F59AB">
        <w:rPr>
          <w:szCs w:val="28"/>
          <w:lang w:eastAsia="zh-CN"/>
        </w:rPr>
        <w:t xml:space="preserve"> c</w:t>
      </w:r>
      <w:r w:rsidR="003F59AB" w:rsidRPr="003F59AB">
        <w:rPr>
          <w:szCs w:val="28"/>
          <w:lang w:eastAsia="zh-CN"/>
        </w:rPr>
        <w:t>ô</w:t>
      </w:r>
      <w:r w:rsidR="003F59AB">
        <w:rPr>
          <w:szCs w:val="28"/>
          <w:lang w:eastAsia="zh-CN"/>
        </w:rPr>
        <w:t>ng t</w:t>
      </w:r>
      <w:r w:rsidR="003F59AB" w:rsidRPr="003F59AB">
        <w:rPr>
          <w:szCs w:val="28"/>
          <w:lang w:eastAsia="zh-CN"/>
        </w:rPr>
        <w:t>á</w:t>
      </w:r>
      <w:r w:rsidR="003F59AB">
        <w:rPr>
          <w:szCs w:val="28"/>
          <w:lang w:eastAsia="zh-CN"/>
        </w:rPr>
        <w:t>c s</w:t>
      </w:r>
      <w:r w:rsidR="003F59AB" w:rsidRPr="003F59AB">
        <w:rPr>
          <w:szCs w:val="28"/>
          <w:lang w:eastAsia="zh-CN"/>
        </w:rPr>
        <w:t>ử</w:t>
      </w:r>
      <w:r w:rsidR="003F59AB">
        <w:rPr>
          <w:szCs w:val="28"/>
          <w:lang w:eastAsia="zh-CN"/>
        </w:rPr>
        <w:t xml:space="preserve"> d</w:t>
      </w:r>
      <w:r w:rsidR="003F59AB" w:rsidRPr="003F59AB">
        <w:rPr>
          <w:szCs w:val="28"/>
          <w:lang w:eastAsia="zh-CN"/>
        </w:rPr>
        <w:t>ụ</w:t>
      </w:r>
      <w:r w:rsidR="003F59AB">
        <w:rPr>
          <w:szCs w:val="28"/>
          <w:lang w:eastAsia="zh-CN"/>
        </w:rPr>
        <w:t>ng thu</w:t>
      </w:r>
      <w:r w:rsidR="003F59AB" w:rsidRPr="003F59AB">
        <w:rPr>
          <w:szCs w:val="28"/>
          <w:lang w:eastAsia="zh-CN"/>
        </w:rPr>
        <w:t>ố</w:t>
      </w:r>
      <w:r w:rsidR="003F59AB">
        <w:rPr>
          <w:szCs w:val="28"/>
          <w:lang w:eastAsia="zh-CN"/>
        </w:rPr>
        <w:t xml:space="preserve">c </w:t>
      </w:r>
      <w:r w:rsidRPr="00F61F31">
        <w:rPr>
          <w:szCs w:val="28"/>
          <w:lang w:eastAsia="zh-CN"/>
        </w:rPr>
        <w:t xml:space="preserve">theo yêu cầu của </w:t>
      </w:r>
      <w:r>
        <w:rPr>
          <w:szCs w:val="28"/>
          <w:lang w:eastAsia="zh-CN"/>
        </w:rPr>
        <w:t>ngư</w:t>
      </w:r>
      <w:r w:rsidRPr="003658A0">
        <w:rPr>
          <w:szCs w:val="28"/>
          <w:lang w:eastAsia="zh-CN"/>
        </w:rPr>
        <w:t>ời</w:t>
      </w:r>
      <w:r>
        <w:rPr>
          <w:szCs w:val="28"/>
          <w:lang w:eastAsia="zh-CN"/>
        </w:rPr>
        <w:t xml:space="preserve"> đ</w:t>
      </w:r>
      <w:r w:rsidRPr="003658A0">
        <w:rPr>
          <w:szCs w:val="28"/>
          <w:lang w:eastAsia="zh-CN"/>
        </w:rPr>
        <w:t>ứ</w:t>
      </w:r>
      <w:r>
        <w:rPr>
          <w:szCs w:val="28"/>
          <w:lang w:eastAsia="zh-CN"/>
        </w:rPr>
        <w:t>ng đ</w:t>
      </w:r>
      <w:r w:rsidRPr="003658A0">
        <w:rPr>
          <w:szCs w:val="28"/>
          <w:lang w:eastAsia="zh-CN"/>
        </w:rPr>
        <w:t>ầ</w:t>
      </w:r>
      <w:r>
        <w:rPr>
          <w:szCs w:val="28"/>
          <w:lang w:eastAsia="zh-CN"/>
        </w:rPr>
        <w:t>u c</w:t>
      </w:r>
      <w:r w:rsidRPr="003658A0">
        <w:rPr>
          <w:szCs w:val="28"/>
          <w:lang w:eastAsia="zh-CN"/>
        </w:rPr>
        <w:t>ơ</w:t>
      </w:r>
      <w:r>
        <w:rPr>
          <w:szCs w:val="28"/>
          <w:lang w:eastAsia="zh-CN"/>
        </w:rPr>
        <w:t xml:space="preserve"> s</w:t>
      </w:r>
      <w:r w:rsidRPr="003658A0">
        <w:rPr>
          <w:szCs w:val="28"/>
          <w:lang w:eastAsia="zh-CN"/>
        </w:rPr>
        <w:t>ở</w:t>
      </w:r>
      <w:r>
        <w:rPr>
          <w:szCs w:val="28"/>
          <w:lang w:eastAsia="zh-CN"/>
        </w:rPr>
        <w:t xml:space="preserve"> kh</w:t>
      </w:r>
      <w:r w:rsidRPr="003658A0">
        <w:rPr>
          <w:szCs w:val="28"/>
          <w:lang w:eastAsia="zh-CN"/>
        </w:rPr>
        <w:t>á</w:t>
      </w:r>
      <w:r>
        <w:rPr>
          <w:szCs w:val="28"/>
          <w:lang w:eastAsia="zh-CN"/>
        </w:rPr>
        <w:t>m b</w:t>
      </w:r>
      <w:r w:rsidRPr="003658A0">
        <w:rPr>
          <w:szCs w:val="28"/>
          <w:lang w:eastAsia="zh-CN"/>
        </w:rPr>
        <w:t>ệ</w:t>
      </w:r>
      <w:r>
        <w:rPr>
          <w:szCs w:val="28"/>
          <w:lang w:eastAsia="zh-CN"/>
        </w:rPr>
        <w:t>nh, ch</w:t>
      </w:r>
      <w:r w:rsidRPr="003658A0">
        <w:rPr>
          <w:szCs w:val="28"/>
          <w:lang w:eastAsia="zh-CN"/>
        </w:rPr>
        <w:t>ữa</w:t>
      </w:r>
      <w:r>
        <w:rPr>
          <w:szCs w:val="28"/>
          <w:lang w:eastAsia="zh-CN"/>
        </w:rPr>
        <w:t xml:space="preserve"> b</w:t>
      </w:r>
      <w:r w:rsidRPr="003658A0">
        <w:rPr>
          <w:szCs w:val="28"/>
          <w:lang w:eastAsia="zh-CN"/>
        </w:rPr>
        <w:t>ệ</w:t>
      </w:r>
      <w:r>
        <w:rPr>
          <w:szCs w:val="28"/>
          <w:lang w:eastAsia="zh-CN"/>
        </w:rPr>
        <w:t>nh</w:t>
      </w:r>
      <w:r w:rsidRPr="00F61F31">
        <w:rPr>
          <w:szCs w:val="28"/>
          <w:lang w:eastAsia="zh-CN"/>
        </w:rPr>
        <w:t>, Hội đồng Thuốc và Điều trị</w:t>
      </w:r>
      <w:r w:rsidR="003F59AB">
        <w:rPr>
          <w:szCs w:val="28"/>
          <w:lang w:eastAsia="zh-CN"/>
        </w:rPr>
        <w:t xml:space="preserve">. </w:t>
      </w:r>
      <w:r w:rsidRPr="00F10A10">
        <w:t xml:space="preserve">Báo cáo đột xuất về các vấn đề có nguy cơ tổn hại tới sức khỏe của người bệnh liên quan đến sử dụng thuốc </w:t>
      </w:r>
      <w:r w:rsidR="003F59AB">
        <w:t>ho</w:t>
      </w:r>
      <w:r w:rsidR="003F59AB" w:rsidRPr="003F59AB">
        <w:t>ặc</w:t>
      </w:r>
      <w:r w:rsidR="003F59AB">
        <w:t xml:space="preserve"> c</w:t>
      </w:r>
      <w:r w:rsidR="003F59AB" w:rsidRPr="003F59AB">
        <w:t>á</w:t>
      </w:r>
      <w:r w:rsidR="003F59AB">
        <w:t xml:space="preserve">c </w:t>
      </w:r>
      <w:r w:rsidR="003F59AB" w:rsidRPr="00F61F31">
        <w:rPr>
          <w:szCs w:val="28"/>
          <w:lang w:eastAsia="zh-CN"/>
        </w:rPr>
        <w:t>trường hợp sử dụng thuốc chưa phù hợp</w:t>
      </w:r>
      <w:r w:rsidRPr="00F10A10">
        <w:t>tại cơ sở khám bệnh, chữa bệnh</w:t>
      </w:r>
      <w:r w:rsidR="003F59AB">
        <w:t xml:space="preserve"> cho </w:t>
      </w:r>
      <w:r w:rsidR="003F59AB">
        <w:rPr>
          <w:szCs w:val="28"/>
          <w:lang w:eastAsia="zh-CN"/>
        </w:rPr>
        <w:t>ngư</w:t>
      </w:r>
      <w:r w:rsidR="003F59AB" w:rsidRPr="003658A0">
        <w:rPr>
          <w:szCs w:val="28"/>
          <w:lang w:eastAsia="zh-CN"/>
        </w:rPr>
        <w:t>ời</w:t>
      </w:r>
      <w:r w:rsidR="003F59AB">
        <w:rPr>
          <w:szCs w:val="28"/>
          <w:lang w:eastAsia="zh-CN"/>
        </w:rPr>
        <w:t xml:space="preserve"> đ</w:t>
      </w:r>
      <w:r w:rsidR="003F59AB" w:rsidRPr="003658A0">
        <w:rPr>
          <w:szCs w:val="28"/>
          <w:lang w:eastAsia="zh-CN"/>
        </w:rPr>
        <w:t>ứ</w:t>
      </w:r>
      <w:r w:rsidR="003F59AB">
        <w:rPr>
          <w:szCs w:val="28"/>
          <w:lang w:eastAsia="zh-CN"/>
        </w:rPr>
        <w:t>ng đ</w:t>
      </w:r>
      <w:r w:rsidR="003F59AB" w:rsidRPr="003658A0">
        <w:rPr>
          <w:szCs w:val="28"/>
          <w:lang w:eastAsia="zh-CN"/>
        </w:rPr>
        <w:t>ầ</w:t>
      </w:r>
      <w:r w:rsidR="003F59AB">
        <w:rPr>
          <w:szCs w:val="28"/>
          <w:lang w:eastAsia="zh-CN"/>
        </w:rPr>
        <w:t>u c</w:t>
      </w:r>
      <w:r w:rsidR="003F59AB" w:rsidRPr="003658A0">
        <w:rPr>
          <w:szCs w:val="28"/>
          <w:lang w:eastAsia="zh-CN"/>
        </w:rPr>
        <w:t>ơ</w:t>
      </w:r>
      <w:r w:rsidR="003F59AB">
        <w:rPr>
          <w:szCs w:val="28"/>
          <w:lang w:eastAsia="zh-CN"/>
        </w:rPr>
        <w:t xml:space="preserve"> s</w:t>
      </w:r>
      <w:r w:rsidR="003F59AB" w:rsidRPr="003658A0">
        <w:rPr>
          <w:szCs w:val="28"/>
          <w:lang w:eastAsia="zh-CN"/>
        </w:rPr>
        <w:t>ở</w:t>
      </w:r>
      <w:r w:rsidR="003F59AB">
        <w:rPr>
          <w:szCs w:val="28"/>
          <w:lang w:eastAsia="zh-CN"/>
        </w:rPr>
        <w:t xml:space="preserve"> kh</w:t>
      </w:r>
      <w:r w:rsidR="003F59AB" w:rsidRPr="003658A0">
        <w:rPr>
          <w:szCs w:val="28"/>
          <w:lang w:eastAsia="zh-CN"/>
        </w:rPr>
        <w:t>á</w:t>
      </w:r>
      <w:r w:rsidR="003F59AB">
        <w:rPr>
          <w:szCs w:val="28"/>
          <w:lang w:eastAsia="zh-CN"/>
        </w:rPr>
        <w:t>m b</w:t>
      </w:r>
      <w:r w:rsidR="003F59AB" w:rsidRPr="003658A0">
        <w:rPr>
          <w:szCs w:val="28"/>
          <w:lang w:eastAsia="zh-CN"/>
        </w:rPr>
        <w:t>ệ</w:t>
      </w:r>
      <w:r w:rsidR="003F59AB">
        <w:rPr>
          <w:szCs w:val="28"/>
          <w:lang w:eastAsia="zh-CN"/>
        </w:rPr>
        <w:t>nh, ch</w:t>
      </w:r>
      <w:r w:rsidR="003F59AB" w:rsidRPr="003658A0">
        <w:rPr>
          <w:szCs w:val="28"/>
          <w:lang w:eastAsia="zh-CN"/>
        </w:rPr>
        <w:t>ữa</w:t>
      </w:r>
      <w:r w:rsidR="003F59AB">
        <w:rPr>
          <w:szCs w:val="28"/>
          <w:lang w:eastAsia="zh-CN"/>
        </w:rPr>
        <w:t xml:space="preserve"> b</w:t>
      </w:r>
      <w:r w:rsidR="003F59AB" w:rsidRPr="003658A0">
        <w:rPr>
          <w:szCs w:val="28"/>
          <w:lang w:eastAsia="zh-CN"/>
        </w:rPr>
        <w:t>ệ</w:t>
      </w:r>
      <w:r w:rsidR="003F59AB">
        <w:rPr>
          <w:szCs w:val="28"/>
          <w:lang w:eastAsia="zh-CN"/>
        </w:rPr>
        <w:t>nh.</w:t>
      </w:r>
    </w:p>
    <w:p w:rsidR="00A41B9D" w:rsidRDefault="006122B0">
      <w:pPr>
        <w:spacing w:before="120" w:line="288" w:lineRule="auto"/>
        <w:ind w:firstLine="720"/>
        <w:rPr>
          <w:rFonts w:eastAsia="Times New Roman"/>
          <w:szCs w:val="28"/>
        </w:rPr>
      </w:pPr>
      <w:r>
        <w:rPr>
          <w:rFonts w:eastAsia="Times New Roman"/>
          <w:szCs w:val="28"/>
        </w:rPr>
        <w:t xml:space="preserve">2. </w:t>
      </w:r>
      <w:r>
        <w:t>N</w:t>
      </w:r>
      <w:r w:rsidR="00AE6D03">
        <w:t>gười chịu trách nhiệm chuyên môn hoặc n</w:t>
      </w:r>
      <w:r>
        <w:t xml:space="preserve">gười làm công tác dược lâm sàng tại </w:t>
      </w:r>
      <w:r w:rsidR="009C00A0">
        <w:t xml:space="preserve">nhà thuốc </w:t>
      </w:r>
      <w:r w:rsidR="00AE6D03">
        <w:t>trong khuôn viên cơ sở khám bệnh, chữa bệnh</w:t>
      </w:r>
      <w:r>
        <w:t xml:space="preserve">phải </w:t>
      </w:r>
      <w:r>
        <w:rPr>
          <w:rFonts w:eastAsia="Times New Roman"/>
          <w:szCs w:val="28"/>
        </w:rPr>
        <w:t xml:space="preserve">thực hiện </w:t>
      </w:r>
      <w:r>
        <w:rPr>
          <w:rFonts w:eastAsia="Times New Roman"/>
          <w:szCs w:val="28"/>
        </w:rPr>
        <w:lastRenderedPageBreak/>
        <w:t xml:space="preserve">các </w:t>
      </w:r>
      <w:r w:rsidRPr="00A60A57">
        <w:rPr>
          <w:lang w:val="cs-CZ"/>
        </w:rPr>
        <w:t>hoạt động dược lâm sàng quy định tại khoản 2, 3</w:t>
      </w:r>
      <w:r w:rsidR="00A60A57" w:rsidRPr="00A60A57">
        <w:rPr>
          <w:lang w:val="cs-CZ"/>
        </w:rPr>
        <w:t xml:space="preserve"> và</w:t>
      </w:r>
      <w:r w:rsidRPr="00A60A57">
        <w:rPr>
          <w:lang w:val="cs-CZ"/>
        </w:rPr>
        <w:t xml:space="preserve"> 6 Điều 80 </w:t>
      </w:r>
      <w:r w:rsidR="00A60A57" w:rsidRPr="00A60A57">
        <w:rPr>
          <w:rFonts w:eastAsia="Times New Roman"/>
          <w:szCs w:val="28"/>
        </w:rPr>
        <w:t xml:space="preserve">Luật Dược </w:t>
      </w:r>
      <w:r w:rsidR="00A60A57" w:rsidRPr="00A60A57">
        <w:t>số 105/</w:t>
      </w:r>
      <w:r w:rsidR="00A60A57">
        <w:t xml:space="preserve">2016/QH13 </w:t>
      </w:r>
      <w:r w:rsidR="00A60A57">
        <w:rPr>
          <w:lang w:val="cs-CZ"/>
        </w:rPr>
        <w:t>cụ thể như sau:</w:t>
      </w:r>
    </w:p>
    <w:p w:rsidR="00A60A57" w:rsidRDefault="00A60A57" w:rsidP="0042273B">
      <w:pPr>
        <w:spacing w:after="120" w:line="288" w:lineRule="auto"/>
        <w:ind w:firstLine="720"/>
      </w:pPr>
      <w:r>
        <w:rPr>
          <w:lang w:val="vi-VN"/>
        </w:rPr>
        <w:t>a) Tư vấn, cung cấp thông tin về thuốc cho người</w:t>
      </w:r>
      <w:r w:rsidR="00AE6D03">
        <w:t xml:space="preserve"> mua, người</w:t>
      </w:r>
      <w:r>
        <w:rPr>
          <w:lang w:val="vi-VN"/>
        </w:rPr>
        <w:t xml:space="preserve"> sử dụng thuốc;</w:t>
      </w:r>
    </w:p>
    <w:p w:rsidR="00A60A57" w:rsidRDefault="00A60A57" w:rsidP="0042273B">
      <w:pPr>
        <w:spacing w:after="120" w:line="288" w:lineRule="auto"/>
        <w:ind w:firstLine="720"/>
      </w:pPr>
      <w:r>
        <w:rPr>
          <w:lang w:val="vi-VN"/>
        </w:rPr>
        <w:t>b) Tư vấn, trao đổi với người kê đơn trong trường hợp phát hiện việc kê đơn thuốc không hợp lý;</w:t>
      </w:r>
    </w:p>
    <w:p w:rsidR="00A60A57" w:rsidRPr="00A60A57" w:rsidRDefault="00A60A57" w:rsidP="0042273B">
      <w:pPr>
        <w:spacing w:after="120" w:line="288" w:lineRule="auto"/>
        <w:ind w:firstLine="720"/>
      </w:pPr>
      <w:r>
        <w:rPr>
          <w:lang w:val="vi-VN"/>
        </w:rPr>
        <w:t>c) Tham gia theo dõi, giám sát phản ứng có hại của thuốc</w:t>
      </w:r>
      <w:r>
        <w:t>.</w:t>
      </w:r>
    </w:p>
    <w:p w:rsidR="00683022" w:rsidRDefault="00683022" w:rsidP="0042273B">
      <w:pPr>
        <w:spacing w:before="120" w:after="120" w:line="288" w:lineRule="auto"/>
        <w:ind w:firstLine="720"/>
      </w:pPr>
      <w:r w:rsidRPr="00466695">
        <w:rPr>
          <w:b/>
        </w:rPr>
        <w:t>Điều 1</w:t>
      </w:r>
      <w:r w:rsidR="00B4200A">
        <w:rPr>
          <w:b/>
        </w:rPr>
        <w:t>1</w:t>
      </w:r>
      <w:r w:rsidRPr="00466695">
        <w:rPr>
          <w:b/>
        </w:rPr>
        <w:t xml:space="preserve">. </w:t>
      </w:r>
      <w:r w:rsidR="00954D7F">
        <w:rPr>
          <w:b/>
        </w:rPr>
        <w:t>N</w:t>
      </w:r>
      <w:r w:rsidR="00954D7F" w:rsidRPr="00954D7F">
        <w:rPr>
          <w:b/>
        </w:rPr>
        <w:t>ội</w:t>
      </w:r>
      <w:r w:rsidR="00954D7F">
        <w:rPr>
          <w:b/>
        </w:rPr>
        <w:t xml:space="preserve"> dung ho</w:t>
      </w:r>
      <w:r w:rsidR="00954D7F" w:rsidRPr="00954D7F">
        <w:rPr>
          <w:b/>
        </w:rPr>
        <w:t>ạt</w:t>
      </w:r>
      <w:r w:rsidR="00954D7F">
        <w:rPr>
          <w:b/>
        </w:rPr>
        <w:t xml:space="preserve"> đ</w:t>
      </w:r>
      <w:r w:rsidR="00954D7F" w:rsidRPr="00954D7F">
        <w:rPr>
          <w:b/>
        </w:rPr>
        <w:t>ộ</w:t>
      </w:r>
      <w:r w:rsidR="00954D7F">
        <w:rPr>
          <w:b/>
        </w:rPr>
        <w:t xml:space="preserve">ng </w:t>
      </w:r>
      <w:r>
        <w:rPr>
          <w:b/>
        </w:rPr>
        <w:t>tại khoa lâm sàng</w:t>
      </w:r>
    </w:p>
    <w:p w:rsidR="00683022" w:rsidRDefault="00AB2D27" w:rsidP="0042273B">
      <w:pPr>
        <w:spacing w:before="120" w:line="288" w:lineRule="auto"/>
        <w:ind w:firstLine="720"/>
        <w:rPr>
          <w:szCs w:val="28"/>
          <w:lang w:eastAsia="zh-CN"/>
        </w:rPr>
      </w:pPr>
      <w:r>
        <w:rPr>
          <w:szCs w:val="28"/>
          <w:lang w:eastAsia="zh-CN"/>
        </w:rPr>
        <w:t>Người làm công tác d</w:t>
      </w:r>
      <w:r w:rsidR="00683022" w:rsidRPr="00F61F31">
        <w:rPr>
          <w:szCs w:val="28"/>
          <w:lang w:eastAsia="zh-CN"/>
        </w:rPr>
        <w:t xml:space="preserve">ược lâm sàng tham gia đi buồng bệnh và phân tích về sử dụng thuốc của người bệnh. Đối với từng người bệnh, </w:t>
      </w:r>
      <w:r w:rsidR="00A60A57">
        <w:rPr>
          <w:szCs w:val="28"/>
          <w:lang w:eastAsia="zh-CN"/>
        </w:rPr>
        <w:t>n</w:t>
      </w:r>
      <w:r>
        <w:rPr>
          <w:szCs w:val="28"/>
          <w:lang w:eastAsia="zh-CN"/>
        </w:rPr>
        <w:t>gười làm công tác d</w:t>
      </w:r>
      <w:r w:rsidRPr="00F61F31">
        <w:rPr>
          <w:szCs w:val="28"/>
          <w:lang w:eastAsia="zh-CN"/>
        </w:rPr>
        <w:t xml:space="preserve">ược lâm sàng </w:t>
      </w:r>
      <w:r w:rsidR="00683022" w:rsidRPr="00F61F31">
        <w:rPr>
          <w:szCs w:val="28"/>
          <w:lang w:eastAsia="zh-CN"/>
        </w:rPr>
        <w:t xml:space="preserve">phải thực hiện </w:t>
      </w:r>
      <w:r>
        <w:rPr>
          <w:szCs w:val="28"/>
          <w:lang w:eastAsia="zh-CN"/>
        </w:rPr>
        <w:t>các hoạt động</w:t>
      </w:r>
      <w:r w:rsidR="00683022" w:rsidRPr="00F61F31">
        <w:rPr>
          <w:szCs w:val="28"/>
          <w:lang w:eastAsia="zh-CN"/>
        </w:rPr>
        <w:t xml:space="preserve"> sau:</w:t>
      </w:r>
    </w:p>
    <w:p w:rsidR="00683022" w:rsidRDefault="00683022" w:rsidP="0042273B">
      <w:pPr>
        <w:spacing w:before="120" w:line="288" w:lineRule="auto"/>
        <w:ind w:firstLine="720"/>
        <w:rPr>
          <w:szCs w:val="28"/>
          <w:lang w:eastAsia="zh-CN"/>
        </w:rPr>
      </w:pPr>
      <w:r>
        <w:rPr>
          <w:szCs w:val="28"/>
          <w:lang w:eastAsia="zh-CN"/>
        </w:rPr>
        <w:t xml:space="preserve">1. </w:t>
      </w:r>
      <w:r w:rsidRPr="00F61F31">
        <w:rPr>
          <w:szCs w:val="28"/>
          <w:lang w:eastAsia="zh-CN"/>
        </w:rPr>
        <w:t>Khai thác thông tin của người bệnh (bao gồm cả khai thác thông tin trên bệnh án và tiến hành phỏng vấn trực tiếp ngườ</w:t>
      </w:r>
      <w:r>
        <w:rPr>
          <w:szCs w:val="28"/>
          <w:lang w:eastAsia="zh-CN"/>
        </w:rPr>
        <w:t>i bệnh) về:</w:t>
      </w:r>
    </w:p>
    <w:p w:rsidR="00683022" w:rsidRDefault="00683022" w:rsidP="0042273B">
      <w:pPr>
        <w:spacing w:before="120" w:line="288" w:lineRule="auto"/>
        <w:ind w:firstLine="720"/>
        <w:jc w:val="left"/>
        <w:rPr>
          <w:szCs w:val="28"/>
          <w:lang w:eastAsia="zh-CN"/>
        </w:rPr>
      </w:pPr>
      <w:r>
        <w:rPr>
          <w:szCs w:val="28"/>
        </w:rPr>
        <w:t>a)</w:t>
      </w:r>
      <w:r w:rsidRPr="00F61F31">
        <w:rPr>
          <w:szCs w:val="28"/>
          <w:lang w:eastAsia="zh-CN"/>
        </w:rPr>
        <w:t>Tiền sử sử dụng thuốc;</w:t>
      </w:r>
    </w:p>
    <w:p w:rsidR="00683022" w:rsidRDefault="00683022" w:rsidP="0042273B">
      <w:pPr>
        <w:spacing w:before="120" w:line="288" w:lineRule="auto"/>
        <w:ind w:firstLine="720"/>
        <w:jc w:val="left"/>
        <w:rPr>
          <w:szCs w:val="28"/>
          <w:lang w:eastAsia="zh-CN"/>
        </w:rPr>
      </w:pPr>
      <w:r>
        <w:rPr>
          <w:szCs w:val="28"/>
          <w:lang w:eastAsia="zh-CN"/>
        </w:rPr>
        <w:t xml:space="preserve">b) </w:t>
      </w:r>
      <w:r w:rsidRPr="00F61F31">
        <w:rPr>
          <w:szCs w:val="28"/>
          <w:lang w:eastAsia="zh-CN"/>
        </w:rPr>
        <w:t>Tóm tắt các dữ kiện lâm sàng và các kết quả cận lâm sàng đã có.</w:t>
      </w:r>
    </w:p>
    <w:p w:rsidR="00683022" w:rsidRDefault="00683022" w:rsidP="0042273B">
      <w:pPr>
        <w:spacing w:before="120" w:line="288" w:lineRule="auto"/>
        <w:ind w:firstLine="720"/>
        <w:rPr>
          <w:szCs w:val="28"/>
          <w:lang w:eastAsia="zh-CN"/>
        </w:rPr>
      </w:pPr>
      <w:r>
        <w:rPr>
          <w:szCs w:val="28"/>
          <w:lang w:eastAsia="zh-CN"/>
        </w:rPr>
        <w:t xml:space="preserve">2. </w:t>
      </w:r>
      <w:r w:rsidRPr="00F61F31">
        <w:rPr>
          <w:szCs w:val="28"/>
          <w:lang w:eastAsia="zh-CN"/>
        </w:rPr>
        <w:t>Xem xét các thuốc được kê đơn cho người bệnh (trong quá trình đi buồng bệnh cùng với bác sĩ và xem xét y lệnh trong hồ sơ bệnh án, đơn thuố</w:t>
      </w:r>
      <w:r>
        <w:rPr>
          <w:szCs w:val="28"/>
          <w:lang w:eastAsia="zh-CN"/>
        </w:rPr>
        <w:t xml:space="preserve">c) về: </w:t>
      </w:r>
    </w:p>
    <w:p w:rsidR="00683022" w:rsidRDefault="00683022" w:rsidP="0042273B">
      <w:pPr>
        <w:spacing w:before="120" w:line="288" w:lineRule="auto"/>
        <w:ind w:firstLine="720"/>
        <w:jc w:val="left"/>
        <w:rPr>
          <w:szCs w:val="28"/>
          <w:lang w:eastAsia="zh-CN"/>
        </w:rPr>
      </w:pPr>
      <w:r>
        <w:rPr>
          <w:szCs w:val="28"/>
        </w:rPr>
        <w:t>a)</w:t>
      </w:r>
      <w:r w:rsidRPr="00F61F31">
        <w:rPr>
          <w:szCs w:val="28"/>
          <w:lang w:eastAsia="zh-CN"/>
        </w:rPr>
        <w:t xml:space="preserve"> Chỉ định;</w:t>
      </w:r>
    </w:p>
    <w:p w:rsidR="00683022" w:rsidRDefault="00683022" w:rsidP="0042273B">
      <w:pPr>
        <w:spacing w:before="120" w:line="288" w:lineRule="auto"/>
        <w:ind w:firstLine="720"/>
        <w:jc w:val="left"/>
        <w:rPr>
          <w:szCs w:val="28"/>
          <w:lang w:eastAsia="zh-CN"/>
        </w:rPr>
      </w:pPr>
      <w:r>
        <w:rPr>
          <w:szCs w:val="28"/>
          <w:lang w:eastAsia="zh-CN"/>
        </w:rPr>
        <w:t>b)</w:t>
      </w:r>
      <w:r w:rsidRPr="00F61F31">
        <w:rPr>
          <w:szCs w:val="28"/>
          <w:lang w:eastAsia="zh-CN"/>
        </w:rPr>
        <w:t xml:space="preserve"> Chống chỉ định;</w:t>
      </w:r>
    </w:p>
    <w:p w:rsidR="00683022" w:rsidRDefault="00683022" w:rsidP="0042273B">
      <w:pPr>
        <w:spacing w:before="120" w:line="288" w:lineRule="auto"/>
        <w:ind w:firstLine="720"/>
        <w:jc w:val="left"/>
        <w:rPr>
          <w:szCs w:val="28"/>
          <w:lang w:eastAsia="zh-CN"/>
        </w:rPr>
      </w:pPr>
      <w:r>
        <w:rPr>
          <w:szCs w:val="28"/>
          <w:lang w:eastAsia="zh-CN"/>
        </w:rPr>
        <w:t>c)</w:t>
      </w:r>
      <w:r w:rsidRPr="00F61F31">
        <w:rPr>
          <w:szCs w:val="28"/>
          <w:lang w:eastAsia="zh-CN"/>
        </w:rPr>
        <w:t xml:space="preserve"> Lựa chọn thuốc;</w:t>
      </w:r>
    </w:p>
    <w:p w:rsidR="00683022" w:rsidRDefault="00683022" w:rsidP="0042273B">
      <w:pPr>
        <w:spacing w:before="120" w:line="288" w:lineRule="auto"/>
        <w:ind w:firstLine="720"/>
        <w:rPr>
          <w:szCs w:val="28"/>
          <w:lang w:eastAsia="zh-CN"/>
        </w:rPr>
      </w:pPr>
      <w:r>
        <w:rPr>
          <w:szCs w:val="28"/>
          <w:lang w:eastAsia="zh-CN"/>
        </w:rPr>
        <w:t>d)</w:t>
      </w:r>
      <w:r w:rsidRPr="00F61F31">
        <w:rPr>
          <w:szCs w:val="28"/>
          <w:lang w:eastAsia="zh-CN"/>
        </w:rPr>
        <w:t xml:space="preserve"> Dùng thuốc cho người bệnh: liều dùng, khoảng cách dùng, thời điểm dùng, đường dùng, dùng thuốc trên các đối tượng đặc biệt, thời gian dùng thuốc;</w:t>
      </w:r>
    </w:p>
    <w:p w:rsidR="00683022" w:rsidRDefault="00683022" w:rsidP="0042273B">
      <w:pPr>
        <w:spacing w:before="120" w:line="288" w:lineRule="auto"/>
        <w:ind w:firstLine="720"/>
        <w:jc w:val="left"/>
        <w:rPr>
          <w:szCs w:val="28"/>
          <w:lang w:eastAsia="zh-CN"/>
        </w:rPr>
      </w:pPr>
      <w:r>
        <w:rPr>
          <w:szCs w:val="28"/>
          <w:lang w:eastAsia="zh-CN"/>
        </w:rPr>
        <w:t xml:space="preserve">đ) </w:t>
      </w:r>
      <w:r w:rsidRPr="00F61F31">
        <w:rPr>
          <w:szCs w:val="28"/>
          <w:lang w:eastAsia="zh-CN"/>
        </w:rPr>
        <w:t xml:space="preserve"> Các tương tác thuốc cần chú ý;</w:t>
      </w:r>
    </w:p>
    <w:p w:rsidR="00683022" w:rsidRDefault="00683022" w:rsidP="0042273B">
      <w:pPr>
        <w:spacing w:before="120" w:line="288" w:lineRule="auto"/>
        <w:ind w:firstLine="720"/>
        <w:jc w:val="left"/>
        <w:rPr>
          <w:szCs w:val="28"/>
          <w:lang w:eastAsia="zh-CN"/>
        </w:rPr>
      </w:pPr>
      <w:r>
        <w:rPr>
          <w:szCs w:val="28"/>
        </w:rPr>
        <w:t>e)</w:t>
      </w:r>
      <w:r w:rsidRPr="00F61F31">
        <w:rPr>
          <w:szCs w:val="28"/>
          <w:lang w:eastAsia="zh-CN"/>
        </w:rPr>
        <w:t xml:space="preserve"> Phản ứng có hại của thuốc.</w:t>
      </w:r>
    </w:p>
    <w:p w:rsidR="00683022" w:rsidRPr="00AB2D27" w:rsidRDefault="00AB2D27" w:rsidP="0042273B">
      <w:pPr>
        <w:spacing w:before="120" w:line="288" w:lineRule="auto"/>
        <w:ind w:firstLine="720"/>
        <w:jc w:val="left"/>
        <w:rPr>
          <w:szCs w:val="28"/>
          <w:lang w:eastAsia="zh-CN"/>
        </w:rPr>
      </w:pPr>
      <w:r>
        <w:rPr>
          <w:szCs w:val="28"/>
          <w:lang w:eastAsia="zh-CN"/>
        </w:rPr>
        <w:t xml:space="preserve">3. </w:t>
      </w:r>
      <w:r w:rsidR="00683022" w:rsidRPr="00AB2D27">
        <w:rPr>
          <w:szCs w:val="28"/>
          <w:lang w:eastAsia="zh-CN"/>
        </w:rPr>
        <w:t>Hướng dẫn sử dụng thuốc cho điều dưỡng viên.</w:t>
      </w:r>
    </w:p>
    <w:p w:rsidR="00683022" w:rsidRDefault="00683022" w:rsidP="0042273B">
      <w:pPr>
        <w:spacing w:before="120" w:line="288" w:lineRule="auto"/>
        <w:ind w:firstLine="720"/>
        <w:rPr>
          <w:sz w:val="21"/>
          <w:lang w:eastAsia="zh-CN"/>
        </w:rPr>
      </w:pPr>
      <w:r>
        <w:rPr>
          <w:szCs w:val="28"/>
          <w:lang w:eastAsia="zh-CN"/>
        </w:rPr>
        <w:t xml:space="preserve">4. </w:t>
      </w:r>
      <w:r w:rsidRPr="009C54D3">
        <w:rPr>
          <w:szCs w:val="28"/>
          <w:lang w:eastAsia="zh-CN"/>
        </w:rPr>
        <w:t>Phối hợp với bác sĩ điều trị để cung cấp thông tin tư vấn cho người bệnh về những điều cần lưu ý trong quá trình sử dụng thuốc</w:t>
      </w:r>
      <w:r w:rsidRPr="009C54D3">
        <w:rPr>
          <w:sz w:val="21"/>
          <w:lang w:eastAsia="zh-CN"/>
        </w:rPr>
        <w:t>.</w:t>
      </w:r>
    </w:p>
    <w:p w:rsidR="00683022" w:rsidRPr="00720FED" w:rsidRDefault="00683022" w:rsidP="0042273B">
      <w:pPr>
        <w:spacing w:before="240" w:line="288" w:lineRule="auto"/>
        <w:ind w:firstLine="720"/>
        <w:jc w:val="left"/>
        <w:rPr>
          <w:b/>
        </w:rPr>
      </w:pPr>
      <w:r w:rsidRPr="00720FED">
        <w:rPr>
          <w:b/>
        </w:rPr>
        <w:t>Điều 1</w:t>
      </w:r>
      <w:r w:rsidR="00B4200A">
        <w:rPr>
          <w:b/>
        </w:rPr>
        <w:t>2</w:t>
      </w:r>
      <w:r w:rsidRPr="00720FED">
        <w:rPr>
          <w:b/>
        </w:rPr>
        <w:t>. Phối hợp trong hoạt động dược lâm sàng</w:t>
      </w:r>
    </w:p>
    <w:p w:rsidR="00546D6F" w:rsidRDefault="00DA7E17" w:rsidP="0042273B">
      <w:pPr>
        <w:spacing w:before="120" w:after="120" w:line="288" w:lineRule="auto"/>
        <w:ind w:firstLine="720"/>
      </w:pPr>
      <w:r>
        <w:t>1</w:t>
      </w:r>
      <w:r w:rsidR="00683022">
        <w:t xml:space="preserve">. </w:t>
      </w:r>
      <w:r>
        <w:t xml:space="preserve">Người làm công tác dược lâm sàng thực hiện chức năng tham mưu và tư vấn liên quan đến kê đơn, sử dụng thuốc tại cơ sở khám bệnh, chữa bệnh theo </w:t>
      </w:r>
      <w:r w:rsidRPr="00DA7E17">
        <w:lastRenderedPageBreak/>
        <w:t>đú</w:t>
      </w:r>
      <w:r>
        <w:t xml:space="preserve">ng quy </w:t>
      </w:r>
      <w:r w:rsidRPr="00DA7E17">
        <w:t>đị</w:t>
      </w:r>
      <w:r>
        <w:t>nh t</w:t>
      </w:r>
      <w:r w:rsidRPr="00DA7E17">
        <w:t>ạ</w:t>
      </w:r>
      <w:r>
        <w:t>i Ngh</w:t>
      </w:r>
      <w:r w:rsidRPr="00DA7E17">
        <w:t>ịđị</w:t>
      </w:r>
      <w:r>
        <w:t>nh n</w:t>
      </w:r>
      <w:r w:rsidRPr="00DA7E17">
        <w:t>ày</w:t>
      </w:r>
      <w:r>
        <w:t xml:space="preserve"> và phải chịu trách nhiệm đối với nội dung tham mưu, tư vấn. </w:t>
      </w:r>
    </w:p>
    <w:p w:rsidR="002708D3" w:rsidRPr="00EA486A" w:rsidRDefault="00D7255A" w:rsidP="00546D6F">
      <w:pPr>
        <w:spacing w:before="120" w:line="288" w:lineRule="auto"/>
        <w:ind w:firstLine="720"/>
        <w:rPr>
          <w:color w:val="auto"/>
          <w:szCs w:val="28"/>
          <w:lang w:eastAsia="zh-CN"/>
        </w:rPr>
      </w:pPr>
      <w:r w:rsidRPr="00D7255A">
        <w:rPr>
          <w:color w:val="auto"/>
          <w:szCs w:val="28"/>
          <w:lang w:eastAsia="zh-CN"/>
        </w:rPr>
        <w:t xml:space="preserve">2. Quy trình xem xét các thuốc được kê đơn cho người bệnh được thực hiện theo </w:t>
      </w:r>
      <w:r w:rsidR="0028311E">
        <w:rPr>
          <w:color w:val="auto"/>
          <w:szCs w:val="28"/>
          <w:lang w:eastAsia="zh-CN"/>
        </w:rPr>
        <w:t xml:space="preserve">quy </w:t>
      </w:r>
      <w:r w:rsidR="0028311E" w:rsidRPr="0028311E">
        <w:rPr>
          <w:color w:val="auto"/>
          <w:szCs w:val="28"/>
          <w:lang w:eastAsia="zh-CN"/>
        </w:rPr>
        <w:t>đị</w:t>
      </w:r>
      <w:r w:rsidR="0028311E">
        <w:rPr>
          <w:color w:val="auto"/>
          <w:szCs w:val="28"/>
          <w:lang w:eastAsia="zh-CN"/>
        </w:rPr>
        <w:t>nh c</w:t>
      </w:r>
      <w:r w:rsidR="0028311E" w:rsidRPr="0028311E">
        <w:rPr>
          <w:color w:val="auto"/>
          <w:szCs w:val="28"/>
          <w:lang w:eastAsia="zh-CN"/>
        </w:rPr>
        <w:t>ủa</w:t>
      </w:r>
      <w:r w:rsidR="0028311E">
        <w:rPr>
          <w:color w:val="auto"/>
          <w:szCs w:val="28"/>
          <w:lang w:eastAsia="zh-CN"/>
        </w:rPr>
        <w:t xml:space="preserve"> B</w:t>
      </w:r>
      <w:r w:rsidR="0028311E" w:rsidRPr="0028311E">
        <w:rPr>
          <w:color w:val="auto"/>
          <w:szCs w:val="28"/>
          <w:lang w:eastAsia="zh-CN"/>
        </w:rPr>
        <w:t>ộ</w:t>
      </w:r>
      <w:r w:rsidR="0028311E">
        <w:rPr>
          <w:color w:val="auto"/>
          <w:szCs w:val="28"/>
          <w:lang w:eastAsia="zh-CN"/>
        </w:rPr>
        <w:t xml:space="preserve"> Y t</w:t>
      </w:r>
      <w:r w:rsidR="0028311E" w:rsidRPr="0028311E">
        <w:rPr>
          <w:color w:val="auto"/>
          <w:szCs w:val="28"/>
          <w:lang w:eastAsia="zh-CN"/>
        </w:rPr>
        <w:t>ế</w:t>
      </w:r>
      <w:r w:rsidRPr="00D7255A">
        <w:rPr>
          <w:color w:val="auto"/>
          <w:szCs w:val="28"/>
          <w:lang w:eastAsia="zh-CN"/>
        </w:rPr>
        <w:t xml:space="preserve">. Trường hợp phát hiện có vấn đề về an toàn, hiệu quả hoặc tính hợp lý trong việc sử dụng thuốc, người làm công tác dược lâm sàng có ý kiến tư vấn cho </w:t>
      </w:r>
      <w:r w:rsidRPr="00D7255A">
        <w:rPr>
          <w:color w:val="auto"/>
        </w:rPr>
        <w:t xml:space="preserve">người kê đơn thuốc </w:t>
      </w:r>
      <w:r w:rsidRPr="00D7255A">
        <w:rPr>
          <w:color w:val="auto"/>
          <w:szCs w:val="28"/>
          <w:lang w:eastAsia="zh-CN"/>
        </w:rPr>
        <w:t xml:space="preserve">để tối ưu hóa việc dùng thuốc đồng thời ghi ý kiến tư vấn vào phiếu phân tích sử dụng thuốc trên người bệnh theo mẫu được quy định tại Phụ lục </w:t>
      </w:r>
      <w:r w:rsidR="0028311E">
        <w:rPr>
          <w:color w:val="auto"/>
          <w:szCs w:val="28"/>
          <w:lang w:eastAsia="zh-CN"/>
        </w:rPr>
        <w:t>1</w:t>
      </w:r>
      <w:r w:rsidRPr="00D7255A">
        <w:rPr>
          <w:color w:val="auto"/>
          <w:szCs w:val="28"/>
          <w:lang w:eastAsia="zh-CN"/>
        </w:rPr>
        <w:t xml:space="preserve"> và Phụ lục 2 được ban hành kèm theo Nghị định này để người kê đơn thuốc thay thế hoặc điều chỉnh lại đơn thuốc. Trường hợp ý kiến tư vấn không được người kê đơn thuốc chấp thuận, người làm công tác dược lâm sàng báo cáo lại người phụ trách công tác dược lâm sàng hoặc Trưởng khoa Dược để trao đổi với Trưởng khoa lâm sàng của khoa có người kê đơn thuốc về ý kiến tư vấn. Trường hợp ý kiến tư vấn này vẫn không được chấp thuận của Trưởng khoa lâm sàng, </w:t>
      </w:r>
      <w:r w:rsidRPr="00D7255A">
        <w:rPr>
          <w:color w:val="auto"/>
        </w:rPr>
        <w:t>quyết định cuối cùng về việc kê đơn, sử dụng thuốc thuộc về người kê đơn thuốc.</w:t>
      </w:r>
    </w:p>
    <w:p w:rsidR="00DA7E17" w:rsidRDefault="00EA486A" w:rsidP="0042273B">
      <w:pPr>
        <w:spacing w:before="120" w:after="120" w:line="288" w:lineRule="auto"/>
        <w:ind w:firstLine="720"/>
      </w:pPr>
      <w:r>
        <w:t>3</w:t>
      </w:r>
      <w:r w:rsidR="00DA7E17">
        <w:t>. Trưởng khoa dược, trưởng phòng kế hoạch tổng hợp, trưởng khoa lâm sàng và các bác sĩ, kỹ thuật viên, điều dưỡng viên, hộ sinh viên tại các cơ sở khám bệnh, chữa bệnh có trách nhiệm phối hợp và tạo điều kiện để người làm công tác dược lâm sàng hoàn thành chức trách, nhiệm vụ được giao.</w:t>
      </w:r>
    </w:p>
    <w:p w:rsidR="00683022" w:rsidRDefault="00EA486A" w:rsidP="0042273B">
      <w:pPr>
        <w:spacing w:before="120" w:after="120" w:line="288" w:lineRule="auto"/>
        <w:ind w:firstLine="720"/>
      </w:pPr>
      <w:r>
        <w:t>4</w:t>
      </w:r>
      <w:r w:rsidR="00DA7E17">
        <w:t xml:space="preserve">. </w:t>
      </w:r>
      <w:r w:rsidR="00683022">
        <w:t>Người làm công tác dược lâm sàng có trách nhiệm tuân thủ sự phân công và sự chỉ đạo chuyên môn của người phụ trách công tác dượ</w:t>
      </w:r>
      <w:r w:rsidR="00DA7E17">
        <w:t>c lâm sàng v</w:t>
      </w:r>
      <w:r w:rsidR="00DA7E17" w:rsidRPr="00DA7E17">
        <w:t>à</w:t>
      </w:r>
      <w:r w:rsidR="00DA7E17">
        <w:t xml:space="preserve"> Trư</w:t>
      </w:r>
      <w:r w:rsidR="00DA7E17" w:rsidRPr="00DA7E17">
        <w:t>ở</w:t>
      </w:r>
      <w:r w:rsidR="00DA7E17">
        <w:t>ng khoa Dư</w:t>
      </w:r>
      <w:r w:rsidR="00DA7E17" w:rsidRPr="00DA7E17">
        <w:t>ợc</w:t>
      </w:r>
      <w:r w:rsidR="00DA7E17">
        <w:t>.</w:t>
      </w:r>
    </w:p>
    <w:p w:rsidR="00683022" w:rsidRDefault="00EA486A" w:rsidP="0042273B">
      <w:pPr>
        <w:spacing w:before="120" w:after="120" w:line="288" w:lineRule="auto"/>
        <w:ind w:firstLine="720"/>
      </w:pPr>
      <w:r>
        <w:t>5</w:t>
      </w:r>
      <w:r w:rsidR="00683022">
        <w:t xml:space="preserve">.Các khoa, phòng, cá nhân không chấp hành quy định tại khoản </w:t>
      </w:r>
      <w:r w:rsidR="00B4200A">
        <w:t>2 v</w:t>
      </w:r>
      <w:r w:rsidR="00B4200A" w:rsidRPr="00B4200A">
        <w:t>à</w:t>
      </w:r>
      <w:r w:rsidR="00B4200A">
        <w:t xml:space="preserve"> 3</w:t>
      </w:r>
      <w:r w:rsidR="00683022">
        <w:t xml:space="preserve"> Điều này sẽ bị xử lý theo quy định của Quy chế làm việc của đơn vị dược lâm sàng do người đứng đầu bệnh viện ban hành. </w:t>
      </w:r>
    </w:p>
    <w:p w:rsidR="00B4200A" w:rsidRDefault="00B4200A" w:rsidP="0042273B">
      <w:pPr>
        <w:spacing w:line="288" w:lineRule="auto"/>
        <w:ind w:firstLine="720"/>
        <w:jc w:val="center"/>
        <w:rPr>
          <w:rFonts w:eastAsia="Times New Roman"/>
          <w:b/>
          <w:szCs w:val="28"/>
          <w:lang w:val="pt-BR" w:eastAsia="ja-JP"/>
        </w:rPr>
      </w:pPr>
    </w:p>
    <w:p w:rsidR="00E86068" w:rsidRPr="00E86068" w:rsidRDefault="00495C8B" w:rsidP="0042273B">
      <w:pPr>
        <w:spacing w:line="288" w:lineRule="auto"/>
        <w:ind w:firstLine="720"/>
        <w:jc w:val="center"/>
        <w:rPr>
          <w:rFonts w:eastAsia="Times New Roman"/>
          <w:b/>
          <w:szCs w:val="28"/>
          <w:lang w:val="pt-BR" w:eastAsia="ja-JP"/>
        </w:rPr>
      </w:pPr>
      <w:r w:rsidRPr="00E86068">
        <w:rPr>
          <w:rFonts w:eastAsia="Times New Roman"/>
          <w:b/>
          <w:szCs w:val="28"/>
          <w:lang w:val="pt-BR" w:eastAsia="ja-JP"/>
        </w:rPr>
        <w:t>Mục 2</w:t>
      </w:r>
    </w:p>
    <w:p w:rsidR="00E86068" w:rsidRPr="00E86068" w:rsidRDefault="000E1FF0" w:rsidP="0042273B">
      <w:pPr>
        <w:spacing w:line="288" w:lineRule="auto"/>
        <w:ind w:firstLine="720"/>
        <w:jc w:val="center"/>
        <w:rPr>
          <w:rFonts w:eastAsia="Times New Roman"/>
          <w:b/>
          <w:szCs w:val="28"/>
          <w:lang w:val="pt-BR" w:eastAsia="ja-JP"/>
        </w:rPr>
      </w:pPr>
      <w:r>
        <w:rPr>
          <w:rFonts w:eastAsia="Times New Roman"/>
          <w:b/>
          <w:szCs w:val="28"/>
          <w:lang w:val="pt-BR" w:eastAsia="ja-JP"/>
        </w:rPr>
        <w:t>TRÁCH NHIỆM TRONG VI</w:t>
      </w:r>
      <w:r w:rsidRPr="000E1FF0">
        <w:rPr>
          <w:rFonts w:eastAsia="Times New Roman"/>
          <w:b/>
          <w:szCs w:val="28"/>
          <w:lang w:val="pt-BR" w:eastAsia="ja-JP"/>
        </w:rPr>
        <w:t>ỆC</w:t>
      </w:r>
      <w:r>
        <w:rPr>
          <w:rFonts w:eastAsia="Times New Roman"/>
          <w:b/>
          <w:szCs w:val="28"/>
          <w:lang w:val="pt-BR" w:eastAsia="ja-JP"/>
        </w:rPr>
        <w:t xml:space="preserve"> TH</w:t>
      </w:r>
      <w:r w:rsidRPr="000E1FF0">
        <w:rPr>
          <w:rFonts w:eastAsia="Times New Roman"/>
          <w:b/>
          <w:szCs w:val="28"/>
          <w:lang w:val="pt-BR" w:eastAsia="ja-JP"/>
        </w:rPr>
        <w:t>ỰC</w:t>
      </w:r>
      <w:r>
        <w:rPr>
          <w:rFonts w:eastAsia="Times New Roman"/>
          <w:b/>
          <w:szCs w:val="28"/>
          <w:lang w:val="pt-BR" w:eastAsia="ja-JP"/>
        </w:rPr>
        <w:t xml:space="preserve"> HI</w:t>
      </w:r>
      <w:r w:rsidRPr="000E1FF0">
        <w:rPr>
          <w:rFonts w:eastAsia="Times New Roman"/>
          <w:b/>
          <w:szCs w:val="28"/>
          <w:lang w:val="pt-BR" w:eastAsia="ja-JP"/>
        </w:rPr>
        <w:t>Ệ</w:t>
      </w:r>
      <w:r>
        <w:rPr>
          <w:rFonts w:eastAsia="Times New Roman"/>
          <w:b/>
          <w:szCs w:val="28"/>
          <w:lang w:val="pt-BR" w:eastAsia="ja-JP"/>
        </w:rPr>
        <w:t>N C</w:t>
      </w:r>
      <w:r w:rsidRPr="000E1FF0">
        <w:rPr>
          <w:rFonts w:eastAsia="Times New Roman"/>
          <w:b/>
          <w:szCs w:val="28"/>
          <w:lang w:val="pt-BR" w:eastAsia="ja-JP"/>
        </w:rPr>
        <w:t>Á</w:t>
      </w:r>
      <w:r>
        <w:rPr>
          <w:rFonts w:eastAsia="Times New Roman"/>
          <w:b/>
          <w:szCs w:val="28"/>
          <w:lang w:val="pt-BR" w:eastAsia="ja-JP"/>
        </w:rPr>
        <w:t xml:space="preserve">C </w:t>
      </w:r>
      <w:r w:rsidR="00E86068" w:rsidRPr="00E86068">
        <w:rPr>
          <w:rFonts w:eastAsia="Times New Roman"/>
          <w:b/>
          <w:szCs w:val="28"/>
          <w:lang w:val="pt-BR" w:eastAsia="ja-JP"/>
        </w:rPr>
        <w:t>HOẠT ĐỘNG DƯỢC LÂM SÀNG</w:t>
      </w:r>
    </w:p>
    <w:p w:rsidR="007838DE" w:rsidRPr="00E86068" w:rsidRDefault="007838DE" w:rsidP="0042273B">
      <w:pPr>
        <w:spacing w:before="240" w:line="288" w:lineRule="auto"/>
        <w:ind w:firstLine="720"/>
        <w:jc w:val="left"/>
        <w:rPr>
          <w:b/>
        </w:rPr>
      </w:pPr>
      <w:r w:rsidRPr="00E67C5F">
        <w:rPr>
          <w:b/>
        </w:rPr>
        <w:t xml:space="preserve">Điều </w:t>
      </w:r>
      <w:r w:rsidR="00D62A33" w:rsidRPr="00E67C5F">
        <w:rPr>
          <w:b/>
        </w:rPr>
        <w:t>1</w:t>
      </w:r>
      <w:r w:rsidR="00B4200A">
        <w:rPr>
          <w:b/>
        </w:rPr>
        <w:t>3</w:t>
      </w:r>
      <w:r w:rsidRPr="00E67C5F">
        <w:rPr>
          <w:b/>
        </w:rPr>
        <w:t>.</w:t>
      </w:r>
      <w:r w:rsidRPr="00E86068">
        <w:rPr>
          <w:b/>
        </w:rPr>
        <w:t xml:space="preserve"> Trách nhiệm của </w:t>
      </w:r>
      <w:r>
        <w:rPr>
          <w:b/>
        </w:rPr>
        <w:t xml:space="preserve">người đứng đầu </w:t>
      </w:r>
      <w:r w:rsidR="00A60A57">
        <w:rPr>
          <w:b/>
        </w:rPr>
        <w:t xml:space="preserve">cơ sở khám bệnh, chữa </w:t>
      </w:r>
      <w:r w:rsidR="00AA116D">
        <w:rPr>
          <w:b/>
        </w:rPr>
        <w:t xml:space="preserve">bệnh  </w:t>
      </w:r>
    </w:p>
    <w:p w:rsidR="007838DE" w:rsidRDefault="007838DE" w:rsidP="0042273B">
      <w:pPr>
        <w:spacing w:before="120" w:after="120" w:line="288" w:lineRule="auto"/>
        <w:ind w:firstLine="720"/>
        <w:rPr>
          <w:rFonts w:eastAsia="Times New Roman"/>
          <w:szCs w:val="28"/>
          <w:lang w:val="de-DE"/>
        </w:rPr>
      </w:pPr>
      <w:r w:rsidRPr="00E86068">
        <w:rPr>
          <w:rFonts w:eastAsia="Times New Roman"/>
          <w:szCs w:val="28"/>
          <w:lang w:val="de-DE"/>
        </w:rPr>
        <w:t xml:space="preserve">1. </w:t>
      </w:r>
      <w:r w:rsidR="00B4200A">
        <w:rPr>
          <w:rFonts w:eastAsia="Times New Roman"/>
          <w:szCs w:val="28"/>
          <w:lang w:val="de-DE"/>
        </w:rPr>
        <w:t>B</w:t>
      </w:r>
      <w:r w:rsidR="00B4200A" w:rsidRPr="00B4200A">
        <w:rPr>
          <w:rFonts w:eastAsia="Times New Roman"/>
          <w:szCs w:val="28"/>
          <w:lang w:val="de-DE"/>
        </w:rPr>
        <w:t>ố</w:t>
      </w:r>
      <w:r w:rsidR="00B4200A">
        <w:rPr>
          <w:rFonts w:eastAsia="Times New Roman"/>
          <w:szCs w:val="28"/>
          <w:lang w:val="de-DE"/>
        </w:rPr>
        <w:t xml:space="preserve"> tr</w:t>
      </w:r>
      <w:r w:rsidR="00B4200A" w:rsidRPr="00B4200A">
        <w:rPr>
          <w:rFonts w:eastAsia="Times New Roman"/>
          <w:szCs w:val="28"/>
          <w:lang w:val="de-DE"/>
        </w:rPr>
        <w:t>íđủ</w:t>
      </w:r>
      <w:r w:rsidR="00B4200A">
        <w:rPr>
          <w:rFonts w:eastAsia="Times New Roman"/>
          <w:szCs w:val="28"/>
          <w:lang w:val="de-DE"/>
        </w:rPr>
        <w:t xml:space="preserve"> nh</w:t>
      </w:r>
      <w:r w:rsidR="00B4200A" w:rsidRPr="00B4200A">
        <w:rPr>
          <w:rFonts w:eastAsia="Times New Roman"/>
          <w:szCs w:val="28"/>
          <w:lang w:val="de-DE"/>
        </w:rPr>
        <w:t>â</w:t>
      </w:r>
      <w:r w:rsidR="00B4200A">
        <w:rPr>
          <w:rFonts w:eastAsia="Times New Roman"/>
          <w:szCs w:val="28"/>
          <w:lang w:val="de-DE"/>
        </w:rPr>
        <w:t>n s</w:t>
      </w:r>
      <w:r w:rsidR="00B4200A" w:rsidRPr="00B4200A">
        <w:rPr>
          <w:rFonts w:eastAsia="Times New Roman"/>
          <w:szCs w:val="28"/>
          <w:lang w:val="de-DE"/>
        </w:rPr>
        <w:t>ự</w:t>
      </w:r>
      <w:r w:rsidR="00B4200A">
        <w:rPr>
          <w:rFonts w:eastAsia="Times New Roman"/>
          <w:szCs w:val="28"/>
          <w:lang w:val="de-DE"/>
        </w:rPr>
        <w:t xml:space="preserve"> l</w:t>
      </w:r>
      <w:r w:rsidR="00B4200A" w:rsidRPr="00B4200A">
        <w:rPr>
          <w:rFonts w:eastAsia="Times New Roman"/>
          <w:szCs w:val="28"/>
          <w:lang w:val="de-DE"/>
        </w:rPr>
        <w:t>à</w:t>
      </w:r>
      <w:r w:rsidR="00B4200A">
        <w:rPr>
          <w:rFonts w:eastAsia="Times New Roman"/>
          <w:szCs w:val="28"/>
          <w:lang w:val="de-DE"/>
        </w:rPr>
        <w:t>m c</w:t>
      </w:r>
      <w:r w:rsidR="00B4200A" w:rsidRPr="00B4200A">
        <w:rPr>
          <w:rFonts w:eastAsia="Times New Roman"/>
          <w:szCs w:val="28"/>
          <w:lang w:val="de-DE"/>
        </w:rPr>
        <w:t>ô</w:t>
      </w:r>
      <w:r w:rsidR="00B4200A">
        <w:rPr>
          <w:rFonts w:eastAsia="Times New Roman"/>
          <w:szCs w:val="28"/>
          <w:lang w:val="de-DE"/>
        </w:rPr>
        <w:t>ng t</w:t>
      </w:r>
      <w:r w:rsidR="00B4200A" w:rsidRPr="00B4200A">
        <w:rPr>
          <w:rFonts w:eastAsia="Times New Roman"/>
          <w:szCs w:val="28"/>
          <w:lang w:val="de-DE"/>
        </w:rPr>
        <w:t>á</w:t>
      </w:r>
      <w:r w:rsidR="00B4200A">
        <w:rPr>
          <w:rFonts w:eastAsia="Times New Roman"/>
          <w:szCs w:val="28"/>
          <w:lang w:val="de-DE"/>
        </w:rPr>
        <w:t>c dư</w:t>
      </w:r>
      <w:r w:rsidR="00B4200A" w:rsidRPr="00B4200A">
        <w:rPr>
          <w:rFonts w:eastAsia="Times New Roman"/>
          <w:szCs w:val="28"/>
          <w:lang w:val="de-DE"/>
        </w:rPr>
        <w:t>ợc</w:t>
      </w:r>
      <w:r w:rsidR="00B4200A">
        <w:rPr>
          <w:rFonts w:eastAsia="Times New Roman"/>
          <w:szCs w:val="28"/>
          <w:lang w:val="de-DE"/>
        </w:rPr>
        <w:t xml:space="preserve"> l</w:t>
      </w:r>
      <w:r w:rsidR="00B4200A" w:rsidRPr="00B4200A">
        <w:rPr>
          <w:rFonts w:eastAsia="Times New Roman"/>
          <w:szCs w:val="28"/>
          <w:lang w:val="de-DE"/>
        </w:rPr>
        <w:t>â</w:t>
      </w:r>
      <w:r w:rsidR="00B4200A">
        <w:rPr>
          <w:rFonts w:eastAsia="Times New Roman"/>
          <w:szCs w:val="28"/>
          <w:lang w:val="de-DE"/>
        </w:rPr>
        <w:t>m s</w:t>
      </w:r>
      <w:r w:rsidR="00B4200A" w:rsidRPr="00B4200A">
        <w:rPr>
          <w:rFonts w:eastAsia="Times New Roman"/>
          <w:szCs w:val="28"/>
          <w:lang w:val="de-DE"/>
        </w:rPr>
        <w:t>à</w:t>
      </w:r>
      <w:r w:rsidR="00B4200A">
        <w:rPr>
          <w:rFonts w:eastAsia="Times New Roman"/>
          <w:szCs w:val="28"/>
          <w:lang w:val="de-DE"/>
        </w:rPr>
        <w:t xml:space="preserve">ng </w:t>
      </w:r>
      <w:r>
        <w:rPr>
          <w:rFonts w:eastAsia="Times New Roman"/>
          <w:szCs w:val="28"/>
          <w:lang w:val="de-DE"/>
        </w:rPr>
        <w:t xml:space="preserve">của </w:t>
      </w:r>
      <w:r w:rsidR="00BA2865" w:rsidRPr="00BA2865">
        <w:t xml:space="preserve">cơ sở khám bệnh, chữa bệnh theo quy định tại Khoản </w:t>
      </w:r>
      <w:r w:rsidR="00B4200A">
        <w:t>2</w:t>
      </w:r>
      <w:r w:rsidR="00BA2865" w:rsidRPr="00BA2865">
        <w:t xml:space="preserve"> Điều </w:t>
      </w:r>
      <w:r w:rsidR="000E722F">
        <w:t>4</w:t>
      </w:r>
      <w:r w:rsidR="00BA2865" w:rsidRPr="00BA2865">
        <w:t xml:space="preserve"> của Nghị định này</w:t>
      </w:r>
      <w:r w:rsidR="00B4200A">
        <w:t xml:space="preserve"> tr</w:t>
      </w:r>
      <w:r w:rsidR="00B4200A" w:rsidRPr="00B4200A">
        <w:t>ê</w:t>
      </w:r>
      <w:r w:rsidR="00B4200A">
        <w:t>n c</w:t>
      </w:r>
      <w:r w:rsidR="00B4200A" w:rsidRPr="00B4200A">
        <w:t>ơ</w:t>
      </w:r>
      <w:r w:rsidR="00B4200A">
        <w:t xml:space="preserve"> s</w:t>
      </w:r>
      <w:r w:rsidR="00B4200A" w:rsidRPr="00B4200A">
        <w:t>ở</w:t>
      </w:r>
      <w:r w:rsidR="00B4200A">
        <w:t xml:space="preserve"> đ</w:t>
      </w:r>
      <w:r w:rsidR="00B4200A" w:rsidRPr="00B4200A">
        <w:t>ề</w:t>
      </w:r>
      <w:r w:rsidR="00B4200A">
        <w:t xml:space="preserve"> xu</w:t>
      </w:r>
      <w:r w:rsidR="00B4200A" w:rsidRPr="00B4200A">
        <w:t>ấ</w:t>
      </w:r>
      <w:r w:rsidR="00B4200A">
        <w:t>t c</w:t>
      </w:r>
      <w:r w:rsidR="00B4200A" w:rsidRPr="00B4200A">
        <w:t>ủa</w:t>
      </w:r>
      <w:r w:rsidR="00B4200A">
        <w:t xml:space="preserve"> Trư</w:t>
      </w:r>
      <w:r w:rsidR="00B4200A" w:rsidRPr="00B4200A">
        <w:t>ở</w:t>
      </w:r>
      <w:r w:rsidR="00B4200A">
        <w:t>ng khoa Dư</w:t>
      </w:r>
      <w:r w:rsidR="00B4200A" w:rsidRPr="00B4200A">
        <w:t>ợc</w:t>
      </w:r>
      <w:r>
        <w:rPr>
          <w:rFonts w:eastAsia="Times New Roman"/>
          <w:szCs w:val="28"/>
          <w:lang w:val="de-DE"/>
        </w:rPr>
        <w:t>.</w:t>
      </w:r>
      <w:r w:rsidR="00B008F8">
        <w:rPr>
          <w:rFonts w:eastAsia="Times New Roman"/>
          <w:szCs w:val="28"/>
          <w:lang w:val="de-DE"/>
        </w:rPr>
        <w:t xml:space="preserve">Thực hiện xét tuyển đối với </w:t>
      </w:r>
      <w:r w:rsidR="000E722F">
        <w:rPr>
          <w:rFonts w:eastAsia="Times New Roman"/>
          <w:szCs w:val="28"/>
          <w:lang w:val="de-DE"/>
        </w:rPr>
        <w:t>dược sĩ chuyên khoa dược lâm sàng</w:t>
      </w:r>
      <w:r w:rsidR="002C48D5">
        <w:rPr>
          <w:rFonts w:eastAsia="Times New Roman"/>
          <w:szCs w:val="28"/>
          <w:lang w:val="de-DE"/>
        </w:rPr>
        <w:t xml:space="preserve"> đối với cơ sở khám bệnh, chữa bệnh của Nhà nước.</w:t>
      </w:r>
    </w:p>
    <w:p w:rsidR="007838DE" w:rsidRPr="00E86068" w:rsidRDefault="007838DE" w:rsidP="0042273B">
      <w:pPr>
        <w:spacing w:before="120" w:after="120" w:line="288" w:lineRule="auto"/>
        <w:ind w:firstLine="720"/>
        <w:rPr>
          <w:rFonts w:eastAsia="Times New Roman"/>
          <w:color w:val="auto"/>
          <w:szCs w:val="28"/>
        </w:rPr>
      </w:pPr>
      <w:r>
        <w:rPr>
          <w:rFonts w:eastAsia="Times New Roman"/>
          <w:szCs w:val="28"/>
          <w:lang w:val="de-DE"/>
        </w:rPr>
        <w:lastRenderedPageBreak/>
        <w:t xml:space="preserve">2. </w:t>
      </w:r>
      <w:r w:rsidR="00B4200A" w:rsidRPr="00B4200A">
        <w:rPr>
          <w:rFonts w:eastAsia="Times New Roman"/>
          <w:szCs w:val="28"/>
          <w:lang w:val="de-DE"/>
        </w:rPr>
        <w:t>Đả</w:t>
      </w:r>
      <w:r w:rsidR="00B4200A">
        <w:rPr>
          <w:rFonts w:eastAsia="Times New Roman"/>
          <w:szCs w:val="28"/>
          <w:lang w:val="de-DE"/>
        </w:rPr>
        <w:t>m b</w:t>
      </w:r>
      <w:r w:rsidR="00B4200A" w:rsidRPr="00B4200A">
        <w:rPr>
          <w:rFonts w:eastAsia="Times New Roman"/>
          <w:szCs w:val="28"/>
          <w:lang w:val="de-DE"/>
        </w:rPr>
        <w:t>ả</w:t>
      </w:r>
      <w:r w:rsidR="00B4200A">
        <w:rPr>
          <w:rFonts w:eastAsia="Times New Roman"/>
          <w:szCs w:val="28"/>
          <w:lang w:val="de-DE"/>
        </w:rPr>
        <w:t>o v</w:t>
      </w:r>
      <w:r w:rsidR="00B4200A" w:rsidRPr="00B4200A">
        <w:rPr>
          <w:rFonts w:eastAsia="Times New Roman"/>
          <w:szCs w:val="28"/>
          <w:lang w:val="de-DE"/>
        </w:rPr>
        <w:t>ềđ</w:t>
      </w:r>
      <w:r w:rsidR="00B4200A">
        <w:rPr>
          <w:rFonts w:eastAsia="Times New Roman"/>
          <w:szCs w:val="28"/>
          <w:lang w:val="de-DE"/>
        </w:rPr>
        <w:t>i</w:t>
      </w:r>
      <w:r w:rsidR="00B4200A" w:rsidRPr="00B4200A">
        <w:rPr>
          <w:rFonts w:eastAsia="Times New Roman"/>
          <w:szCs w:val="28"/>
          <w:lang w:val="de-DE"/>
        </w:rPr>
        <w:t>ều</w:t>
      </w:r>
      <w:r w:rsidR="00B4200A">
        <w:rPr>
          <w:rFonts w:eastAsia="Times New Roman"/>
          <w:szCs w:val="28"/>
          <w:lang w:val="de-DE"/>
        </w:rPr>
        <w:t xml:space="preserve"> ki</w:t>
      </w:r>
      <w:r w:rsidR="00B4200A" w:rsidRPr="00B4200A">
        <w:rPr>
          <w:rFonts w:eastAsia="Times New Roman"/>
          <w:szCs w:val="28"/>
          <w:lang w:val="de-DE"/>
        </w:rPr>
        <w:t>ệ</w:t>
      </w:r>
      <w:r w:rsidR="00B4200A">
        <w:rPr>
          <w:rFonts w:eastAsia="Times New Roman"/>
          <w:szCs w:val="28"/>
          <w:lang w:val="de-DE"/>
        </w:rPr>
        <w:t>n c</w:t>
      </w:r>
      <w:r w:rsidR="00B4200A" w:rsidRPr="00B4200A">
        <w:rPr>
          <w:rFonts w:eastAsia="Times New Roman"/>
          <w:szCs w:val="28"/>
          <w:lang w:val="de-DE"/>
        </w:rPr>
        <w:t>ơ</w:t>
      </w:r>
      <w:r w:rsidR="00B4200A">
        <w:rPr>
          <w:rFonts w:eastAsia="Times New Roman"/>
          <w:szCs w:val="28"/>
          <w:lang w:val="de-DE"/>
        </w:rPr>
        <w:t xml:space="preserve"> s</w:t>
      </w:r>
      <w:r w:rsidR="00B4200A" w:rsidRPr="00B4200A">
        <w:rPr>
          <w:rFonts w:eastAsia="Times New Roman"/>
          <w:szCs w:val="28"/>
          <w:lang w:val="de-DE"/>
        </w:rPr>
        <w:t>ở</w:t>
      </w:r>
      <w:r w:rsidR="00B4200A">
        <w:rPr>
          <w:rFonts w:eastAsia="Times New Roman"/>
          <w:szCs w:val="28"/>
          <w:lang w:val="de-DE"/>
        </w:rPr>
        <w:t xml:space="preserve"> v</w:t>
      </w:r>
      <w:r w:rsidR="00B4200A" w:rsidRPr="00B4200A">
        <w:rPr>
          <w:rFonts w:eastAsia="Times New Roman"/>
          <w:szCs w:val="28"/>
          <w:lang w:val="de-DE"/>
        </w:rPr>
        <w:t>ậ</w:t>
      </w:r>
      <w:r w:rsidR="00B4200A">
        <w:rPr>
          <w:rFonts w:eastAsia="Times New Roman"/>
          <w:szCs w:val="28"/>
          <w:lang w:val="de-DE"/>
        </w:rPr>
        <w:t>t ch</w:t>
      </w:r>
      <w:r w:rsidR="00B4200A" w:rsidRPr="00B4200A">
        <w:rPr>
          <w:rFonts w:eastAsia="Times New Roman"/>
          <w:szCs w:val="28"/>
          <w:lang w:val="de-DE"/>
        </w:rPr>
        <w:t>ất</w:t>
      </w:r>
      <w:r>
        <w:rPr>
          <w:rFonts w:eastAsia="Times New Roman"/>
          <w:szCs w:val="28"/>
          <w:lang w:val="de-DE"/>
        </w:rPr>
        <w:t xml:space="preserve">, </w:t>
      </w:r>
      <w:r w:rsidRPr="00E86068">
        <w:rPr>
          <w:rFonts w:eastAsia="Times New Roman"/>
          <w:szCs w:val="28"/>
          <w:lang w:val="de-DE"/>
        </w:rPr>
        <w:t xml:space="preserve">trang thiết bị cho </w:t>
      </w:r>
      <w:r w:rsidR="00B4200A">
        <w:rPr>
          <w:rFonts w:eastAsia="Times New Roman"/>
          <w:szCs w:val="28"/>
          <w:lang w:val="de-DE"/>
        </w:rPr>
        <w:t>khoa Dư</w:t>
      </w:r>
      <w:r w:rsidR="00B4200A" w:rsidRPr="00B4200A">
        <w:rPr>
          <w:rFonts w:eastAsia="Times New Roman"/>
          <w:szCs w:val="28"/>
          <w:lang w:val="de-DE"/>
        </w:rPr>
        <w:t>ợc</w:t>
      </w:r>
      <w:r w:rsidR="00B4200A">
        <w:rPr>
          <w:rFonts w:eastAsia="Times New Roman"/>
          <w:szCs w:val="28"/>
          <w:lang w:val="de-DE"/>
        </w:rPr>
        <w:t xml:space="preserve"> của </w:t>
      </w:r>
      <w:r w:rsidR="00B4200A" w:rsidRPr="00BA2865">
        <w:t xml:space="preserve">cơ sở khám bệnh, chữa bệnh </w:t>
      </w:r>
      <w:r w:rsidR="00B4200A">
        <w:t>đ</w:t>
      </w:r>
      <w:r w:rsidR="00B4200A" w:rsidRPr="00B4200A">
        <w:t>ể</w:t>
      </w:r>
      <w:r w:rsidR="00B4200A">
        <w:rPr>
          <w:rFonts w:eastAsia="Times New Roman"/>
          <w:bCs/>
          <w:color w:val="auto"/>
          <w:szCs w:val="28"/>
        </w:rPr>
        <w:t>th</w:t>
      </w:r>
      <w:r w:rsidR="00B4200A" w:rsidRPr="00F415DA">
        <w:rPr>
          <w:rFonts w:eastAsia="Times New Roman"/>
          <w:bCs/>
          <w:color w:val="auto"/>
          <w:szCs w:val="28"/>
        </w:rPr>
        <w:t>ực</w:t>
      </w:r>
      <w:r w:rsidR="00B4200A">
        <w:rPr>
          <w:rFonts w:eastAsia="Times New Roman"/>
          <w:bCs/>
          <w:color w:val="auto"/>
          <w:szCs w:val="28"/>
        </w:rPr>
        <w:t xml:space="preserve"> hi</w:t>
      </w:r>
      <w:r w:rsidR="00B4200A" w:rsidRPr="00F415DA">
        <w:rPr>
          <w:rFonts w:eastAsia="Times New Roman"/>
          <w:bCs/>
          <w:color w:val="auto"/>
          <w:szCs w:val="28"/>
        </w:rPr>
        <w:t>ệ</w:t>
      </w:r>
      <w:r w:rsidR="00B4200A">
        <w:rPr>
          <w:rFonts w:eastAsia="Times New Roman"/>
          <w:bCs/>
          <w:color w:val="auto"/>
          <w:szCs w:val="28"/>
        </w:rPr>
        <w:t>n đ</w:t>
      </w:r>
      <w:r w:rsidR="00B4200A" w:rsidRPr="00F415DA">
        <w:rPr>
          <w:rFonts w:eastAsia="Times New Roman"/>
          <w:bCs/>
          <w:color w:val="auto"/>
          <w:szCs w:val="28"/>
        </w:rPr>
        <w:t>ầyđủ</w:t>
      </w:r>
      <w:r w:rsidR="00B4200A">
        <w:rPr>
          <w:rFonts w:eastAsia="Times New Roman"/>
          <w:bCs/>
          <w:color w:val="auto"/>
          <w:szCs w:val="28"/>
        </w:rPr>
        <w:t xml:space="preserve"> c</w:t>
      </w:r>
      <w:r w:rsidR="00B4200A" w:rsidRPr="00F415DA">
        <w:rPr>
          <w:rFonts w:eastAsia="Times New Roman"/>
          <w:bCs/>
          <w:color w:val="auto"/>
          <w:szCs w:val="28"/>
        </w:rPr>
        <w:t>á</w:t>
      </w:r>
      <w:r w:rsidR="00B4200A">
        <w:rPr>
          <w:rFonts w:eastAsia="Times New Roman"/>
          <w:bCs/>
          <w:color w:val="auto"/>
          <w:szCs w:val="28"/>
        </w:rPr>
        <w:t>c n</w:t>
      </w:r>
      <w:r w:rsidR="00B4200A" w:rsidRPr="00F415DA">
        <w:rPr>
          <w:rFonts w:eastAsia="Times New Roman"/>
          <w:bCs/>
          <w:color w:val="auto"/>
          <w:szCs w:val="28"/>
        </w:rPr>
        <w:t>ội</w:t>
      </w:r>
      <w:r w:rsidR="00B4200A">
        <w:rPr>
          <w:rFonts w:eastAsia="Times New Roman"/>
          <w:bCs/>
          <w:color w:val="auto"/>
          <w:szCs w:val="28"/>
        </w:rPr>
        <w:t xml:space="preserve"> dung </w:t>
      </w:r>
      <w:r w:rsidR="00B4200A">
        <w:rPr>
          <w:rFonts w:eastAsia="Times New Roman"/>
          <w:szCs w:val="28"/>
        </w:rPr>
        <w:t xml:space="preserve">hoạt động dược lâm sàng theo quy định tại </w:t>
      </w:r>
      <w:r w:rsidR="00B4200A" w:rsidRPr="00B4200A">
        <w:rPr>
          <w:rFonts w:eastAsia="Times New Roman"/>
          <w:bCs/>
          <w:color w:val="auto"/>
          <w:szCs w:val="28"/>
        </w:rPr>
        <w:t>Điều 10 Nghị định này.</w:t>
      </w:r>
    </w:p>
    <w:p w:rsidR="007838DE" w:rsidRDefault="007838DE" w:rsidP="0042273B">
      <w:pPr>
        <w:spacing w:before="120" w:after="120" w:line="288" w:lineRule="auto"/>
        <w:ind w:firstLine="720"/>
        <w:rPr>
          <w:rFonts w:eastAsia="Times New Roman"/>
          <w:szCs w:val="28"/>
          <w:lang w:val="de-DE"/>
        </w:rPr>
      </w:pPr>
      <w:r>
        <w:rPr>
          <w:rFonts w:eastAsia="Times New Roman"/>
          <w:szCs w:val="28"/>
          <w:lang w:val="de-DE"/>
        </w:rPr>
        <w:t>3</w:t>
      </w:r>
      <w:r w:rsidRPr="00E86068">
        <w:rPr>
          <w:rFonts w:eastAsia="Times New Roman"/>
          <w:szCs w:val="28"/>
          <w:lang w:val="de-DE"/>
        </w:rPr>
        <w:t xml:space="preserve">. Chỉ đạo </w:t>
      </w:r>
      <w:r>
        <w:rPr>
          <w:rFonts w:eastAsia="Times New Roman"/>
          <w:szCs w:val="28"/>
          <w:lang w:val="de-DE"/>
        </w:rPr>
        <w:t>T</w:t>
      </w:r>
      <w:r w:rsidRPr="00E86068">
        <w:rPr>
          <w:rFonts w:eastAsia="Times New Roman"/>
          <w:szCs w:val="28"/>
          <w:lang w:val="de-DE"/>
        </w:rPr>
        <w:t xml:space="preserve">rưởng khoa Dược xây dựng </w:t>
      </w:r>
      <w:r w:rsidR="00BA2865">
        <w:rPr>
          <w:rFonts w:eastAsia="Times New Roman"/>
          <w:szCs w:val="28"/>
          <w:lang w:val="de-DE"/>
        </w:rPr>
        <w:t>Quy chế làm việc</w:t>
      </w:r>
      <w:r w:rsidR="00EA486A">
        <w:rPr>
          <w:rFonts w:eastAsia="Times New Roman"/>
          <w:szCs w:val="28"/>
          <w:lang w:val="de-DE"/>
        </w:rPr>
        <w:t>v</w:t>
      </w:r>
      <w:r w:rsidR="00EA486A" w:rsidRPr="00EA486A">
        <w:rPr>
          <w:rFonts w:eastAsia="Times New Roman"/>
          <w:szCs w:val="28"/>
          <w:lang w:val="de-DE"/>
        </w:rPr>
        <w:t>à</w:t>
      </w:r>
      <w:r w:rsidR="00BA2865">
        <w:rPr>
          <w:rFonts w:eastAsia="Times New Roman"/>
          <w:szCs w:val="28"/>
          <w:lang w:val="de-DE"/>
        </w:rPr>
        <w:t xml:space="preserve"> phân công </w:t>
      </w:r>
      <w:r w:rsidRPr="00E86068">
        <w:rPr>
          <w:rFonts w:eastAsia="Times New Roman"/>
          <w:szCs w:val="28"/>
          <w:lang w:val="de-DE"/>
        </w:rPr>
        <w:t>nhiệm vụ cụ thể</w:t>
      </w:r>
      <w:r w:rsidR="005315E9">
        <w:rPr>
          <w:rFonts w:eastAsia="Times New Roman"/>
          <w:szCs w:val="28"/>
          <w:lang w:val="de-DE"/>
        </w:rPr>
        <w:t xml:space="preserve"> của ngườiphụ trách công tác dược lâm sàng </w:t>
      </w:r>
      <w:r>
        <w:rPr>
          <w:rFonts w:eastAsia="Times New Roman"/>
          <w:szCs w:val="28"/>
          <w:lang w:val="de-DE"/>
        </w:rPr>
        <w:t xml:space="preserve">và người làm công tác dược lâm sàng </w:t>
      </w:r>
      <w:r w:rsidR="005315E9">
        <w:rPr>
          <w:rFonts w:eastAsia="Times New Roman"/>
          <w:szCs w:val="28"/>
          <w:lang w:val="de-DE"/>
        </w:rPr>
        <w:t>để triển khai đ</w:t>
      </w:r>
      <w:r w:rsidR="00B4200A" w:rsidRPr="00B4200A">
        <w:rPr>
          <w:rFonts w:eastAsia="Times New Roman"/>
          <w:szCs w:val="28"/>
          <w:lang w:val="de-DE"/>
        </w:rPr>
        <w:t>ầ</w:t>
      </w:r>
      <w:r w:rsidR="005315E9">
        <w:rPr>
          <w:rFonts w:eastAsia="Times New Roman"/>
          <w:szCs w:val="28"/>
          <w:lang w:val="de-DE"/>
        </w:rPr>
        <w:t xml:space="preserve">y đủ các </w:t>
      </w:r>
      <w:r w:rsidR="00B4200A">
        <w:rPr>
          <w:rFonts w:eastAsia="Times New Roman"/>
          <w:szCs w:val="28"/>
          <w:lang w:val="de-DE"/>
        </w:rPr>
        <w:t>n</w:t>
      </w:r>
      <w:r w:rsidR="00B4200A" w:rsidRPr="00B4200A">
        <w:rPr>
          <w:rFonts w:eastAsia="Times New Roman"/>
          <w:szCs w:val="28"/>
          <w:lang w:val="de-DE"/>
        </w:rPr>
        <w:t>ộ</w:t>
      </w:r>
      <w:r w:rsidR="00B4200A">
        <w:rPr>
          <w:rFonts w:eastAsia="Times New Roman"/>
          <w:szCs w:val="28"/>
          <w:lang w:val="de-DE"/>
        </w:rPr>
        <w:t xml:space="preserve">i dung </w:t>
      </w:r>
      <w:r w:rsidR="005315E9">
        <w:rPr>
          <w:rFonts w:eastAsia="Times New Roman"/>
          <w:szCs w:val="28"/>
          <w:lang w:val="de-DE"/>
        </w:rPr>
        <w:t xml:space="preserve">hoạt động dược lâm sàng </w:t>
      </w:r>
      <w:r>
        <w:rPr>
          <w:rFonts w:eastAsia="Times New Roman"/>
          <w:szCs w:val="28"/>
          <w:lang w:val="de-DE"/>
        </w:rPr>
        <w:t>quy định tại Điều</w:t>
      </w:r>
      <w:r w:rsidR="00BA2865">
        <w:rPr>
          <w:rFonts w:eastAsia="Times New Roman"/>
          <w:szCs w:val="28"/>
          <w:lang w:val="de-DE"/>
        </w:rPr>
        <w:t xml:space="preserve"> 1</w:t>
      </w:r>
      <w:r w:rsidR="00B4200A">
        <w:rPr>
          <w:rFonts w:eastAsia="Times New Roman"/>
          <w:szCs w:val="28"/>
          <w:lang w:val="de-DE"/>
        </w:rPr>
        <w:t>0</w:t>
      </w:r>
      <w:r w:rsidR="00BA2865">
        <w:rPr>
          <w:rFonts w:eastAsia="Times New Roman"/>
          <w:szCs w:val="28"/>
          <w:lang w:val="de-DE"/>
        </w:rPr>
        <w:t>của Nghị định này</w:t>
      </w:r>
      <w:r>
        <w:rPr>
          <w:rFonts w:eastAsia="Times New Roman"/>
          <w:szCs w:val="28"/>
          <w:lang w:val="de-DE"/>
        </w:rPr>
        <w:t xml:space="preserve"> và </w:t>
      </w:r>
      <w:r w:rsidRPr="00E86068">
        <w:rPr>
          <w:rFonts w:eastAsia="Times New Roman"/>
          <w:szCs w:val="28"/>
          <w:lang w:val="de-DE"/>
        </w:rPr>
        <w:t xml:space="preserve">phù hợp với điều kiện của </w:t>
      </w:r>
      <w:r w:rsidR="00BA2865" w:rsidRPr="00BA2865">
        <w:t>cơ sở khám bệnh, chữa bệnh</w:t>
      </w:r>
      <w:r>
        <w:rPr>
          <w:rFonts w:eastAsia="Times New Roman"/>
          <w:szCs w:val="28"/>
          <w:lang w:val="de-DE"/>
        </w:rPr>
        <w:t>để</w:t>
      </w:r>
      <w:r w:rsidRPr="00E86068">
        <w:rPr>
          <w:rFonts w:eastAsia="Times New Roman"/>
          <w:szCs w:val="28"/>
          <w:lang w:val="de-DE"/>
        </w:rPr>
        <w:t xml:space="preserve"> trì</w:t>
      </w:r>
      <w:r>
        <w:rPr>
          <w:rFonts w:eastAsia="Times New Roman"/>
          <w:szCs w:val="28"/>
          <w:lang w:val="de-DE"/>
        </w:rPr>
        <w:t xml:space="preserve">nh người đứng đầu </w:t>
      </w:r>
      <w:r w:rsidR="00BA2865">
        <w:rPr>
          <w:rFonts w:eastAsia="Times New Roman"/>
          <w:szCs w:val="28"/>
          <w:lang w:val="de-DE"/>
        </w:rPr>
        <w:t>cơ sở</w:t>
      </w:r>
      <w:r>
        <w:rPr>
          <w:rFonts w:eastAsia="Times New Roman"/>
          <w:szCs w:val="28"/>
          <w:lang w:val="de-DE"/>
        </w:rPr>
        <w:t>phê duyệt.</w:t>
      </w:r>
    </w:p>
    <w:p w:rsidR="007838DE" w:rsidRPr="00C25A0C" w:rsidRDefault="005315E9" w:rsidP="0042273B">
      <w:pPr>
        <w:spacing w:before="120" w:after="120" w:line="288" w:lineRule="auto"/>
        <w:ind w:firstLine="720"/>
        <w:rPr>
          <w:rFonts w:eastAsia="Times New Roman"/>
          <w:szCs w:val="28"/>
          <w:lang w:val="de-DE"/>
        </w:rPr>
      </w:pPr>
      <w:r>
        <w:rPr>
          <w:rFonts w:eastAsia="Times New Roman"/>
          <w:szCs w:val="28"/>
          <w:lang w:val="de-DE"/>
        </w:rPr>
        <w:t>4</w:t>
      </w:r>
      <w:r w:rsidR="007838DE" w:rsidRPr="00E86068">
        <w:rPr>
          <w:rFonts w:eastAsia="Times New Roman"/>
          <w:szCs w:val="28"/>
          <w:lang w:val="de-DE"/>
        </w:rPr>
        <w:t>. Chỉ đạo các khoa lâm sàng, khoa cận lâm sàng</w:t>
      </w:r>
      <w:bookmarkStart w:id="1" w:name="OLE_LINK3"/>
      <w:bookmarkStart w:id="2" w:name="OLE_LINK4"/>
      <w:r w:rsidR="007838DE" w:rsidRPr="00E86068">
        <w:rPr>
          <w:rFonts w:eastAsia="Times New Roman"/>
          <w:szCs w:val="28"/>
          <w:lang w:val="de-DE"/>
        </w:rPr>
        <w:t xml:space="preserve">, khoa chống nhiễm khuẩn và các khoa, phòng liên quan </w:t>
      </w:r>
      <w:bookmarkEnd w:id="1"/>
      <w:bookmarkEnd w:id="2"/>
      <w:r w:rsidR="007838DE" w:rsidRPr="00E86068">
        <w:rPr>
          <w:rFonts w:eastAsia="Times New Roman"/>
          <w:szCs w:val="28"/>
          <w:lang w:val="de-DE"/>
        </w:rPr>
        <w:t xml:space="preserve">phối hợp </w:t>
      </w:r>
      <w:r w:rsidR="00C4497A">
        <w:rPr>
          <w:rFonts w:eastAsia="Times New Roman"/>
          <w:szCs w:val="28"/>
          <w:lang w:val="de-DE"/>
        </w:rPr>
        <w:t xml:space="preserve">với khoa Dược để thực hiện hoạt </w:t>
      </w:r>
      <w:r w:rsidR="007838DE" w:rsidRPr="00E86068">
        <w:rPr>
          <w:rFonts w:eastAsia="Times New Roman"/>
          <w:szCs w:val="28"/>
          <w:lang w:val="de-DE"/>
        </w:rPr>
        <w:t>động dược lâm sàng</w:t>
      </w:r>
      <w:r w:rsidR="007838DE" w:rsidRPr="00E86068">
        <w:rPr>
          <w:rFonts w:eastAsia="Times New Roman"/>
          <w:sz w:val="24"/>
          <w:lang w:val="de-DE"/>
        </w:rPr>
        <w:t>.</w:t>
      </w:r>
      <w:r w:rsidR="00C25A0C" w:rsidRPr="00C25A0C">
        <w:rPr>
          <w:rFonts w:eastAsia="Times New Roman"/>
          <w:szCs w:val="28"/>
          <w:lang w:val="de-DE"/>
        </w:rPr>
        <w:t xml:space="preserve">Tổ chức thanh tra, kiểm tra </w:t>
      </w:r>
      <w:r w:rsidR="00C4497A">
        <w:rPr>
          <w:rFonts w:eastAsia="Times New Roman"/>
          <w:szCs w:val="28"/>
          <w:lang w:val="de-DE"/>
        </w:rPr>
        <w:t xml:space="preserve">việc </w:t>
      </w:r>
      <w:r w:rsidR="00C25A0C" w:rsidRPr="00C25A0C">
        <w:rPr>
          <w:rFonts w:eastAsia="Times New Roman"/>
          <w:szCs w:val="28"/>
          <w:lang w:val="de-DE"/>
        </w:rPr>
        <w:t>phối hợp</w:t>
      </w:r>
      <w:r w:rsidR="00C25A0C">
        <w:rPr>
          <w:rFonts w:eastAsia="Times New Roman"/>
          <w:szCs w:val="28"/>
          <w:lang w:val="de-DE"/>
        </w:rPr>
        <w:t xml:space="preserve"> giữa các khoa, phòng</w:t>
      </w:r>
      <w:r w:rsidR="00C4497A">
        <w:rPr>
          <w:rFonts w:eastAsia="Times New Roman"/>
          <w:szCs w:val="28"/>
          <w:lang w:val="de-DE"/>
        </w:rPr>
        <w:t xml:space="preserve"> với đơn vị dược lâm sàng</w:t>
      </w:r>
    </w:p>
    <w:p w:rsidR="00B008F8" w:rsidRPr="00B4200A" w:rsidRDefault="005315E9" w:rsidP="0042273B">
      <w:pPr>
        <w:spacing w:before="120" w:after="120" w:line="288" w:lineRule="auto"/>
        <w:ind w:firstLine="720"/>
        <w:rPr>
          <w:rFonts w:eastAsia="Times New Roman"/>
          <w:szCs w:val="28"/>
          <w:lang w:val="de-DE"/>
        </w:rPr>
      </w:pPr>
      <w:r w:rsidRPr="00B4200A">
        <w:rPr>
          <w:rFonts w:eastAsia="Times New Roman"/>
          <w:szCs w:val="28"/>
          <w:lang w:val="de-DE"/>
        </w:rPr>
        <w:t>5</w:t>
      </w:r>
      <w:r w:rsidR="007838DE" w:rsidRPr="00B4200A">
        <w:rPr>
          <w:rFonts w:eastAsia="Times New Roman"/>
          <w:szCs w:val="28"/>
          <w:lang w:val="de-DE"/>
        </w:rPr>
        <w:t>. Chỉ đạo</w:t>
      </w:r>
      <w:r w:rsidR="00B14295" w:rsidRPr="00B4200A">
        <w:rPr>
          <w:rFonts w:eastAsia="Times New Roman"/>
          <w:szCs w:val="28"/>
          <w:lang w:val="de-DE"/>
        </w:rPr>
        <w:t xml:space="preserve"> xây dựng</w:t>
      </w:r>
      <w:r w:rsidR="00B008F8" w:rsidRPr="00B4200A">
        <w:rPr>
          <w:rFonts w:eastAsia="Times New Roman"/>
          <w:szCs w:val="28"/>
          <w:lang w:val="de-DE"/>
        </w:rPr>
        <w:t xml:space="preserve"> các quy định,</w:t>
      </w:r>
      <w:r w:rsidR="00B14295" w:rsidRPr="00B4200A">
        <w:rPr>
          <w:rFonts w:eastAsia="Times New Roman"/>
          <w:szCs w:val="28"/>
          <w:lang w:val="de-DE"/>
        </w:rPr>
        <w:t xml:space="preserve"> chính sách khuyến khích, động viên người làm công tác dược lâm sàng</w:t>
      </w:r>
      <w:r w:rsidR="00B008F8" w:rsidRPr="00B4200A">
        <w:rPr>
          <w:rFonts w:eastAsia="Times New Roman"/>
          <w:szCs w:val="28"/>
          <w:lang w:val="de-DE"/>
        </w:rPr>
        <w:t xml:space="preserve"> của cơ sở</w:t>
      </w:r>
      <w:r w:rsidR="00B14295" w:rsidRPr="00B4200A">
        <w:rPr>
          <w:rFonts w:eastAsia="Times New Roman"/>
          <w:szCs w:val="28"/>
          <w:lang w:val="de-DE"/>
        </w:rPr>
        <w:t xml:space="preserve"> để đảm bảo</w:t>
      </w:r>
      <w:r w:rsidR="00B008F8" w:rsidRPr="00B4200A">
        <w:rPr>
          <w:rFonts w:eastAsia="Times New Roman"/>
          <w:szCs w:val="28"/>
          <w:lang w:val="de-DE"/>
        </w:rPr>
        <w:t>:</w:t>
      </w:r>
    </w:p>
    <w:p w:rsidR="00B008F8" w:rsidRPr="00B4200A" w:rsidRDefault="00B008F8" w:rsidP="0042273B">
      <w:pPr>
        <w:spacing w:before="120" w:after="120" w:line="288" w:lineRule="auto"/>
        <w:ind w:firstLine="720"/>
        <w:rPr>
          <w:rFonts w:eastAsia="Times New Roman"/>
          <w:szCs w:val="28"/>
          <w:lang w:val="de-DE"/>
        </w:rPr>
      </w:pPr>
      <w:r w:rsidRPr="00B4200A">
        <w:rPr>
          <w:rFonts w:eastAsia="Times New Roman"/>
          <w:szCs w:val="28"/>
          <w:lang w:val="de-DE"/>
        </w:rPr>
        <w:t xml:space="preserve">a)Người làm công tác dược lâm sàng được hưởng phụ cấp trách nhiệm tối thiểu từ 0,5 trở lên so với dược sĩ </w:t>
      </w:r>
      <w:r w:rsidR="00E8399D">
        <w:rPr>
          <w:rFonts w:eastAsia="Times New Roman"/>
          <w:szCs w:val="28"/>
          <w:lang w:val="de-DE"/>
        </w:rPr>
        <w:t>tr</w:t>
      </w:r>
      <w:r w:rsidR="00E8399D" w:rsidRPr="009C4F44">
        <w:rPr>
          <w:rFonts w:eastAsia="Times New Roman"/>
          <w:szCs w:val="28"/>
          <w:lang w:val="de-DE"/>
        </w:rPr>
        <w:t>ì</w:t>
      </w:r>
      <w:r w:rsidR="00E8399D">
        <w:rPr>
          <w:rFonts w:eastAsia="Times New Roman"/>
          <w:szCs w:val="28"/>
          <w:lang w:val="de-DE"/>
        </w:rPr>
        <w:t xml:space="preserve">nh </w:t>
      </w:r>
      <w:r w:rsidR="00E8399D" w:rsidRPr="009C4F44">
        <w:rPr>
          <w:rFonts w:eastAsia="Times New Roman"/>
          <w:szCs w:val="28"/>
          <w:lang w:val="de-DE"/>
        </w:rPr>
        <w:t>độ</w:t>
      </w:r>
      <w:r w:rsidR="00E8399D">
        <w:rPr>
          <w:rFonts w:eastAsia="Times New Roman"/>
          <w:szCs w:val="28"/>
          <w:lang w:val="de-DE"/>
        </w:rPr>
        <w:t xml:space="preserve"> t</w:t>
      </w:r>
      <w:r w:rsidR="00E8399D" w:rsidRPr="00E8399D">
        <w:rPr>
          <w:rFonts w:eastAsia="Times New Roman"/>
          <w:szCs w:val="28"/>
          <w:lang w:val="de-DE"/>
        </w:rPr>
        <w:t>ố</w:t>
      </w:r>
      <w:r w:rsidR="00E8399D">
        <w:rPr>
          <w:rFonts w:eastAsia="Times New Roman"/>
          <w:szCs w:val="28"/>
          <w:lang w:val="de-DE"/>
        </w:rPr>
        <w:t>t ngh</w:t>
      </w:r>
      <w:r w:rsidR="00E8399D" w:rsidRPr="00E8399D">
        <w:rPr>
          <w:rFonts w:eastAsia="Times New Roman"/>
          <w:szCs w:val="28"/>
          <w:lang w:val="de-DE"/>
        </w:rPr>
        <w:t>iệ</w:t>
      </w:r>
      <w:r w:rsidR="00E8399D">
        <w:rPr>
          <w:rFonts w:eastAsia="Times New Roman"/>
          <w:szCs w:val="28"/>
          <w:lang w:val="de-DE"/>
        </w:rPr>
        <w:t xml:space="preserve">p </w:t>
      </w:r>
      <w:r w:rsidRPr="00E8399D">
        <w:rPr>
          <w:rFonts w:eastAsia="Times New Roman"/>
          <w:szCs w:val="28"/>
          <w:lang w:val="de-DE"/>
        </w:rPr>
        <w:t>tương đương</w:t>
      </w:r>
      <w:r w:rsidRPr="00B4200A">
        <w:rPr>
          <w:rFonts w:eastAsia="Times New Roman"/>
          <w:szCs w:val="28"/>
          <w:lang w:val="de-DE"/>
        </w:rPr>
        <w:t xml:space="preserve"> làm công tác khác tại khoa dược đối với các cơ sở khám bệnh, chữa bệnh của Nhà nước;</w:t>
      </w:r>
    </w:p>
    <w:p w:rsidR="00B008F8" w:rsidRDefault="00B008F8" w:rsidP="0042273B">
      <w:pPr>
        <w:spacing w:before="120" w:after="120" w:line="288" w:lineRule="auto"/>
        <w:ind w:firstLine="720"/>
        <w:rPr>
          <w:rFonts w:eastAsia="Times New Roman"/>
          <w:szCs w:val="28"/>
          <w:lang w:val="de-DE"/>
        </w:rPr>
      </w:pPr>
      <w:r w:rsidRPr="00B4200A">
        <w:rPr>
          <w:rFonts w:eastAsia="Times New Roman"/>
          <w:szCs w:val="28"/>
          <w:lang w:val="de-DE"/>
        </w:rPr>
        <w:t xml:space="preserve">b) Người làm công tác dược lâm sàng được hưởng hệ số lương tăng thêm tối thiểu 1,5 lần so với dược sĩ </w:t>
      </w:r>
      <w:r w:rsidR="009C4F44">
        <w:rPr>
          <w:rFonts w:eastAsia="Times New Roman"/>
          <w:szCs w:val="28"/>
          <w:lang w:val="de-DE"/>
        </w:rPr>
        <w:t>c</w:t>
      </w:r>
      <w:r w:rsidR="009C4F44" w:rsidRPr="009C4F44">
        <w:rPr>
          <w:rFonts w:eastAsia="Times New Roman"/>
          <w:szCs w:val="28"/>
          <w:lang w:val="de-DE"/>
        </w:rPr>
        <w:t>ó</w:t>
      </w:r>
      <w:r w:rsidR="009C4F44">
        <w:rPr>
          <w:rFonts w:eastAsia="Times New Roman"/>
          <w:szCs w:val="28"/>
          <w:lang w:val="de-DE"/>
        </w:rPr>
        <w:t xml:space="preserve"> tr</w:t>
      </w:r>
      <w:r w:rsidR="009C4F44" w:rsidRPr="009C4F44">
        <w:rPr>
          <w:rFonts w:eastAsia="Times New Roman"/>
          <w:szCs w:val="28"/>
          <w:lang w:val="de-DE"/>
        </w:rPr>
        <w:t>ì</w:t>
      </w:r>
      <w:r w:rsidR="009C4F44">
        <w:rPr>
          <w:rFonts w:eastAsia="Times New Roman"/>
          <w:szCs w:val="28"/>
          <w:lang w:val="de-DE"/>
        </w:rPr>
        <w:t xml:space="preserve">nh </w:t>
      </w:r>
      <w:r w:rsidR="009C4F44" w:rsidRPr="009C4F44">
        <w:rPr>
          <w:rFonts w:eastAsia="Times New Roman"/>
          <w:szCs w:val="28"/>
          <w:lang w:val="de-DE"/>
        </w:rPr>
        <w:t>độ</w:t>
      </w:r>
      <w:r w:rsidR="00E8399D">
        <w:rPr>
          <w:rFonts w:eastAsia="Times New Roman"/>
          <w:szCs w:val="28"/>
          <w:lang w:val="de-DE"/>
        </w:rPr>
        <w:t>t</w:t>
      </w:r>
      <w:r w:rsidR="00E8399D" w:rsidRPr="00E8399D">
        <w:rPr>
          <w:rFonts w:eastAsia="Times New Roman"/>
          <w:szCs w:val="28"/>
          <w:lang w:val="de-DE"/>
        </w:rPr>
        <w:t>ố</w:t>
      </w:r>
      <w:r w:rsidR="00E8399D">
        <w:rPr>
          <w:rFonts w:eastAsia="Times New Roman"/>
          <w:szCs w:val="28"/>
          <w:lang w:val="de-DE"/>
        </w:rPr>
        <w:t>t ngh</w:t>
      </w:r>
      <w:r w:rsidR="00E8399D" w:rsidRPr="00E8399D">
        <w:rPr>
          <w:rFonts w:eastAsia="Times New Roman"/>
          <w:szCs w:val="28"/>
          <w:lang w:val="de-DE"/>
        </w:rPr>
        <w:t>iệ</w:t>
      </w:r>
      <w:r w:rsidR="00E8399D">
        <w:rPr>
          <w:rFonts w:eastAsia="Times New Roman"/>
          <w:szCs w:val="28"/>
          <w:lang w:val="de-DE"/>
        </w:rPr>
        <w:t xml:space="preserve">p </w:t>
      </w:r>
      <w:r w:rsidR="009C4F44">
        <w:rPr>
          <w:rFonts w:eastAsia="Times New Roman"/>
          <w:szCs w:val="28"/>
          <w:lang w:val="de-DE"/>
        </w:rPr>
        <w:t>t</w:t>
      </w:r>
      <w:r w:rsidR="009C4F44" w:rsidRPr="009C4F44">
        <w:rPr>
          <w:rFonts w:eastAsia="Times New Roman"/>
          <w:szCs w:val="28"/>
          <w:lang w:val="de-DE"/>
        </w:rPr>
        <w:t>ươ</w:t>
      </w:r>
      <w:r w:rsidR="009C4F44">
        <w:rPr>
          <w:rFonts w:eastAsia="Times New Roman"/>
          <w:szCs w:val="28"/>
          <w:lang w:val="de-DE"/>
        </w:rPr>
        <w:t xml:space="preserve">ng </w:t>
      </w:r>
      <w:r w:rsidR="009C4F44" w:rsidRPr="009C4F44">
        <w:rPr>
          <w:rFonts w:eastAsia="Times New Roman"/>
          <w:szCs w:val="28"/>
          <w:lang w:val="de-DE"/>
        </w:rPr>
        <w:t>đươ</w:t>
      </w:r>
      <w:r w:rsidR="009C4F44">
        <w:rPr>
          <w:rFonts w:eastAsia="Times New Roman"/>
          <w:szCs w:val="28"/>
          <w:lang w:val="de-DE"/>
        </w:rPr>
        <w:t xml:space="preserve">ng </w:t>
      </w:r>
      <w:r w:rsidR="00EA486A" w:rsidRPr="00EA486A">
        <w:rPr>
          <w:rFonts w:eastAsia="Times New Roman"/>
          <w:szCs w:val="28"/>
          <w:lang w:val="de-DE"/>
        </w:rPr>
        <w:t>đ</w:t>
      </w:r>
      <w:r w:rsidR="00EA486A">
        <w:rPr>
          <w:rFonts w:eastAsia="Times New Roman"/>
          <w:szCs w:val="28"/>
          <w:lang w:val="de-DE"/>
        </w:rPr>
        <w:t xml:space="preserve">ang </w:t>
      </w:r>
      <w:r w:rsidRPr="00B4200A">
        <w:rPr>
          <w:rFonts w:eastAsia="Times New Roman"/>
          <w:szCs w:val="28"/>
          <w:lang w:val="de-DE"/>
        </w:rPr>
        <w:t>làm công tác khác tại khoa dược đối với các cơ sở khám bệnh, chữa bệnh được tự chủ tài chính.</w:t>
      </w:r>
    </w:p>
    <w:p w:rsidR="00B008F8" w:rsidRPr="00B4200A" w:rsidRDefault="00B008F8" w:rsidP="0042273B">
      <w:pPr>
        <w:spacing w:before="120" w:after="120" w:line="288" w:lineRule="auto"/>
        <w:ind w:firstLine="720"/>
        <w:rPr>
          <w:rFonts w:eastAsia="Times New Roman"/>
          <w:szCs w:val="28"/>
          <w:lang w:val="de-DE"/>
        </w:rPr>
      </w:pPr>
      <w:r w:rsidRPr="00B4200A">
        <w:rPr>
          <w:rFonts w:eastAsia="Times New Roman"/>
          <w:szCs w:val="28"/>
          <w:lang w:val="de-DE"/>
        </w:rPr>
        <w:t xml:space="preserve">c) </w:t>
      </w:r>
      <w:r w:rsidR="0056107C" w:rsidRPr="00B4200A">
        <w:rPr>
          <w:rFonts w:eastAsia="Times New Roman"/>
          <w:szCs w:val="28"/>
          <w:lang w:val="de-DE"/>
        </w:rPr>
        <w:t xml:space="preserve">Có kinh phí để đào tạo, đào tạo lại và cập nhật kiến chuyên môn sâu chuyên ngành dược lâm sàng ở trong nước, quốc tế. </w:t>
      </w:r>
    </w:p>
    <w:p w:rsidR="007838DE" w:rsidRDefault="007838DE" w:rsidP="0042273B">
      <w:pPr>
        <w:spacing w:before="240" w:line="288" w:lineRule="auto"/>
        <w:ind w:firstLine="720"/>
        <w:jc w:val="left"/>
        <w:rPr>
          <w:b/>
        </w:rPr>
      </w:pPr>
      <w:r w:rsidRPr="00E86068">
        <w:rPr>
          <w:b/>
        </w:rPr>
        <w:t>Điều 1</w:t>
      </w:r>
      <w:r w:rsidR="00B4200A">
        <w:rPr>
          <w:b/>
        </w:rPr>
        <w:t>4</w:t>
      </w:r>
      <w:r w:rsidRPr="00E86068">
        <w:rPr>
          <w:b/>
        </w:rPr>
        <w:t xml:space="preserve">. </w:t>
      </w:r>
      <w:r>
        <w:rPr>
          <w:b/>
        </w:rPr>
        <w:t>T</w:t>
      </w:r>
      <w:r w:rsidRPr="00E86068">
        <w:rPr>
          <w:b/>
        </w:rPr>
        <w:t xml:space="preserve">rách nhiệm của </w:t>
      </w:r>
      <w:r w:rsidR="005315E9">
        <w:rPr>
          <w:b/>
        </w:rPr>
        <w:t>T</w:t>
      </w:r>
      <w:r w:rsidRPr="00E86068">
        <w:rPr>
          <w:b/>
        </w:rPr>
        <w:t xml:space="preserve">rưởng khoa </w:t>
      </w:r>
      <w:r w:rsidR="00B4200A">
        <w:rPr>
          <w:b/>
        </w:rPr>
        <w:t>D</w:t>
      </w:r>
      <w:r w:rsidRPr="00E86068">
        <w:rPr>
          <w:b/>
        </w:rPr>
        <w:t>ược</w:t>
      </w:r>
    </w:p>
    <w:p w:rsidR="009C4F44" w:rsidRDefault="007838DE" w:rsidP="0042273B">
      <w:pPr>
        <w:spacing w:before="120" w:after="120" w:line="288" w:lineRule="auto"/>
        <w:ind w:firstLine="720"/>
        <w:rPr>
          <w:rFonts w:eastAsia="Times New Roman"/>
          <w:szCs w:val="28"/>
          <w:lang w:val="de-DE"/>
        </w:rPr>
      </w:pPr>
      <w:r>
        <w:t xml:space="preserve">1. </w:t>
      </w:r>
      <w:r w:rsidRPr="005813BF">
        <w:t xml:space="preserve">Đề xuất cho người đứng đầu </w:t>
      </w:r>
      <w:r w:rsidR="005315E9" w:rsidRPr="00BA2865">
        <w:t>cơ sở khám bệnh, chữa bệnh</w:t>
      </w:r>
      <w:r w:rsidRPr="005813BF">
        <w:t>kế hoạch nhân sự và quy chế làm việc của đơn vị dược lâm sàng</w:t>
      </w:r>
      <w:r w:rsidR="002C48D5">
        <w:t xml:space="preserve">, trong đó đề xuất ưu tiên tuyển </w:t>
      </w:r>
      <w:r w:rsidR="002C48D5">
        <w:rPr>
          <w:rFonts w:eastAsia="Times New Roman"/>
          <w:szCs w:val="28"/>
          <w:lang w:val="de-DE"/>
        </w:rPr>
        <w:t xml:space="preserve">dụng dược sĩ </w:t>
      </w:r>
      <w:r w:rsidR="009C4F44" w:rsidRPr="009C4F44">
        <w:rPr>
          <w:rFonts w:eastAsia="Times New Roman"/>
          <w:szCs w:val="28"/>
          <w:lang w:val="de-DE"/>
        </w:rPr>
        <w:t>đá</w:t>
      </w:r>
      <w:r w:rsidR="009C4F44">
        <w:rPr>
          <w:rFonts w:eastAsia="Times New Roman"/>
          <w:szCs w:val="28"/>
          <w:lang w:val="de-DE"/>
        </w:rPr>
        <w:t xml:space="preserve">p </w:t>
      </w:r>
      <w:r w:rsidR="009C4F44" w:rsidRPr="009C4F44">
        <w:rPr>
          <w:rFonts w:eastAsia="Times New Roman"/>
          <w:szCs w:val="28"/>
          <w:lang w:val="de-DE"/>
        </w:rPr>
        <w:t>ứ</w:t>
      </w:r>
      <w:r w:rsidR="009C4F44">
        <w:rPr>
          <w:rFonts w:eastAsia="Times New Roman"/>
          <w:szCs w:val="28"/>
          <w:lang w:val="de-DE"/>
        </w:rPr>
        <w:t xml:space="preserve">ng </w:t>
      </w:r>
      <w:r w:rsidR="009C4F44" w:rsidRPr="009C4F44">
        <w:rPr>
          <w:rFonts w:eastAsia="Times New Roman"/>
          <w:szCs w:val="28"/>
          <w:lang w:val="de-DE"/>
        </w:rPr>
        <w:t>đ</w:t>
      </w:r>
      <w:r w:rsidR="009C4F44">
        <w:rPr>
          <w:rFonts w:eastAsia="Times New Roman"/>
          <w:szCs w:val="28"/>
          <w:lang w:val="de-DE"/>
        </w:rPr>
        <w:t>i</w:t>
      </w:r>
      <w:r w:rsidR="009C4F44" w:rsidRPr="009C4F44">
        <w:rPr>
          <w:rFonts w:eastAsia="Times New Roman"/>
          <w:szCs w:val="28"/>
          <w:lang w:val="de-DE"/>
        </w:rPr>
        <w:t>ều</w:t>
      </w:r>
      <w:r w:rsidR="009C4F44">
        <w:rPr>
          <w:rFonts w:eastAsia="Times New Roman"/>
          <w:szCs w:val="28"/>
          <w:lang w:val="de-DE"/>
        </w:rPr>
        <w:t xml:space="preserve"> ki</w:t>
      </w:r>
      <w:r w:rsidR="009C4F44" w:rsidRPr="009C4F44">
        <w:rPr>
          <w:rFonts w:eastAsia="Times New Roman"/>
          <w:szCs w:val="28"/>
          <w:lang w:val="de-DE"/>
        </w:rPr>
        <w:t>ệ</w:t>
      </w:r>
      <w:r w:rsidR="009C4F44">
        <w:rPr>
          <w:rFonts w:eastAsia="Times New Roman"/>
          <w:szCs w:val="28"/>
          <w:lang w:val="de-DE"/>
        </w:rPr>
        <w:t>n đ</w:t>
      </w:r>
      <w:r w:rsidR="009C4F44" w:rsidRPr="009C4F44">
        <w:rPr>
          <w:rFonts w:eastAsia="Times New Roman"/>
          <w:szCs w:val="28"/>
          <w:lang w:val="de-DE"/>
        </w:rPr>
        <w:t>ối</w:t>
      </w:r>
      <w:r w:rsidR="009C4F44">
        <w:rPr>
          <w:rFonts w:eastAsia="Times New Roman"/>
          <w:szCs w:val="28"/>
          <w:lang w:val="de-DE"/>
        </w:rPr>
        <w:t xml:space="preserve"> v</w:t>
      </w:r>
      <w:r w:rsidR="009C4F44" w:rsidRPr="009C4F44">
        <w:rPr>
          <w:rFonts w:eastAsia="Times New Roman"/>
          <w:szCs w:val="28"/>
          <w:lang w:val="de-DE"/>
        </w:rPr>
        <w:t>ới</w:t>
      </w:r>
      <w:r w:rsidR="009C4F44">
        <w:rPr>
          <w:rFonts w:eastAsia="Times New Roman"/>
          <w:szCs w:val="28"/>
          <w:lang w:val="de-DE"/>
        </w:rPr>
        <w:t xml:space="preserve"> ngư</w:t>
      </w:r>
      <w:r w:rsidR="009C4F44" w:rsidRPr="009C4F44">
        <w:rPr>
          <w:rFonts w:eastAsia="Times New Roman"/>
          <w:szCs w:val="28"/>
          <w:lang w:val="de-DE"/>
        </w:rPr>
        <w:t>ời</w:t>
      </w:r>
      <w:r w:rsidR="009C4F44">
        <w:rPr>
          <w:rFonts w:eastAsia="Times New Roman"/>
          <w:szCs w:val="28"/>
          <w:lang w:val="de-DE"/>
        </w:rPr>
        <w:t xml:space="preserve"> l</w:t>
      </w:r>
      <w:r w:rsidR="009C4F44" w:rsidRPr="009C4F44">
        <w:rPr>
          <w:rFonts w:eastAsia="Times New Roman"/>
          <w:szCs w:val="28"/>
          <w:lang w:val="de-DE"/>
        </w:rPr>
        <w:t>à</w:t>
      </w:r>
      <w:r w:rsidR="009C4F44">
        <w:rPr>
          <w:rFonts w:eastAsia="Times New Roman"/>
          <w:szCs w:val="28"/>
          <w:lang w:val="de-DE"/>
        </w:rPr>
        <w:t>m c</w:t>
      </w:r>
      <w:r w:rsidR="009C4F44" w:rsidRPr="009C4F44">
        <w:rPr>
          <w:rFonts w:eastAsia="Times New Roman"/>
          <w:szCs w:val="28"/>
          <w:lang w:val="de-DE"/>
        </w:rPr>
        <w:t>ô</w:t>
      </w:r>
      <w:r w:rsidR="009C4F44">
        <w:rPr>
          <w:rFonts w:eastAsia="Times New Roman"/>
          <w:szCs w:val="28"/>
          <w:lang w:val="de-DE"/>
        </w:rPr>
        <w:t>ng t</w:t>
      </w:r>
      <w:r w:rsidR="009C4F44" w:rsidRPr="009C4F44">
        <w:rPr>
          <w:rFonts w:eastAsia="Times New Roman"/>
          <w:szCs w:val="28"/>
          <w:lang w:val="de-DE"/>
        </w:rPr>
        <w:t>á</w:t>
      </w:r>
      <w:r w:rsidR="009C4F44">
        <w:rPr>
          <w:rFonts w:eastAsia="Times New Roman"/>
          <w:szCs w:val="28"/>
          <w:lang w:val="de-DE"/>
        </w:rPr>
        <w:t>c dư</w:t>
      </w:r>
      <w:r w:rsidR="009C4F44" w:rsidRPr="009C4F44">
        <w:rPr>
          <w:rFonts w:eastAsia="Times New Roman"/>
          <w:szCs w:val="28"/>
          <w:lang w:val="de-DE"/>
        </w:rPr>
        <w:t>ợc</w:t>
      </w:r>
      <w:r w:rsidR="009C4F44">
        <w:rPr>
          <w:rFonts w:eastAsia="Times New Roman"/>
          <w:szCs w:val="28"/>
          <w:lang w:val="de-DE"/>
        </w:rPr>
        <w:t xml:space="preserve"> l</w:t>
      </w:r>
      <w:r w:rsidR="009C4F44" w:rsidRPr="009C4F44">
        <w:rPr>
          <w:rFonts w:eastAsia="Times New Roman"/>
          <w:szCs w:val="28"/>
          <w:lang w:val="de-DE"/>
        </w:rPr>
        <w:t>â</w:t>
      </w:r>
      <w:r w:rsidR="009C4F44">
        <w:rPr>
          <w:rFonts w:eastAsia="Times New Roman"/>
          <w:szCs w:val="28"/>
          <w:lang w:val="de-DE"/>
        </w:rPr>
        <w:t>m s</w:t>
      </w:r>
      <w:r w:rsidR="009C4F44" w:rsidRPr="009C4F44">
        <w:rPr>
          <w:rFonts w:eastAsia="Times New Roman"/>
          <w:szCs w:val="28"/>
          <w:lang w:val="de-DE"/>
        </w:rPr>
        <w:t>àng</w:t>
      </w:r>
      <w:r w:rsidR="009C4F44">
        <w:rPr>
          <w:rFonts w:eastAsia="Times New Roman"/>
          <w:szCs w:val="28"/>
          <w:lang w:val="de-DE"/>
        </w:rPr>
        <w:t xml:space="preserve"> quy </w:t>
      </w:r>
      <w:r w:rsidR="009C4F44" w:rsidRPr="009C4F44">
        <w:rPr>
          <w:rFonts w:eastAsia="Times New Roman"/>
          <w:szCs w:val="28"/>
          <w:lang w:val="de-DE"/>
        </w:rPr>
        <w:t>đị</w:t>
      </w:r>
      <w:r w:rsidR="009C4F44">
        <w:rPr>
          <w:rFonts w:eastAsia="Times New Roman"/>
          <w:szCs w:val="28"/>
          <w:lang w:val="de-DE"/>
        </w:rPr>
        <w:t>nh t</w:t>
      </w:r>
      <w:r w:rsidR="009C4F44" w:rsidRPr="009C4F44">
        <w:rPr>
          <w:rFonts w:eastAsia="Times New Roman"/>
          <w:szCs w:val="28"/>
          <w:lang w:val="de-DE"/>
        </w:rPr>
        <w:t>ại</w:t>
      </w:r>
      <w:r w:rsidR="00F877E8">
        <w:rPr>
          <w:rFonts w:eastAsia="Times New Roman"/>
          <w:szCs w:val="28"/>
          <w:lang w:val="de-DE"/>
        </w:rPr>
        <w:t>Điều 7</w:t>
      </w:r>
      <w:r w:rsidR="009C4F44">
        <w:rPr>
          <w:rFonts w:eastAsia="Times New Roman"/>
          <w:szCs w:val="28"/>
          <w:lang w:val="de-DE"/>
        </w:rPr>
        <w:t xml:space="preserve"> Ngh</w:t>
      </w:r>
      <w:r w:rsidR="009C4F44" w:rsidRPr="009C4F44">
        <w:rPr>
          <w:rFonts w:eastAsia="Times New Roman"/>
          <w:szCs w:val="28"/>
          <w:lang w:val="de-DE"/>
        </w:rPr>
        <w:t>ịđị</w:t>
      </w:r>
      <w:r w:rsidR="009C4F44">
        <w:rPr>
          <w:rFonts w:eastAsia="Times New Roman"/>
          <w:szCs w:val="28"/>
          <w:lang w:val="de-DE"/>
        </w:rPr>
        <w:t>nh n</w:t>
      </w:r>
      <w:r w:rsidR="009C4F44" w:rsidRPr="009C4F44">
        <w:rPr>
          <w:rFonts w:eastAsia="Times New Roman"/>
          <w:szCs w:val="28"/>
          <w:lang w:val="de-DE"/>
        </w:rPr>
        <w:t>ày</w:t>
      </w:r>
      <w:r w:rsidR="009C4F44">
        <w:rPr>
          <w:rFonts w:eastAsia="Times New Roman"/>
          <w:szCs w:val="28"/>
          <w:lang w:val="de-DE"/>
        </w:rPr>
        <w:t>.</w:t>
      </w:r>
    </w:p>
    <w:p w:rsidR="007838DE" w:rsidRPr="002C48D5" w:rsidRDefault="007838DE" w:rsidP="0042273B">
      <w:pPr>
        <w:spacing w:before="120" w:after="120" w:line="288" w:lineRule="auto"/>
        <w:ind w:firstLine="720"/>
        <w:rPr>
          <w:rFonts w:eastAsia="Times New Roman"/>
          <w:szCs w:val="28"/>
          <w:lang w:val="de-DE"/>
        </w:rPr>
      </w:pPr>
      <w:r>
        <w:rPr>
          <w:rFonts w:eastAsia="Times New Roman"/>
          <w:szCs w:val="28"/>
          <w:lang w:val="de-DE"/>
        </w:rPr>
        <w:t>2</w:t>
      </w:r>
      <w:r w:rsidRPr="00E86068">
        <w:rPr>
          <w:rFonts w:eastAsia="Times New Roman"/>
          <w:szCs w:val="28"/>
          <w:lang w:val="de-DE"/>
        </w:rPr>
        <w:t xml:space="preserve">. Chịu trách nhiệm và phối hợp </w:t>
      </w:r>
      <w:r w:rsidRPr="009C4F44">
        <w:rPr>
          <w:rFonts w:eastAsia="Times New Roman"/>
          <w:szCs w:val="28"/>
          <w:lang w:val="de-DE"/>
        </w:rPr>
        <w:t>chặt chẽ</w:t>
      </w:r>
      <w:r w:rsidRPr="00E86068">
        <w:rPr>
          <w:rFonts w:eastAsia="Times New Roman"/>
          <w:szCs w:val="28"/>
          <w:lang w:val="de-DE"/>
        </w:rPr>
        <w:t xml:space="preserve"> với các khoa lâm sàng</w:t>
      </w:r>
      <w:r>
        <w:rPr>
          <w:rFonts w:eastAsia="Times New Roman"/>
          <w:szCs w:val="28"/>
          <w:lang w:val="de-DE"/>
        </w:rPr>
        <w:t xml:space="preserve">, khoa </w:t>
      </w:r>
      <w:r w:rsidRPr="00E86068">
        <w:rPr>
          <w:rFonts w:eastAsia="Times New Roman"/>
          <w:szCs w:val="28"/>
          <w:lang w:val="de-DE"/>
        </w:rPr>
        <w:t xml:space="preserve">cận lâm sàng, khoa chống nhiễm khuẩn </w:t>
      </w:r>
      <w:bookmarkStart w:id="3" w:name="OLE_LINK5"/>
      <w:bookmarkStart w:id="4" w:name="OLE_LINK6"/>
      <w:r w:rsidRPr="00E86068">
        <w:rPr>
          <w:rFonts w:eastAsia="Times New Roman"/>
          <w:szCs w:val="28"/>
          <w:lang w:val="de-DE"/>
        </w:rPr>
        <w:t>và các khoa, phòng liên quan</w:t>
      </w:r>
      <w:bookmarkEnd w:id="3"/>
      <w:bookmarkEnd w:id="4"/>
      <w:r w:rsidRPr="00E86068">
        <w:rPr>
          <w:rFonts w:eastAsia="Times New Roman"/>
          <w:szCs w:val="28"/>
          <w:lang w:val="de-DE"/>
        </w:rPr>
        <w:t>để triển khai hoạt động dược lâm sàng.</w:t>
      </w:r>
    </w:p>
    <w:p w:rsidR="007838DE" w:rsidRPr="00E86068" w:rsidRDefault="007838DE" w:rsidP="0042273B">
      <w:pPr>
        <w:spacing w:before="120" w:after="120" w:line="288" w:lineRule="auto"/>
        <w:ind w:firstLine="720"/>
        <w:rPr>
          <w:rFonts w:eastAsia="Times New Roman"/>
          <w:color w:val="auto"/>
          <w:szCs w:val="28"/>
        </w:rPr>
      </w:pPr>
      <w:r>
        <w:rPr>
          <w:rFonts w:eastAsia="Times New Roman"/>
          <w:szCs w:val="28"/>
          <w:lang w:val="de-DE"/>
        </w:rPr>
        <w:t>3</w:t>
      </w:r>
      <w:r w:rsidRPr="00E86068">
        <w:rPr>
          <w:rFonts w:eastAsia="Times New Roman"/>
          <w:szCs w:val="28"/>
          <w:lang w:val="de-DE"/>
        </w:rPr>
        <w:t xml:space="preserve">. Xây dựng nhiệm vụ và giám sát </w:t>
      </w:r>
      <w:r>
        <w:rPr>
          <w:rFonts w:eastAsia="Times New Roman"/>
          <w:szCs w:val="28"/>
          <w:lang w:val="de-DE"/>
        </w:rPr>
        <w:t>đơn vị dược</w:t>
      </w:r>
      <w:r w:rsidRPr="00E86068">
        <w:rPr>
          <w:rFonts w:eastAsia="Times New Roman"/>
          <w:szCs w:val="28"/>
          <w:lang w:val="de-DE"/>
        </w:rPr>
        <w:t xml:space="preserve"> lâm sàng triển khai hoạt động </w:t>
      </w:r>
      <w:r>
        <w:rPr>
          <w:rFonts w:eastAsia="Times New Roman"/>
          <w:szCs w:val="28"/>
          <w:lang w:val="de-DE"/>
        </w:rPr>
        <w:t>theo nhiệm vụ được phân công.</w:t>
      </w:r>
    </w:p>
    <w:p w:rsidR="007838DE" w:rsidRDefault="007838DE" w:rsidP="0042273B">
      <w:pPr>
        <w:spacing w:before="120" w:after="120" w:line="288" w:lineRule="auto"/>
        <w:ind w:firstLine="720"/>
        <w:rPr>
          <w:rFonts w:eastAsia="Times New Roman"/>
          <w:sz w:val="24"/>
          <w:lang w:val="de-DE"/>
        </w:rPr>
      </w:pPr>
      <w:r>
        <w:rPr>
          <w:rFonts w:eastAsia="Times New Roman"/>
          <w:szCs w:val="28"/>
          <w:lang w:val="de-DE"/>
        </w:rPr>
        <w:t>4</w:t>
      </w:r>
      <w:r w:rsidRPr="00E86068">
        <w:rPr>
          <w:rFonts w:eastAsia="Times New Roman"/>
          <w:szCs w:val="28"/>
          <w:lang w:val="de-DE"/>
        </w:rPr>
        <w:t>. Báo cáo định kỳ hằng quý, hằng năm hoặc đột xuất về hoạt động dược lâm sàng gửi</w:t>
      </w:r>
      <w:r>
        <w:rPr>
          <w:rFonts w:eastAsia="Times New Roman"/>
          <w:szCs w:val="28"/>
          <w:lang w:val="de-DE"/>
        </w:rPr>
        <w:t xml:space="preserve"> người đứng đầu</w:t>
      </w:r>
      <w:r w:rsidR="008C36EB">
        <w:rPr>
          <w:rFonts w:eastAsia="Times New Roman"/>
          <w:szCs w:val="28"/>
          <w:lang w:val="de-DE"/>
        </w:rPr>
        <w:t xml:space="preserve"> bệnh viện</w:t>
      </w:r>
      <w:r w:rsidRPr="00E86068">
        <w:rPr>
          <w:rFonts w:eastAsia="Times New Roman"/>
          <w:sz w:val="24"/>
          <w:lang w:val="de-DE"/>
        </w:rPr>
        <w:t>.</w:t>
      </w:r>
    </w:p>
    <w:p w:rsidR="007838DE" w:rsidRPr="00B312DF" w:rsidRDefault="007838DE" w:rsidP="0042273B">
      <w:pPr>
        <w:spacing w:before="120" w:after="120" w:line="288" w:lineRule="auto"/>
        <w:ind w:firstLine="720"/>
        <w:rPr>
          <w:rFonts w:eastAsia="Times New Roman"/>
          <w:color w:val="auto"/>
          <w:szCs w:val="28"/>
        </w:rPr>
      </w:pPr>
      <w:r>
        <w:rPr>
          <w:rFonts w:eastAsia="Times New Roman"/>
          <w:szCs w:val="28"/>
          <w:lang w:val="de-DE"/>
        </w:rPr>
        <w:lastRenderedPageBreak/>
        <w:t>5</w:t>
      </w:r>
      <w:r w:rsidRPr="00B312DF">
        <w:rPr>
          <w:rFonts w:eastAsia="Times New Roman"/>
          <w:szCs w:val="28"/>
          <w:lang w:val="de-DE"/>
        </w:rPr>
        <w:t xml:space="preserve">. </w:t>
      </w:r>
      <w:r>
        <w:rPr>
          <w:rFonts w:eastAsia="Times New Roman"/>
          <w:szCs w:val="28"/>
          <w:lang w:val="de-DE"/>
        </w:rPr>
        <w:t xml:space="preserve">Tham mưu, đề xuất với người đứng đầu </w:t>
      </w:r>
      <w:r w:rsidR="005315E9" w:rsidRPr="00BA2865">
        <w:t>cơ sở khám bệnh, chữa bệnh</w:t>
      </w:r>
      <w:r w:rsidRPr="007838DE">
        <w:rPr>
          <w:rFonts w:eastAsia="Times New Roman"/>
          <w:color w:val="auto"/>
          <w:szCs w:val="28"/>
          <w:lang w:val="de-DE"/>
        </w:rPr>
        <w:t>các kế hoạch, giải pháp</w:t>
      </w:r>
      <w:r>
        <w:rPr>
          <w:rFonts w:eastAsia="Times New Roman"/>
          <w:szCs w:val="28"/>
          <w:lang w:val="de-DE"/>
        </w:rPr>
        <w:t xml:space="preserve">để </w:t>
      </w:r>
      <w:r w:rsidR="000E1FF0">
        <w:rPr>
          <w:rFonts w:eastAsia="Times New Roman"/>
          <w:szCs w:val="28"/>
          <w:lang w:val="de-DE"/>
        </w:rPr>
        <w:t>ho</w:t>
      </w:r>
      <w:r w:rsidR="000E1FF0" w:rsidRPr="000E1FF0">
        <w:rPr>
          <w:rFonts w:eastAsia="Times New Roman"/>
          <w:szCs w:val="28"/>
          <w:lang w:val="de-DE"/>
        </w:rPr>
        <w:t>ạt</w:t>
      </w:r>
      <w:r w:rsidR="000E1FF0">
        <w:rPr>
          <w:rFonts w:eastAsia="Times New Roman"/>
          <w:szCs w:val="28"/>
          <w:lang w:val="de-DE"/>
        </w:rPr>
        <w:t xml:space="preserve"> đ</w:t>
      </w:r>
      <w:r w:rsidR="000E1FF0" w:rsidRPr="000E1FF0">
        <w:rPr>
          <w:rFonts w:eastAsia="Times New Roman"/>
          <w:szCs w:val="28"/>
          <w:lang w:val="de-DE"/>
        </w:rPr>
        <w:t>ộng</w:t>
      </w:r>
      <w:r>
        <w:rPr>
          <w:rFonts w:eastAsia="Times New Roman"/>
          <w:szCs w:val="28"/>
          <w:lang w:val="de-DE"/>
        </w:rPr>
        <w:t xml:space="preserve"> dược lâm sàng </w:t>
      </w:r>
      <w:r w:rsidR="000E1FF0">
        <w:rPr>
          <w:rFonts w:eastAsia="Times New Roman"/>
          <w:szCs w:val="28"/>
          <w:lang w:val="de-DE"/>
        </w:rPr>
        <w:t>đư</w:t>
      </w:r>
      <w:r w:rsidR="000E1FF0" w:rsidRPr="000E1FF0">
        <w:rPr>
          <w:rFonts w:eastAsia="Times New Roman"/>
          <w:szCs w:val="28"/>
          <w:lang w:val="de-DE"/>
        </w:rPr>
        <w:t>ợc</w:t>
      </w:r>
      <w:r w:rsidR="000E1FF0">
        <w:rPr>
          <w:rFonts w:eastAsia="Times New Roman"/>
          <w:szCs w:val="28"/>
          <w:lang w:val="de-DE"/>
        </w:rPr>
        <w:t xml:space="preserve"> t</w:t>
      </w:r>
      <w:r w:rsidR="000E1FF0" w:rsidRPr="000E1FF0">
        <w:rPr>
          <w:rFonts w:eastAsia="Times New Roman"/>
          <w:szCs w:val="28"/>
          <w:lang w:val="de-DE"/>
        </w:rPr>
        <w:t>ổ</w:t>
      </w:r>
      <w:r w:rsidR="000E1FF0">
        <w:rPr>
          <w:rFonts w:eastAsia="Times New Roman"/>
          <w:szCs w:val="28"/>
          <w:lang w:val="de-DE"/>
        </w:rPr>
        <w:t xml:space="preserve"> ch</w:t>
      </w:r>
      <w:r w:rsidR="000E1FF0" w:rsidRPr="000E1FF0">
        <w:rPr>
          <w:rFonts w:eastAsia="Times New Roman"/>
          <w:szCs w:val="28"/>
          <w:lang w:val="de-DE"/>
        </w:rPr>
        <w:t>ứ</w:t>
      </w:r>
      <w:r w:rsidR="000E1FF0">
        <w:rPr>
          <w:rFonts w:eastAsia="Times New Roman"/>
          <w:szCs w:val="28"/>
          <w:lang w:val="de-DE"/>
        </w:rPr>
        <w:t>c th</w:t>
      </w:r>
      <w:r w:rsidR="000E1FF0" w:rsidRPr="000E1FF0">
        <w:rPr>
          <w:rFonts w:eastAsia="Times New Roman"/>
          <w:szCs w:val="28"/>
          <w:lang w:val="de-DE"/>
        </w:rPr>
        <w:t>ực</w:t>
      </w:r>
      <w:r w:rsidR="000E1FF0">
        <w:rPr>
          <w:rFonts w:eastAsia="Times New Roman"/>
          <w:szCs w:val="28"/>
          <w:lang w:val="de-DE"/>
        </w:rPr>
        <w:t xml:space="preserve"> hi</w:t>
      </w:r>
      <w:r w:rsidR="000E1FF0" w:rsidRPr="000E1FF0">
        <w:rPr>
          <w:rFonts w:eastAsia="Times New Roman"/>
          <w:szCs w:val="28"/>
          <w:lang w:val="de-DE"/>
        </w:rPr>
        <w:t>ện</w:t>
      </w:r>
      <w:r w:rsidR="000E1FF0">
        <w:rPr>
          <w:rFonts w:eastAsia="Times New Roman"/>
          <w:szCs w:val="28"/>
          <w:lang w:val="de-DE"/>
        </w:rPr>
        <w:t xml:space="preserve"> theo </w:t>
      </w:r>
      <w:r w:rsidR="000E1FF0" w:rsidRPr="000E1FF0">
        <w:rPr>
          <w:rFonts w:eastAsia="Times New Roman"/>
          <w:szCs w:val="28"/>
          <w:lang w:val="de-DE"/>
        </w:rPr>
        <w:t>đú</w:t>
      </w:r>
      <w:r w:rsidR="000E1FF0">
        <w:rPr>
          <w:rFonts w:eastAsia="Times New Roman"/>
          <w:szCs w:val="28"/>
          <w:lang w:val="de-DE"/>
        </w:rPr>
        <w:t xml:space="preserve">ng quy </w:t>
      </w:r>
      <w:r w:rsidR="000E1FF0" w:rsidRPr="000E1FF0">
        <w:rPr>
          <w:rFonts w:eastAsia="Times New Roman"/>
          <w:szCs w:val="28"/>
          <w:lang w:val="de-DE"/>
        </w:rPr>
        <w:t>đị</w:t>
      </w:r>
      <w:r w:rsidR="000E1FF0">
        <w:rPr>
          <w:rFonts w:eastAsia="Times New Roman"/>
          <w:szCs w:val="28"/>
          <w:lang w:val="de-DE"/>
        </w:rPr>
        <w:t>nh t</w:t>
      </w:r>
      <w:r w:rsidR="000E1FF0" w:rsidRPr="000E1FF0">
        <w:rPr>
          <w:rFonts w:eastAsia="Times New Roman"/>
          <w:szCs w:val="28"/>
          <w:lang w:val="de-DE"/>
        </w:rPr>
        <w:t>ại</w:t>
      </w:r>
      <w:r w:rsidR="000E1FF0">
        <w:rPr>
          <w:rFonts w:eastAsia="Times New Roman"/>
          <w:szCs w:val="28"/>
          <w:lang w:val="de-DE"/>
        </w:rPr>
        <w:t xml:space="preserve"> Ngh</w:t>
      </w:r>
      <w:r w:rsidR="000E1FF0" w:rsidRPr="000E1FF0">
        <w:rPr>
          <w:rFonts w:eastAsia="Times New Roman"/>
          <w:szCs w:val="28"/>
          <w:lang w:val="de-DE"/>
        </w:rPr>
        <w:t>ị</w:t>
      </w:r>
      <w:r w:rsidR="000E1FF0">
        <w:rPr>
          <w:rFonts w:eastAsia="Times New Roman"/>
          <w:szCs w:val="28"/>
          <w:lang w:val="de-DE"/>
        </w:rPr>
        <w:t xml:space="preserve"> đ</w:t>
      </w:r>
      <w:r w:rsidR="000E1FF0" w:rsidRPr="000E1FF0">
        <w:rPr>
          <w:rFonts w:eastAsia="Times New Roman"/>
          <w:szCs w:val="28"/>
          <w:lang w:val="de-DE"/>
        </w:rPr>
        <w:t>ị</w:t>
      </w:r>
      <w:r w:rsidR="000E1FF0">
        <w:rPr>
          <w:rFonts w:eastAsia="Times New Roman"/>
          <w:szCs w:val="28"/>
          <w:lang w:val="de-DE"/>
        </w:rPr>
        <w:t>nh n</w:t>
      </w:r>
      <w:r w:rsidR="000E1FF0" w:rsidRPr="000E1FF0">
        <w:rPr>
          <w:rFonts w:eastAsia="Times New Roman"/>
          <w:szCs w:val="28"/>
          <w:lang w:val="de-DE"/>
        </w:rPr>
        <w:t>ày</w:t>
      </w:r>
      <w:r>
        <w:rPr>
          <w:rFonts w:eastAsia="Times New Roman"/>
          <w:szCs w:val="28"/>
          <w:lang w:val="de-DE"/>
        </w:rPr>
        <w:t>.</w:t>
      </w:r>
    </w:p>
    <w:p w:rsidR="007838DE" w:rsidRPr="00350A56" w:rsidRDefault="007838DE" w:rsidP="0042273B">
      <w:pPr>
        <w:spacing w:before="240" w:line="288" w:lineRule="auto"/>
        <w:ind w:firstLine="720"/>
        <w:jc w:val="left"/>
        <w:rPr>
          <w:b/>
        </w:rPr>
      </w:pPr>
      <w:r w:rsidRPr="00350A56">
        <w:rPr>
          <w:b/>
        </w:rPr>
        <w:t>Điều 1</w:t>
      </w:r>
      <w:r w:rsidR="00B4200A">
        <w:rPr>
          <w:b/>
        </w:rPr>
        <w:t>5</w:t>
      </w:r>
      <w:r w:rsidRPr="00350A56">
        <w:rPr>
          <w:b/>
        </w:rPr>
        <w:t xml:space="preserve">. </w:t>
      </w:r>
      <w:r>
        <w:rPr>
          <w:b/>
        </w:rPr>
        <w:t>T</w:t>
      </w:r>
      <w:r w:rsidRPr="00350A56">
        <w:rPr>
          <w:b/>
        </w:rPr>
        <w:t>rách nhiệm của</w:t>
      </w:r>
      <w:r w:rsidR="005315E9">
        <w:rPr>
          <w:b/>
        </w:rPr>
        <w:t>T</w:t>
      </w:r>
      <w:r>
        <w:rPr>
          <w:b/>
        </w:rPr>
        <w:t>rưởng</w:t>
      </w:r>
      <w:r w:rsidRPr="00350A56">
        <w:rPr>
          <w:b/>
        </w:rPr>
        <w:t xml:space="preserve"> phòng kế hoạch tổng hợp</w:t>
      </w:r>
    </w:p>
    <w:p w:rsidR="007838DE" w:rsidRDefault="007838DE" w:rsidP="0042273B">
      <w:pPr>
        <w:spacing w:before="120" w:line="288" w:lineRule="auto"/>
        <w:ind w:firstLine="720"/>
      </w:pPr>
      <w:r w:rsidRPr="00350A56">
        <w:rPr>
          <w:lang w:val="de-DE"/>
        </w:rPr>
        <w:t xml:space="preserve">Chủ trì, phối hợp với khoa Dược, khoa lâm sàng, khoa cận lâm sàng </w:t>
      </w:r>
      <w:r w:rsidRPr="00E86068">
        <w:rPr>
          <w:rFonts w:eastAsia="Times New Roman"/>
          <w:szCs w:val="28"/>
          <w:lang w:val="de-DE"/>
        </w:rPr>
        <w:t xml:space="preserve">và các khoa, phòng liên quan </w:t>
      </w:r>
      <w:r w:rsidRPr="00350A56">
        <w:rPr>
          <w:lang w:val="de-DE"/>
        </w:rPr>
        <w:t>để xây dựng kế hoạch triển khai hoạt động dược lâm sàng</w:t>
      </w:r>
      <w:r>
        <w:rPr>
          <w:lang w:val="de-DE"/>
        </w:rPr>
        <w:t xml:space="preserve"> tại cơ sở</w:t>
      </w:r>
      <w:r w:rsidRPr="00350A56">
        <w:rPr>
          <w:lang w:val="de-DE"/>
        </w:rPr>
        <w:t>.</w:t>
      </w:r>
    </w:p>
    <w:p w:rsidR="007838DE" w:rsidRPr="00350A56" w:rsidRDefault="007838DE" w:rsidP="0042273B">
      <w:pPr>
        <w:spacing w:before="240" w:line="288" w:lineRule="auto"/>
        <w:ind w:firstLine="720"/>
        <w:jc w:val="left"/>
        <w:rPr>
          <w:b/>
        </w:rPr>
      </w:pPr>
      <w:r w:rsidRPr="00350A56">
        <w:rPr>
          <w:b/>
        </w:rPr>
        <w:t>Điều 1</w:t>
      </w:r>
      <w:r w:rsidR="00B4200A">
        <w:rPr>
          <w:b/>
        </w:rPr>
        <w:t>6</w:t>
      </w:r>
      <w:r w:rsidRPr="00350A56">
        <w:rPr>
          <w:b/>
        </w:rPr>
        <w:t xml:space="preserve">. </w:t>
      </w:r>
      <w:r>
        <w:rPr>
          <w:b/>
        </w:rPr>
        <w:t>T</w:t>
      </w:r>
      <w:r w:rsidRPr="00350A56">
        <w:rPr>
          <w:b/>
        </w:rPr>
        <w:t xml:space="preserve">rách nhiệm của </w:t>
      </w:r>
      <w:r w:rsidR="005315E9">
        <w:rPr>
          <w:b/>
        </w:rPr>
        <w:t>T</w:t>
      </w:r>
      <w:r w:rsidRPr="00350A56">
        <w:rPr>
          <w:b/>
        </w:rPr>
        <w:t>rưởng khoa lâm sàng</w:t>
      </w:r>
    </w:p>
    <w:p w:rsidR="007838DE" w:rsidRPr="00350A56" w:rsidRDefault="007838DE" w:rsidP="0042273B">
      <w:pPr>
        <w:spacing w:before="120" w:after="120" w:line="288" w:lineRule="auto"/>
        <w:ind w:firstLine="720"/>
        <w:rPr>
          <w:rFonts w:eastAsia="Times New Roman"/>
          <w:color w:val="auto"/>
          <w:szCs w:val="28"/>
        </w:rPr>
      </w:pPr>
      <w:r w:rsidRPr="00350A56">
        <w:rPr>
          <w:rFonts w:eastAsia="Times New Roman"/>
          <w:szCs w:val="28"/>
          <w:lang w:val="de-DE"/>
        </w:rPr>
        <w:t xml:space="preserve">1. Phối hợp </w:t>
      </w:r>
      <w:r w:rsidRPr="009C4F44">
        <w:rPr>
          <w:rFonts w:eastAsia="Times New Roman"/>
          <w:szCs w:val="28"/>
          <w:lang w:val="de-DE"/>
        </w:rPr>
        <w:t>chặt chẽ</w:t>
      </w:r>
      <w:r w:rsidRPr="00350A56">
        <w:rPr>
          <w:rFonts w:eastAsia="Times New Roman"/>
          <w:szCs w:val="28"/>
          <w:lang w:val="de-DE"/>
        </w:rPr>
        <w:t xml:space="preserve"> với khoa Dược để triển khai hoạt động dược lâm sàng. Chỉ đạo bác sĩ điều trị</w:t>
      </w:r>
      <w:r>
        <w:rPr>
          <w:rFonts w:eastAsia="Times New Roman"/>
          <w:szCs w:val="28"/>
          <w:lang w:val="de-DE"/>
        </w:rPr>
        <w:t xml:space="preserve">, điều dưỡng viên, kỹ thuật viên, hộ sinh viên tại khoa </w:t>
      </w:r>
      <w:r w:rsidRPr="00350A56">
        <w:rPr>
          <w:rFonts w:eastAsia="Times New Roman"/>
          <w:szCs w:val="28"/>
          <w:lang w:val="de-DE"/>
        </w:rPr>
        <w:t xml:space="preserve">phối hợp với </w:t>
      </w:r>
      <w:r w:rsidR="00F877E8">
        <w:rPr>
          <w:rFonts w:eastAsia="Times New Roman"/>
          <w:szCs w:val="28"/>
          <w:lang w:val="de-DE"/>
        </w:rPr>
        <w:t>những</w:t>
      </w:r>
      <w:r w:rsidR="00E24BCB">
        <w:rPr>
          <w:rFonts w:eastAsia="Times New Roman"/>
          <w:szCs w:val="28"/>
          <w:lang w:val="de-DE"/>
        </w:rPr>
        <w:t xml:space="preserve">người </w:t>
      </w:r>
      <w:r>
        <w:rPr>
          <w:rFonts w:eastAsia="Times New Roman"/>
          <w:szCs w:val="28"/>
          <w:lang w:val="de-DE"/>
        </w:rPr>
        <w:t>làm công tác dược</w:t>
      </w:r>
      <w:r w:rsidRPr="00350A56">
        <w:rPr>
          <w:rFonts w:eastAsia="Times New Roman"/>
          <w:szCs w:val="28"/>
          <w:lang w:val="de-DE"/>
        </w:rPr>
        <w:t xml:space="preserve"> lâm sàng để thực hiện </w:t>
      </w:r>
      <w:r w:rsidR="005315E9">
        <w:rPr>
          <w:rFonts w:eastAsia="Times New Roman"/>
          <w:szCs w:val="28"/>
          <w:lang w:val="de-DE"/>
        </w:rPr>
        <w:t xml:space="preserve">các </w:t>
      </w:r>
      <w:r w:rsidRPr="00350A56">
        <w:rPr>
          <w:rFonts w:eastAsia="Times New Roman"/>
          <w:szCs w:val="28"/>
          <w:lang w:val="de-DE"/>
        </w:rPr>
        <w:t>hoạt động dược lâm sàng</w:t>
      </w:r>
      <w:r w:rsidR="005315E9">
        <w:rPr>
          <w:rFonts w:eastAsia="Times New Roman"/>
          <w:szCs w:val="28"/>
          <w:lang w:val="de-DE"/>
        </w:rPr>
        <w:t xml:space="preserve"> quy định tại Điều 10</w:t>
      </w:r>
      <w:r w:rsidR="00F877E8">
        <w:rPr>
          <w:rFonts w:eastAsia="Times New Roman"/>
          <w:szCs w:val="28"/>
          <w:lang w:val="de-DE"/>
        </w:rPr>
        <w:t xml:space="preserve"> và Điều 11</w:t>
      </w:r>
      <w:r w:rsidR="005315E9">
        <w:rPr>
          <w:rFonts w:eastAsia="Times New Roman"/>
          <w:szCs w:val="28"/>
          <w:lang w:val="de-DE"/>
        </w:rPr>
        <w:t xml:space="preserve"> của Nghị định này</w:t>
      </w:r>
      <w:r w:rsidRPr="00350A56">
        <w:rPr>
          <w:rFonts w:eastAsia="Times New Roman"/>
          <w:szCs w:val="28"/>
          <w:lang w:val="de-DE"/>
        </w:rPr>
        <w:t>.</w:t>
      </w:r>
    </w:p>
    <w:p w:rsidR="007838DE" w:rsidRDefault="007838DE" w:rsidP="0042273B">
      <w:pPr>
        <w:spacing w:before="120" w:after="120" w:line="288" w:lineRule="auto"/>
        <w:ind w:firstLine="720"/>
        <w:rPr>
          <w:rFonts w:eastAsia="Times New Roman"/>
          <w:sz w:val="24"/>
          <w:lang w:val="de-DE"/>
        </w:rPr>
      </w:pPr>
      <w:r w:rsidRPr="00350A56">
        <w:rPr>
          <w:rFonts w:eastAsia="Times New Roman"/>
          <w:szCs w:val="28"/>
          <w:lang w:val="de-DE"/>
        </w:rPr>
        <w:t xml:space="preserve">2. Chủ động mời </w:t>
      </w:r>
      <w:r w:rsidR="00E24BCB">
        <w:rPr>
          <w:rFonts w:eastAsia="Times New Roman"/>
          <w:szCs w:val="28"/>
          <w:lang w:val="de-DE"/>
        </w:rPr>
        <w:t xml:space="preserve">người làm công tác dược </w:t>
      </w:r>
      <w:r w:rsidRPr="00350A56">
        <w:rPr>
          <w:rFonts w:eastAsia="Times New Roman"/>
          <w:szCs w:val="28"/>
          <w:lang w:val="de-DE"/>
        </w:rPr>
        <w:t xml:space="preserve">lâm sàng tham gia hội chẩn chuyên môn </w:t>
      </w:r>
      <w:r>
        <w:rPr>
          <w:rFonts w:eastAsia="Times New Roman"/>
          <w:szCs w:val="28"/>
          <w:lang w:val="de-DE"/>
        </w:rPr>
        <w:t>trong</w:t>
      </w:r>
      <w:r w:rsidR="00F877E8">
        <w:rPr>
          <w:rFonts w:eastAsia="Times New Roman"/>
          <w:szCs w:val="28"/>
          <w:lang w:val="de-DE"/>
        </w:rPr>
        <w:t xml:space="preserve"> các</w:t>
      </w:r>
      <w:r>
        <w:rPr>
          <w:rFonts w:eastAsia="Times New Roman"/>
          <w:szCs w:val="28"/>
          <w:lang w:val="de-DE"/>
        </w:rPr>
        <w:t xml:space="preserve"> trường hợp</w:t>
      </w:r>
      <w:r w:rsidR="00F877E8">
        <w:rPr>
          <w:rFonts w:eastAsia="Times New Roman"/>
          <w:szCs w:val="28"/>
          <w:lang w:val="de-DE"/>
        </w:rPr>
        <w:t>quy định tại điểm l Khoản 1 Điều 10 của Nghị định này</w:t>
      </w:r>
      <w:r w:rsidRPr="00350A56">
        <w:rPr>
          <w:rFonts w:eastAsia="Times New Roman"/>
          <w:sz w:val="24"/>
          <w:lang w:val="de-DE"/>
        </w:rPr>
        <w:t>.</w:t>
      </w:r>
    </w:p>
    <w:p w:rsidR="007838DE" w:rsidRDefault="007838DE" w:rsidP="0042273B">
      <w:pPr>
        <w:spacing w:before="240" w:line="288" w:lineRule="auto"/>
        <w:ind w:firstLine="720"/>
        <w:jc w:val="left"/>
        <w:rPr>
          <w:b/>
        </w:rPr>
      </w:pPr>
      <w:r w:rsidRPr="00B9068A">
        <w:rPr>
          <w:b/>
        </w:rPr>
        <w:t>Điều 1</w:t>
      </w:r>
      <w:r w:rsidR="00B4200A">
        <w:rPr>
          <w:b/>
        </w:rPr>
        <w:t>7</w:t>
      </w:r>
      <w:r w:rsidRPr="00B9068A">
        <w:rPr>
          <w:b/>
        </w:rPr>
        <w:t xml:space="preserve">. </w:t>
      </w:r>
      <w:r>
        <w:rPr>
          <w:b/>
        </w:rPr>
        <w:t>T</w:t>
      </w:r>
      <w:r w:rsidRPr="00B9068A">
        <w:rPr>
          <w:b/>
        </w:rPr>
        <w:t xml:space="preserve">rách nhiệm của </w:t>
      </w:r>
      <w:r>
        <w:rPr>
          <w:b/>
        </w:rPr>
        <w:t xml:space="preserve">người phụ trách </w:t>
      </w:r>
      <w:r w:rsidR="005315E9">
        <w:rPr>
          <w:b/>
        </w:rPr>
        <w:t>công tác</w:t>
      </w:r>
      <w:r>
        <w:rPr>
          <w:b/>
        </w:rPr>
        <w:t xml:space="preserve"> dược lâm sàng</w:t>
      </w:r>
    </w:p>
    <w:p w:rsidR="007838DE" w:rsidRDefault="007838DE" w:rsidP="003C7AC0">
      <w:pPr>
        <w:spacing w:before="120" w:line="288" w:lineRule="auto"/>
        <w:ind w:firstLine="720"/>
      </w:pPr>
      <w:r>
        <w:t>1. Tư vấn, đề xuất với trưởng khoa dược mô hình hoạt động và quy chế làm việccủa đơn vị dược lâm sàng.</w:t>
      </w:r>
    </w:p>
    <w:p w:rsidR="007838DE" w:rsidRPr="005F7B6C" w:rsidRDefault="007838DE" w:rsidP="003C7AC0">
      <w:pPr>
        <w:spacing w:before="120" w:line="288" w:lineRule="auto"/>
        <w:ind w:firstLine="720"/>
      </w:pPr>
      <w:r>
        <w:t>2.Phân công công việc cụ thể cho người làm công tác dược lâm sàng trong đơn vị dược lâm sàng</w:t>
      </w:r>
    </w:p>
    <w:p w:rsidR="007838DE" w:rsidRDefault="007838DE" w:rsidP="003C7AC0">
      <w:pPr>
        <w:spacing w:before="120" w:after="82" w:line="288" w:lineRule="auto"/>
        <w:ind w:firstLine="720"/>
        <w:rPr>
          <w:rFonts w:eastAsia="Times New Roman"/>
          <w:color w:val="auto"/>
          <w:szCs w:val="28"/>
          <w:lang w:val="pt-BR"/>
        </w:rPr>
      </w:pPr>
      <w:r>
        <w:rPr>
          <w:rFonts w:eastAsia="Times New Roman"/>
          <w:color w:val="auto"/>
          <w:szCs w:val="28"/>
          <w:lang w:val="pt-BR"/>
        </w:rPr>
        <w:t xml:space="preserve">3. </w:t>
      </w:r>
      <w:r w:rsidRPr="00E67087">
        <w:rPr>
          <w:szCs w:val="28"/>
        </w:rPr>
        <w:t xml:space="preserve">Tổ chức </w:t>
      </w:r>
      <w:r>
        <w:rPr>
          <w:szCs w:val="28"/>
        </w:rPr>
        <w:t xml:space="preserve">triển khai </w:t>
      </w:r>
      <w:r w:rsidRPr="00E67087">
        <w:rPr>
          <w:szCs w:val="28"/>
        </w:rPr>
        <w:t>và giám sát thực hiện các nhiệm vụ</w:t>
      </w:r>
      <w:r>
        <w:rPr>
          <w:szCs w:val="28"/>
        </w:rPr>
        <w:t xml:space="preserve"> của đơn vị dược lâm sàng.</w:t>
      </w:r>
    </w:p>
    <w:p w:rsidR="007838DE" w:rsidRDefault="007838DE" w:rsidP="003C7AC0">
      <w:pPr>
        <w:spacing w:before="120" w:after="82" w:line="288" w:lineRule="auto"/>
        <w:ind w:firstLine="720"/>
        <w:rPr>
          <w:rFonts w:eastAsia="Times New Roman"/>
          <w:color w:val="auto"/>
          <w:szCs w:val="28"/>
          <w:lang w:val="pt-BR"/>
        </w:rPr>
      </w:pPr>
      <w:r>
        <w:rPr>
          <w:rFonts w:eastAsia="Times New Roman"/>
          <w:color w:val="auto"/>
          <w:szCs w:val="28"/>
          <w:lang w:val="pt-BR"/>
        </w:rPr>
        <w:t>4. Định kỳ báo cáo kết quả hoạt động của đơn vị dược lâm sàng với trưởng khoa dược.</w:t>
      </w:r>
    </w:p>
    <w:p w:rsidR="007838DE" w:rsidRPr="00CF5EFC" w:rsidRDefault="0056107C" w:rsidP="003C7AC0">
      <w:pPr>
        <w:spacing w:before="120" w:after="82" w:line="288" w:lineRule="auto"/>
        <w:ind w:firstLine="720"/>
        <w:rPr>
          <w:rFonts w:eastAsia="Times New Roman"/>
          <w:color w:val="auto"/>
          <w:szCs w:val="28"/>
        </w:rPr>
      </w:pPr>
      <w:r>
        <w:rPr>
          <w:rFonts w:eastAsia="Times New Roman"/>
          <w:color w:val="auto"/>
          <w:szCs w:val="28"/>
          <w:lang w:val="pt-BR"/>
        </w:rPr>
        <w:t>6</w:t>
      </w:r>
      <w:r w:rsidR="007838DE">
        <w:rPr>
          <w:rFonts w:eastAsia="Times New Roman"/>
          <w:color w:val="auto"/>
          <w:szCs w:val="28"/>
          <w:lang w:val="pt-BR"/>
        </w:rPr>
        <w:t>.</w:t>
      </w:r>
      <w:r w:rsidR="007838DE" w:rsidRPr="00CF5EFC">
        <w:rPr>
          <w:rFonts w:eastAsia="Times New Roman"/>
          <w:color w:val="auto"/>
          <w:szCs w:val="28"/>
          <w:lang w:val="pt-BR"/>
        </w:rPr>
        <w:t xml:space="preserve"> Chịu trách nhiệm trước Trưởng khoa Dược về nhiệm vụ được phân công.</w:t>
      </w:r>
    </w:p>
    <w:p w:rsidR="00495C8B" w:rsidRPr="00B9068A" w:rsidRDefault="004951F2" w:rsidP="0042273B">
      <w:pPr>
        <w:spacing w:before="240" w:line="288" w:lineRule="auto"/>
        <w:ind w:firstLine="720"/>
        <w:jc w:val="left"/>
        <w:rPr>
          <w:b/>
        </w:rPr>
      </w:pPr>
      <w:r>
        <w:rPr>
          <w:b/>
        </w:rPr>
        <w:t>Điều 1</w:t>
      </w:r>
      <w:r w:rsidR="00B4200A">
        <w:rPr>
          <w:b/>
        </w:rPr>
        <w:t>8</w:t>
      </w:r>
      <w:r>
        <w:rPr>
          <w:b/>
        </w:rPr>
        <w:t xml:space="preserve">. </w:t>
      </w:r>
      <w:r w:rsidR="00A85460">
        <w:rPr>
          <w:b/>
        </w:rPr>
        <w:t>T</w:t>
      </w:r>
      <w:r>
        <w:rPr>
          <w:b/>
        </w:rPr>
        <w:t xml:space="preserve">rách nhiệm của </w:t>
      </w:r>
      <w:r w:rsidR="007838DE">
        <w:rPr>
          <w:b/>
        </w:rPr>
        <w:t>người</w:t>
      </w:r>
      <w:r w:rsidR="00B9068A" w:rsidRPr="00B9068A">
        <w:rPr>
          <w:b/>
        </w:rPr>
        <w:t xml:space="preserve"> làm công tác dược</w:t>
      </w:r>
      <w:r w:rsidR="00786F56" w:rsidRPr="00B9068A">
        <w:rPr>
          <w:b/>
        </w:rPr>
        <w:t xml:space="preserve"> lâm sàng</w:t>
      </w:r>
    </w:p>
    <w:p w:rsidR="005315E9" w:rsidRPr="00350A56" w:rsidRDefault="008C36EB" w:rsidP="0042273B">
      <w:pPr>
        <w:spacing w:before="120" w:after="120" w:line="288" w:lineRule="auto"/>
        <w:ind w:firstLine="720"/>
        <w:rPr>
          <w:rFonts w:eastAsia="Times New Roman"/>
          <w:color w:val="auto"/>
          <w:szCs w:val="28"/>
        </w:rPr>
      </w:pPr>
      <w:r>
        <w:t xml:space="preserve">1. Thực hiện các </w:t>
      </w:r>
      <w:r w:rsidR="005315E9">
        <w:t xml:space="preserve">nội dung hoạt động dược lâm sàng quy định </w:t>
      </w:r>
      <w:r w:rsidR="005315E9">
        <w:rPr>
          <w:rFonts w:eastAsia="Times New Roman"/>
          <w:szCs w:val="28"/>
          <w:lang w:val="de-DE"/>
        </w:rPr>
        <w:t xml:space="preserve">tại </w:t>
      </w:r>
      <w:r w:rsidR="009C4F44">
        <w:rPr>
          <w:rFonts w:eastAsia="Times New Roman"/>
          <w:szCs w:val="28"/>
          <w:lang w:val="de-DE"/>
        </w:rPr>
        <w:t xml:space="preserve">Điều 10 và Điều 11 </w:t>
      </w:r>
      <w:r w:rsidR="005315E9">
        <w:rPr>
          <w:rFonts w:eastAsia="Times New Roman"/>
          <w:szCs w:val="28"/>
          <w:lang w:val="de-DE"/>
        </w:rPr>
        <w:t>của Nghị định này</w:t>
      </w:r>
      <w:r w:rsidR="005315E9" w:rsidRPr="00350A56">
        <w:rPr>
          <w:rFonts w:eastAsia="Times New Roman"/>
          <w:szCs w:val="28"/>
          <w:lang w:val="de-DE"/>
        </w:rPr>
        <w:t>.</w:t>
      </w:r>
    </w:p>
    <w:p w:rsidR="000E1FF0" w:rsidRPr="000E1FF0" w:rsidRDefault="005315E9" w:rsidP="0042273B">
      <w:pPr>
        <w:spacing w:before="120" w:after="120" w:line="288" w:lineRule="auto"/>
        <w:ind w:firstLine="720"/>
      </w:pPr>
      <w:r w:rsidRPr="000E1FF0">
        <w:t xml:space="preserve">2. </w:t>
      </w:r>
      <w:r w:rsidR="000E1FF0" w:rsidRPr="000E1FF0">
        <w:t xml:space="preserve">Người làm công tác dược lâm sàng có thể bố trí làm việc toàn thời gian hoặc bán thời gian tại một số khoa lâm sàng, trực tiếp tham gia nhóm điều trị người bệnh, đồng thời có </w:t>
      </w:r>
      <w:r w:rsidR="000E1FF0">
        <w:t>ch</w:t>
      </w:r>
      <w:r w:rsidR="000E1FF0" w:rsidRPr="000E1FF0">
        <w:t>ỗ</w:t>
      </w:r>
      <w:r w:rsidR="000E1FF0">
        <w:t xml:space="preserve"> l</w:t>
      </w:r>
      <w:r w:rsidR="000E1FF0" w:rsidRPr="000E1FF0">
        <w:t>à</w:t>
      </w:r>
      <w:r w:rsidR="000E1FF0">
        <w:t>m vi</w:t>
      </w:r>
      <w:r w:rsidR="000E1FF0" w:rsidRPr="000E1FF0">
        <w:t>ệc độc lập thực hiện chức năng giám sát, báo cáo về tình hình sử dụng thuốc tại đơn vị.</w:t>
      </w:r>
    </w:p>
    <w:p w:rsidR="0056107C" w:rsidRDefault="000E1FF0" w:rsidP="0042273B">
      <w:pPr>
        <w:spacing w:before="82" w:after="82" w:line="288" w:lineRule="auto"/>
        <w:ind w:firstLine="720"/>
        <w:rPr>
          <w:rFonts w:eastAsia="Times New Roman"/>
          <w:color w:val="auto"/>
          <w:szCs w:val="28"/>
          <w:lang w:val="pt-BR"/>
        </w:rPr>
      </w:pPr>
      <w:r>
        <w:rPr>
          <w:rFonts w:eastAsia="Times New Roman"/>
          <w:color w:val="auto"/>
          <w:szCs w:val="28"/>
          <w:lang w:val="pt-BR"/>
        </w:rPr>
        <w:lastRenderedPageBreak/>
        <w:t xml:space="preserve">3. </w:t>
      </w:r>
      <w:r w:rsidR="0056107C">
        <w:rPr>
          <w:rFonts w:eastAsia="Times New Roman"/>
          <w:color w:val="auto"/>
          <w:szCs w:val="28"/>
          <w:lang w:val="pt-BR"/>
        </w:rPr>
        <w:t xml:space="preserve">Thực hiện đào tạo lại, cập nhật kiến thức chuyên môn sâu chuyên ngành dược lâm sàng và </w:t>
      </w:r>
      <w:r w:rsidR="00162C1C">
        <w:rPr>
          <w:rFonts w:eastAsia="Times New Roman"/>
          <w:color w:val="auto"/>
          <w:szCs w:val="28"/>
          <w:lang w:val="pt-BR"/>
        </w:rPr>
        <w:t>bồi hoàn kinh phí đào tạo trong trường không tiếp tục làm việc sau khi được đào tạo lại, cập nhật kiến thức.</w:t>
      </w:r>
    </w:p>
    <w:p w:rsidR="005315E9" w:rsidRPr="00CF5EFC" w:rsidRDefault="000E1FF0" w:rsidP="0042273B">
      <w:pPr>
        <w:spacing w:before="82" w:after="82" w:line="288" w:lineRule="auto"/>
        <w:ind w:firstLine="720"/>
        <w:rPr>
          <w:rFonts w:eastAsia="Times New Roman"/>
          <w:color w:val="auto"/>
          <w:szCs w:val="28"/>
        </w:rPr>
      </w:pPr>
      <w:r>
        <w:rPr>
          <w:rFonts w:eastAsia="Times New Roman"/>
          <w:color w:val="auto"/>
          <w:szCs w:val="28"/>
          <w:lang w:val="pt-BR"/>
        </w:rPr>
        <w:t>4</w:t>
      </w:r>
      <w:r w:rsidR="0056107C">
        <w:rPr>
          <w:rFonts w:eastAsia="Times New Roman"/>
          <w:color w:val="auto"/>
          <w:szCs w:val="28"/>
          <w:lang w:val="pt-BR"/>
        </w:rPr>
        <w:t xml:space="preserve">. </w:t>
      </w:r>
      <w:r w:rsidR="005315E9" w:rsidRPr="00CF5EFC">
        <w:rPr>
          <w:rFonts w:eastAsia="Times New Roman"/>
          <w:color w:val="auto"/>
          <w:szCs w:val="28"/>
          <w:lang w:val="pt-BR"/>
        </w:rPr>
        <w:t xml:space="preserve">Chịu trách nhiệm trước </w:t>
      </w:r>
      <w:r w:rsidR="005315E9">
        <w:rPr>
          <w:rFonts w:eastAsia="Times New Roman"/>
          <w:color w:val="auto"/>
          <w:szCs w:val="28"/>
          <w:lang w:val="pt-BR"/>
        </w:rPr>
        <w:t>người phụ trách công tác dược lâm sàng</w:t>
      </w:r>
      <w:r w:rsidR="005315E9" w:rsidRPr="00CF5EFC">
        <w:rPr>
          <w:rFonts w:eastAsia="Times New Roman"/>
          <w:color w:val="auto"/>
          <w:szCs w:val="28"/>
          <w:lang w:val="pt-BR"/>
        </w:rPr>
        <w:t xml:space="preserve"> về nhiệm vụ được phân công.</w:t>
      </w:r>
    </w:p>
    <w:p w:rsidR="00EF51BE" w:rsidRPr="005315E9" w:rsidRDefault="00F61F31" w:rsidP="0042273B">
      <w:pPr>
        <w:spacing w:before="120" w:line="288" w:lineRule="auto"/>
        <w:ind w:firstLine="720"/>
        <w:jc w:val="center"/>
        <w:rPr>
          <w:b/>
          <w:szCs w:val="28"/>
          <w:lang w:val="cs-CZ"/>
        </w:rPr>
      </w:pPr>
      <w:r w:rsidRPr="00F61F31">
        <w:rPr>
          <w:szCs w:val="28"/>
        </w:rPr>
        <w:br/>
      </w:r>
      <w:r w:rsidR="00EF51BE" w:rsidRPr="005315E9">
        <w:rPr>
          <w:b/>
          <w:szCs w:val="28"/>
          <w:lang w:val="cs-CZ"/>
        </w:rPr>
        <w:t xml:space="preserve">CHƯƠNG </w:t>
      </w:r>
      <w:r w:rsidR="005315E9" w:rsidRPr="005315E9">
        <w:rPr>
          <w:b/>
          <w:szCs w:val="28"/>
          <w:lang w:val="cs-CZ"/>
        </w:rPr>
        <w:t>I</w:t>
      </w:r>
      <w:r w:rsidR="00AA116D" w:rsidRPr="005315E9">
        <w:rPr>
          <w:b/>
          <w:szCs w:val="28"/>
          <w:lang w:val="cs-CZ"/>
        </w:rPr>
        <w:t>V</w:t>
      </w:r>
      <w:r w:rsidR="00E351B7" w:rsidRPr="005315E9">
        <w:rPr>
          <w:b/>
          <w:szCs w:val="28"/>
          <w:lang w:val="cs-CZ"/>
        </w:rPr>
        <w:br/>
      </w:r>
      <w:r w:rsidR="007E3876">
        <w:rPr>
          <w:b/>
          <w:szCs w:val="28"/>
          <w:lang w:val="cs-CZ"/>
        </w:rPr>
        <w:t>ĐIỀU KHOẢN THI HÀNH</w:t>
      </w:r>
    </w:p>
    <w:p w:rsidR="00E80903" w:rsidRDefault="00E80903" w:rsidP="0042273B">
      <w:pPr>
        <w:spacing w:before="240" w:line="288" w:lineRule="auto"/>
        <w:ind w:firstLine="720"/>
        <w:jc w:val="left"/>
        <w:rPr>
          <w:b/>
        </w:rPr>
      </w:pPr>
      <w:r>
        <w:rPr>
          <w:b/>
        </w:rPr>
        <w:t>Điều 19. Lộ trình thực hiện tổ chức hoạt động dược lâm sàng</w:t>
      </w:r>
    </w:p>
    <w:p w:rsidR="00A41B9D" w:rsidRDefault="00E80903">
      <w:pPr>
        <w:spacing w:before="240" w:line="288" w:lineRule="auto"/>
        <w:ind w:firstLine="720"/>
      </w:pPr>
      <w:r>
        <w:t>1. Kể từ ngày Nghị định này có hiệu lực, cơ sở khám bệnh, chữa bệnh</w:t>
      </w:r>
      <w:r w:rsidR="009C4F44">
        <w:t xml:space="preserve">sau </w:t>
      </w:r>
      <w:r w:rsidR="009C4F44" w:rsidRPr="009C4F44">
        <w:t>đâ</w:t>
      </w:r>
      <w:r w:rsidR="009C4F44">
        <w:t>y</w:t>
      </w:r>
      <w:r w:rsidR="00644E04">
        <w:t xml:space="preserve"> phải tổ chức hoạt động dược lâm sàng</w:t>
      </w:r>
      <w:r w:rsidR="009C4F44">
        <w:t>:</w:t>
      </w:r>
    </w:p>
    <w:p w:rsidR="009C4F44" w:rsidRDefault="009C4F44" w:rsidP="009C4F44">
      <w:pPr>
        <w:spacing w:before="120" w:line="288" w:lineRule="auto"/>
        <w:ind w:firstLine="720"/>
      </w:pPr>
      <w:r>
        <w:rPr>
          <w:szCs w:val="28"/>
        </w:rPr>
        <w:t xml:space="preserve">a) </w:t>
      </w:r>
      <w:r>
        <w:rPr>
          <w:lang w:val="vi-VN"/>
        </w:rPr>
        <w:t>Bệnh viện</w:t>
      </w:r>
      <w:r>
        <w:t>, Vi</w:t>
      </w:r>
      <w:r w:rsidRPr="009C4F44">
        <w:t>ệ</w:t>
      </w:r>
      <w:r>
        <w:t>n c</w:t>
      </w:r>
      <w:r w:rsidRPr="009C4F44">
        <w:t>ó</w:t>
      </w:r>
      <w:r>
        <w:t xml:space="preserve"> giư</w:t>
      </w:r>
      <w:r w:rsidRPr="009C4F44">
        <w:t>ờ</w:t>
      </w:r>
      <w:r>
        <w:t>ng b</w:t>
      </w:r>
      <w:r w:rsidRPr="009C4F44">
        <w:t>ệ</w:t>
      </w:r>
      <w:r>
        <w:t>nh (g</w:t>
      </w:r>
      <w:r w:rsidRPr="009C4F44">
        <w:t>ọ</w:t>
      </w:r>
      <w:r>
        <w:t>i t</w:t>
      </w:r>
      <w:r w:rsidRPr="009C4F44">
        <w:t>ắt</w:t>
      </w:r>
      <w:r>
        <w:t xml:space="preserve"> l</w:t>
      </w:r>
      <w:r w:rsidRPr="009C4F44">
        <w:t>à</w:t>
      </w:r>
      <w:r>
        <w:t xml:space="preserve"> b</w:t>
      </w:r>
      <w:r w:rsidRPr="009C4F44">
        <w:t>ệ</w:t>
      </w:r>
      <w:r>
        <w:t>nh vi</w:t>
      </w:r>
      <w:r w:rsidRPr="009C4F44">
        <w:t>ệ</w:t>
      </w:r>
      <w:r>
        <w:t>n)</w:t>
      </w:r>
      <w:r>
        <w:rPr>
          <w:lang w:val="vi-VN"/>
        </w:rPr>
        <w:t xml:space="preserve"> bao gồm bệnh viện đa khoa và bệnh viện chuyên khoa</w:t>
      </w:r>
      <w:r>
        <w:t xml:space="preserve"> h</w:t>
      </w:r>
      <w:r w:rsidRPr="00322935">
        <w:t>ạ</w:t>
      </w:r>
      <w:r>
        <w:t>ng I tr</w:t>
      </w:r>
      <w:r w:rsidRPr="00267B61">
        <w:t>ở</w:t>
      </w:r>
      <w:r>
        <w:t xml:space="preserve"> l</w:t>
      </w:r>
      <w:r w:rsidRPr="00267B61">
        <w:t>ê</w:t>
      </w:r>
      <w:r>
        <w:t>n tr</w:t>
      </w:r>
      <w:r w:rsidRPr="00267B61">
        <w:t>ực</w:t>
      </w:r>
      <w:r>
        <w:t xml:space="preserve"> thu</w:t>
      </w:r>
      <w:r w:rsidRPr="00267B61">
        <w:t>ộc</w:t>
      </w:r>
      <w:r>
        <w:t xml:space="preserve"> B</w:t>
      </w:r>
      <w:r w:rsidRPr="00267B61">
        <w:t>ộ</w:t>
      </w:r>
      <w:r>
        <w:t xml:space="preserve"> Y t</w:t>
      </w:r>
      <w:r w:rsidRPr="00267B61">
        <w:t>ế</w:t>
      </w:r>
      <w:r>
        <w:t>, S</w:t>
      </w:r>
      <w:r w:rsidRPr="00267B61">
        <w:t>ở</w:t>
      </w:r>
      <w:r>
        <w:t xml:space="preserve"> Y t</w:t>
      </w:r>
      <w:r w:rsidRPr="00267B61">
        <w:t>ế</w:t>
      </w:r>
      <w:r>
        <w:t xml:space="preserve"> t</w:t>
      </w:r>
      <w:r w:rsidRPr="00267B61">
        <w:t>ỉ</w:t>
      </w:r>
      <w:r>
        <w:t>nh, th</w:t>
      </w:r>
      <w:r w:rsidRPr="00267B61">
        <w:t>àn</w:t>
      </w:r>
      <w:r>
        <w:t>h ph</w:t>
      </w:r>
      <w:r w:rsidRPr="00267B61">
        <w:t>ố</w:t>
      </w:r>
      <w:r>
        <w:t xml:space="preserve"> tr</w:t>
      </w:r>
      <w:r w:rsidRPr="00267B61">
        <w:t>ực</w:t>
      </w:r>
      <w:r>
        <w:t xml:space="preserve"> thu</w:t>
      </w:r>
      <w:r w:rsidRPr="00267B61">
        <w:t>ộc</w:t>
      </w:r>
      <w:r>
        <w:t xml:space="preserve"> Trung </w:t>
      </w:r>
      <w:r w:rsidRPr="00267B61">
        <w:t>ươ</w:t>
      </w:r>
      <w:r>
        <w:t>ng ho</w:t>
      </w:r>
      <w:r w:rsidRPr="00267B61">
        <w:t>ặc</w:t>
      </w:r>
      <w:r>
        <w:t xml:space="preserve"> thu</w:t>
      </w:r>
      <w:r w:rsidRPr="00267B61">
        <w:t>ộc</w:t>
      </w:r>
      <w:r>
        <w:t xml:space="preserve"> c</w:t>
      </w:r>
      <w:r w:rsidRPr="00267B61">
        <w:t>á</w:t>
      </w:r>
      <w:r>
        <w:t>c B</w:t>
      </w:r>
      <w:r w:rsidRPr="00267B61">
        <w:t>ộ</w:t>
      </w:r>
      <w:r>
        <w:t>, ng</w:t>
      </w:r>
      <w:r w:rsidRPr="00267B61">
        <w:t>àn</w:t>
      </w:r>
      <w:r>
        <w:t>h kh</w:t>
      </w:r>
      <w:r w:rsidRPr="00267B61">
        <w:t>á</w:t>
      </w:r>
      <w:r>
        <w:t>c đư</w:t>
      </w:r>
      <w:r w:rsidRPr="00267B61">
        <w:t>ợc</w:t>
      </w:r>
      <w:r>
        <w:t xml:space="preserve"> B</w:t>
      </w:r>
      <w:r w:rsidRPr="00267B61">
        <w:t>ộ</w:t>
      </w:r>
      <w:r>
        <w:t xml:space="preserve"> Y t</w:t>
      </w:r>
      <w:r w:rsidRPr="00267B61">
        <w:t>ế</w:t>
      </w:r>
      <w:r>
        <w:t xml:space="preserve"> giao nhi</w:t>
      </w:r>
      <w:r w:rsidRPr="00267B61">
        <w:t>ệm</w:t>
      </w:r>
      <w:r>
        <w:t xml:space="preserve"> v</w:t>
      </w:r>
      <w:r w:rsidRPr="00267B61">
        <w:t>ụ</w:t>
      </w:r>
      <w:r>
        <w:t xml:space="preserve"> l</w:t>
      </w:r>
      <w:r w:rsidRPr="00267B61">
        <w:t>à</w:t>
      </w:r>
      <w:r>
        <w:t xml:space="preserve"> tuy</w:t>
      </w:r>
      <w:r w:rsidRPr="00267B61">
        <w:t>ế</w:t>
      </w:r>
      <w:r>
        <w:t>n cu</w:t>
      </w:r>
      <w:r w:rsidRPr="00267B61">
        <w:t>ối</w:t>
      </w:r>
      <w:r>
        <w:t xml:space="preserve"> v</w:t>
      </w:r>
      <w:r w:rsidRPr="00267B61">
        <w:t>ề</w:t>
      </w:r>
      <w:r>
        <w:t xml:space="preserve"> chuy</w:t>
      </w:r>
      <w:r w:rsidRPr="00267B61">
        <w:t>ê</w:t>
      </w:r>
      <w:r>
        <w:t>n m</w:t>
      </w:r>
      <w:r w:rsidRPr="00267B61">
        <w:t>ô</w:t>
      </w:r>
      <w:r>
        <w:t>n k</w:t>
      </w:r>
      <w:r w:rsidRPr="00267B61">
        <w:t>ỹ</w:t>
      </w:r>
      <w:r>
        <w:t xml:space="preserve"> thu</w:t>
      </w:r>
      <w:r w:rsidRPr="00267B61">
        <w:t>ật</w:t>
      </w:r>
      <w:r>
        <w:t>.</w:t>
      </w:r>
    </w:p>
    <w:p w:rsidR="009C4F44" w:rsidRDefault="009C4F44" w:rsidP="009C4F44">
      <w:pPr>
        <w:spacing w:before="120" w:line="288" w:lineRule="auto"/>
        <w:ind w:firstLine="720"/>
        <w:rPr>
          <w:szCs w:val="28"/>
        </w:rPr>
      </w:pPr>
      <w:r>
        <w:rPr>
          <w:szCs w:val="28"/>
        </w:rPr>
        <w:t>b) B</w:t>
      </w:r>
      <w:r w:rsidRPr="00267B61">
        <w:rPr>
          <w:szCs w:val="28"/>
        </w:rPr>
        <w:t>ệ</w:t>
      </w:r>
      <w:r>
        <w:rPr>
          <w:szCs w:val="28"/>
        </w:rPr>
        <w:t>nh vi</w:t>
      </w:r>
      <w:r w:rsidRPr="00267B61">
        <w:rPr>
          <w:szCs w:val="28"/>
        </w:rPr>
        <w:t>ệ</w:t>
      </w:r>
      <w:r>
        <w:rPr>
          <w:szCs w:val="28"/>
        </w:rPr>
        <w:t>n h</w:t>
      </w:r>
      <w:r w:rsidRPr="00267B61">
        <w:rPr>
          <w:szCs w:val="28"/>
        </w:rPr>
        <w:t>ạ</w:t>
      </w:r>
      <w:r>
        <w:rPr>
          <w:szCs w:val="28"/>
        </w:rPr>
        <w:t>ng I tr</w:t>
      </w:r>
      <w:r w:rsidRPr="00267B61">
        <w:rPr>
          <w:szCs w:val="28"/>
        </w:rPr>
        <w:t>ở</w:t>
      </w:r>
      <w:r>
        <w:rPr>
          <w:szCs w:val="28"/>
        </w:rPr>
        <w:t xml:space="preserve"> l</w:t>
      </w:r>
      <w:r w:rsidRPr="00267B61">
        <w:rPr>
          <w:szCs w:val="28"/>
        </w:rPr>
        <w:t>ê</w:t>
      </w:r>
      <w:r>
        <w:rPr>
          <w:szCs w:val="28"/>
        </w:rPr>
        <w:t xml:space="preserve">n theo quy </w:t>
      </w:r>
      <w:r w:rsidRPr="00267B61">
        <w:rPr>
          <w:szCs w:val="28"/>
        </w:rPr>
        <w:t>đị</w:t>
      </w:r>
      <w:r>
        <w:rPr>
          <w:szCs w:val="28"/>
        </w:rPr>
        <w:t>nh tuy</w:t>
      </w:r>
      <w:r w:rsidRPr="00267B61">
        <w:rPr>
          <w:szCs w:val="28"/>
        </w:rPr>
        <w:t>ế</w:t>
      </w:r>
      <w:r>
        <w:rPr>
          <w:szCs w:val="28"/>
        </w:rPr>
        <w:t>n chuy</w:t>
      </w:r>
      <w:r w:rsidRPr="00267B61">
        <w:rPr>
          <w:szCs w:val="28"/>
        </w:rPr>
        <w:t>ê</w:t>
      </w:r>
      <w:r>
        <w:rPr>
          <w:szCs w:val="28"/>
        </w:rPr>
        <w:t>n m</w:t>
      </w:r>
      <w:r w:rsidRPr="00267B61">
        <w:rPr>
          <w:szCs w:val="28"/>
        </w:rPr>
        <w:t>ô</w:t>
      </w:r>
      <w:r>
        <w:rPr>
          <w:szCs w:val="28"/>
        </w:rPr>
        <w:t>n k</w:t>
      </w:r>
      <w:r w:rsidRPr="00267B61">
        <w:rPr>
          <w:szCs w:val="28"/>
        </w:rPr>
        <w:t>ỹ</w:t>
      </w:r>
      <w:r>
        <w:rPr>
          <w:szCs w:val="28"/>
        </w:rPr>
        <w:t xml:space="preserve"> thu</w:t>
      </w:r>
      <w:r w:rsidRPr="00267B61">
        <w:rPr>
          <w:szCs w:val="28"/>
        </w:rPr>
        <w:t>ậ</w:t>
      </w:r>
      <w:r>
        <w:rPr>
          <w:szCs w:val="28"/>
        </w:rPr>
        <w:t>t</w:t>
      </w:r>
      <w:r w:rsidRPr="00267B61">
        <w:rPr>
          <w:rFonts w:eastAsia="Times New Roman"/>
          <w:szCs w:val="28"/>
        </w:rPr>
        <w:t>khám</w:t>
      </w:r>
      <w:r>
        <w:rPr>
          <w:rFonts w:eastAsia="Times New Roman"/>
          <w:szCs w:val="28"/>
        </w:rPr>
        <w:t xml:space="preserve"> b</w:t>
      </w:r>
      <w:r w:rsidRPr="005A49E6">
        <w:rPr>
          <w:rFonts w:eastAsia="Times New Roman"/>
          <w:szCs w:val="28"/>
        </w:rPr>
        <w:t>ệ</w:t>
      </w:r>
      <w:r>
        <w:rPr>
          <w:rFonts w:eastAsia="Times New Roman"/>
          <w:szCs w:val="28"/>
        </w:rPr>
        <w:t>nh</w:t>
      </w:r>
      <w:r w:rsidRPr="00267B61">
        <w:rPr>
          <w:rFonts w:eastAsia="Times New Roman"/>
          <w:szCs w:val="28"/>
        </w:rPr>
        <w:t>, chữa bệnh</w:t>
      </w:r>
      <w:r w:rsidRPr="005A49E6">
        <w:rPr>
          <w:rFonts w:eastAsia="Times New Roman"/>
          <w:szCs w:val="28"/>
        </w:rPr>
        <w:t>thuộc Bộ Quốc phòng quản lý.</w:t>
      </w:r>
    </w:p>
    <w:p w:rsidR="00A41B9D" w:rsidRDefault="00644E04">
      <w:pPr>
        <w:spacing w:before="240" w:line="288" w:lineRule="auto"/>
        <w:ind w:firstLine="720"/>
      </w:pPr>
      <w:r>
        <w:t>2. Chậm nhất đến ngày</w:t>
      </w:r>
      <w:r w:rsidR="009C4F44">
        <w:t xml:space="preserve"> 01 th</w:t>
      </w:r>
      <w:r w:rsidR="009C4F44" w:rsidRPr="009C4F44">
        <w:t>á</w:t>
      </w:r>
      <w:r w:rsidR="009C4F44">
        <w:t>ng 01 n</w:t>
      </w:r>
      <w:r w:rsidR="009C4F44" w:rsidRPr="009C4F44">
        <w:t>ă</w:t>
      </w:r>
      <w:r w:rsidR="009C4F44">
        <w:t>m 20</w:t>
      </w:r>
      <w:r w:rsidR="00713A6B">
        <w:t>26</w:t>
      </w:r>
      <w:r>
        <w:t xml:space="preserve">, </w:t>
      </w:r>
      <w:r w:rsidR="00713A6B">
        <w:t>c</w:t>
      </w:r>
      <w:r w:rsidR="00713A6B" w:rsidRPr="00713A6B">
        <w:t>á</w:t>
      </w:r>
      <w:r w:rsidR="00713A6B">
        <w:t xml:space="preserve">c </w:t>
      </w:r>
      <w:r>
        <w:t xml:space="preserve">cơ sở khám bệnh, chữa bệnh </w:t>
      </w:r>
      <w:r w:rsidR="00713A6B">
        <w:t>l</w:t>
      </w:r>
      <w:r w:rsidR="00713A6B" w:rsidRPr="00713A6B">
        <w:t>à</w:t>
      </w:r>
      <w:r w:rsidR="00713A6B">
        <w:t xml:space="preserve"> b</w:t>
      </w:r>
      <w:r w:rsidR="00713A6B" w:rsidRPr="00713A6B">
        <w:t>ệ</w:t>
      </w:r>
      <w:r w:rsidR="00713A6B">
        <w:t>nh vi</w:t>
      </w:r>
      <w:r w:rsidR="00713A6B" w:rsidRPr="00713A6B">
        <w:t>ệ</w:t>
      </w:r>
      <w:r w:rsidR="00713A6B">
        <w:t xml:space="preserve">n </w:t>
      </w:r>
      <w:r>
        <w:t xml:space="preserve">hạng </w:t>
      </w:r>
      <w:r w:rsidR="00713A6B">
        <w:t xml:space="preserve">II </w:t>
      </w:r>
      <w:r w:rsidR="00582671">
        <w:t>tr</w:t>
      </w:r>
      <w:r w:rsidR="00582671" w:rsidRPr="00582671">
        <w:t>ực</w:t>
      </w:r>
      <w:r w:rsidR="00582671">
        <w:t xml:space="preserve"> thu</w:t>
      </w:r>
      <w:r w:rsidR="00582671" w:rsidRPr="00582671">
        <w:t>ộc</w:t>
      </w:r>
      <w:r w:rsidR="00582671">
        <w:t xml:space="preserve"> B</w:t>
      </w:r>
      <w:r w:rsidR="00582671" w:rsidRPr="00582671">
        <w:t>ộ</w:t>
      </w:r>
      <w:r w:rsidR="00582671">
        <w:t xml:space="preserve"> Y t</w:t>
      </w:r>
      <w:r w:rsidR="00582671" w:rsidRPr="00582671">
        <w:t>ế</w:t>
      </w:r>
      <w:r w:rsidR="00582671">
        <w:t>, S</w:t>
      </w:r>
      <w:r w:rsidR="00582671" w:rsidRPr="00582671">
        <w:t>ở</w:t>
      </w:r>
      <w:r w:rsidR="00582671">
        <w:t xml:space="preserve"> Y t</w:t>
      </w:r>
      <w:r w:rsidR="00582671" w:rsidRPr="00582671">
        <w:t>ế</w:t>
      </w:r>
      <w:r w:rsidR="00582671">
        <w:t xml:space="preserve"> ho</w:t>
      </w:r>
      <w:r w:rsidR="00582671" w:rsidRPr="00582671">
        <w:t>ặc</w:t>
      </w:r>
      <w:r w:rsidR="00582671">
        <w:t xml:space="preserve"> thu</w:t>
      </w:r>
      <w:r w:rsidR="00582671" w:rsidRPr="00582671">
        <w:t>ộc</w:t>
      </w:r>
      <w:r w:rsidR="00582671">
        <w:t xml:space="preserve"> c</w:t>
      </w:r>
      <w:r w:rsidR="00582671" w:rsidRPr="00582671">
        <w:t>á</w:t>
      </w:r>
      <w:r w:rsidR="00582671">
        <w:t>c B</w:t>
      </w:r>
      <w:r w:rsidR="00582671" w:rsidRPr="00582671">
        <w:t>ộ</w:t>
      </w:r>
      <w:r w:rsidR="00582671">
        <w:t>, ng</w:t>
      </w:r>
      <w:r w:rsidR="00582671" w:rsidRPr="00582671">
        <w:t>àn</w:t>
      </w:r>
      <w:r w:rsidR="00582671">
        <w:t>h kh</w:t>
      </w:r>
      <w:r w:rsidR="00582671" w:rsidRPr="00582671">
        <w:t>á</w:t>
      </w:r>
      <w:r w:rsidR="00582671">
        <w:t>c v</w:t>
      </w:r>
      <w:r w:rsidR="00582671" w:rsidRPr="00582671">
        <w:t>à</w:t>
      </w:r>
      <w:r w:rsidR="00582671">
        <w:t xml:space="preserve"> thu</w:t>
      </w:r>
      <w:r w:rsidR="00582671" w:rsidRPr="00582671">
        <w:t>ộc</w:t>
      </w:r>
      <w:r w:rsidR="00582671" w:rsidRPr="005A49E6">
        <w:rPr>
          <w:rFonts w:eastAsia="Times New Roman"/>
          <w:szCs w:val="28"/>
        </w:rPr>
        <w:t>Bộ Quốc phòng quản lý</w:t>
      </w:r>
      <w:r>
        <w:t>phải tổ chức hoạt động dược lâm sàng.</w:t>
      </w:r>
    </w:p>
    <w:p w:rsidR="00A41B9D" w:rsidRDefault="00644E04">
      <w:pPr>
        <w:spacing w:before="240" w:line="288" w:lineRule="auto"/>
        <w:ind w:firstLine="720"/>
      </w:pPr>
      <w:r>
        <w:t>3. Chậm nhất đến ngày</w:t>
      </w:r>
      <w:r w:rsidR="00713A6B">
        <w:t xml:space="preserve"> 01 th</w:t>
      </w:r>
      <w:r w:rsidR="00713A6B" w:rsidRPr="009C4F44">
        <w:t>á</w:t>
      </w:r>
      <w:r w:rsidR="00713A6B">
        <w:t>ng 01 n</w:t>
      </w:r>
      <w:r w:rsidR="00713A6B" w:rsidRPr="009C4F44">
        <w:t>ă</w:t>
      </w:r>
      <w:r w:rsidR="00713A6B">
        <w:t>m 2031, c</w:t>
      </w:r>
      <w:r w:rsidR="00713A6B" w:rsidRPr="00713A6B">
        <w:t>á</w:t>
      </w:r>
      <w:r w:rsidR="00713A6B">
        <w:t>c</w:t>
      </w:r>
      <w:r>
        <w:t xml:space="preserve"> cơ sở</w:t>
      </w:r>
      <w:r w:rsidR="00582671">
        <w:t xml:space="preserve"> khám bệnh, chữa bệnh l</w:t>
      </w:r>
      <w:r w:rsidR="00582671" w:rsidRPr="00713A6B">
        <w:t>à</w:t>
      </w:r>
      <w:r w:rsidR="00582671">
        <w:t xml:space="preserve"> b</w:t>
      </w:r>
      <w:r w:rsidR="00582671" w:rsidRPr="00713A6B">
        <w:t>ệ</w:t>
      </w:r>
      <w:r w:rsidR="00582671">
        <w:t>nh vi</w:t>
      </w:r>
      <w:r w:rsidR="00582671" w:rsidRPr="00713A6B">
        <w:t>ệ</w:t>
      </w:r>
      <w:r w:rsidR="00582671">
        <w:t>n hạng III, h</w:t>
      </w:r>
      <w:r w:rsidR="00582671" w:rsidRPr="00582671">
        <w:t>ạ</w:t>
      </w:r>
      <w:r w:rsidR="00582671">
        <w:t>ng IV</w:t>
      </w:r>
      <w:r w:rsidR="006828C2">
        <w:t>, b</w:t>
      </w:r>
      <w:r w:rsidR="006828C2" w:rsidRPr="006828C2">
        <w:t>ệnh</w:t>
      </w:r>
      <w:r w:rsidR="006828C2">
        <w:t xml:space="preserve"> vi</w:t>
      </w:r>
      <w:r w:rsidR="006828C2" w:rsidRPr="006828C2">
        <w:t>ệ</w:t>
      </w:r>
      <w:r w:rsidR="006828C2">
        <w:t>n ch</w:t>
      </w:r>
      <w:r w:rsidR="006828C2" w:rsidRPr="006828C2">
        <w:t>ư</w:t>
      </w:r>
      <w:r w:rsidR="006828C2">
        <w:t>a x</w:t>
      </w:r>
      <w:r w:rsidR="006828C2" w:rsidRPr="006828C2">
        <w:t>ế</w:t>
      </w:r>
      <w:r w:rsidR="006828C2">
        <w:t>p h</w:t>
      </w:r>
      <w:r w:rsidR="006828C2" w:rsidRPr="006828C2">
        <w:t>ạ</w:t>
      </w:r>
      <w:r w:rsidR="006828C2">
        <w:t>ngtr</w:t>
      </w:r>
      <w:r w:rsidR="006828C2" w:rsidRPr="00582671">
        <w:t>ực</w:t>
      </w:r>
      <w:r w:rsidR="006828C2">
        <w:t xml:space="preserve"> thu</w:t>
      </w:r>
      <w:r w:rsidR="006828C2" w:rsidRPr="00582671">
        <w:t>ộc</w:t>
      </w:r>
      <w:r w:rsidR="006828C2">
        <w:t>tuy</w:t>
      </w:r>
      <w:r w:rsidR="006828C2" w:rsidRPr="006828C2">
        <w:t>ế</w:t>
      </w:r>
      <w:r w:rsidR="006828C2">
        <w:t>n qu</w:t>
      </w:r>
      <w:r w:rsidR="006828C2" w:rsidRPr="006828C2">
        <w:t>ậ</w:t>
      </w:r>
      <w:r w:rsidR="006828C2">
        <w:t>n, huy</w:t>
      </w:r>
      <w:r w:rsidR="006828C2" w:rsidRPr="006828C2">
        <w:t>ệ</w:t>
      </w:r>
      <w:r w:rsidR="006828C2">
        <w:t>n, th</w:t>
      </w:r>
      <w:r w:rsidR="006828C2" w:rsidRPr="006828C2">
        <w:t>ị</w:t>
      </w:r>
      <w:r w:rsidR="006828C2">
        <w:t xml:space="preserve"> x</w:t>
      </w:r>
      <w:r w:rsidR="006828C2" w:rsidRPr="006828C2">
        <w:t>ã</w:t>
      </w:r>
      <w:r w:rsidR="006828C2">
        <w:t>, th</w:t>
      </w:r>
      <w:r w:rsidR="006828C2" w:rsidRPr="006828C2">
        <w:t>àn</w:t>
      </w:r>
      <w:r w:rsidR="006828C2">
        <w:t>h ph</w:t>
      </w:r>
      <w:r w:rsidR="006828C2" w:rsidRPr="006828C2">
        <w:t>ố</w:t>
      </w:r>
      <w:r w:rsidR="006828C2">
        <w:t xml:space="preserve"> tr</w:t>
      </w:r>
      <w:r w:rsidR="006828C2" w:rsidRPr="006828C2">
        <w:t>ực</w:t>
      </w:r>
      <w:r w:rsidR="006828C2">
        <w:t xml:space="preserve"> thu</w:t>
      </w:r>
      <w:r w:rsidR="006828C2" w:rsidRPr="006828C2">
        <w:t>ộc</w:t>
      </w:r>
      <w:r w:rsidR="006828C2">
        <w:t xml:space="preserve"> t</w:t>
      </w:r>
      <w:r w:rsidR="006828C2" w:rsidRPr="006828C2">
        <w:t>ỉ</w:t>
      </w:r>
      <w:r w:rsidR="006828C2">
        <w:t>nh ho</w:t>
      </w:r>
      <w:r w:rsidR="006828C2" w:rsidRPr="006828C2">
        <w:t>ặc</w:t>
      </w:r>
      <w:r w:rsidR="006828C2">
        <w:t xml:space="preserve"> thu</w:t>
      </w:r>
      <w:r w:rsidR="006828C2" w:rsidRPr="006828C2">
        <w:t>ộc</w:t>
      </w:r>
      <w:r w:rsidR="006828C2" w:rsidRPr="005A49E6">
        <w:rPr>
          <w:rFonts w:eastAsia="Times New Roman"/>
          <w:szCs w:val="28"/>
        </w:rPr>
        <w:t>Bộ Quốc phòng quản lý</w:t>
      </w:r>
      <w:r>
        <w:t>phải tổ chức hoạt động dược lâm sàng.</w:t>
      </w:r>
    </w:p>
    <w:p w:rsidR="00A41B9D" w:rsidRDefault="00644E04">
      <w:pPr>
        <w:spacing w:before="240" w:line="288" w:lineRule="auto"/>
        <w:ind w:firstLine="720"/>
      </w:pPr>
      <w:r>
        <w:t>4. Chậm nhất đến ngày</w:t>
      </w:r>
      <w:r w:rsidR="006828C2">
        <w:t>01 th</w:t>
      </w:r>
      <w:r w:rsidR="006828C2" w:rsidRPr="009C4F44">
        <w:t>á</w:t>
      </w:r>
      <w:r w:rsidR="006828C2">
        <w:t>ng 01 n</w:t>
      </w:r>
      <w:r w:rsidR="006828C2" w:rsidRPr="009C4F44">
        <w:t>ă</w:t>
      </w:r>
      <w:r w:rsidR="006828C2">
        <w:t>m 2036, c</w:t>
      </w:r>
      <w:r w:rsidR="006828C2" w:rsidRPr="006828C2">
        <w:t>á</w:t>
      </w:r>
      <w:r w:rsidR="006828C2">
        <w:t>c</w:t>
      </w:r>
      <w:r>
        <w:t xml:space="preserve"> cơ sở khám bệnh, chữa bệnh khác phải tổ chức hoạt động dược lâm sàng.</w:t>
      </w:r>
    </w:p>
    <w:p w:rsidR="00635590" w:rsidRPr="00E67C5F" w:rsidRDefault="00635590" w:rsidP="0042273B">
      <w:pPr>
        <w:spacing w:before="240" w:line="288" w:lineRule="auto"/>
        <w:ind w:firstLine="720"/>
        <w:jc w:val="left"/>
        <w:rPr>
          <w:b/>
        </w:rPr>
      </w:pPr>
      <w:r w:rsidRPr="00E67C5F">
        <w:rPr>
          <w:b/>
        </w:rPr>
        <w:t xml:space="preserve">Điều </w:t>
      </w:r>
      <w:r w:rsidR="00E80903">
        <w:rPr>
          <w:b/>
        </w:rPr>
        <w:t>20</w:t>
      </w:r>
      <w:r w:rsidRPr="00E67C5F">
        <w:rPr>
          <w:b/>
        </w:rPr>
        <w:t xml:space="preserve">. </w:t>
      </w:r>
      <w:r w:rsidR="00EF51BE" w:rsidRPr="00E67C5F">
        <w:rPr>
          <w:b/>
        </w:rPr>
        <w:t xml:space="preserve">Hiệu lực thi hành </w:t>
      </w:r>
    </w:p>
    <w:p w:rsidR="00635590" w:rsidRDefault="00635590" w:rsidP="0042273B">
      <w:pPr>
        <w:spacing w:before="120" w:line="288" w:lineRule="auto"/>
        <w:ind w:firstLine="720"/>
      </w:pPr>
      <w:r>
        <w:t>1. Nghị định này có hiệu lực thi hành kể từ ngày 01 tháng 0</w:t>
      </w:r>
      <w:r w:rsidR="007E3876">
        <w:t>1</w:t>
      </w:r>
      <w:r>
        <w:t xml:space="preserve"> năm 202</w:t>
      </w:r>
      <w:r w:rsidR="007E3876">
        <w:t>1</w:t>
      </w:r>
      <w:r>
        <w:t>.</w:t>
      </w:r>
    </w:p>
    <w:p w:rsidR="00E80903" w:rsidRDefault="00E80903" w:rsidP="0042273B">
      <w:pPr>
        <w:spacing w:before="120" w:line="288" w:lineRule="auto"/>
        <w:ind w:firstLine="720"/>
      </w:pPr>
      <w:r>
        <w:t xml:space="preserve">2. Bãi bỏ Thông tư số 31/2012/TT-BYT ngày 20 tháng 12 năm 2012 của </w:t>
      </w:r>
      <w:r w:rsidR="009C4F44">
        <w:t>B</w:t>
      </w:r>
      <w:r>
        <w:t>ộ trưởng Bộ Y tế hướng dẫn hoạt động dược lâm sàng trong bệnh viện.</w:t>
      </w:r>
    </w:p>
    <w:p w:rsidR="00635590" w:rsidRDefault="00E80903" w:rsidP="0042273B">
      <w:pPr>
        <w:spacing w:before="120" w:line="288" w:lineRule="auto"/>
        <w:ind w:firstLine="720"/>
      </w:pPr>
      <w:r>
        <w:lastRenderedPageBreak/>
        <w:t>3</w:t>
      </w:r>
      <w:r w:rsidR="00635590">
        <w:t>. Trường hợp các văn bản quy phạm pháp luật và các quy định viện dẫn tại Nghị định này có sự thay đổi, bổ sung hoặc được thay thế thì áp dụng theo văn bản quy phạm pháp luật mới.</w:t>
      </w:r>
    </w:p>
    <w:p w:rsidR="00482161" w:rsidRPr="00E67C5F" w:rsidRDefault="00635590" w:rsidP="0042273B">
      <w:pPr>
        <w:spacing w:before="240" w:line="288" w:lineRule="auto"/>
        <w:ind w:firstLine="720"/>
        <w:jc w:val="left"/>
        <w:rPr>
          <w:b/>
        </w:rPr>
      </w:pPr>
      <w:r w:rsidRPr="00E67C5F">
        <w:rPr>
          <w:b/>
        </w:rPr>
        <w:t>Điều 2</w:t>
      </w:r>
      <w:r w:rsidR="00E80903">
        <w:rPr>
          <w:b/>
        </w:rPr>
        <w:t>1</w:t>
      </w:r>
      <w:r w:rsidRPr="00E67C5F">
        <w:rPr>
          <w:b/>
        </w:rPr>
        <w:t>. T</w:t>
      </w:r>
      <w:r w:rsidR="007E3876" w:rsidRPr="00E67C5F">
        <w:rPr>
          <w:b/>
        </w:rPr>
        <w:t>rách nhiệm t</w:t>
      </w:r>
      <w:r w:rsidRPr="00E67C5F">
        <w:rPr>
          <w:b/>
        </w:rPr>
        <w:t xml:space="preserve">ổ chức thực hiện </w:t>
      </w:r>
    </w:p>
    <w:p w:rsidR="00952830" w:rsidRPr="007E3876" w:rsidRDefault="00482161" w:rsidP="0042273B">
      <w:pPr>
        <w:spacing w:before="120" w:line="288" w:lineRule="auto"/>
        <w:ind w:firstLine="720"/>
      </w:pPr>
      <w:r w:rsidRPr="007E3876">
        <w:t xml:space="preserve">1. </w:t>
      </w:r>
      <w:r w:rsidR="00635590" w:rsidRPr="007E3876">
        <w:t>Bộ trưởng Bộ Y tế</w:t>
      </w:r>
      <w:r w:rsidR="002C48D5">
        <w:t xml:space="preserve"> có trách nhiệm</w:t>
      </w:r>
      <w:r w:rsidR="00635590" w:rsidRPr="007E3876">
        <w:t>:</w:t>
      </w:r>
    </w:p>
    <w:p w:rsidR="00635590" w:rsidRPr="00635590" w:rsidRDefault="00635590" w:rsidP="0042273B">
      <w:pPr>
        <w:spacing w:before="120" w:line="288" w:lineRule="auto"/>
        <w:ind w:firstLine="720"/>
        <w:rPr>
          <w:rFonts w:eastAsia="Times New Roman"/>
          <w:bCs/>
          <w:color w:val="auto"/>
          <w:szCs w:val="28"/>
          <w:lang w:val="en-GB"/>
        </w:rPr>
      </w:pPr>
      <w:r>
        <w:rPr>
          <w:rFonts w:eastAsia="Times New Roman"/>
          <w:bCs/>
          <w:color w:val="auto"/>
          <w:szCs w:val="28"/>
          <w:lang w:val="en-GB"/>
        </w:rPr>
        <w:t xml:space="preserve">a) </w:t>
      </w:r>
      <w:r w:rsidR="002C48D5">
        <w:rPr>
          <w:rFonts w:eastAsia="Times New Roman"/>
          <w:bCs/>
          <w:color w:val="auto"/>
          <w:szCs w:val="28"/>
          <w:lang w:val="en-GB"/>
        </w:rPr>
        <w:t>H</w:t>
      </w:r>
      <w:r w:rsidRPr="00635590">
        <w:rPr>
          <w:rFonts w:eastAsia="Times New Roman"/>
          <w:bCs/>
          <w:color w:val="auto"/>
          <w:szCs w:val="28"/>
          <w:lang w:val="en-GB"/>
        </w:rPr>
        <w:t>ướng dẫn</w:t>
      </w:r>
      <w:r w:rsidR="007E3876">
        <w:rPr>
          <w:rFonts w:eastAsia="Times New Roman"/>
          <w:bCs/>
          <w:color w:val="auto"/>
          <w:szCs w:val="28"/>
          <w:lang w:val="en-GB"/>
        </w:rPr>
        <w:t>, tổ chức</w:t>
      </w:r>
      <w:r w:rsidRPr="00635590">
        <w:rPr>
          <w:rFonts w:eastAsia="Times New Roman"/>
          <w:bCs/>
          <w:color w:val="auto"/>
          <w:szCs w:val="28"/>
          <w:lang w:val="en-GB"/>
        </w:rPr>
        <w:t xml:space="preserve"> thi hành Nghị định này</w:t>
      </w:r>
      <w:r w:rsidR="00482161">
        <w:rPr>
          <w:rFonts w:eastAsia="Times New Roman"/>
          <w:bCs/>
          <w:color w:val="auto"/>
          <w:szCs w:val="28"/>
          <w:lang w:val="en-GB"/>
        </w:rPr>
        <w:t>.</w:t>
      </w:r>
    </w:p>
    <w:p w:rsidR="00473675" w:rsidRDefault="00635590" w:rsidP="0042273B">
      <w:pPr>
        <w:spacing w:before="120" w:line="288" w:lineRule="auto"/>
        <w:ind w:firstLine="720"/>
        <w:rPr>
          <w:rFonts w:eastAsia="Times New Roman"/>
          <w:bCs/>
          <w:color w:val="auto"/>
          <w:szCs w:val="28"/>
          <w:lang w:val="en-GB"/>
        </w:rPr>
      </w:pPr>
      <w:r>
        <w:rPr>
          <w:rFonts w:eastAsia="Times New Roman"/>
          <w:bCs/>
          <w:color w:val="auto"/>
          <w:szCs w:val="28"/>
          <w:lang w:val="en-GB"/>
        </w:rPr>
        <w:t xml:space="preserve">b) </w:t>
      </w:r>
      <w:r w:rsidR="00473675">
        <w:rPr>
          <w:rFonts w:eastAsia="Times New Roman"/>
          <w:bCs/>
          <w:color w:val="auto"/>
          <w:szCs w:val="28"/>
          <w:lang w:val="en-GB"/>
        </w:rPr>
        <w:t>S</w:t>
      </w:r>
      <w:r w:rsidR="00473675" w:rsidRPr="00473675">
        <w:rPr>
          <w:rFonts w:eastAsia="Times New Roman"/>
          <w:bCs/>
          <w:color w:val="auto"/>
          <w:szCs w:val="28"/>
          <w:lang w:val="en-GB"/>
        </w:rPr>
        <w:t>ửa</w:t>
      </w:r>
      <w:r w:rsidR="00473675">
        <w:rPr>
          <w:rFonts w:eastAsia="Times New Roman"/>
          <w:bCs/>
          <w:color w:val="auto"/>
          <w:szCs w:val="28"/>
          <w:lang w:val="en-GB"/>
        </w:rPr>
        <w:t xml:space="preserve"> đ</w:t>
      </w:r>
      <w:r w:rsidR="00473675" w:rsidRPr="00473675">
        <w:rPr>
          <w:rFonts w:eastAsia="Times New Roman"/>
          <w:bCs/>
          <w:color w:val="auto"/>
          <w:szCs w:val="28"/>
          <w:lang w:val="en-GB"/>
        </w:rPr>
        <w:t>ổ</w:t>
      </w:r>
      <w:r w:rsidR="00473675">
        <w:rPr>
          <w:rFonts w:eastAsia="Times New Roman"/>
          <w:bCs/>
          <w:color w:val="auto"/>
          <w:szCs w:val="28"/>
          <w:lang w:val="en-GB"/>
        </w:rPr>
        <w:t>i, b</w:t>
      </w:r>
      <w:r w:rsidR="00473675" w:rsidRPr="00473675">
        <w:rPr>
          <w:rFonts w:eastAsia="Times New Roman"/>
          <w:bCs/>
          <w:color w:val="auto"/>
          <w:szCs w:val="28"/>
          <w:lang w:val="en-GB"/>
        </w:rPr>
        <w:t>ổ</w:t>
      </w:r>
      <w:r w:rsidR="00473675">
        <w:rPr>
          <w:rFonts w:eastAsia="Times New Roman"/>
          <w:bCs/>
          <w:color w:val="auto"/>
          <w:szCs w:val="28"/>
          <w:lang w:val="en-GB"/>
        </w:rPr>
        <w:t xml:space="preserve"> sung ho</w:t>
      </w:r>
      <w:r w:rsidR="00473675" w:rsidRPr="00473675">
        <w:rPr>
          <w:rFonts w:eastAsia="Times New Roman"/>
          <w:bCs/>
          <w:color w:val="auto"/>
          <w:szCs w:val="28"/>
          <w:lang w:val="en-GB"/>
        </w:rPr>
        <w:t>ạt</w:t>
      </w:r>
      <w:r w:rsidR="00473675">
        <w:rPr>
          <w:rFonts w:eastAsia="Times New Roman"/>
          <w:bCs/>
          <w:color w:val="auto"/>
          <w:szCs w:val="28"/>
          <w:lang w:val="en-GB"/>
        </w:rPr>
        <w:t xml:space="preserve"> đ</w:t>
      </w:r>
      <w:r w:rsidR="00473675" w:rsidRPr="00473675">
        <w:rPr>
          <w:rFonts w:eastAsia="Times New Roman"/>
          <w:bCs/>
          <w:color w:val="auto"/>
          <w:szCs w:val="28"/>
          <w:lang w:val="en-GB"/>
        </w:rPr>
        <w:t>ộ</w:t>
      </w:r>
      <w:r w:rsidR="00473675">
        <w:rPr>
          <w:rFonts w:eastAsia="Times New Roman"/>
          <w:bCs/>
          <w:color w:val="auto"/>
          <w:szCs w:val="28"/>
          <w:lang w:val="en-GB"/>
        </w:rPr>
        <w:t>ng t</w:t>
      </w:r>
      <w:r w:rsidR="00473675" w:rsidRPr="00473675">
        <w:rPr>
          <w:rFonts w:eastAsia="Times New Roman"/>
          <w:bCs/>
          <w:color w:val="auto"/>
          <w:szCs w:val="28"/>
          <w:lang w:val="en-GB"/>
        </w:rPr>
        <w:t>ư</w:t>
      </w:r>
      <w:r w:rsidR="00473675">
        <w:rPr>
          <w:rFonts w:eastAsia="Times New Roman"/>
          <w:bCs/>
          <w:color w:val="auto"/>
          <w:szCs w:val="28"/>
          <w:lang w:val="en-GB"/>
        </w:rPr>
        <w:t xml:space="preserve"> v</w:t>
      </w:r>
      <w:r w:rsidR="00473675" w:rsidRPr="00473675">
        <w:rPr>
          <w:rFonts w:eastAsia="Times New Roman"/>
          <w:bCs/>
          <w:color w:val="auto"/>
          <w:szCs w:val="28"/>
          <w:lang w:val="en-GB"/>
        </w:rPr>
        <w:t>ấ</w:t>
      </w:r>
      <w:r w:rsidR="00473675">
        <w:rPr>
          <w:rFonts w:eastAsia="Times New Roman"/>
          <w:bCs/>
          <w:color w:val="auto"/>
          <w:szCs w:val="28"/>
          <w:lang w:val="en-GB"/>
        </w:rPr>
        <w:t>n, hư</w:t>
      </w:r>
      <w:r w:rsidR="00473675" w:rsidRPr="00473675">
        <w:rPr>
          <w:rFonts w:eastAsia="Times New Roman"/>
          <w:bCs/>
          <w:color w:val="auto"/>
          <w:szCs w:val="28"/>
          <w:lang w:val="en-GB"/>
        </w:rPr>
        <w:t>ớ</w:t>
      </w:r>
      <w:r w:rsidR="00473675">
        <w:rPr>
          <w:rFonts w:eastAsia="Times New Roman"/>
          <w:bCs/>
          <w:color w:val="auto"/>
          <w:szCs w:val="28"/>
          <w:lang w:val="en-GB"/>
        </w:rPr>
        <w:t>ng d</w:t>
      </w:r>
      <w:r w:rsidR="00473675" w:rsidRPr="00473675">
        <w:rPr>
          <w:rFonts w:eastAsia="Times New Roman"/>
          <w:bCs/>
          <w:color w:val="auto"/>
          <w:szCs w:val="28"/>
          <w:lang w:val="en-GB"/>
        </w:rPr>
        <w:t>ẫ</w:t>
      </w:r>
      <w:r w:rsidR="00473675">
        <w:rPr>
          <w:rFonts w:eastAsia="Times New Roman"/>
          <w:bCs/>
          <w:color w:val="auto"/>
          <w:szCs w:val="28"/>
          <w:lang w:val="en-GB"/>
        </w:rPr>
        <w:t>n s</w:t>
      </w:r>
      <w:r w:rsidR="00473675" w:rsidRPr="00473675">
        <w:rPr>
          <w:rFonts w:eastAsia="Times New Roman"/>
          <w:bCs/>
          <w:color w:val="auto"/>
          <w:szCs w:val="28"/>
          <w:lang w:val="en-GB"/>
        </w:rPr>
        <w:t>ử</w:t>
      </w:r>
      <w:r w:rsidR="00473675">
        <w:rPr>
          <w:rFonts w:eastAsia="Times New Roman"/>
          <w:bCs/>
          <w:color w:val="auto"/>
          <w:szCs w:val="28"/>
          <w:lang w:val="en-GB"/>
        </w:rPr>
        <w:t xml:space="preserve"> d</w:t>
      </w:r>
      <w:r w:rsidR="00473675" w:rsidRPr="00473675">
        <w:rPr>
          <w:rFonts w:eastAsia="Times New Roman"/>
          <w:bCs/>
          <w:color w:val="auto"/>
          <w:szCs w:val="28"/>
          <w:lang w:val="en-GB"/>
        </w:rPr>
        <w:t>ụ</w:t>
      </w:r>
      <w:r w:rsidR="00473675">
        <w:rPr>
          <w:rFonts w:eastAsia="Times New Roman"/>
          <w:bCs/>
          <w:color w:val="auto"/>
          <w:szCs w:val="28"/>
          <w:lang w:val="en-GB"/>
        </w:rPr>
        <w:t>ng h</w:t>
      </w:r>
      <w:r w:rsidR="00473675" w:rsidRPr="00473675">
        <w:rPr>
          <w:rFonts w:eastAsia="Times New Roman"/>
          <w:bCs/>
          <w:color w:val="auto"/>
          <w:szCs w:val="28"/>
          <w:lang w:val="en-GB"/>
        </w:rPr>
        <w:t>ợ</w:t>
      </w:r>
      <w:r w:rsidR="00473675">
        <w:rPr>
          <w:rFonts w:eastAsia="Times New Roman"/>
          <w:bCs/>
          <w:color w:val="auto"/>
          <w:szCs w:val="28"/>
          <w:lang w:val="en-GB"/>
        </w:rPr>
        <w:t>p l</w:t>
      </w:r>
      <w:r w:rsidR="00473675" w:rsidRPr="00473675">
        <w:rPr>
          <w:rFonts w:eastAsia="Times New Roman"/>
          <w:bCs/>
          <w:color w:val="auto"/>
          <w:szCs w:val="28"/>
          <w:lang w:val="en-GB"/>
        </w:rPr>
        <w:t>ý</w:t>
      </w:r>
      <w:r w:rsidR="00473675">
        <w:rPr>
          <w:rFonts w:eastAsia="Times New Roman"/>
          <w:bCs/>
          <w:color w:val="auto"/>
          <w:szCs w:val="28"/>
          <w:lang w:val="en-GB"/>
        </w:rPr>
        <w:t>, an t</w:t>
      </w:r>
      <w:r w:rsidR="00473675" w:rsidRPr="00473675">
        <w:rPr>
          <w:rFonts w:eastAsia="Times New Roman"/>
          <w:bCs/>
          <w:color w:val="auto"/>
          <w:szCs w:val="28"/>
          <w:lang w:val="en-GB"/>
        </w:rPr>
        <w:t>oàn</w:t>
      </w:r>
      <w:r w:rsidR="00473675">
        <w:rPr>
          <w:rFonts w:eastAsia="Times New Roman"/>
          <w:bCs/>
          <w:color w:val="auto"/>
          <w:szCs w:val="28"/>
          <w:lang w:val="en-GB"/>
        </w:rPr>
        <w:t>, v</w:t>
      </w:r>
      <w:r w:rsidR="00473675" w:rsidRPr="00473675">
        <w:rPr>
          <w:rFonts w:eastAsia="Times New Roman"/>
          <w:bCs/>
          <w:color w:val="auto"/>
          <w:szCs w:val="28"/>
          <w:lang w:val="en-GB"/>
        </w:rPr>
        <w:t>à</w:t>
      </w:r>
      <w:r w:rsidR="00473675">
        <w:rPr>
          <w:rFonts w:eastAsia="Times New Roman"/>
          <w:bCs/>
          <w:color w:val="auto"/>
          <w:szCs w:val="28"/>
          <w:lang w:val="en-GB"/>
        </w:rPr>
        <w:t xml:space="preserve"> hi</w:t>
      </w:r>
      <w:r w:rsidR="00473675" w:rsidRPr="00473675">
        <w:rPr>
          <w:rFonts w:eastAsia="Times New Roman"/>
          <w:bCs/>
          <w:color w:val="auto"/>
          <w:szCs w:val="28"/>
          <w:lang w:val="en-GB"/>
        </w:rPr>
        <w:t>ệ</w:t>
      </w:r>
      <w:r w:rsidR="00473675">
        <w:rPr>
          <w:rFonts w:eastAsia="Times New Roman"/>
          <w:bCs/>
          <w:color w:val="auto"/>
          <w:szCs w:val="28"/>
          <w:lang w:val="en-GB"/>
        </w:rPr>
        <w:t>u qu</w:t>
      </w:r>
      <w:r w:rsidR="00473675" w:rsidRPr="00473675">
        <w:rPr>
          <w:rFonts w:eastAsia="Times New Roman"/>
          <w:bCs/>
          <w:color w:val="auto"/>
          <w:szCs w:val="28"/>
          <w:lang w:val="en-GB"/>
        </w:rPr>
        <w:t>ả</w:t>
      </w:r>
      <w:r w:rsidR="00473675">
        <w:rPr>
          <w:rFonts w:eastAsia="Times New Roman"/>
          <w:bCs/>
          <w:color w:val="auto"/>
          <w:szCs w:val="28"/>
          <w:lang w:val="en-GB"/>
        </w:rPr>
        <w:t xml:space="preserve"> v</w:t>
      </w:r>
      <w:r w:rsidR="00473675" w:rsidRPr="00473675">
        <w:rPr>
          <w:rFonts w:eastAsia="Times New Roman"/>
          <w:bCs/>
          <w:color w:val="auto"/>
          <w:szCs w:val="28"/>
          <w:lang w:val="en-GB"/>
        </w:rPr>
        <w:t>à</w:t>
      </w:r>
      <w:r w:rsidR="00473675">
        <w:rPr>
          <w:rFonts w:eastAsia="Times New Roman"/>
          <w:bCs/>
          <w:color w:val="auto"/>
          <w:szCs w:val="28"/>
          <w:lang w:val="en-GB"/>
        </w:rPr>
        <w:t>o Danh m</w:t>
      </w:r>
      <w:r w:rsidR="00473675" w:rsidRPr="00473675">
        <w:rPr>
          <w:rFonts w:eastAsia="Times New Roman"/>
          <w:bCs/>
          <w:color w:val="auto"/>
          <w:szCs w:val="28"/>
          <w:lang w:val="en-GB"/>
        </w:rPr>
        <w:t>ục</w:t>
      </w:r>
      <w:r w:rsidR="00473675">
        <w:rPr>
          <w:rFonts w:eastAsia="Times New Roman"/>
          <w:bCs/>
          <w:color w:val="auto"/>
          <w:szCs w:val="28"/>
          <w:lang w:val="en-GB"/>
        </w:rPr>
        <w:t xml:space="preserve"> k</w:t>
      </w:r>
      <w:r w:rsidR="00473675" w:rsidRPr="00473675">
        <w:rPr>
          <w:rFonts w:eastAsia="Times New Roman"/>
          <w:bCs/>
          <w:color w:val="auto"/>
          <w:szCs w:val="28"/>
          <w:lang w:val="en-GB"/>
        </w:rPr>
        <w:t>ỹ</w:t>
      </w:r>
      <w:r w:rsidR="00473675">
        <w:rPr>
          <w:rFonts w:eastAsia="Times New Roman"/>
          <w:bCs/>
          <w:color w:val="auto"/>
          <w:szCs w:val="28"/>
          <w:lang w:val="en-GB"/>
        </w:rPr>
        <w:t xml:space="preserve"> thu</w:t>
      </w:r>
      <w:r w:rsidR="00473675" w:rsidRPr="00473675">
        <w:rPr>
          <w:rFonts w:eastAsia="Times New Roman"/>
          <w:bCs/>
          <w:color w:val="auto"/>
          <w:szCs w:val="28"/>
          <w:lang w:val="en-GB"/>
        </w:rPr>
        <w:t>ật</w:t>
      </w:r>
      <w:r w:rsidR="00473675">
        <w:rPr>
          <w:rFonts w:eastAsia="Times New Roman"/>
          <w:bCs/>
          <w:color w:val="auto"/>
          <w:szCs w:val="28"/>
          <w:lang w:val="en-GB"/>
        </w:rPr>
        <w:t xml:space="preserve"> c</w:t>
      </w:r>
      <w:r w:rsidR="00473675" w:rsidRPr="00473675">
        <w:rPr>
          <w:rFonts w:eastAsia="Times New Roman"/>
          <w:bCs/>
          <w:color w:val="auto"/>
          <w:szCs w:val="28"/>
          <w:lang w:val="en-GB"/>
        </w:rPr>
        <w:t>ủa</w:t>
      </w:r>
      <w:r w:rsidR="00473675">
        <w:rPr>
          <w:rFonts w:eastAsia="Times New Roman"/>
          <w:bCs/>
          <w:color w:val="auto"/>
          <w:szCs w:val="28"/>
          <w:lang w:val="en-GB"/>
        </w:rPr>
        <w:t xml:space="preserve"> c</w:t>
      </w:r>
      <w:r w:rsidR="00473675" w:rsidRPr="00473675">
        <w:rPr>
          <w:rFonts w:eastAsia="Times New Roman"/>
          <w:bCs/>
          <w:color w:val="auto"/>
          <w:szCs w:val="28"/>
          <w:lang w:val="en-GB"/>
        </w:rPr>
        <w:t>ơ</w:t>
      </w:r>
      <w:r w:rsidR="00473675">
        <w:rPr>
          <w:rFonts w:eastAsia="Times New Roman"/>
          <w:bCs/>
          <w:color w:val="auto"/>
          <w:szCs w:val="28"/>
          <w:lang w:val="en-GB"/>
        </w:rPr>
        <w:t xml:space="preserve"> s</w:t>
      </w:r>
      <w:r w:rsidR="00473675" w:rsidRPr="00473675">
        <w:rPr>
          <w:rFonts w:eastAsia="Times New Roman"/>
          <w:bCs/>
          <w:color w:val="auto"/>
          <w:szCs w:val="28"/>
          <w:lang w:val="en-GB"/>
        </w:rPr>
        <w:t>ở</w:t>
      </w:r>
      <w:r w:rsidR="00473675">
        <w:rPr>
          <w:rFonts w:eastAsia="Times New Roman"/>
          <w:bCs/>
          <w:color w:val="auto"/>
          <w:szCs w:val="28"/>
          <w:lang w:val="en-GB"/>
        </w:rPr>
        <w:t xml:space="preserve"> kh</w:t>
      </w:r>
      <w:r w:rsidR="00473675" w:rsidRPr="00473675">
        <w:rPr>
          <w:rFonts w:eastAsia="Times New Roman"/>
          <w:bCs/>
          <w:color w:val="auto"/>
          <w:szCs w:val="28"/>
          <w:lang w:val="en-GB"/>
        </w:rPr>
        <w:t>á</w:t>
      </w:r>
      <w:r w:rsidR="00473675">
        <w:rPr>
          <w:rFonts w:eastAsia="Times New Roman"/>
          <w:bCs/>
          <w:color w:val="auto"/>
          <w:szCs w:val="28"/>
          <w:lang w:val="en-GB"/>
        </w:rPr>
        <w:t>m b</w:t>
      </w:r>
      <w:r w:rsidR="00473675" w:rsidRPr="00473675">
        <w:rPr>
          <w:rFonts w:eastAsia="Times New Roman"/>
          <w:bCs/>
          <w:color w:val="auto"/>
          <w:szCs w:val="28"/>
          <w:lang w:val="en-GB"/>
        </w:rPr>
        <w:t>ệ</w:t>
      </w:r>
      <w:r w:rsidR="00473675">
        <w:rPr>
          <w:rFonts w:eastAsia="Times New Roman"/>
          <w:bCs/>
          <w:color w:val="auto"/>
          <w:szCs w:val="28"/>
          <w:lang w:val="en-GB"/>
        </w:rPr>
        <w:t>nh, ch</w:t>
      </w:r>
      <w:r w:rsidR="00473675" w:rsidRPr="00473675">
        <w:rPr>
          <w:rFonts w:eastAsia="Times New Roman"/>
          <w:bCs/>
          <w:color w:val="auto"/>
          <w:szCs w:val="28"/>
          <w:lang w:val="en-GB"/>
        </w:rPr>
        <w:t>ữa</w:t>
      </w:r>
      <w:r w:rsidR="00473675">
        <w:rPr>
          <w:rFonts w:eastAsia="Times New Roman"/>
          <w:bCs/>
          <w:color w:val="auto"/>
          <w:szCs w:val="28"/>
          <w:lang w:val="en-GB"/>
        </w:rPr>
        <w:t xml:space="preserve"> b</w:t>
      </w:r>
      <w:r w:rsidR="00473675" w:rsidRPr="00473675">
        <w:rPr>
          <w:rFonts w:eastAsia="Times New Roman"/>
          <w:bCs/>
          <w:color w:val="auto"/>
          <w:szCs w:val="28"/>
          <w:lang w:val="en-GB"/>
        </w:rPr>
        <w:t>ệ</w:t>
      </w:r>
      <w:r w:rsidR="00473675">
        <w:rPr>
          <w:rFonts w:eastAsia="Times New Roman"/>
          <w:bCs/>
          <w:color w:val="auto"/>
          <w:szCs w:val="28"/>
          <w:lang w:val="en-GB"/>
        </w:rPr>
        <w:t>nh đư</w:t>
      </w:r>
      <w:r w:rsidR="00473675" w:rsidRPr="00473675">
        <w:rPr>
          <w:rFonts w:eastAsia="Times New Roman"/>
          <w:bCs/>
          <w:color w:val="auto"/>
          <w:szCs w:val="28"/>
          <w:lang w:val="en-GB"/>
        </w:rPr>
        <w:t>ợc</w:t>
      </w:r>
      <w:r w:rsidR="00473675">
        <w:rPr>
          <w:rFonts w:eastAsia="Times New Roman"/>
          <w:bCs/>
          <w:color w:val="auto"/>
          <w:szCs w:val="28"/>
          <w:lang w:val="en-GB"/>
        </w:rPr>
        <w:t xml:space="preserve"> thu ph</w:t>
      </w:r>
      <w:r w:rsidR="00473675" w:rsidRPr="00473675">
        <w:rPr>
          <w:rFonts w:eastAsia="Times New Roman"/>
          <w:bCs/>
          <w:color w:val="auto"/>
          <w:szCs w:val="28"/>
          <w:lang w:val="en-GB"/>
        </w:rPr>
        <w:t>í</w:t>
      </w:r>
      <w:r w:rsidR="00473675">
        <w:rPr>
          <w:rFonts w:eastAsia="Times New Roman"/>
          <w:bCs/>
          <w:color w:val="auto"/>
          <w:szCs w:val="28"/>
          <w:lang w:val="en-GB"/>
        </w:rPr>
        <w:t xml:space="preserve"> đ</w:t>
      </w:r>
      <w:r w:rsidR="00473675" w:rsidRPr="00473675">
        <w:rPr>
          <w:rFonts w:eastAsia="Times New Roman"/>
          <w:bCs/>
          <w:color w:val="auto"/>
          <w:szCs w:val="28"/>
          <w:lang w:val="en-GB"/>
        </w:rPr>
        <w:t>ểđầu</w:t>
      </w:r>
      <w:r w:rsidR="00473675">
        <w:rPr>
          <w:rFonts w:eastAsia="Times New Roman"/>
          <w:bCs/>
          <w:color w:val="auto"/>
          <w:szCs w:val="28"/>
          <w:lang w:val="en-GB"/>
        </w:rPr>
        <w:t xml:space="preserve"> t</w:t>
      </w:r>
      <w:r w:rsidR="00473675" w:rsidRPr="00473675">
        <w:rPr>
          <w:rFonts w:eastAsia="Times New Roman"/>
          <w:bCs/>
          <w:color w:val="auto"/>
          <w:szCs w:val="28"/>
          <w:lang w:val="en-GB"/>
        </w:rPr>
        <w:t>ư</w:t>
      </w:r>
      <w:r w:rsidR="00473675">
        <w:rPr>
          <w:rFonts w:eastAsia="Times New Roman"/>
          <w:bCs/>
          <w:color w:val="auto"/>
          <w:szCs w:val="28"/>
          <w:lang w:val="en-GB"/>
        </w:rPr>
        <w:t>, tri</w:t>
      </w:r>
      <w:r w:rsidR="00473675" w:rsidRPr="00473675">
        <w:rPr>
          <w:rFonts w:eastAsia="Times New Roman"/>
          <w:bCs/>
          <w:color w:val="auto"/>
          <w:szCs w:val="28"/>
          <w:lang w:val="en-GB"/>
        </w:rPr>
        <w:t>ể</w:t>
      </w:r>
      <w:r w:rsidR="00473675">
        <w:rPr>
          <w:rFonts w:eastAsia="Times New Roman"/>
          <w:bCs/>
          <w:color w:val="auto"/>
          <w:szCs w:val="28"/>
          <w:lang w:val="en-GB"/>
        </w:rPr>
        <w:t>n khai ho</w:t>
      </w:r>
      <w:r w:rsidR="00473675" w:rsidRPr="00473675">
        <w:rPr>
          <w:rFonts w:eastAsia="Times New Roman"/>
          <w:bCs/>
          <w:color w:val="auto"/>
          <w:szCs w:val="28"/>
          <w:lang w:val="en-GB"/>
        </w:rPr>
        <w:t>ạt</w:t>
      </w:r>
      <w:r w:rsidR="00473675">
        <w:rPr>
          <w:rFonts w:eastAsia="Times New Roman"/>
          <w:bCs/>
          <w:color w:val="auto"/>
          <w:szCs w:val="28"/>
          <w:lang w:val="en-GB"/>
        </w:rPr>
        <w:t xml:space="preserve"> đ</w:t>
      </w:r>
      <w:r w:rsidR="00473675" w:rsidRPr="00473675">
        <w:rPr>
          <w:rFonts w:eastAsia="Times New Roman"/>
          <w:bCs/>
          <w:color w:val="auto"/>
          <w:szCs w:val="28"/>
          <w:lang w:val="en-GB"/>
        </w:rPr>
        <w:t>ộ</w:t>
      </w:r>
      <w:r w:rsidR="00473675">
        <w:rPr>
          <w:rFonts w:eastAsia="Times New Roman"/>
          <w:bCs/>
          <w:color w:val="auto"/>
          <w:szCs w:val="28"/>
          <w:lang w:val="en-GB"/>
        </w:rPr>
        <w:t>ng dư</w:t>
      </w:r>
      <w:r w:rsidR="00473675" w:rsidRPr="00473675">
        <w:rPr>
          <w:rFonts w:eastAsia="Times New Roman"/>
          <w:bCs/>
          <w:color w:val="auto"/>
          <w:szCs w:val="28"/>
          <w:lang w:val="en-GB"/>
        </w:rPr>
        <w:t>ợc</w:t>
      </w:r>
      <w:r w:rsidR="00473675">
        <w:rPr>
          <w:rFonts w:eastAsia="Times New Roman"/>
          <w:bCs/>
          <w:color w:val="auto"/>
          <w:szCs w:val="28"/>
          <w:lang w:val="en-GB"/>
        </w:rPr>
        <w:t xml:space="preserve"> l</w:t>
      </w:r>
      <w:r w:rsidR="00473675" w:rsidRPr="00473675">
        <w:rPr>
          <w:rFonts w:eastAsia="Times New Roman"/>
          <w:bCs/>
          <w:color w:val="auto"/>
          <w:szCs w:val="28"/>
          <w:lang w:val="en-GB"/>
        </w:rPr>
        <w:t>â</w:t>
      </w:r>
      <w:r w:rsidR="00473675">
        <w:rPr>
          <w:rFonts w:eastAsia="Times New Roman"/>
          <w:bCs/>
          <w:color w:val="auto"/>
          <w:szCs w:val="28"/>
          <w:lang w:val="en-GB"/>
        </w:rPr>
        <w:t>m s</w:t>
      </w:r>
      <w:r w:rsidR="00473675" w:rsidRPr="00473675">
        <w:rPr>
          <w:rFonts w:eastAsia="Times New Roman"/>
          <w:bCs/>
          <w:color w:val="auto"/>
          <w:szCs w:val="28"/>
          <w:lang w:val="en-GB"/>
        </w:rPr>
        <w:t>à</w:t>
      </w:r>
      <w:r w:rsidR="00473675">
        <w:rPr>
          <w:rFonts w:eastAsia="Times New Roman"/>
          <w:bCs/>
          <w:color w:val="auto"/>
          <w:szCs w:val="28"/>
          <w:lang w:val="en-GB"/>
        </w:rPr>
        <w:t xml:space="preserve">ng; </w:t>
      </w:r>
    </w:p>
    <w:p w:rsidR="00635590" w:rsidRDefault="00473675" w:rsidP="0042273B">
      <w:pPr>
        <w:spacing w:before="120" w:line="288" w:lineRule="auto"/>
        <w:ind w:firstLine="720"/>
        <w:rPr>
          <w:rFonts w:eastAsia="Times New Roman"/>
          <w:bCs/>
          <w:color w:val="auto"/>
          <w:szCs w:val="28"/>
          <w:lang w:val="en-GB"/>
        </w:rPr>
      </w:pPr>
      <w:r>
        <w:rPr>
          <w:rFonts w:eastAsia="Times New Roman"/>
          <w:bCs/>
          <w:color w:val="auto"/>
          <w:szCs w:val="28"/>
          <w:lang w:val="en-GB"/>
        </w:rPr>
        <w:t xml:space="preserve">c) </w:t>
      </w:r>
      <w:r w:rsidR="00635590" w:rsidRPr="00635590">
        <w:rPr>
          <w:rFonts w:eastAsia="Times New Roman"/>
          <w:bCs/>
          <w:color w:val="auto"/>
          <w:szCs w:val="28"/>
          <w:lang w:val="en-GB"/>
        </w:rPr>
        <w:t>Ban hành hướng dẫn chuyên môn kỹ thuật đối với việc thực hiện các hoạt động dược lâm sàng quy định tại Điều 80 Luật Dược cho người làm công tác dược lâm sàng tại bệnh viện.</w:t>
      </w:r>
    </w:p>
    <w:p w:rsidR="00635590" w:rsidRDefault="00635590" w:rsidP="0042273B">
      <w:pPr>
        <w:spacing w:before="120" w:line="288" w:lineRule="auto"/>
        <w:ind w:firstLine="720"/>
        <w:rPr>
          <w:rFonts w:eastAsia="Times New Roman"/>
          <w:bCs/>
          <w:color w:val="auto"/>
          <w:szCs w:val="28"/>
          <w:lang w:val="en-GB"/>
        </w:rPr>
      </w:pPr>
      <w:r>
        <w:rPr>
          <w:rFonts w:eastAsia="Times New Roman"/>
          <w:bCs/>
          <w:color w:val="auto"/>
          <w:szCs w:val="28"/>
          <w:lang w:val="en-GB"/>
        </w:rPr>
        <w:t>c) Phối hợp với Bộ Giáo dục và Đào tạo trong việc đào tạo nhân lực làm công tác dược lâm sàng đủ năng lực chuyên môn đáp ứng quy định tại Nghị định này.</w:t>
      </w:r>
    </w:p>
    <w:p w:rsidR="0065615E" w:rsidRDefault="0065615E" w:rsidP="0042273B">
      <w:pPr>
        <w:spacing w:before="120" w:line="288" w:lineRule="auto"/>
        <w:ind w:firstLine="720"/>
        <w:rPr>
          <w:rFonts w:eastAsia="Times New Roman"/>
          <w:bCs/>
          <w:color w:val="auto"/>
          <w:szCs w:val="28"/>
          <w:lang w:val="en-GB"/>
        </w:rPr>
      </w:pPr>
      <w:r>
        <w:rPr>
          <w:rFonts w:eastAsia="Times New Roman"/>
          <w:bCs/>
          <w:color w:val="auto"/>
          <w:szCs w:val="28"/>
          <w:lang w:val="en-GB"/>
        </w:rPr>
        <w:t>d) Tổ chức thanh tra, kiểm tra việc thực hiện Nghị định này.</w:t>
      </w:r>
    </w:p>
    <w:p w:rsidR="0042273B" w:rsidRDefault="008D53C5" w:rsidP="0042273B">
      <w:pPr>
        <w:spacing w:before="120" w:line="288" w:lineRule="auto"/>
        <w:ind w:firstLine="720"/>
        <w:rPr>
          <w:rFonts w:eastAsia="Times New Roman"/>
          <w:bCs/>
          <w:color w:val="auto"/>
          <w:szCs w:val="28"/>
          <w:lang w:val="en-GB"/>
        </w:rPr>
      </w:pPr>
      <w:r>
        <w:rPr>
          <w:rFonts w:eastAsia="Times New Roman"/>
          <w:bCs/>
          <w:color w:val="auto"/>
          <w:szCs w:val="28"/>
          <w:lang w:val="en-GB"/>
        </w:rPr>
        <w:t xml:space="preserve">2. </w:t>
      </w:r>
      <w:r w:rsidR="0042273B">
        <w:rPr>
          <w:rFonts w:eastAsia="Times New Roman"/>
          <w:bCs/>
          <w:color w:val="auto"/>
          <w:szCs w:val="28"/>
          <w:lang w:val="en-GB"/>
        </w:rPr>
        <w:t>B</w:t>
      </w:r>
      <w:r w:rsidR="0042273B" w:rsidRPr="0042273B">
        <w:rPr>
          <w:rFonts w:eastAsia="Times New Roman"/>
          <w:bCs/>
          <w:color w:val="auto"/>
          <w:szCs w:val="28"/>
          <w:lang w:val="en-GB"/>
        </w:rPr>
        <w:t>ộ</w:t>
      </w:r>
      <w:r w:rsidR="0042273B">
        <w:rPr>
          <w:rFonts w:eastAsia="Times New Roman"/>
          <w:bCs/>
          <w:color w:val="auto"/>
          <w:szCs w:val="28"/>
          <w:lang w:val="en-GB"/>
        </w:rPr>
        <w:t xml:space="preserve"> trư</w:t>
      </w:r>
      <w:r w:rsidR="0042273B" w:rsidRPr="0042273B">
        <w:rPr>
          <w:rFonts w:eastAsia="Times New Roman"/>
          <w:bCs/>
          <w:color w:val="auto"/>
          <w:szCs w:val="28"/>
          <w:lang w:val="en-GB"/>
        </w:rPr>
        <w:t>ở</w:t>
      </w:r>
      <w:r w:rsidR="0042273B">
        <w:rPr>
          <w:rFonts w:eastAsia="Times New Roman"/>
          <w:bCs/>
          <w:color w:val="auto"/>
          <w:szCs w:val="28"/>
          <w:lang w:val="en-GB"/>
        </w:rPr>
        <w:t>ngBộ Quốc phòng c</w:t>
      </w:r>
      <w:r w:rsidR="0042273B" w:rsidRPr="0042273B">
        <w:rPr>
          <w:rFonts w:eastAsia="Times New Roman"/>
          <w:bCs/>
          <w:color w:val="auto"/>
          <w:szCs w:val="28"/>
          <w:lang w:val="en-GB"/>
        </w:rPr>
        <w:t>ó</w:t>
      </w:r>
      <w:r w:rsidR="0042273B">
        <w:rPr>
          <w:rFonts w:eastAsia="Times New Roman"/>
          <w:bCs/>
          <w:color w:val="auto"/>
          <w:szCs w:val="28"/>
          <w:lang w:val="en-GB"/>
        </w:rPr>
        <w:t xml:space="preserve"> tr</w:t>
      </w:r>
      <w:r w:rsidR="0042273B" w:rsidRPr="0042273B">
        <w:rPr>
          <w:rFonts w:eastAsia="Times New Roman"/>
          <w:bCs/>
          <w:color w:val="auto"/>
          <w:szCs w:val="28"/>
          <w:lang w:val="en-GB"/>
        </w:rPr>
        <w:t>á</w:t>
      </w:r>
      <w:r w:rsidR="0042273B">
        <w:rPr>
          <w:rFonts w:eastAsia="Times New Roman"/>
          <w:bCs/>
          <w:color w:val="auto"/>
          <w:szCs w:val="28"/>
          <w:lang w:val="en-GB"/>
        </w:rPr>
        <w:t>ch nhi</w:t>
      </w:r>
      <w:r w:rsidR="0042273B" w:rsidRPr="0042273B">
        <w:rPr>
          <w:rFonts w:eastAsia="Times New Roman"/>
          <w:bCs/>
          <w:color w:val="auto"/>
          <w:szCs w:val="28"/>
          <w:lang w:val="en-GB"/>
        </w:rPr>
        <w:t>ệm</w:t>
      </w:r>
      <w:r w:rsidR="0042273B">
        <w:rPr>
          <w:rFonts w:eastAsia="Times New Roman"/>
          <w:bCs/>
          <w:color w:val="auto"/>
          <w:szCs w:val="28"/>
          <w:lang w:val="en-GB"/>
        </w:rPr>
        <w:t xml:space="preserve"> t</w:t>
      </w:r>
      <w:r w:rsidR="0042273B" w:rsidRPr="0042273B">
        <w:rPr>
          <w:rFonts w:eastAsia="Times New Roman"/>
          <w:bCs/>
          <w:color w:val="auto"/>
          <w:szCs w:val="28"/>
          <w:lang w:val="en-GB"/>
        </w:rPr>
        <w:t>ổ</w:t>
      </w:r>
      <w:r w:rsidR="0042273B">
        <w:rPr>
          <w:rFonts w:eastAsia="Times New Roman"/>
          <w:bCs/>
          <w:color w:val="auto"/>
          <w:szCs w:val="28"/>
          <w:lang w:val="en-GB"/>
        </w:rPr>
        <w:t xml:space="preserve"> ch</w:t>
      </w:r>
      <w:r w:rsidR="0042273B" w:rsidRPr="0042273B">
        <w:rPr>
          <w:rFonts w:eastAsia="Times New Roman"/>
          <w:bCs/>
          <w:color w:val="auto"/>
          <w:szCs w:val="28"/>
          <w:lang w:val="en-GB"/>
        </w:rPr>
        <w:t>ứ</w:t>
      </w:r>
      <w:r w:rsidR="0042273B">
        <w:rPr>
          <w:rFonts w:eastAsia="Times New Roman"/>
          <w:bCs/>
          <w:color w:val="auto"/>
          <w:szCs w:val="28"/>
          <w:lang w:val="en-GB"/>
        </w:rPr>
        <w:t>c th</w:t>
      </w:r>
      <w:r w:rsidR="0042273B" w:rsidRPr="0042273B">
        <w:rPr>
          <w:rFonts w:eastAsia="Times New Roman"/>
          <w:bCs/>
          <w:color w:val="auto"/>
          <w:szCs w:val="28"/>
          <w:lang w:val="en-GB"/>
        </w:rPr>
        <w:t>ực</w:t>
      </w:r>
      <w:r w:rsidR="0042273B">
        <w:rPr>
          <w:rFonts w:eastAsia="Times New Roman"/>
          <w:bCs/>
          <w:color w:val="auto"/>
          <w:szCs w:val="28"/>
          <w:lang w:val="en-GB"/>
        </w:rPr>
        <w:t xml:space="preserve"> hi</w:t>
      </w:r>
      <w:r w:rsidR="0042273B" w:rsidRPr="0042273B">
        <w:rPr>
          <w:rFonts w:eastAsia="Times New Roman"/>
          <w:bCs/>
          <w:color w:val="auto"/>
          <w:szCs w:val="28"/>
          <w:lang w:val="en-GB"/>
        </w:rPr>
        <w:t>ệ</w:t>
      </w:r>
      <w:r w:rsidR="0042273B">
        <w:rPr>
          <w:rFonts w:eastAsia="Times New Roman"/>
          <w:bCs/>
          <w:color w:val="auto"/>
          <w:szCs w:val="28"/>
          <w:lang w:val="en-GB"/>
        </w:rPr>
        <w:t>n c</w:t>
      </w:r>
      <w:r w:rsidR="0042273B" w:rsidRPr="0042273B">
        <w:rPr>
          <w:rFonts w:eastAsia="Times New Roman"/>
          <w:bCs/>
          <w:color w:val="auto"/>
          <w:szCs w:val="28"/>
          <w:lang w:val="en-GB"/>
        </w:rPr>
        <w:t>á</w:t>
      </w:r>
      <w:r w:rsidR="0042273B">
        <w:rPr>
          <w:rFonts w:eastAsia="Times New Roman"/>
          <w:bCs/>
          <w:color w:val="auto"/>
          <w:szCs w:val="28"/>
          <w:lang w:val="en-GB"/>
        </w:rPr>
        <w:t xml:space="preserve">c quy </w:t>
      </w:r>
      <w:r w:rsidR="0042273B" w:rsidRPr="0042273B">
        <w:rPr>
          <w:rFonts w:eastAsia="Times New Roman"/>
          <w:bCs/>
          <w:color w:val="auto"/>
          <w:szCs w:val="28"/>
          <w:lang w:val="en-GB"/>
        </w:rPr>
        <w:t>đị</w:t>
      </w:r>
      <w:r w:rsidR="0042273B">
        <w:rPr>
          <w:rFonts w:eastAsia="Times New Roman"/>
          <w:bCs/>
          <w:color w:val="auto"/>
          <w:szCs w:val="28"/>
          <w:lang w:val="en-GB"/>
        </w:rPr>
        <w:t>nh t</w:t>
      </w:r>
      <w:r w:rsidR="0042273B" w:rsidRPr="0042273B">
        <w:rPr>
          <w:rFonts w:eastAsia="Times New Roman"/>
          <w:bCs/>
          <w:color w:val="auto"/>
          <w:szCs w:val="28"/>
          <w:lang w:val="en-GB"/>
        </w:rPr>
        <w:t>ại</w:t>
      </w:r>
      <w:r w:rsidR="0042273B">
        <w:rPr>
          <w:rFonts w:eastAsia="Times New Roman"/>
          <w:bCs/>
          <w:color w:val="auto"/>
          <w:szCs w:val="28"/>
          <w:lang w:val="en-GB"/>
        </w:rPr>
        <w:t xml:space="preserve"> Kh</w:t>
      </w:r>
      <w:r w:rsidR="0042273B" w:rsidRPr="0042273B">
        <w:rPr>
          <w:rFonts w:eastAsia="Times New Roman"/>
          <w:bCs/>
          <w:color w:val="auto"/>
          <w:szCs w:val="28"/>
          <w:lang w:val="en-GB"/>
        </w:rPr>
        <w:t>oản</w:t>
      </w:r>
      <w:r w:rsidR="0042273B">
        <w:rPr>
          <w:rFonts w:eastAsia="Times New Roman"/>
          <w:bCs/>
          <w:color w:val="auto"/>
          <w:szCs w:val="28"/>
          <w:lang w:val="en-GB"/>
        </w:rPr>
        <w:t xml:space="preserve"> 1 </w:t>
      </w:r>
      <w:r w:rsidR="0042273B" w:rsidRPr="0042273B">
        <w:rPr>
          <w:rFonts w:eastAsia="Times New Roman"/>
          <w:bCs/>
          <w:color w:val="auto"/>
          <w:szCs w:val="28"/>
          <w:lang w:val="en-GB"/>
        </w:rPr>
        <w:t>Đ</w:t>
      </w:r>
      <w:r w:rsidR="0042273B">
        <w:rPr>
          <w:rFonts w:eastAsia="Times New Roman"/>
          <w:bCs/>
          <w:color w:val="auto"/>
          <w:szCs w:val="28"/>
          <w:lang w:val="en-GB"/>
        </w:rPr>
        <w:t>i</w:t>
      </w:r>
      <w:r w:rsidR="0042273B" w:rsidRPr="0042273B">
        <w:rPr>
          <w:rFonts w:eastAsia="Times New Roman"/>
          <w:bCs/>
          <w:color w:val="auto"/>
          <w:szCs w:val="28"/>
          <w:lang w:val="en-GB"/>
        </w:rPr>
        <w:t>ều</w:t>
      </w:r>
      <w:r w:rsidR="0042273B">
        <w:rPr>
          <w:rFonts w:eastAsia="Times New Roman"/>
          <w:bCs/>
          <w:color w:val="auto"/>
          <w:szCs w:val="28"/>
          <w:lang w:val="en-GB"/>
        </w:rPr>
        <w:t xml:space="preserve"> n</w:t>
      </w:r>
      <w:r w:rsidR="0042273B" w:rsidRPr="0042273B">
        <w:rPr>
          <w:rFonts w:eastAsia="Times New Roman"/>
          <w:bCs/>
          <w:color w:val="auto"/>
          <w:szCs w:val="28"/>
          <w:lang w:val="en-GB"/>
        </w:rPr>
        <w:t>ày</w:t>
      </w:r>
      <w:r w:rsidR="0042273B">
        <w:rPr>
          <w:rFonts w:eastAsia="Times New Roman"/>
          <w:bCs/>
          <w:color w:val="auto"/>
          <w:szCs w:val="28"/>
          <w:lang w:val="en-GB"/>
        </w:rPr>
        <w:t xml:space="preserve"> đ</w:t>
      </w:r>
      <w:r w:rsidR="0042273B" w:rsidRPr="0042273B">
        <w:rPr>
          <w:rFonts w:eastAsia="Times New Roman"/>
          <w:bCs/>
          <w:color w:val="auto"/>
          <w:szCs w:val="28"/>
          <w:lang w:val="en-GB"/>
        </w:rPr>
        <w:t>ối</w:t>
      </w:r>
      <w:r w:rsidR="0042273B">
        <w:rPr>
          <w:rFonts w:eastAsia="Times New Roman"/>
          <w:bCs/>
          <w:color w:val="auto"/>
          <w:szCs w:val="28"/>
          <w:lang w:val="en-GB"/>
        </w:rPr>
        <w:t xml:space="preserve"> v</w:t>
      </w:r>
      <w:r w:rsidR="0042273B" w:rsidRPr="0042273B">
        <w:rPr>
          <w:rFonts w:eastAsia="Times New Roman"/>
          <w:bCs/>
          <w:color w:val="auto"/>
          <w:szCs w:val="28"/>
          <w:lang w:val="en-GB"/>
        </w:rPr>
        <w:t>ới</w:t>
      </w:r>
      <w:r w:rsidR="0042273B">
        <w:rPr>
          <w:rFonts w:eastAsia="Times New Roman"/>
          <w:bCs/>
          <w:color w:val="auto"/>
          <w:szCs w:val="28"/>
          <w:lang w:val="en-GB"/>
        </w:rPr>
        <w:t xml:space="preserve"> c</w:t>
      </w:r>
      <w:r w:rsidR="0042273B" w:rsidRPr="0042273B">
        <w:rPr>
          <w:rFonts w:eastAsia="Times New Roman"/>
          <w:bCs/>
          <w:color w:val="auto"/>
          <w:szCs w:val="28"/>
          <w:lang w:val="en-GB"/>
        </w:rPr>
        <w:t>á</w:t>
      </w:r>
      <w:r w:rsidR="0042273B">
        <w:rPr>
          <w:rFonts w:eastAsia="Times New Roman"/>
          <w:bCs/>
          <w:color w:val="auto"/>
          <w:szCs w:val="28"/>
          <w:lang w:val="en-GB"/>
        </w:rPr>
        <w:t>c c</w:t>
      </w:r>
      <w:r w:rsidR="0042273B" w:rsidRPr="0042273B">
        <w:rPr>
          <w:rFonts w:eastAsia="Times New Roman"/>
          <w:bCs/>
          <w:color w:val="auto"/>
          <w:szCs w:val="28"/>
          <w:lang w:val="en-GB"/>
        </w:rPr>
        <w:t>ơ</w:t>
      </w:r>
      <w:r w:rsidR="0042273B">
        <w:rPr>
          <w:rFonts w:eastAsia="Times New Roman"/>
          <w:bCs/>
          <w:color w:val="auto"/>
          <w:szCs w:val="28"/>
          <w:lang w:val="en-GB"/>
        </w:rPr>
        <w:t xml:space="preserve"> s</w:t>
      </w:r>
      <w:r w:rsidR="0042273B" w:rsidRPr="0042273B">
        <w:rPr>
          <w:rFonts w:eastAsia="Times New Roman"/>
          <w:bCs/>
          <w:color w:val="auto"/>
          <w:szCs w:val="28"/>
          <w:lang w:val="en-GB"/>
        </w:rPr>
        <w:t>ở</w:t>
      </w:r>
      <w:r w:rsidR="0042273B">
        <w:rPr>
          <w:rFonts w:eastAsia="Times New Roman"/>
          <w:bCs/>
          <w:color w:val="auto"/>
          <w:szCs w:val="28"/>
          <w:lang w:val="en-GB"/>
        </w:rPr>
        <w:t xml:space="preserve"> kh</w:t>
      </w:r>
      <w:r w:rsidR="0042273B" w:rsidRPr="0042273B">
        <w:rPr>
          <w:rFonts w:eastAsia="Times New Roman"/>
          <w:bCs/>
          <w:color w:val="auto"/>
          <w:szCs w:val="28"/>
          <w:lang w:val="en-GB"/>
        </w:rPr>
        <w:t>á</w:t>
      </w:r>
      <w:r w:rsidR="0042273B">
        <w:rPr>
          <w:rFonts w:eastAsia="Times New Roman"/>
          <w:bCs/>
          <w:color w:val="auto"/>
          <w:szCs w:val="28"/>
          <w:lang w:val="en-GB"/>
        </w:rPr>
        <w:t>m b</w:t>
      </w:r>
      <w:r w:rsidR="0042273B" w:rsidRPr="0042273B">
        <w:rPr>
          <w:rFonts w:eastAsia="Times New Roman"/>
          <w:bCs/>
          <w:color w:val="auto"/>
          <w:szCs w:val="28"/>
          <w:lang w:val="en-GB"/>
        </w:rPr>
        <w:t>ệ</w:t>
      </w:r>
      <w:r w:rsidR="0042273B">
        <w:rPr>
          <w:rFonts w:eastAsia="Times New Roman"/>
          <w:bCs/>
          <w:color w:val="auto"/>
          <w:szCs w:val="28"/>
          <w:lang w:val="en-GB"/>
        </w:rPr>
        <w:t>nh, ch</w:t>
      </w:r>
      <w:r w:rsidR="0042273B" w:rsidRPr="0042273B">
        <w:rPr>
          <w:rFonts w:eastAsia="Times New Roman"/>
          <w:bCs/>
          <w:color w:val="auto"/>
          <w:szCs w:val="28"/>
          <w:lang w:val="en-GB"/>
        </w:rPr>
        <w:t>ữa</w:t>
      </w:r>
      <w:r w:rsidR="0042273B">
        <w:rPr>
          <w:rFonts w:eastAsia="Times New Roman"/>
          <w:bCs/>
          <w:color w:val="auto"/>
          <w:szCs w:val="28"/>
          <w:lang w:val="en-GB"/>
        </w:rPr>
        <w:t xml:space="preserve"> b</w:t>
      </w:r>
      <w:r w:rsidR="0042273B" w:rsidRPr="0042273B">
        <w:rPr>
          <w:rFonts w:eastAsia="Times New Roman"/>
          <w:bCs/>
          <w:color w:val="auto"/>
          <w:szCs w:val="28"/>
          <w:lang w:val="en-GB"/>
        </w:rPr>
        <w:t>ệ</w:t>
      </w:r>
      <w:r w:rsidR="0042273B">
        <w:rPr>
          <w:rFonts w:eastAsia="Times New Roman"/>
          <w:bCs/>
          <w:color w:val="auto"/>
          <w:szCs w:val="28"/>
          <w:lang w:val="en-GB"/>
        </w:rPr>
        <w:t>nh thu</w:t>
      </w:r>
      <w:r w:rsidR="0042273B" w:rsidRPr="0042273B">
        <w:rPr>
          <w:rFonts w:eastAsia="Times New Roman"/>
          <w:bCs/>
          <w:color w:val="auto"/>
          <w:szCs w:val="28"/>
          <w:lang w:val="en-GB"/>
        </w:rPr>
        <w:t>ộc</w:t>
      </w:r>
      <w:r w:rsidR="0042273B">
        <w:rPr>
          <w:rFonts w:eastAsia="Times New Roman"/>
          <w:bCs/>
          <w:color w:val="auto"/>
          <w:szCs w:val="28"/>
          <w:lang w:val="en-GB"/>
        </w:rPr>
        <w:t xml:space="preserve"> th</w:t>
      </w:r>
      <w:r w:rsidR="0042273B" w:rsidRPr="0042273B">
        <w:rPr>
          <w:rFonts w:eastAsia="Times New Roman"/>
          <w:bCs/>
          <w:color w:val="auto"/>
          <w:szCs w:val="28"/>
          <w:lang w:val="en-GB"/>
        </w:rPr>
        <w:t>ẩ</w:t>
      </w:r>
      <w:r w:rsidR="0042273B">
        <w:rPr>
          <w:rFonts w:eastAsia="Times New Roman"/>
          <w:bCs/>
          <w:color w:val="auto"/>
          <w:szCs w:val="28"/>
          <w:lang w:val="en-GB"/>
        </w:rPr>
        <w:t>m qy</w:t>
      </w:r>
      <w:r w:rsidR="0042273B" w:rsidRPr="0042273B">
        <w:rPr>
          <w:rFonts w:eastAsia="Times New Roman"/>
          <w:bCs/>
          <w:color w:val="auto"/>
          <w:szCs w:val="28"/>
          <w:lang w:val="en-GB"/>
        </w:rPr>
        <w:t>ề</w:t>
      </w:r>
      <w:r w:rsidR="0042273B">
        <w:rPr>
          <w:rFonts w:eastAsia="Times New Roman"/>
          <w:bCs/>
          <w:color w:val="auto"/>
          <w:szCs w:val="28"/>
          <w:lang w:val="en-GB"/>
        </w:rPr>
        <w:t>n qu</w:t>
      </w:r>
      <w:r w:rsidR="0042273B" w:rsidRPr="0042273B">
        <w:rPr>
          <w:rFonts w:eastAsia="Times New Roman"/>
          <w:bCs/>
          <w:color w:val="auto"/>
          <w:szCs w:val="28"/>
          <w:lang w:val="en-GB"/>
        </w:rPr>
        <w:t>ả</w:t>
      </w:r>
      <w:r w:rsidR="0042273B">
        <w:rPr>
          <w:rFonts w:eastAsia="Times New Roman"/>
          <w:bCs/>
          <w:color w:val="auto"/>
          <w:szCs w:val="28"/>
          <w:lang w:val="en-GB"/>
        </w:rPr>
        <w:t>n l</w:t>
      </w:r>
      <w:r w:rsidR="0042273B" w:rsidRPr="0042273B">
        <w:rPr>
          <w:rFonts w:eastAsia="Times New Roman"/>
          <w:bCs/>
          <w:color w:val="auto"/>
          <w:szCs w:val="28"/>
          <w:lang w:val="en-GB"/>
        </w:rPr>
        <w:t>ý</w:t>
      </w:r>
      <w:r w:rsidR="0042273B">
        <w:rPr>
          <w:rFonts w:eastAsia="Times New Roman"/>
          <w:bCs/>
          <w:color w:val="auto"/>
          <w:szCs w:val="28"/>
          <w:lang w:val="en-GB"/>
        </w:rPr>
        <w:t xml:space="preserve">. </w:t>
      </w:r>
    </w:p>
    <w:p w:rsidR="007E3876" w:rsidRDefault="0042273B" w:rsidP="0042273B">
      <w:pPr>
        <w:spacing w:before="120" w:line="288" w:lineRule="auto"/>
        <w:ind w:firstLine="720"/>
        <w:rPr>
          <w:rFonts w:eastAsia="Times New Roman"/>
          <w:bCs/>
          <w:color w:val="auto"/>
          <w:szCs w:val="28"/>
          <w:lang w:val="en-GB"/>
        </w:rPr>
      </w:pPr>
      <w:r>
        <w:rPr>
          <w:rFonts w:eastAsia="Times New Roman"/>
          <w:bCs/>
          <w:color w:val="auto"/>
          <w:szCs w:val="28"/>
          <w:lang w:val="en-GB"/>
        </w:rPr>
        <w:t xml:space="preserve">3. </w:t>
      </w:r>
      <w:r w:rsidR="008D53C5">
        <w:rPr>
          <w:rFonts w:eastAsia="Times New Roman"/>
          <w:bCs/>
          <w:color w:val="auto"/>
          <w:szCs w:val="28"/>
          <w:lang w:val="en-GB"/>
        </w:rPr>
        <w:t xml:space="preserve">Bộ trưởng Bộ Giáo dục </w:t>
      </w:r>
      <w:r w:rsidR="00E67C5F">
        <w:rPr>
          <w:rFonts w:eastAsia="Times New Roman"/>
          <w:bCs/>
          <w:color w:val="auto"/>
          <w:szCs w:val="28"/>
          <w:lang w:val="en-GB"/>
        </w:rPr>
        <w:t>và Đ</w:t>
      </w:r>
      <w:r w:rsidR="008D53C5">
        <w:rPr>
          <w:rFonts w:eastAsia="Times New Roman"/>
          <w:bCs/>
          <w:color w:val="auto"/>
          <w:szCs w:val="28"/>
          <w:lang w:val="en-GB"/>
        </w:rPr>
        <w:t>ào tạo có trách nhiệm</w:t>
      </w:r>
      <w:r w:rsidR="007E3876">
        <w:rPr>
          <w:rFonts w:eastAsia="Times New Roman"/>
          <w:bCs/>
          <w:color w:val="auto"/>
          <w:szCs w:val="28"/>
          <w:lang w:val="en-GB"/>
        </w:rPr>
        <w:t>:</w:t>
      </w:r>
    </w:p>
    <w:p w:rsidR="008D53C5" w:rsidRPr="00635590" w:rsidRDefault="007E3876" w:rsidP="003176F4">
      <w:pPr>
        <w:spacing w:before="120" w:line="288" w:lineRule="auto"/>
        <w:ind w:firstLine="720"/>
        <w:rPr>
          <w:rFonts w:eastAsia="Times New Roman"/>
          <w:bCs/>
          <w:color w:val="auto"/>
          <w:szCs w:val="28"/>
          <w:lang w:val="en-GB"/>
        </w:rPr>
      </w:pPr>
      <w:r>
        <w:rPr>
          <w:rFonts w:eastAsia="Times New Roman"/>
          <w:bCs/>
          <w:color w:val="auto"/>
          <w:szCs w:val="28"/>
          <w:lang w:val="en-GB"/>
        </w:rPr>
        <w:t>a)P</w:t>
      </w:r>
      <w:r w:rsidR="008D53C5">
        <w:rPr>
          <w:rFonts w:eastAsia="Times New Roman"/>
          <w:bCs/>
          <w:color w:val="auto"/>
          <w:szCs w:val="28"/>
          <w:lang w:val="en-GB"/>
        </w:rPr>
        <w:t>hối hợp với Bộ Y tế trong việc xây dựng cơ chế, chính sách ưu tiên, hỗ trợ trong công tác đào tạo nhân lực làm công tác dược lâm s</w:t>
      </w:r>
      <w:r>
        <w:rPr>
          <w:rFonts w:eastAsia="Times New Roman"/>
          <w:bCs/>
          <w:color w:val="auto"/>
          <w:szCs w:val="28"/>
          <w:lang w:val="en-GB"/>
        </w:rPr>
        <w:t>àng;</w:t>
      </w:r>
    </w:p>
    <w:p w:rsidR="007465D1" w:rsidRDefault="007E3876" w:rsidP="003176F4">
      <w:pPr>
        <w:pStyle w:val="Mainbodytext"/>
        <w:tabs>
          <w:tab w:val="clear" w:pos="720"/>
        </w:tabs>
        <w:spacing w:before="120" w:line="288"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b) P</w:t>
      </w:r>
      <w:r w:rsidR="007465D1">
        <w:rPr>
          <w:rFonts w:ascii="Times New Roman" w:hAnsi="Times New Roman" w:cs="Times New Roman"/>
          <w:color w:val="auto"/>
          <w:sz w:val="28"/>
          <w:szCs w:val="28"/>
        </w:rPr>
        <w:t>hối hợp với Bộ trưởng Bộ Y tế trong việc đào tạo nhân lực làm công tác dược lâm sàng tại cơ sở khám bệnh chữa bệnh.</w:t>
      </w:r>
    </w:p>
    <w:p w:rsidR="00B14295" w:rsidRDefault="00B14295" w:rsidP="0042273B">
      <w:pPr>
        <w:spacing w:before="120" w:line="288" w:lineRule="auto"/>
        <w:ind w:firstLine="720"/>
        <w:rPr>
          <w:color w:val="auto"/>
          <w:szCs w:val="28"/>
        </w:rPr>
      </w:pPr>
      <w:r>
        <w:rPr>
          <w:color w:val="auto"/>
          <w:szCs w:val="28"/>
        </w:rPr>
        <w:t xml:space="preserve">4. Bộ trưởng Bộ Tài chính phối hợp </w:t>
      </w:r>
      <w:r w:rsidRPr="00B14295">
        <w:rPr>
          <w:color w:val="auto"/>
          <w:szCs w:val="28"/>
        </w:rPr>
        <w:t>Bộ Giáo dục và Đào tạoxây dựng</w:t>
      </w:r>
      <w:r>
        <w:rPr>
          <w:color w:val="auto"/>
          <w:szCs w:val="28"/>
        </w:rPr>
        <w:t xml:space="preserve"> và ban hành các quy định về miễn, giảm hoặc hỗ trợ một học phí đối với người học chuyên dược lâm sàng.</w:t>
      </w:r>
    </w:p>
    <w:p w:rsidR="007E3876" w:rsidRDefault="00B14295" w:rsidP="0042273B">
      <w:pPr>
        <w:pStyle w:val="Mainbodytext"/>
        <w:tabs>
          <w:tab w:val="clear" w:pos="720"/>
        </w:tabs>
        <w:spacing w:before="120" w:line="288"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5</w:t>
      </w:r>
      <w:r w:rsidR="007E3876" w:rsidRPr="00D864F5">
        <w:rPr>
          <w:rFonts w:ascii="Times New Roman" w:hAnsi="Times New Roman" w:cs="Times New Roman"/>
          <w:color w:val="auto"/>
          <w:sz w:val="28"/>
          <w:szCs w:val="28"/>
        </w:rPr>
        <w:t xml:space="preserve">. </w:t>
      </w:r>
      <w:r w:rsidR="007E3876">
        <w:rPr>
          <w:rFonts w:ascii="Times New Roman" w:hAnsi="Times New Roman" w:cs="Times New Roman"/>
          <w:color w:val="auto"/>
          <w:sz w:val="28"/>
          <w:szCs w:val="28"/>
        </w:rPr>
        <w:t xml:space="preserve">Chủ tịch </w:t>
      </w:r>
      <w:r w:rsidR="00E67C5F">
        <w:rPr>
          <w:rFonts w:ascii="Times New Roman" w:hAnsi="Times New Roman" w:cs="Times New Roman"/>
          <w:color w:val="auto"/>
          <w:sz w:val="28"/>
          <w:szCs w:val="28"/>
        </w:rPr>
        <w:t>Ủ</w:t>
      </w:r>
      <w:r w:rsidR="007E3876">
        <w:rPr>
          <w:rFonts w:ascii="Times New Roman" w:hAnsi="Times New Roman" w:cs="Times New Roman"/>
          <w:color w:val="auto"/>
          <w:sz w:val="28"/>
          <w:szCs w:val="28"/>
        </w:rPr>
        <w:t xml:space="preserve">y ban nhân dân tỉnh, thành phố trực thuộc Trung ương, </w:t>
      </w:r>
      <w:r w:rsidR="009961EA">
        <w:rPr>
          <w:rFonts w:ascii="Times New Roman" w:hAnsi="Times New Roman" w:cs="Times New Roman"/>
          <w:color w:val="auto"/>
          <w:sz w:val="28"/>
          <w:szCs w:val="28"/>
        </w:rPr>
        <w:t xml:space="preserve">Bộ trưởng Bộ Tài chính, </w:t>
      </w:r>
      <w:r w:rsidR="007E3876">
        <w:rPr>
          <w:rFonts w:ascii="Times New Roman" w:hAnsi="Times New Roman" w:cs="Times New Roman"/>
          <w:color w:val="auto"/>
          <w:sz w:val="28"/>
          <w:szCs w:val="28"/>
        </w:rPr>
        <w:t xml:space="preserve">Bộ trưởng Bộ Quốc phòng bố trí phân bổ ngân sách </w:t>
      </w:r>
      <w:r w:rsidR="009961EA">
        <w:rPr>
          <w:rFonts w:ascii="Times New Roman" w:hAnsi="Times New Roman" w:cs="Times New Roman"/>
          <w:color w:val="auto"/>
          <w:sz w:val="28"/>
          <w:szCs w:val="28"/>
        </w:rPr>
        <w:t xml:space="preserve">đầu tư cơ sở vật chất, trang thiết bị và nhân lực </w:t>
      </w:r>
      <w:r w:rsidR="007E3876">
        <w:rPr>
          <w:rFonts w:ascii="Times New Roman" w:hAnsi="Times New Roman" w:cs="Times New Roman"/>
          <w:color w:val="auto"/>
          <w:sz w:val="28"/>
          <w:szCs w:val="28"/>
        </w:rPr>
        <w:t xml:space="preserve">cho các </w:t>
      </w:r>
      <w:r w:rsidR="009961EA">
        <w:rPr>
          <w:rFonts w:ascii="Times New Roman" w:hAnsi="Times New Roman" w:cs="Times New Roman"/>
          <w:color w:val="auto"/>
          <w:sz w:val="28"/>
          <w:szCs w:val="28"/>
        </w:rPr>
        <w:t>cơ sở khám bệnh, chữa bệnh, cơ sở đào tạo của Nhà nước hoặc thuộc thẩm quyền quản lý</w:t>
      </w:r>
      <w:r w:rsidR="007E3876">
        <w:rPr>
          <w:rFonts w:ascii="Times New Roman" w:hAnsi="Times New Roman" w:cs="Times New Roman"/>
          <w:color w:val="auto"/>
          <w:sz w:val="28"/>
          <w:szCs w:val="28"/>
        </w:rPr>
        <w:t xml:space="preserve"> để đảm bảo triển khai việc tổ chức, hoạt động dược lâm sàng đáp ứng các quy định của Nghị định này.</w:t>
      </w:r>
    </w:p>
    <w:p w:rsidR="00952830" w:rsidRPr="00D864F5" w:rsidRDefault="00B14295" w:rsidP="0042273B">
      <w:pPr>
        <w:pStyle w:val="Mainbodytext"/>
        <w:tabs>
          <w:tab w:val="clear" w:pos="720"/>
        </w:tabs>
        <w:spacing w:before="120" w:line="288" w:lineRule="auto"/>
        <w:ind w:firstLine="720"/>
        <w:rPr>
          <w:rFonts w:ascii="Times New Roman" w:hAnsi="Times New Roman" w:cs="Times New Roman"/>
          <w:b/>
          <w:bCs/>
          <w:color w:val="auto"/>
          <w:sz w:val="28"/>
          <w:szCs w:val="28"/>
          <w:lang w:val="en-US"/>
        </w:rPr>
      </w:pPr>
      <w:r>
        <w:rPr>
          <w:rFonts w:ascii="Times New Roman" w:hAnsi="Times New Roman" w:cs="Times New Roman"/>
          <w:color w:val="auto"/>
          <w:sz w:val="28"/>
          <w:szCs w:val="28"/>
        </w:rPr>
        <w:lastRenderedPageBreak/>
        <w:t>6</w:t>
      </w:r>
      <w:r w:rsidR="00635590">
        <w:rPr>
          <w:rFonts w:ascii="Times New Roman" w:hAnsi="Times New Roman" w:cs="Times New Roman"/>
          <w:color w:val="auto"/>
          <w:sz w:val="28"/>
          <w:szCs w:val="28"/>
        </w:rPr>
        <w:t>.</w:t>
      </w:r>
      <w:r w:rsidR="00952830" w:rsidRPr="00D864F5">
        <w:rPr>
          <w:rFonts w:ascii="Times New Roman" w:hAnsi="Times New Roman" w:cs="Times New Roman"/>
          <w:color w:val="auto"/>
          <w:sz w:val="28"/>
          <w:szCs w:val="28"/>
        </w:rPr>
        <w:t>Các Bộ trưởng, Thủ trưởng cơ quan ngang Bộ, Thủ trưởng cơ quan thuộc Chính phủ, Chủ tịch Ủy ban nhân dân tỉnh, thành phố trực thuộc trung ương chịu trách nhiệm thi hành Nghị định này./.</w:t>
      </w:r>
    </w:p>
    <w:p w:rsidR="00952830" w:rsidRPr="00D864F5" w:rsidRDefault="00952830" w:rsidP="00952830">
      <w:pPr>
        <w:spacing w:line="348" w:lineRule="exact"/>
        <w:jc w:val="center"/>
        <w:rPr>
          <w:b/>
          <w:color w:val="auto"/>
          <w:sz w:val="26"/>
        </w:rPr>
      </w:pPr>
    </w:p>
    <w:tbl>
      <w:tblPr>
        <w:tblW w:w="9747" w:type="dxa"/>
        <w:shd w:val="clear" w:color="auto" w:fill="FFFFFF"/>
        <w:tblLook w:val="04A0"/>
      </w:tblPr>
      <w:tblGrid>
        <w:gridCol w:w="5637"/>
        <w:gridCol w:w="4110"/>
      </w:tblGrid>
      <w:tr w:rsidR="00A16074" w:rsidRPr="00D864F5" w:rsidTr="00AF3910">
        <w:tc>
          <w:tcPr>
            <w:tcW w:w="5637" w:type="dxa"/>
            <w:shd w:val="clear" w:color="auto" w:fill="FFFFFF"/>
          </w:tcPr>
          <w:p w:rsidR="00952830" w:rsidRPr="00D864F5" w:rsidRDefault="00952830" w:rsidP="00AF3910">
            <w:pPr>
              <w:spacing w:line="240" w:lineRule="auto"/>
              <w:rPr>
                <w:b/>
                <w:color w:val="auto"/>
                <w:sz w:val="8"/>
              </w:rPr>
            </w:pPr>
          </w:p>
          <w:p w:rsidR="00952830" w:rsidRPr="00D864F5" w:rsidRDefault="00952830" w:rsidP="00AF3910">
            <w:pPr>
              <w:pStyle w:val="abc"/>
              <w:jc w:val="both"/>
              <w:outlineLvl w:val="0"/>
              <w:rPr>
                <w:b/>
                <w:color w:val="auto"/>
                <w:sz w:val="24"/>
              </w:rPr>
            </w:pPr>
            <w:r w:rsidRPr="00D864F5">
              <w:rPr>
                <w:b/>
                <w:color w:val="auto"/>
                <w:sz w:val="24"/>
              </w:rPr>
              <w:t>Nơi nhận:</w:t>
            </w:r>
          </w:p>
          <w:p w:rsidR="00952830" w:rsidRPr="00D864F5" w:rsidRDefault="00952830" w:rsidP="00AF3910">
            <w:pPr>
              <w:spacing w:line="240" w:lineRule="auto"/>
              <w:jc w:val="left"/>
              <w:rPr>
                <w:color w:val="auto"/>
                <w:sz w:val="22"/>
              </w:rPr>
            </w:pPr>
            <w:r w:rsidRPr="00D864F5">
              <w:rPr>
                <w:color w:val="auto"/>
                <w:sz w:val="22"/>
                <w:szCs w:val="22"/>
                <w:lang w:val="vi-VN"/>
              </w:rPr>
              <w:t>- Ban Bí thư Trung ương Đ</w:t>
            </w:r>
            <w:r w:rsidRPr="00D864F5">
              <w:rPr>
                <w:color w:val="auto"/>
                <w:sz w:val="22"/>
                <w:szCs w:val="22"/>
              </w:rPr>
              <w:t>ả</w:t>
            </w:r>
            <w:r w:rsidRPr="00D864F5">
              <w:rPr>
                <w:color w:val="auto"/>
                <w:sz w:val="22"/>
                <w:szCs w:val="22"/>
                <w:lang w:val="vi-VN"/>
              </w:rPr>
              <w:t>ng;</w:t>
            </w:r>
            <w:r w:rsidRPr="00D864F5">
              <w:rPr>
                <w:color w:val="auto"/>
                <w:sz w:val="22"/>
                <w:szCs w:val="22"/>
                <w:lang w:val="vi-VN"/>
              </w:rPr>
              <w:br/>
              <w:t xml:space="preserve">- </w:t>
            </w:r>
            <w:r w:rsidR="0065615E">
              <w:rPr>
                <w:color w:val="auto"/>
                <w:sz w:val="22"/>
                <w:szCs w:val="22"/>
              </w:rPr>
              <w:t>C</w:t>
            </w:r>
            <w:r w:rsidRPr="00D864F5">
              <w:rPr>
                <w:color w:val="auto"/>
                <w:sz w:val="22"/>
                <w:szCs w:val="22"/>
                <w:lang w:val="vi-VN"/>
              </w:rPr>
              <w:t>ác Phó Thủ tướng Chính phủ;</w:t>
            </w:r>
            <w:r w:rsidRPr="00D864F5">
              <w:rPr>
                <w:color w:val="auto"/>
                <w:sz w:val="22"/>
                <w:szCs w:val="22"/>
                <w:lang w:val="vi-VN"/>
              </w:rPr>
              <w:br/>
              <w:t>- Các Bộ, cơ quan ngang Bộ, c</w:t>
            </w:r>
            <w:r w:rsidRPr="00D864F5">
              <w:rPr>
                <w:color w:val="auto"/>
                <w:sz w:val="22"/>
                <w:szCs w:val="22"/>
              </w:rPr>
              <w:t>ơ</w:t>
            </w:r>
            <w:r w:rsidRPr="00D864F5">
              <w:rPr>
                <w:color w:val="auto"/>
                <w:sz w:val="22"/>
                <w:szCs w:val="22"/>
                <w:lang w:val="vi-VN"/>
              </w:rPr>
              <w:t xml:space="preserve"> quan thuộc Chính phủ;</w:t>
            </w:r>
            <w:r w:rsidRPr="00D864F5">
              <w:rPr>
                <w:color w:val="auto"/>
                <w:sz w:val="22"/>
                <w:szCs w:val="22"/>
                <w:lang w:val="vi-VN"/>
              </w:rPr>
              <w:br/>
              <w:t xml:space="preserve">- HĐND, </w:t>
            </w:r>
            <w:r w:rsidRPr="00D864F5">
              <w:rPr>
                <w:color w:val="auto"/>
                <w:sz w:val="22"/>
                <w:szCs w:val="22"/>
              </w:rPr>
              <w:t>U</w:t>
            </w:r>
            <w:r w:rsidRPr="00D864F5">
              <w:rPr>
                <w:color w:val="auto"/>
                <w:sz w:val="22"/>
                <w:szCs w:val="22"/>
                <w:lang w:val="vi-VN"/>
              </w:rPr>
              <w:t>BND các tỉnh, thành phố trực thuộc Trung ư</w:t>
            </w:r>
            <w:r w:rsidRPr="00D864F5">
              <w:rPr>
                <w:color w:val="auto"/>
                <w:sz w:val="22"/>
                <w:szCs w:val="22"/>
              </w:rPr>
              <w:t>ơ</w:t>
            </w:r>
            <w:r w:rsidRPr="00D864F5">
              <w:rPr>
                <w:color w:val="auto"/>
                <w:sz w:val="22"/>
                <w:szCs w:val="22"/>
                <w:lang w:val="vi-VN"/>
              </w:rPr>
              <w:t>ng;</w:t>
            </w:r>
            <w:r w:rsidRPr="00D864F5">
              <w:rPr>
                <w:color w:val="auto"/>
                <w:sz w:val="22"/>
                <w:szCs w:val="22"/>
                <w:lang w:val="vi-VN"/>
              </w:rPr>
              <w:br/>
              <w:t>- V</w:t>
            </w:r>
            <w:r w:rsidRPr="00D864F5">
              <w:rPr>
                <w:color w:val="auto"/>
                <w:sz w:val="22"/>
                <w:szCs w:val="22"/>
              </w:rPr>
              <w:t>ă</w:t>
            </w:r>
            <w:r w:rsidRPr="00D864F5">
              <w:rPr>
                <w:color w:val="auto"/>
                <w:sz w:val="22"/>
                <w:szCs w:val="22"/>
                <w:lang w:val="vi-VN"/>
              </w:rPr>
              <w:t>n phòng Trung ương và các Ban của Đảng;</w:t>
            </w:r>
            <w:r w:rsidRPr="00D864F5">
              <w:rPr>
                <w:color w:val="auto"/>
                <w:sz w:val="22"/>
                <w:szCs w:val="22"/>
                <w:lang w:val="vi-VN"/>
              </w:rPr>
              <w:br/>
              <w:t>- Văn phòng Tổng Bí thư;</w:t>
            </w:r>
            <w:r w:rsidRPr="00D864F5">
              <w:rPr>
                <w:color w:val="auto"/>
                <w:sz w:val="22"/>
                <w:szCs w:val="22"/>
                <w:lang w:val="vi-VN"/>
              </w:rPr>
              <w:br/>
              <w:t>- Văn phòng Chủ tịch nước;</w:t>
            </w:r>
            <w:r w:rsidRPr="00D864F5">
              <w:rPr>
                <w:color w:val="auto"/>
                <w:sz w:val="22"/>
                <w:szCs w:val="22"/>
                <w:lang w:val="vi-VN"/>
              </w:rPr>
              <w:br/>
              <w:t xml:space="preserve">- Hội đồng Dân tộc và các </w:t>
            </w:r>
            <w:r w:rsidRPr="00D864F5">
              <w:rPr>
                <w:color w:val="auto"/>
                <w:sz w:val="22"/>
                <w:szCs w:val="22"/>
              </w:rPr>
              <w:t>Ủ</w:t>
            </w:r>
            <w:r w:rsidRPr="00D864F5">
              <w:rPr>
                <w:color w:val="auto"/>
                <w:sz w:val="22"/>
                <w:szCs w:val="22"/>
                <w:lang w:val="vi-VN"/>
              </w:rPr>
              <w:t>y ban của Qu</w:t>
            </w:r>
            <w:r w:rsidRPr="00D864F5">
              <w:rPr>
                <w:color w:val="auto"/>
                <w:sz w:val="22"/>
                <w:szCs w:val="22"/>
              </w:rPr>
              <w:t>ố</w:t>
            </w:r>
            <w:r w:rsidRPr="00D864F5">
              <w:rPr>
                <w:color w:val="auto"/>
                <w:sz w:val="22"/>
                <w:szCs w:val="22"/>
                <w:lang w:val="vi-VN"/>
              </w:rPr>
              <w:t>c hội;</w:t>
            </w:r>
            <w:r w:rsidRPr="00D864F5">
              <w:rPr>
                <w:color w:val="auto"/>
                <w:sz w:val="22"/>
                <w:szCs w:val="22"/>
                <w:lang w:val="vi-VN"/>
              </w:rPr>
              <w:br/>
              <w:t>- V</w:t>
            </w:r>
            <w:r w:rsidRPr="00D864F5">
              <w:rPr>
                <w:color w:val="auto"/>
                <w:sz w:val="22"/>
                <w:szCs w:val="22"/>
              </w:rPr>
              <w:t>ă</w:t>
            </w:r>
            <w:r w:rsidRPr="00D864F5">
              <w:rPr>
                <w:color w:val="auto"/>
                <w:sz w:val="22"/>
                <w:szCs w:val="22"/>
                <w:lang w:val="vi-VN"/>
              </w:rPr>
              <w:t>n phòng Quốc hội;</w:t>
            </w:r>
            <w:r w:rsidRPr="00D864F5">
              <w:rPr>
                <w:color w:val="auto"/>
                <w:sz w:val="22"/>
                <w:szCs w:val="22"/>
                <w:lang w:val="vi-VN"/>
              </w:rPr>
              <w:br/>
              <w:t>- Toà án nhân dân tối cao;</w:t>
            </w:r>
            <w:r w:rsidRPr="00D864F5">
              <w:rPr>
                <w:color w:val="auto"/>
                <w:sz w:val="22"/>
                <w:szCs w:val="22"/>
                <w:lang w:val="vi-VN"/>
              </w:rPr>
              <w:br/>
              <w:t>- Viện Kiểm sát nhân dân tối cao;</w:t>
            </w:r>
            <w:r w:rsidRPr="00D864F5">
              <w:rPr>
                <w:color w:val="auto"/>
                <w:sz w:val="22"/>
                <w:szCs w:val="22"/>
                <w:lang w:val="vi-VN"/>
              </w:rPr>
              <w:br/>
              <w:t>- Kiểm toán Nhà nước;</w:t>
            </w:r>
            <w:r w:rsidRPr="00D864F5">
              <w:rPr>
                <w:color w:val="auto"/>
                <w:sz w:val="22"/>
                <w:szCs w:val="22"/>
                <w:lang w:val="vi-VN"/>
              </w:rPr>
              <w:br/>
              <w:t xml:space="preserve">- </w:t>
            </w:r>
            <w:r w:rsidRPr="00D864F5">
              <w:rPr>
                <w:color w:val="auto"/>
                <w:sz w:val="22"/>
                <w:szCs w:val="22"/>
              </w:rPr>
              <w:t>Ủ</w:t>
            </w:r>
            <w:r w:rsidRPr="00D864F5">
              <w:rPr>
                <w:color w:val="auto"/>
                <w:sz w:val="22"/>
                <w:szCs w:val="22"/>
                <w:lang w:val="vi-VN"/>
              </w:rPr>
              <w:t>y ban Giám sát T</w:t>
            </w:r>
            <w:r w:rsidRPr="00D864F5">
              <w:rPr>
                <w:color w:val="auto"/>
                <w:sz w:val="22"/>
                <w:szCs w:val="22"/>
              </w:rPr>
              <w:t>à</w:t>
            </w:r>
            <w:r w:rsidRPr="00D864F5">
              <w:rPr>
                <w:color w:val="auto"/>
                <w:sz w:val="22"/>
                <w:szCs w:val="22"/>
                <w:lang w:val="vi-VN"/>
              </w:rPr>
              <w:t>i chính Quốc gia;</w:t>
            </w:r>
            <w:r w:rsidRPr="00D864F5">
              <w:rPr>
                <w:color w:val="auto"/>
                <w:sz w:val="22"/>
                <w:szCs w:val="22"/>
                <w:lang w:val="vi-VN"/>
              </w:rPr>
              <w:br/>
              <w:t>- Ngân hàng Chính sách xã hội;</w:t>
            </w:r>
            <w:r w:rsidRPr="00D864F5">
              <w:rPr>
                <w:color w:val="auto"/>
                <w:sz w:val="22"/>
                <w:szCs w:val="22"/>
                <w:lang w:val="vi-VN"/>
              </w:rPr>
              <w:br/>
              <w:t>- Ngân hàng Phát triển Việt Nam;</w:t>
            </w:r>
            <w:r w:rsidRPr="00D864F5">
              <w:rPr>
                <w:color w:val="auto"/>
                <w:sz w:val="22"/>
                <w:szCs w:val="22"/>
                <w:lang w:val="vi-VN"/>
              </w:rPr>
              <w:br/>
              <w:t xml:space="preserve">- </w:t>
            </w:r>
            <w:r w:rsidRPr="00D864F5">
              <w:rPr>
                <w:color w:val="auto"/>
                <w:sz w:val="22"/>
                <w:szCs w:val="22"/>
              </w:rPr>
              <w:t>Ủ</w:t>
            </w:r>
            <w:r w:rsidRPr="00D864F5">
              <w:rPr>
                <w:color w:val="auto"/>
                <w:sz w:val="22"/>
                <w:szCs w:val="22"/>
                <w:lang w:val="vi-VN"/>
              </w:rPr>
              <w:t>y ban Trung ương Mặt trận Tổ quốc Việt Nam;</w:t>
            </w:r>
            <w:r w:rsidRPr="00D864F5">
              <w:rPr>
                <w:color w:val="auto"/>
                <w:sz w:val="22"/>
                <w:szCs w:val="22"/>
                <w:lang w:val="vi-VN"/>
              </w:rPr>
              <w:br/>
              <w:t>- Cơ quan Trung ương của các đoàn thể;</w:t>
            </w:r>
            <w:r w:rsidRPr="00D864F5">
              <w:rPr>
                <w:color w:val="auto"/>
                <w:sz w:val="22"/>
                <w:szCs w:val="22"/>
                <w:lang w:val="vi-VN"/>
              </w:rPr>
              <w:br/>
              <w:t xml:space="preserve">- VPCP: BTCN, các PCN, Trợ lý TTg, TGĐ </w:t>
            </w:r>
            <w:r w:rsidRPr="00D864F5">
              <w:rPr>
                <w:color w:val="auto"/>
                <w:sz w:val="22"/>
                <w:szCs w:val="22"/>
              </w:rPr>
              <w:t>C</w:t>
            </w:r>
            <w:r w:rsidRPr="00D864F5">
              <w:rPr>
                <w:color w:val="auto"/>
                <w:sz w:val="22"/>
                <w:szCs w:val="22"/>
                <w:lang w:val="vi-VN"/>
              </w:rPr>
              <w:t>ổng TTĐT,</w:t>
            </w:r>
          </w:p>
          <w:p w:rsidR="00952830" w:rsidRPr="00D864F5" w:rsidRDefault="00952830" w:rsidP="00AF3910">
            <w:pPr>
              <w:spacing w:line="240" w:lineRule="auto"/>
              <w:jc w:val="left"/>
              <w:rPr>
                <w:b/>
                <w:color w:val="auto"/>
                <w:sz w:val="26"/>
              </w:rPr>
            </w:pPr>
            <w:r w:rsidRPr="00D864F5">
              <w:rPr>
                <w:color w:val="auto"/>
                <w:sz w:val="22"/>
                <w:szCs w:val="22"/>
                <w:lang w:val="vi-VN"/>
              </w:rPr>
              <w:t>các Vụ, Cục, đ</w:t>
            </w:r>
            <w:r w:rsidRPr="00D864F5">
              <w:rPr>
                <w:color w:val="auto"/>
                <w:sz w:val="22"/>
                <w:szCs w:val="22"/>
              </w:rPr>
              <w:t>ơ</w:t>
            </w:r>
            <w:r w:rsidRPr="00D864F5">
              <w:rPr>
                <w:color w:val="auto"/>
                <w:sz w:val="22"/>
                <w:szCs w:val="22"/>
                <w:lang w:val="vi-VN"/>
              </w:rPr>
              <w:t>n vị trực thuộc, Công báo;</w:t>
            </w:r>
            <w:r w:rsidRPr="00D864F5">
              <w:rPr>
                <w:color w:val="auto"/>
                <w:sz w:val="22"/>
                <w:szCs w:val="22"/>
                <w:lang w:val="vi-VN"/>
              </w:rPr>
              <w:br/>
              <w:t xml:space="preserve">- Lưu: VT, </w:t>
            </w:r>
            <w:r w:rsidRPr="00D864F5">
              <w:rPr>
                <w:color w:val="auto"/>
                <w:sz w:val="22"/>
                <w:szCs w:val="22"/>
              </w:rPr>
              <w:t>YT</w:t>
            </w:r>
            <w:r w:rsidRPr="00D864F5">
              <w:rPr>
                <w:color w:val="auto"/>
                <w:sz w:val="22"/>
                <w:szCs w:val="22"/>
                <w:lang w:val="vi-VN"/>
              </w:rPr>
              <w:t xml:space="preserve"> (3b)</w:t>
            </w:r>
            <w:r w:rsidRPr="00D864F5">
              <w:rPr>
                <w:color w:val="auto"/>
                <w:sz w:val="22"/>
                <w:szCs w:val="22"/>
              </w:rPr>
              <w:t>.</w:t>
            </w:r>
          </w:p>
        </w:tc>
        <w:tc>
          <w:tcPr>
            <w:tcW w:w="4110" w:type="dxa"/>
            <w:shd w:val="clear" w:color="auto" w:fill="FFFFFF"/>
          </w:tcPr>
          <w:p w:rsidR="00952830" w:rsidRPr="00D864F5" w:rsidRDefault="00952830" w:rsidP="00AF3910">
            <w:pPr>
              <w:spacing w:line="240" w:lineRule="auto"/>
              <w:ind w:left="34"/>
              <w:jc w:val="center"/>
              <w:outlineLvl w:val="0"/>
              <w:rPr>
                <w:b/>
                <w:color w:val="auto"/>
                <w:sz w:val="26"/>
              </w:rPr>
            </w:pPr>
            <w:r w:rsidRPr="00D864F5">
              <w:rPr>
                <w:b/>
                <w:color w:val="auto"/>
                <w:sz w:val="26"/>
              </w:rPr>
              <w:t>TM. CHÍNH PHỦ</w:t>
            </w:r>
          </w:p>
          <w:p w:rsidR="00952830" w:rsidRPr="00D864F5" w:rsidRDefault="00952830" w:rsidP="00AF3910">
            <w:pPr>
              <w:spacing w:line="240" w:lineRule="auto"/>
              <w:ind w:left="34"/>
              <w:jc w:val="center"/>
              <w:outlineLvl w:val="0"/>
              <w:rPr>
                <w:b/>
                <w:color w:val="auto"/>
                <w:sz w:val="26"/>
              </w:rPr>
            </w:pPr>
            <w:r w:rsidRPr="00D864F5">
              <w:rPr>
                <w:b/>
                <w:color w:val="auto"/>
                <w:sz w:val="26"/>
              </w:rPr>
              <w:t>THỦ TƯỚNG</w:t>
            </w:r>
          </w:p>
          <w:p w:rsidR="00952830" w:rsidRPr="00D864F5" w:rsidRDefault="00952830" w:rsidP="00AF3910">
            <w:pPr>
              <w:ind w:left="34"/>
              <w:jc w:val="center"/>
              <w:outlineLvl w:val="0"/>
              <w:rPr>
                <w:b/>
                <w:color w:val="auto"/>
                <w:sz w:val="26"/>
              </w:rPr>
            </w:pPr>
          </w:p>
          <w:p w:rsidR="00952830" w:rsidRPr="00D864F5" w:rsidRDefault="00952830" w:rsidP="00AF3910">
            <w:pPr>
              <w:ind w:left="34"/>
              <w:jc w:val="center"/>
              <w:outlineLvl w:val="0"/>
              <w:rPr>
                <w:b/>
                <w:color w:val="auto"/>
                <w:sz w:val="26"/>
              </w:rPr>
            </w:pPr>
          </w:p>
          <w:p w:rsidR="00952830" w:rsidRPr="00D864F5" w:rsidRDefault="00952830" w:rsidP="00AF3910">
            <w:pPr>
              <w:ind w:left="34"/>
              <w:jc w:val="center"/>
              <w:outlineLvl w:val="0"/>
              <w:rPr>
                <w:b/>
                <w:color w:val="auto"/>
                <w:sz w:val="26"/>
              </w:rPr>
            </w:pPr>
          </w:p>
          <w:p w:rsidR="00952830" w:rsidRPr="00D864F5" w:rsidRDefault="00952830" w:rsidP="00AF3910">
            <w:pPr>
              <w:ind w:left="34"/>
              <w:jc w:val="center"/>
              <w:outlineLvl w:val="0"/>
              <w:rPr>
                <w:b/>
                <w:color w:val="auto"/>
                <w:sz w:val="26"/>
              </w:rPr>
            </w:pPr>
          </w:p>
          <w:p w:rsidR="00952830" w:rsidRPr="00D864F5" w:rsidRDefault="00952830" w:rsidP="00AF3910">
            <w:pPr>
              <w:ind w:left="34"/>
              <w:jc w:val="center"/>
              <w:outlineLvl w:val="0"/>
              <w:rPr>
                <w:b/>
                <w:color w:val="auto"/>
                <w:sz w:val="26"/>
              </w:rPr>
            </w:pPr>
          </w:p>
          <w:p w:rsidR="00952830" w:rsidRPr="00D864F5" w:rsidRDefault="00952830" w:rsidP="00AF3910">
            <w:pPr>
              <w:ind w:left="34"/>
              <w:jc w:val="center"/>
              <w:outlineLvl w:val="0"/>
              <w:rPr>
                <w:b/>
                <w:color w:val="auto"/>
                <w:sz w:val="26"/>
              </w:rPr>
            </w:pPr>
            <w:r w:rsidRPr="00D864F5">
              <w:rPr>
                <w:b/>
                <w:color w:val="auto"/>
              </w:rPr>
              <w:t>Nguyễn Xuân Phúc</w:t>
            </w:r>
          </w:p>
        </w:tc>
      </w:tr>
    </w:tbl>
    <w:p w:rsidR="00A653D8" w:rsidRPr="00D864F5" w:rsidRDefault="00A653D8" w:rsidP="00100D0A">
      <w:pPr>
        <w:rPr>
          <w:b/>
          <w:color w:val="auto"/>
          <w:sz w:val="22"/>
          <w:szCs w:val="22"/>
        </w:rPr>
      </w:pPr>
    </w:p>
    <w:p w:rsidR="00952830" w:rsidRDefault="00952830"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Default="00B2394E" w:rsidP="00100D0A">
      <w:pPr>
        <w:rPr>
          <w:b/>
          <w:color w:val="auto"/>
          <w:sz w:val="22"/>
          <w:szCs w:val="22"/>
        </w:rPr>
      </w:pPr>
    </w:p>
    <w:p w:rsidR="00B2394E" w:rsidRPr="00DF6DF3" w:rsidRDefault="00B2394E" w:rsidP="00B2394E">
      <w:pPr>
        <w:jc w:val="center"/>
        <w:rPr>
          <w:b/>
        </w:rPr>
      </w:pPr>
      <w:r w:rsidRPr="00DF6DF3">
        <w:rPr>
          <w:b/>
        </w:rPr>
        <w:lastRenderedPageBreak/>
        <w:t xml:space="preserve">PHỤ LỤC </w:t>
      </w:r>
      <w:r>
        <w:rPr>
          <w:b/>
        </w:rPr>
        <w:t>1</w:t>
      </w:r>
    </w:p>
    <w:p w:rsidR="00A41B9D" w:rsidRDefault="00D7255A">
      <w:pPr>
        <w:spacing w:line="240" w:lineRule="auto"/>
        <w:jc w:val="center"/>
        <w:rPr>
          <w:i/>
          <w:iCs/>
          <w:lang w:val="fr-FR"/>
        </w:rPr>
      </w:pPr>
      <w:r>
        <w:rPr>
          <w:i/>
          <w:iCs/>
          <w:lang w:val="fr-FR"/>
        </w:rPr>
        <w:t>(Ban hành kèm theo Nghị định quy định tổ chức, hoạt động dược lâm sàng số …..ngày…. tháng … năm … của Chính phủ)</w:t>
      </w:r>
    </w:p>
    <w:p w:rsidR="0028311E" w:rsidRDefault="0028311E" w:rsidP="00E223DC">
      <w:pPr>
        <w:spacing w:after="120"/>
        <w:rPr>
          <w:b/>
          <w:bCs/>
          <w:szCs w:val="28"/>
        </w:rPr>
      </w:pPr>
    </w:p>
    <w:p w:rsidR="00E223DC" w:rsidRPr="00987678" w:rsidRDefault="00E223DC" w:rsidP="00E223DC">
      <w:pPr>
        <w:spacing w:after="120"/>
        <w:rPr>
          <w:szCs w:val="28"/>
        </w:rPr>
      </w:pPr>
      <w:r w:rsidRPr="00987678">
        <w:rPr>
          <w:b/>
          <w:bCs/>
          <w:szCs w:val="28"/>
        </w:rPr>
        <w:t>Bệnh viện</w:t>
      </w:r>
      <w:r w:rsidRPr="00987678">
        <w:rPr>
          <w:szCs w:val="28"/>
        </w:rPr>
        <w:t>:………………………………….</w:t>
      </w:r>
    </w:p>
    <w:p w:rsidR="00E223DC" w:rsidRPr="00987678" w:rsidRDefault="00E223DC" w:rsidP="00E223DC">
      <w:pPr>
        <w:spacing w:after="120"/>
        <w:rPr>
          <w:szCs w:val="28"/>
        </w:rPr>
      </w:pPr>
      <w:r w:rsidRPr="00987678">
        <w:rPr>
          <w:b/>
          <w:bCs/>
          <w:szCs w:val="28"/>
        </w:rPr>
        <w:t>Khoa</w:t>
      </w:r>
      <w:r w:rsidRPr="00987678">
        <w:rPr>
          <w:szCs w:val="28"/>
        </w:rPr>
        <w:t>:……………..</w:t>
      </w:r>
      <w:r w:rsidRPr="00987678">
        <w:rPr>
          <w:b/>
          <w:bCs/>
          <w:szCs w:val="28"/>
        </w:rPr>
        <w:t>Mã bệnh án/đơn thuốc</w:t>
      </w:r>
      <w:r w:rsidRPr="00987678">
        <w:rPr>
          <w:szCs w:val="28"/>
        </w:rPr>
        <w:t xml:space="preserve">:…………. </w:t>
      </w:r>
    </w:p>
    <w:p w:rsidR="00E223DC" w:rsidRPr="00987678" w:rsidRDefault="00E223DC" w:rsidP="00E223DC">
      <w:pPr>
        <w:spacing w:before="240" w:after="120"/>
        <w:jc w:val="center"/>
        <w:rPr>
          <w:sz w:val="26"/>
          <w:szCs w:val="26"/>
        </w:rPr>
      </w:pPr>
      <w:r w:rsidRPr="00987678">
        <w:rPr>
          <w:sz w:val="32"/>
          <w:szCs w:val="32"/>
        </w:rPr>
        <w:t xml:space="preserve">MẪU PHÂN TÍCH SỬ DỤNG THUỐC </w:t>
      </w:r>
      <w:r w:rsidRPr="00987678">
        <w:rPr>
          <w:sz w:val="32"/>
          <w:szCs w:val="32"/>
        </w:rPr>
        <w:br/>
      </w:r>
      <w:r w:rsidRPr="00987678">
        <w:rPr>
          <w:i/>
          <w:iCs/>
          <w:sz w:val="26"/>
          <w:szCs w:val="26"/>
        </w:rPr>
        <w:t>(Lưu trong bệnh án)</w:t>
      </w:r>
    </w:p>
    <w:tbl>
      <w:tblPr>
        <w:tblW w:w="0" w:type="auto"/>
        <w:tblBorders>
          <w:top w:val="nil"/>
          <w:bottom w:val="nil"/>
          <w:insideH w:val="nil"/>
          <w:insideV w:val="nil"/>
        </w:tblBorders>
        <w:tblCellMar>
          <w:left w:w="0" w:type="dxa"/>
          <w:right w:w="0" w:type="dxa"/>
        </w:tblCellMar>
        <w:tblLook w:val="04A0"/>
      </w:tblPr>
      <w:tblGrid>
        <w:gridCol w:w="3255"/>
        <w:gridCol w:w="769"/>
        <w:gridCol w:w="1241"/>
        <w:gridCol w:w="286"/>
        <w:gridCol w:w="1327"/>
        <w:gridCol w:w="786"/>
        <w:gridCol w:w="1867"/>
      </w:tblGrid>
      <w:tr w:rsidR="00E223DC" w:rsidRPr="00987678" w:rsidTr="0010144A">
        <w:tc>
          <w:tcPr>
            <w:tcW w:w="325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Dược sĩ:</w:t>
            </w:r>
          </w:p>
        </w:tc>
        <w:tc>
          <w:tcPr>
            <w:tcW w:w="769"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242"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Ngày:</w:t>
            </w:r>
          </w:p>
        </w:tc>
        <w:tc>
          <w:tcPr>
            <w:tcW w:w="281"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32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Khoa:</w:t>
            </w:r>
          </w:p>
        </w:tc>
        <w:tc>
          <w:tcPr>
            <w:tcW w:w="787"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86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Can thiệp số*:</w:t>
            </w:r>
          </w:p>
        </w:tc>
      </w:tr>
      <w:tr w:rsidR="00E223DC" w:rsidRPr="00987678" w:rsidTr="0010144A">
        <w:tblPrEx>
          <w:tblBorders>
            <w:top w:val="none" w:sz="0" w:space="0" w:color="auto"/>
            <w:bottom w:val="none" w:sz="0" w:space="0" w:color="auto"/>
            <w:insideH w:val="none" w:sz="0" w:space="0" w:color="auto"/>
            <w:insideV w:val="none" w:sz="0" w:space="0" w:color="auto"/>
          </w:tblBorders>
        </w:tblPrEx>
        <w:tc>
          <w:tcPr>
            <w:tcW w:w="325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Họ và tên người bệnh:</w:t>
            </w:r>
          </w:p>
        </w:tc>
        <w:tc>
          <w:tcPr>
            <w:tcW w:w="769"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242"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p>
        </w:tc>
        <w:tc>
          <w:tcPr>
            <w:tcW w:w="281"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32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Tuổi:</w:t>
            </w:r>
          </w:p>
        </w:tc>
        <w:tc>
          <w:tcPr>
            <w:tcW w:w="787"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86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Nam/Nữ</w:t>
            </w:r>
          </w:p>
        </w:tc>
      </w:tr>
    </w:tbl>
    <w:p w:rsidR="00E223DC" w:rsidRPr="00987678" w:rsidRDefault="00E223DC" w:rsidP="00E223DC">
      <w:pPr>
        <w:spacing w:after="120"/>
        <w:rPr>
          <w:szCs w:val="28"/>
        </w:rPr>
      </w:pPr>
      <w:r w:rsidRPr="00987678">
        <w:rPr>
          <w:b/>
          <w:bCs/>
          <w:szCs w:val="28"/>
        </w:rPr>
        <w:t>Thuốc liên quan</w:t>
      </w:r>
      <w:r w:rsidRPr="00987678">
        <w:rPr>
          <w:szCs w:val="28"/>
        </w:rPr>
        <w:t xml:space="preserve"> (tên hoạt chất): _____________________________</w:t>
      </w:r>
    </w:p>
    <w:tbl>
      <w:tblPr>
        <w:tblW w:w="0" w:type="auto"/>
        <w:tblBorders>
          <w:top w:val="nil"/>
          <w:bottom w:val="nil"/>
          <w:insideH w:val="nil"/>
          <w:insideV w:val="nil"/>
        </w:tblBorders>
        <w:tblCellMar>
          <w:left w:w="0" w:type="dxa"/>
          <w:right w:w="0" w:type="dxa"/>
        </w:tblCellMar>
        <w:tblLook w:val="04A0"/>
      </w:tblPr>
      <w:tblGrid>
        <w:gridCol w:w="4786"/>
        <w:gridCol w:w="4070"/>
        <w:gridCol w:w="500"/>
      </w:tblGrid>
      <w:tr w:rsidR="00E223DC" w:rsidTr="0010144A">
        <w:trPr>
          <w:trHeight w:val="3392"/>
        </w:trPr>
        <w:tc>
          <w:tcPr>
            <w:tcW w:w="9356"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987678" w:rsidRDefault="00E223DC" w:rsidP="0010144A">
            <w:pPr>
              <w:spacing w:after="120"/>
              <w:rPr>
                <w:szCs w:val="28"/>
              </w:rPr>
            </w:pPr>
            <w:r w:rsidRPr="00987678">
              <w:rPr>
                <w:b/>
                <w:bCs/>
                <w:szCs w:val="28"/>
              </w:rPr>
              <w:t>Mô tả vấn đề cần can thiệp trên người bệnh</w:t>
            </w:r>
            <w:r w:rsidRPr="00987678">
              <w:rPr>
                <w:szCs w:val="28"/>
              </w:rPr>
              <w:t xml:space="preserve">: </w:t>
            </w:r>
            <w:r w:rsidRPr="00987678">
              <w:rPr>
                <w:i/>
                <w:iCs/>
                <w:szCs w:val="28"/>
              </w:rPr>
              <w:t>(+ Tài liệu tham khảo, nếu có)</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p>
          <w:p w:rsidR="00A41B9D" w:rsidRDefault="00E223DC">
            <w:pPr>
              <w:spacing w:after="120"/>
            </w:pPr>
            <w:r>
              <w:t>  </w:t>
            </w:r>
          </w:p>
        </w:tc>
      </w:tr>
      <w:tr w:rsidR="00E223DC" w:rsidTr="0010144A">
        <w:tblPrEx>
          <w:tblBorders>
            <w:top w:val="none" w:sz="0" w:space="0" w:color="auto"/>
            <w:bottom w:val="none" w:sz="0" w:space="0" w:color="auto"/>
            <w:insideH w:val="none" w:sz="0" w:space="0" w:color="auto"/>
            <w:insideV w:val="none" w:sz="0" w:space="0" w:color="auto"/>
          </w:tblBorders>
        </w:tblPrEx>
        <w:trPr>
          <w:trHeight w:val="3257"/>
        </w:trPr>
        <w:tc>
          <w:tcPr>
            <w:tcW w:w="9356"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987678" w:rsidRDefault="00E223DC" w:rsidP="0010144A">
            <w:pPr>
              <w:spacing w:after="120"/>
              <w:rPr>
                <w:szCs w:val="28"/>
              </w:rPr>
            </w:pPr>
            <w:r>
              <w:rPr>
                <w:b/>
                <w:bCs/>
                <w:szCs w:val="28"/>
              </w:rPr>
              <w:t>M</w:t>
            </w:r>
            <w:r w:rsidRPr="00987678">
              <w:rPr>
                <w:b/>
                <w:bCs/>
                <w:szCs w:val="28"/>
              </w:rPr>
              <w:t>ô tả can thiệp đề xuất thực hiện trên người bệnh</w:t>
            </w:r>
            <w:r w:rsidRPr="00987678">
              <w:rPr>
                <w:szCs w:val="28"/>
              </w:rPr>
              <w:t xml:space="preserve">: </w:t>
            </w:r>
            <w:r w:rsidRPr="00987678">
              <w:rPr>
                <w:i/>
                <w:iCs/>
                <w:szCs w:val="28"/>
              </w:rPr>
              <w:t>(+ Tài liệu tham khảo, nếu có)</w:t>
            </w:r>
          </w:p>
          <w:p w:rsidR="00E223DC" w:rsidRPr="00987678" w:rsidRDefault="00E223DC" w:rsidP="0010144A">
            <w:pPr>
              <w:spacing w:after="120"/>
              <w:rPr>
                <w:szCs w:val="28"/>
              </w:rPr>
            </w:pPr>
            <w:r w:rsidRPr="00987678">
              <w:rPr>
                <w:szCs w:val="28"/>
              </w:rP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p>
        </w:tc>
      </w:tr>
      <w:tr w:rsidR="00E223DC" w:rsidRPr="00987678" w:rsidTr="0010144A">
        <w:trPr>
          <w:gridAfter w:val="1"/>
          <w:wAfter w:w="500" w:type="dxa"/>
        </w:trPr>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A41B9D" w:rsidRDefault="00E223DC">
            <w:pPr>
              <w:spacing w:line="240" w:lineRule="auto"/>
              <w:jc w:val="center"/>
              <w:rPr>
                <w:szCs w:val="28"/>
              </w:rPr>
            </w:pPr>
            <w:r>
              <w:t> </w:t>
            </w:r>
            <w:r>
              <w:rPr>
                <w:b/>
                <w:bCs/>
                <w:szCs w:val="28"/>
              </w:rPr>
              <w:t>Ngư</w:t>
            </w:r>
            <w:r w:rsidRPr="00B7062D">
              <w:rPr>
                <w:b/>
                <w:bCs/>
                <w:szCs w:val="28"/>
              </w:rPr>
              <w:t>ời</w:t>
            </w:r>
            <w:r>
              <w:rPr>
                <w:b/>
                <w:bCs/>
                <w:szCs w:val="28"/>
              </w:rPr>
              <w:t xml:space="preserve"> l</w:t>
            </w:r>
            <w:r w:rsidRPr="00B7062D">
              <w:rPr>
                <w:b/>
                <w:bCs/>
                <w:szCs w:val="28"/>
              </w:rPr>
              <w:t>à</w:t>
            </w:r>
            <w:r>
              <w:rPr>
                <w:b/>
                <w:bCs/>
                <w:szCs w:val="28"/>
              </w:rPr>
              <w:t>m c</w:t>
            </w:r>
            <w:r w:rsidRPr="00B7062D">
              <w:rPr>
                <w:b/>
                <w:bCs/>
                <w:szCs w:val="28"/>
              </w:rPr>
              <w:t>ô</w:t>
            </w:r>
            <w:r>
              <w:rPr>
                <w:b/>
                <w:bCs/>
                <w:szCs w:val="28"/>
              </w:rPr>
              <w:t>ng t</w:t>
            </w:r>
            <w:r w:rsidRPr="00B7062D">
              <w:rPr>
                <w:b/>
                <w:bCs/>
                <w:szCs w:val="28"/>
              </w:rPr>
              <w:t>á</w:t>
            </w:r>
            <w:r>
              <w:rPr>
                <w:b/>
                <w:bCs/>
                <w:szCs w:val="28"/>
              </w:rPr>
              <w:t>c dư</w:t>
            </w:r>
            <w:r w:rsidRPr="00B7062D">
              <w:rPr>
                <w:b/>
                <w:bCs/>
                <w:szCs w:val="28"/>
              </w:rPr>
              <w:t>ợc</w:t>
            </w:r>
            <w:r w:rsidRPr="00987678">
              <w:rPr>
                <w:b/>
                <w:bCs/>
                <w:szCs w:val="28"/>
              </w:rPr>
              <w:t xml:space="preserve"> lâm sàng</w:t>
            </w:r>
          </w:p>
          <w:p w:rsidR="00A41B9D" w:rsidRDefault="00E223DC">
            <w:pPr>
              <w:spacing w:line="240" w:lineRule="auto"/>
              <w:jc w:val="center"/>
              <w:rPr>
                <w:szCs w:val="28"/>
              </w:rPr>
            </w:pPr>
            <w:r w:rsidRPr="00987678">
              <w:rPr>
                <w:i/>
                <w:iCs/>
                <w:szCs w:val="28"/>
              </w:rPr>
              <w:t>(ký và ghi rõ họ tên)</w:t>
            </w:r>
          </w:p>
        </w:tc>
        <w:tc>
          <w:tcPr>
            <w:tcW w:w="4070" w:type="dxa"/>
            <w:tcBorders>
              <w:top w:val="nil"/>
              <w:left w:val="nil"/>
              <w:bottom w:val="nil"/>
              <w:right w:val="nil"/>
              <w:tl2br w:val="nil"/>
              <w:tr2bl w:val="nil"/>
            </w:tcBorders>
            <w:shd w:val="clear" w:color="auto" w:fill="auto"/>
            <w:tcMar>
              <w:top w:w="0" w:type="dxa"/>
              <w:left w:w="108" w:type="dxa"/>
              <w:bottom w:w="0" w:type="dxa"/>
              <w:right w:w="108" w:type="dxa"/>
            </w:tcMar>
          </w:tcPr>
          <w:p w:rsidR="00A41B9D" w:rsidRDefault="00E223DC">
            <w:pPr>
              <w:spacing w:line="240" w:lineRule="auto"/>
              <w:jc w:val="center"/>
              <w:rPr>
                <w:szCs w:val="28"/>
              </w:rPr>
            </w:pPr>
            <w:r>
              <w:rPr>
                <w:b/>
                <w:bCs/>
                <w:szCs w:val="28"/>
              </w:rPr>
              <w:t xml:space="preserve">                  Ngư</w:t>
            </w:r>
            <w:r w:rsidRPr="00B7062D">
              <w:rPr>
                <w:b/>
                <w:bCs/>
                <w:szCs w:val="28"/>
              </w:rPr>
              <w:t>ời</w:t>
            </w:r>
            <w:r>
              <w:rPr>
                <w:b/>
                <w:bCs/>
                <w:szCs w:val="28"/>
              </w:rPr>
              <w:t xml:space="preserve"> k</w:t>
            </w:r>
            <w:r w:rsidRPr="00B7062D">
              <w:rPr>
                <w:b/>
                <w:bCs/>
                <w:szCs w:val="28"/>
              </w:rPr>
              <w:t>êđơ</w:t>
            </w:r>
            <w:r>
              <w:rPr>
                <w:b/>
                <w:bCs/>
                <w:szCs w:val="28"/>
              </w:rPr>
              <w:t>n thu</w:t>
            </w:r>
            <w:r w:rsidRPr="00B7062D">
              <w:rPr>
                <w:b/>
                <w:bCs/>
                <w:szCs w:val="28"/>
              </w:rPr>
              <w:t>ố</w:t>
            </w:r>
            <w:r>
              <w:rPr>
                <w:b/>
                <w:bCs/>
                <w:szCs w:val="28"/>
              </w:rPr>
              <w:t>c</w:t>
            </w:r>
          </w:p>
          <w:p w:rsidR="00A41B9D" w:rsidRDefault="00E223DC">
            <w:pPr>
              <w:spacing w:line="240" w:lineRule="auto"/>
              <w:jc w:val="center"/>
              <w:rPr>
                <w:i/>
                <w:iCs/>
                <w:szCs w:val="28"/>
              </w:rPr>
            </w:pPr>
            <w:r w:rsidRPr="00987678">
              <w:rPr>
                <w:i/>
                <w:iCs/>
                <w:szCs w:val="28"/>
              </w:rPr>
              <w:t>(ký và ghi rõ họ tên)</w:t>
            </w:r>
          </w:p>
          <w:p w:rsidR="00A41B9D" w:rsidRDefault="00A41B9D">
            <w:pPr>
              <w:spacing w:line="240" w:lineRule="auto"/>
              <w:rPr>
                <w:szCs w:val="28"/>
              </w:rPr>
            </w:pPr>
          </w:p>
        </w:tc>
      </w:tr>
    </w:tbl>
    <w:p w:rsidR="00E223DC" w:rsidRDefault="00E223DC" w:rsidP="00E223DC">
      <w:pPr>
        <w:spacing w:after="120"/>
        <w:jc w:val="center"/>
        <w:rPr>
          <w:b/>
          <w:bCs/>
          <w:szCs w:val="28"/>
        </w:rPr>
      </w:pPr>
      <w:r w:rsidRPr="00311B98">
        <w:rPr>
          <w:b/>
          <w:bCs/>
          <w:szCs w:val="28"/>
        </w:rPr>
        <w:lastRenderedPageBreak/>
        <w:t xml:space="preserve">PHỤ LỤC </w:t>
      </w:r>
      <w:r>
        <w:rPr>
          <w:b/>
          <w:bCs/>
          <w:szCs w:val="28"/>
        </w:rPr>
        <w:t>2</w:t>
      </w:r>
    </w:p>
    <w:p w:rsidR="00E223DC" w:rsidRPr="00B64A07" w:rsidRDefault="00E223DC" w:rsidP="00E223DC">
      <w:pPr>
        <w:jc w:val="center"/>
        <w:rPr>
          <w:i/>
          <w:iCs/>
          <w:szCs w:val="28"/>
          <w:lang w:val="fr-FR"/>
        </w:rPr>
      </w:pPr>
      <w:r w:rsidRPr="00B64A07">
        <w:rPr>
          <w:i/>
          <w:iCs/>
          <w:szCs w:val="28"/>
          <w:lang w:val="fr-FR"/>
        </w:rPr>
        <w:t>(Ban hành kèm theo Nghị định quy định tổ chức, hoạt động dược lâm sàng số …..</w:t>
      </w:r>
    </w:p>
    <w:p w:rsidR="00E223DC" w:rsidRPr="00B64A07" w:rsidRDefault="00E223DC" w:rsidP="00E223DC">
      <w:pPr>
        <w:jc w:val="center"/>
        <w:rPr>
          <w:i/>
          <w:iCs/>
          <w:szCs w:val="28"/>
          <w:lang w:val="fr-FR"/>
        </w:rPr>
      </w:pPr>
      <w:r w:rsidRPr="00B64A07">
        <w:rPr>
          <w:i/>
          <w:iCs/>
          <w:szCs w:val="28"/>
          <w:lang w:val="fr-FR"/>
        </w:rPr>
        <w:t>ngày…. tháng … năm … của Chính phủ)</w:t>
      </w:r>
    </w:p>
    <w:p w:rsidR="00E223DC" w:rsidRPr="00987678" w:rsidRDefault="00E223DC" w:rsidP="00E223DC">
      <w:pPr>
        <w:spacing w:after="120"/>
        <w:rPr>
          <w:szCs w:val="28"/>
        </w:rPr>
      </w:pPr>
      <w:r w:rsidRPr="00987678">
        <w:rPr>
          <w:b/>
          <w:bCs/>
          <w:szCs w:val="28"/>
        </w:rPr>
        <w:t>Bệnh viện</w:t>
      </w:r>
      <w:r w:rsidRPr="00987678">
        <w:rPr>
          <w:szCs w:val="28"/>
        </w:rPr>
        <w:t>:………………………………….</w:t>
      </w:r>
    </w:p>
    <w:p w:rsidR="00E223DC" w:rsidRPr="00987678" w:rsidRDefault="00E223DC" w:rsidP="00E223DC">
      <w:pPr>
        <w:spacing w:after="120"/>
        <w:rPr>
          <w:szCs w:val="28"/>
        </w:rPr>
      </w:pPr>
      <w:r w:rsidRPr="00987678">
        <w:rPr>
          <w:b/>
          <w:bCs/>
          <w:szCs w:val="28"/>
        </w:rPr>
        <w:t>Khoa</w:t>
      </w:r>
      <w:r w:rsidRPr="00987678">
        <w:rPr>
          <w:szCs w:val="28"/>
        </w:rPr>
        <w:t>:……………..</w:t>
      </w:r>
      <w:r w:rsidRPr="00987678">
        <w:rPr>
          <w:b/>
          <w:bCs/>
          <w:szCs w:val="28"/>
        </w:rPr>
        <w:t>Mã bệnh án/đơn thuốc</w:t>
      </w:r>
      <w:r w:rsidRPr="00987678">
        <w:rPr>
          <w:szCs w:val="28"/>
        </w:rPr>
        <w:t xml:space="preserve">:…………. </w:t>
      </w:r>
    </w:p>
    <w:p w:rsidR="00E223DC" w:rsidRPr="00987678" w:rsidRDefault="00E223DC" w:rsidP="00E223DC">
      <w:pPr>
        <w:spacing w:before="240" w:after="120"/>
        <w:jc w:val="center"/>
        <w:rPr>
          <w:sz w:val="26"/>
          <w:szCs w:val="26"/>
        </w:rPr>
      </w:pPr>
      <w:r w:rsidRPr="00987678">
        <w:rPr>
          <w:sz w:val="32"/>
          <w:szCs w:val="32"/>
        </w:rPr>
        <w:t xml:space="preserve">MẪU PHÂN TÍCH SỬ DỤNG THUỐC </w:t>
      </w:r>
      <w:r w:rsidRPr="00987678">
        <w:rPr>
          <w:sz w:val="32"/>
          <w:szCs w:val="32"/>
        </w:rPr>
        <w:br/>
      </w:r>
      <w:r w:rsidRPr="00987678">
        <w:rPr>
          <w:i/>
          <w:iCs/>
          <w:sz w:val="26"/>
          <w:szCs w:val="26"/>
        </w:rPr>
        <w:t>(Lưu trong bệnh án)</w:t>
      </w:r>
    </w:p>
    <w:tbl>
      <w:tblPr>
        <w:tblW w:w="0" w:type="auto"/>
        <w:tblBorders>
          <w:top w:val="nil"/>
          <w:bottom w:val="nil"/>
          <w:insideH w:val="nil"/>
          <w:insideV w:val="nil"/>
        </w:tblBorders>
        <w:tblCellMar>
          <w:left w:w="0" w:type="dxa"/>
          <w:right w:w="0" w:type="dxa"/>
        </w:tblCellMar>
        <w:tblLook w:val="04A0"/>
      </w:tblPr>
      <w:tblGrid>
        <w:gridCol w:w="3255"/>
        <w:gridCol w:w="769"/>
        <w:gridCol w:w="1241"/>
        <w:gridCol w:w="286"/>
        <w:gridCol w:w="1327"/>
        <w:gridCol w:w="786"/>
        <w:gridCol w:w="1867"/>
      </w:tblGrid>
      <w:tr w:rsidR="00E223DC" w:rsidRPr="00987678" w:rsidTr="0010144A">
        <w:tc>
          <w:tcPr>
            <w:tcW w:w="325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Dược sĩ:</w:t>
            </w:r>
          </w:p>
        </w:tc>
        <w:tc>
          <w:tcPr>
            <w:tcW w:w="769"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242"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Ngày:</w:t>
            </w:r>
          </w:p>
        </w:tc>
        <w:tc>
          <w:tcPr>
            <w:tcW w:w="281"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32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Khoa:</w:t>
            </w:r>
          </w:p>
        </w:tc>
        <w:tc>
          <w:tcPr>
            <w:tcW w:w="787"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86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Can thiệp số*:</w:t>
            </w:r>
          </w:p>
        </w:tc>
      </w:tr>
      <w:tr w:rsidR="00E223DC" w:rsidRPr="00987678" w:rsidTr="0010144A">
        <w:tblPrEx>
          <w:tblBorders>
            <w:top w:val="none" w:sz="0" w:space="0" w:color="auto"/>
            <w:bottom w:val="none" w:sz="0" w:space="0" w:color="auto"/>
            <w:insideH w:val="none" w:sz="0" w:space="0" w:color="auto"/>
            <w:insideV w:val="none" w:sz="0" w:space="0" w:color="auto"/>
          </w:tblBorders>
        </w:tblPrEx>
        <w:tc>
          <w:tcPr>
            <w:tcW w:w="325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Họ và tên người bệnh:</w:t>
            </w:r>
          </w:p>
        </w:tc>
        <w:tc>
          <w:tcPr>
            <w:tcW w:w="769"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242"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p>
        </w:tc>
        <w:tc>
          <w:tcPr>
            <w:tcW w:w="281"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32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Tuổi:</w:t>
            </w:r>
          </w:p>
        </w:tc>
        <w:tc>
          <w:tcPr>
            <w:tcW w:w="787"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w:t>
            </w:r>
          </w:p>
        </w:tc>
        <w:tc>
          <w:tcPr>
            <w:tcW w:w="186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Pr="00987678" w:rsidRDefault="00E223DC" w:rsidP="0010144A">
            <w:pPr>
              <w:rPr>
                <w:szCs w:val="28"/>
              </w:rPr>
            </w:pPr>
            <w:r w:rsidRPr="00987678">
              <w:rPr>
                <w:szCs w:val="28"/>
              </w:rPr>
              <w:t> Nam/Nữ</w:t>
            </w:r>
          </w:p>
        </w:tc>
      </w:tr>
    </w:tbl>
    <w:p w:rsidR="00E223DC" w:rsidRPr="00987678" w:rsidRDefault="00E223DC" w:rsidP="00E223DC">
      <w:pPr>
        <w:spacing w:after="120"/>
        <w:rPr>
          <w:szCs w:val="28"/>
        </w:rPr>
      </w:pPr>
      <w:r w:rsidRPr="00987678">
        <w:rPr>
          <w:b/>
          <w:bCs/>
          <w:szCs w:val="28"/>
        </w:rPr>
        <w:t>Thuốc liên quan</w:t>
      </w:r>
      <w:r w:rsidRPr="00987678">
        <w:rPr>
          <w:szCs w:val="28"/>
        </w:rPr>
        <w:t xml:space="preserve"> (tên hoạt chất): _____________________________</w:t>
      </w:r>
    </w:p>
    <w:tbl>
      <w:tblPr>
        <w:tblW w:w="0" w:type="auto"/>
        <w:tblBorders>
          <w:top w:val="nil"/>
          <w:bottom w:val="nil"/>
          <w:insideH w:val="nil"/>
          <w:insideV w:val="nil"/>
        </w:tblBorders>
        <w:tblCellMar>
          <w:left w:w="0" w:type="dxa"/>
          <w:right w:w="0" w:type="dxa"/>
        </w:tblCellMar>
        <w:tblLook w:val="04A0"/>
      </w:tblPr>
      <w:tblGrid>
        <w:gridCol w:w="9464"/>
      </w:tblGrid>
      <w:tr w:rsidR="00E223DC" w:rsidTr="0010144A">
        <w:trPr>
          <w:trHeight w:val="3392"/>
        </w:trPr>
        <w:tc>
          <w:tcPr>
            <w:tcW w:w="946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987678" w:rsidRDefault="00E223DC" w:rsidP="0010144A">
            <w:pPr>
              <w:spacing w:after="120"/>
              <w:rPr>
                <w:szCs w:val="28"/>
              </w:rPr>
            </w:pPr>
            <w:r>
              <w:t> </w:t>
            </w:r>
            <w:r w:rsidRPr="00987678">
              <w:rPr>
                <w:b/>
                <w:bCs/>
                <w:szCs w:val="28"/>
              </w:rPr>
              <w:t>Mô tả vấn đề cần can thiệp trên người bệnh</w:t>
            </w:r>
            <w:r w:rsidRPr="00987678">
              <w:rPr>
                <w:szCs w:val="28"/>
              </w:rPr>
              <w:t xml:space="preserve">: </w:t>
            </w:r>
            <w:r w:rsidRPr="00987678">
              <w:rPr>
                <w:i/>
                <w:iCs/>
                <w:szCs w:val="28"/>
              </w:rPr>
              <w:t>(+ Tài liệu tham khảo, nếu có)</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p>
          <w:p w:rsidR="00E223DC" w:rsidRDefault="00E223DC" w:rsidP="0010144A">
            <w:pPr>
              <w:spacing w:after="120"/>
            </w:pPr>
          </w:p>
          <w:p w:rsidR="00E223DC" w:rsidRDefault="00E223DC" w:rsidP="0010144A">
            <w:pPr>
              <w:spacing w:after="120"/>
            </w:pPr>
            <w:r>
              <w:t> </w:t>
            </w:r>
          </w:p>
          <w:p w:rsidR="00E223DC" w:rsidRDefault="00E223DC" w:rsidP="0010144A">
            <w:r>
              <w:t> </w:t>
            </w:r>
          </w:p>
        </w:tc>
      </w:tr>
      <w:tr w:rsidR="00E223DC" w:rsidTr="0010144A">
        <w:tblPrEx>
          <w:tblBorders>
            <w:top w:val="none" w:sz="0" w:space="0" w:color="auto"/>
            <w:bottom w:val="none" w:sz="0" w:space="0" w:color="auto"/>
            <w:insideH w:val="none" w:sz="0" w:space="0" w:color="auto"/>
            <w:insideV w:val="none" w:sz="0" w:space="0" w:color="auto"/>
          </w:tblBorders>
        </w:tblPrEx>
        <w:trPr>
          <w:trHeight w:val="3257"/>
        </w:trPr>
        <w:tc>
          <w:tcPr>
            <w:tcW w:w="946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987678" w:rsidRDefault="00E223DC" w:rsidP="0010144A">
            <w:pPr>
              <w:spacing w:after="120"/>
              <w:rPr>
                <w:szCs w:val="28"/>
              </w:rPr>
            </w:pPr>
            <w:r>
              <w:rPr>
                <w:b/>
                <w:bCs/>
                <w:szCs w:val="28"/>
              </w:rPr>
              <w:t>M</w:t>
            </w:r>
            <w:r w:rsidRPr="00987678">
              <w:rPr>
                <w:b/>
                <w:bCs/>
                <w:szCs w:val="28"/>
              </w:rPr>
              <w:t>ô tả can thiệp đề xuất thực hiện trên người bệnh</w:t>
            </w:r>
            <w:r w:rsidRPr="00987678">
              <w:rPr>
                <w:szCs w:val="28"/>
              </w:rPr>
              <w:t xml:space="preserve">: </w:t>
            </w:r>
            <w:r w:rsidRPr="00987678">
              <w:rPr>
                <w:i/>
                <w:iCs/>
                <w:szCs w:val="28"/>
              </w:rPr>
              <w:t>(+ Tài liệu tham khảo, nếu có)</w:t>
            </w:r>
          </w:p>
          <w:p w:rsidR="00E223DC" w:rsidRPr="00987678" w:rsidRDefault="00E223DC" w:rsidP="0010144A">
            <w:pPr>
              <w:spacing w:after="120"/>
              <w:rPr>
                <w:szCs w:val="28"/>
              </w:rPr>
            </w:pPr>
            <w:r w:rsidRPr="00987678">
              <w:rPr>
                <w:szCs w:val="28"/>
              </w:rPr>
              <w:t> </w:t>
            </w:r>
          </w:p>
          <w:p w:rsidR="00E223DC" w:rsidRDefault="00E223DC" w:rsidP="0010144A">
            <w:pPr>
              <w:spacing w:after="120"/>
            </w:pPr>
            <w:r>
              <w:t> </w:t>
            </w:r>
          </w:p>
          <w:p w:rsidR="00E223DC" w:rsidRDefault="00E223DC" w:rsidP="0010144A">
            <w:pPr>
              <w:spacing w:after="120"/>
            </w:pPr>
            <w:r>
              <w:t> </w:t>
            </w:r>
          </w:p>
          <w:p w:rsidR="00E223DC" w:rsidRDefault="00E223DC" w:rsidP="0010144A">
            <w:pPr>
              <w:spacing w:after="120"/>
            </w:pPr>
            <w:r>
              <w:t> </w:t>
            </w:r>
          </w:p>
          <w:p w:rsidR="00A41B9D" w:rsidRDefault="00E223DC">
            <w:pPr>
              <w:spacing w:after="120"/>
              <w:rPr>
                <w:lang w:val="en-GB"/>
              </w:rPr>
            </w:pPr>
            <w:r>
              <w:t>    </w:t>
            </w:r>
          </w:p>
        </w:tc>
      </w:tr>
    </w:tbl>
    <w:p w:rsidR="00E223DC" w:rsidRPr="00A640A9" w:rsidRDefault="00E223DC" w:rsidP="00E223DC">
      <w:pPr>
        <w:spacing w:after="120"/>
        <w:rPr>
          <w:szCs w:val="28"/>
        </w:rPr>
      </w:pPr>
      <w:r>
        <w:t> </w:t>
      </w:r>
      <w:r w:rsidRPr="00A640A9">
        <w:rPr>
          <w:i/>
          <w:iCs/>
          <w:szCs w:val="28"/>
        </w:rPr>
        <w:t xml:space="preserve">Can thiệp số*: do </w:t>
      </w:r>
      <w:r w:rsidR="0028311E">
        <w:rPr>
          <w:i/>
          <w:iCs/>
          <w:szCs w:val="28"/>
        </w:rPr>
        <w:t>ngư</w:t>
      </w:r>
      <w:r w:rsidR="0028311E" w:rsidRPr="0028311E">
        <w:rPr>
          <w:i/>
          <w:iCs/>
          <w:szCs w:val="28"/>
        </w:rPr>
        <w:t>ời</w:t>
      </w:r>
      <w:r w:rsidR="0028311E">
        <w:rPr>
          <w:i/>
          <w:iCs/>
          <w:szCs w:val="28"/>
        </w:rPr>
        <w:t xml:space="preserve"> l</w:t>
      </w:r>
      <w:r w:rsidR="0028311E" w:rsidRPr="0028311E">
        <w:rPr>
          <w:i/>
          <w:iCs/>
          <w:szCs w:val="28"/>
        </w:rPr>
        <w:t>à</w:t>
      </w:r>
      <w:r w:rsidR="0028311E">
        <w:rPr>
          <w:i/>
          <w:iCs/>
          <w:szCs w:val="28"/>
        </w:rPr>
        <w:t>m c</w:t>
      </w:r>
      <w:r w:rsidR="0028311E" w:rsidRPr="0028311E">
        <w:rPr>
          <w:i/>
          <w:iCs/>
          <w:szCs w:val="28"/>
        </w:rPr>
        <w:t>ô</w:t>
      </w:r>
      <w:r w:rsidR="0028311E">
        <w:rPr>
          <w:i/>
          <w:iCs/>
          <w:szCs w:val="28"/>
        </w:rPr>
        <w:t>ng t</w:t>
      </w:r>
      <w:r w:rsidR="0028311E" w:rsidRPr="0028311E">
        <w:rPr>
          <w:i/>
          <w:iCs/>
          <w:szCs w:val="28"/>
        </w:rPr>
        <w:t>á</w:t>
      </w:r>
      <w:r w:rsidR="0028311E">
        <w:rPr>
          <w:i/>
          <w:iCs/>
          <w:szCs w:val="28"/>
        </w:rPr>
        <w:t>c dư</w:t>
      </w:r>
      <w:r w:rsidR="0028311E" w:rsidRPr="0028311E">
        <w:rPr>
          <w:i/>
          <w:iCs/>
          <w:szCs w:val="28"/>
        </w:rPr>
        <w:t>ợc</w:t>
      </w:r>
      <w:r w:rsidRPr="00A640A9">
        <w:rPr>
          <w:i/>
          <w:iCs/>
          <w:szCs w:val="28"/>
        </w:rPr>
        <w:t xml:space="preserve"> lâm sàng đánh số trong quá trình thực hiện can thiệp.</w:t>
      </w:r>
    </w:p>
    <w:p w:rsidR="00E223DC" w:rsidRPr="00A640A9" w:rsidRDefault="00E223DC" w:rsidP="00E223DC">
      <w:pPr>
        <w:spacing w:after="120"/>
        <w:jc w:val="center"/>
        <w:rPr>
          <w:sz w:val="26"/>
          <w:szCs w:val="26"/>
        </w:rPr>
      </w:pPr>
      <w:r>
        <w:rPr>
          <w:b/>
          <w:bCs/>
        </w:rPr>
        <w:lastRenderedPageBreak/>
        <w:t> </w:t>
      </w:r>
      <w:r w:rsidRPr="00A640A9">
        <w:rPr>
          <w:b/>
          <w:bCs/>
          <w:sz w:val="26"/>
          <w:szCs w:val="26"/>
        </w:rPr>
        <w:t>TÓM TẮT CAN THIỆP ĐÃ THỰC HIỆN</w:t>
      </w:r>
    </w:p>
    <w:tbl>
      <w:tblPr>
        <w:tblW w:w="0" w:type="auto"/>
        <w:tblBorders>
          <w:top w:val="nil"/>
          <w:bottom w:val="nil"/>
          <w:insideH w:val="nil"/>
          <w:insideV w:val="nil"/>
        </w:tblBorders>
        <w:tblCellMar>
          <w:left w:w="0" w:type="dxa"/>
          <w:right w:w="0" w:type="dxa"/>
        </w:tblCellMar>
        <w:tblLook w:val="04A0"/>
      </w:tblPr>
      <w:tblGrid>
        <w:gridCol w:w="1515"/>
        <w:gridCol w:w="2040"/>
        <w:gridCol w:w="1222"/>
        <w:gridCol w:w="113"/>
        <w:gridCol w:w="4578"/>
      </w:tblGrid>
      <w:tr w:rsidR="00E223DC" w:rsidRPr="00A640A9" w:rsidTr="00172B0B">
        <w:tc>
          <w:tcPr>
            <w:tcW w:w="4890"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A640A9" w:rsidRDefault="00E223DC" w:rsidP="0010144A">
            <w:pPr>
              <w:jc w:val="center"/>
              <w:rPr>
                <w:sz w:val="26"/>
                <w:szCs w:val="26"/>
              </w:rPr>
            </w:pPr>
            <w:r w:rsidRPr="00A640A9">
              <w:rPr>
                <w:b/>
                <w:bCs/>
                <w:sz w:val="26"/>
                <w:szCs w:val="26"/>
              </w:rPr>
              <w:t>Phát hiện vấn đề trong:</w:t>
            </w:r>
          </w:p>
        </w:tc>
        <w:tc>
          <w:tcPr>
            <w:tcW w:w="457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A640A9" w:rsidRDefault="00E223DC" w:rsidP="0010144A">
            <w:pPr>
              <w:jc w:val="center"/>
              <w:rPr>
                <w:sz w:val="26"/>
                <w:szCs w:val="26"/>
              </w:rPr>
            </w:pPr>
            <w:r w:rsidRPr="00A640A9">
              <w:rPr>
                <w:b/>
                <w:bCs/>
                <w:sz w:val="26"/>
                <w:szCs w:val="26"/>
              </w:rPr>
              <w:t>Đề xuất can thiệp:</w:t>
            </w:r>
          </w:p>
        </w:tc>
      </w:tr>
      <w:tr w:rsidR="00E223DC" w:rsidRPr="00172B0B" w:rsidTr="00172B0B">
        <w:tblPrEx>
          <w:tblBorders>
            <w:top w:val="none" w:sz="0" w:space="0" w:color="auto"/>
            <w:bottom w:val="none" w:sz="0" w:space="0" w:color="auto"/>
            <w:insideH w:val="none" w:sz="0" w:space="0" w:color="auto"/>
            <w:insideV w:val="none" w:sz="0" w:space="0" w:color="auto"/>
          </w:tblBorders>
        </w:tblPrEx>
        <w:trPr>
          <w:trHeight w:val="2653"/>
        </w:trPr>
        <w:tc>
          <w:tcPr>
            <w:tcW w:w="151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172B0B" w:rsidRDefault="00D7255A" w:rsidP="0010144A">
            <w:pPr>
              <w:spacing w:after="120"/>
              <w:rPr>
                <w:sz w:val="24"/>
              </w:rPr>
            </w:pPr>
            <w:r w:rsidRPr="00D7255A">
              <w:rPr>
                <w:sz w:val="24"/>
              </w:rPr>
              <w:t xml:space="preserve">□ Hỏi tiền sử </w:t>
            </w:r>
          </w:p>
          <w:p w:rsidR="00E223DC" w:rsidRPr="00172B0B" w:rsidRDefault="00D7255A" w:rsidP="0010144A">
            <w:pPr>
              <w:rPr>
                <w:sz w:val="24"/>
              </w:rPr>
            </w:pPr>
            <w:r w:rsidRPr="00D7255A">
              <w:rPr>
                <w:sz w:val="24"/>
              </w:rPr>
              <w:t>□ Đơn thuốc</w:t>
            </w:r>
          </w:p>
        </w:tc>
        <w:tc>
          <w:tcPr>
            <w:tcW w:w="2040"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172B0B" w:rsidRDefault="00D7255A" w:rsidP="0010144A">
            <w:pPr>
              <w:spacing w:after="120"/>
              <w:rPr>
                <w:sz w:val="24"/>
              </w:rPr>
            </w:pPr>
            <w:r w:rsidRPr="00D7255A">
              <w:rPr>
                <w:sz w:val="24"/>
              </w:rPr>
              <w:t>□ Thời điểm người bệnh nhập viện</w:t>
            </w:r>
          </w:p>
          <w:p w:rsidR="00E223DC" w:rsidRPr="00172B0B" w:rsidRDefault="00D7255A" w:rsidP="0010144A">
            <w:pPr>
              <w:rPr>
                <w:sz w:val="24"/>
              </w:rPr>
            </w:pPr>
            <w:r w:rsidRPr="00D7255A">
              <w:rPr>
                <w:sz w:val="24"/>
              </w:rPr>
              <w:t xml:space="preserve">□ Trong quá trình theo dõi người bệnh </w:t>
            </w:r>
          </w:p>
        </w:tc>
        <w:tc>
          <w:tcPr>
            <w:tcW w:w="1335" w:type="dxa"/>
            <w:gridSpan w:val="2"/>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172B0B" w:rsidRDefault="00D7255A" w:rsidP="0010144A">
            <w:pPr>
              <w:spacing w:after="120"/>
              <w:rPr>
                <w:sz w:val="24"/>
              </w:rPr>
            </w:pPr>
            <w:r w:rsidRPr="00D7255A">
              <w:rPr>
                <w:sz w:val="24"/>
              </w:rPr>
              <w:t>□ Thời điểm người bệnh xuất viện</w:t>
            </w:r>
          </w:p>
          <w:p w:rsidR="00E223DC" w:rsidRPr="00172B0B" w:rsidRDefault="00D7255A" w:rsidP="0010144A">
            <w:pPr>
              <w:rPr>
                <w:sz w:val="24"/>
              </w:rPr>
            </w:pPr>
            <w:r w:rsidRPr="00D7255A">
              <w:rPr>
                <w:sz w:val="24"/>
              </w:rPr>
              <w:t> </w:t>
            </w:r>
          </w:p>
        </w:tc>
        <w:tc>
          <w:tcPr>
            <w:tcW w:w="4578"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172B0B" w:rsidRDefault="00D7255A" w:rsidP="0010144A">
            <w:pPr>
              <w:spacing w:after="120"/>
              <w:rPr>
                <w:sz w:val="24"/>
              </w:rPr>
            </w:pPr>
            <w:r w:rsidRPr="00D7255A">
              <w:rPr>
                <w:b/>
                <w:bCs/>
                <w:sz w:val="24"/>
              </w:rPr>
              <w:t>Can thiệp được đề xuất với:</w:t>
            </w:r>
          </w:p>
          <w:p w:rsidR="00E223DC" w:rsidRPr="00172B0B" w:rsidRDefault="00D7255A" w:rsidP="0010144A">
            <w:pPr>
              <w:spacing w:after="120"/>
              <w:rPr>
                <w:sz w:val="24"/>
              </w:rPr>
            </w:pPr>
            <w:r w:rsidRPr="00D7255A">
              <w:rPr>
                <w:sz w:val="24"/>
              </w:rPr>
              <w:t>□ Bác sỹ điều trị            □ Bác sỹ đi học/nội trú</w:t>
            </w:r>
          </w:p>
          <w:p w:rsidR="00E223DC" w:rsidRPr="00172B0B" w:rsidRDefault="00D7255A" w:rsidP="0010144A">
            <w:pPr>
              <w:spacing w:after="120"/>
              <w:rPr>
                <w:sz w:val="24"/>
              </w:rPr>
            </w:pPr>
            <w:r w:rsidRPr="00D7255A">
              <w:rPr>
                <w:sz w:val="24"/>
              </w:rPr>
              <w:t>□ Y tá   □ Người bệnh    □ Khác: …</w:t>
            </w:r>
          </w:p>
          <w:p w:rsidR="00E223DC" w:rsidRPr="00172B0B" w:rsidRDefault="00D7255A" w:rsidP="0010144A">
            <w:pPr>
              <w:spacing w:after="120"/>
              <w:rPr>
                <w:sz w:val="24"/>
              </w:rPr>
            </w:pPr>
            <w:r w:rsidRPr="00D7255A">
              <w:rPr>
                <w:b/>
                <w:bCs/>
                <w:sz w:val="24"/>
              </w:rPr>
              <w:t>Yêu cầu can thiệp được</w:t>
            </w:r>
            <w:r w:rsidRPr="00D7255A">
              <w:rPr>
                <w:sz w:val="24"/>
              </w:rPr>
              <w:t xml:space="preserve">: </w:t>
            </w:r>
          </w:p>
          <w:p w:rsidR="00E223DC" w:rsidRDefault="00D7255A" w:rsidP="0010144A">
            <w:pPr>
              <w:rPr>
                <w:sz w:val="24"/>
              </w:rPr>
            </w:pPr>
            <w:r w:rsidRPr="00D7255A">
              <w:rPr>
                <w:sz w:val="24"/>
              </w:rPr>
              <w:t>□ Trao đổi trực tiếp        □ Văn bản         □ Khác: … </w:t>
            </w:r>
          </w:p>
          <w:p w:rsidR="00172B0B" w:rsidRPr="00172B0B" w:rsidRDefault="00172B0B" w:rsidP="0010144A">
            <w:pPr>
              <w:rPr>
                <w:sz w:val="24"/>
              </w:rPr>
            </w:pPr>
          </w:p>
        </w:tc>
      </w:tr>
      <w:tr w:rsidR="00E223DC" w:rsidRPr="00172B0B" w:rsidTr="00172B0B">
        <w:tblPrEx>
          <w:tblBorders>
            <w:top w:val="none" w:sz="0" w:space="0" w:color="auto"/>
            <w:bottom w:val="none" w:sz="0" w:space="0" w:color="auto"/>
            <w:insideH w:val="none" w:sz="0" w:space="0" w:color="auto"/>
            <w:insideV w:val="none" w:sz="0" w:space="0" w:color="auto"/>
          </w:tblBorders>
        </w:tblPrEx>
        <w:tc>
          <w:tcPr>
            <w:tcW w:w="15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223DC" w:rsidRPr="00172B0B" w:rsidRDefault="00D7255A" w:rsidP="0010144A">
            <w:pPr>
              <w:rPr>
                <w:sz w:val="24"/>
              </w:rPr>
            </w:pPr>
            <w:r w:rsidRPr="00D7255A">
              <w:rPr>
                <w:sz w:val="24"/>
              </w:rPr>
              <w:t> </w:t>
            </w:r>
          </w:p>
        </w:tc>
        <w:tc>
          <w:tcPr>
            <w:tcW w:w="20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223DC" w:rsidRPr="00172B0B" w:rsidRDefault="00D7255A" w:rsidP="0010144A">
            <w:pPr>
              <w:rPr>
                <w:sz w:val="24"/>
              </w:rPr>
            </w:pPr>
            <w:r w:rsidRPr="00D7255A">
              <w:rPr>
                <w:sz w:val="24"/>
              </w:rPr>
              <w:t> </w:t>
            </w:r>
          </w:p>
        </w:tc>
        <w:tc>
          <w:tcPr>
            <w:tcW w:w="1335" w:type="dxa"/>
            <w:gridSpan w:val="2"/>
            <w:tcBorders>
              <w:top w:val="nil"/>
              <w:left w:val="nil"/>
              <w:bottom w:val="nil"/>
              <w:right w:val="nil"/>
              <w:tl2br w:val="nil"/>
              <w:tr2bl w:val="nil"/>
            </w:tcBorders>
            <w:shd w:val="clear" w:color="auto" w:fill="auto"/>
            <w:tcMar>
              <w:top w:w="0" w:type="dxa"/>
              <w:left w:w="0" w:type="dxa"/>
              <w:bottom w:w="0" w:type="dxa"/>
              <w:right w:w="0" w:type="dxa"/>
            </w:tcMar>
            <w:vAlign w:val="center"/>
          </w:tcPr>
          <w:p w:rsidR="00E223DC" w:rsidRPr="00172B0B" w:rsidRDefault="00D7255A" w:rsidP="0010144A">
            <w:pPr>
              <w:rPr>
                <w:sz w:val="24"/>
              </w:rPr>
            </w:pPr>
            <w:r w:rsidRPr="00D7255A">
              <w:rPr>
                <w:sz w:val="24"/>
              </w:rPr>
              <w:t> </w:t>
            </w:r>
          </w:p>
        </w:tc>
        <w:tc>
          <w:tcPr>
            <w:tcW w:w="4578"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E223DC" w:rsidRPr="00172B0B" w:rsidRDefault="00D7255A" w:rsidP="0010144A">
            <w:pPr>
              <w:rPr>
                <w:sz w:val="24"/>
              </w:rPr>
            </w:pPr>
            <w:r w:rsidRPr="00D7255A">
              <w:rPr>
                <w:sz w:val="24"/>
              </w:rPr>
              <w:t> </w:t>
            </w:r>
          </w:p>
        </w:tc>
      </w:tr>
      <w:tr w:rsidR="00E223DC" w:rsidRPr="00172B0B" w:rsidTr="0010144A">
        <w:tc>
          <w:tcPr>
            <w:tcW w:w="4777"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172B0B" w:rsidRDefault="00D7255A" w:rsidP="0010144A">
            <w:pPr>
              <w:jc w:val="center"/>
              <w:rPr>
                <w:sz w:val="24"/>
              </w:rPr>
            </w:pPr>
            <w:r w:rsidRPr="00D7255A">
              <w:rPr>
                <w:b/>
                <w:bCs/>
                <w:sz w:val="24"/>
              </w:rPr>
              <w:t>LÝ DO CAN THIỆP</w:t>
            </w:r>
          </w:p>
        </w:tc>
        <w:tc>
          <w:tcPr>
            <w:tcW w:w="4691"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172B0B" w:rsidRDefault="00D7255A" w:rsidP="0010144A">
            <w:pPr>
              <w:jc w:val="center"/>
              <w:rPr>
                <w:sz w:val="24"/>
              </w:rPr>
            </w:pPr>
            <w:r w:rsidRPr="00D7255A">
              <w:rPr>
                <w:b/>
                <w:bCs/>
                <w:sz w:val="24"/>
              </w:rPr>
              <w:t>CAN THIỆP</w:t>
            </w:r>
          </w:p>
        </w:tc>
      </w:tr>
      <w:tr w:rsidR="00E223DC" w:rsidRPr="00172B0B" w:rsidTr="00F720F9">
        <w:tblPrEx>
          <w:tblBorders>
            <w:top w:val="none" w:sz="0" w:space="0" w:color="auto"/>
            <w:bottom w:val="none" w:sz="0" w:space="0" w:color="auto"/>
            <w:insideH w:val="none" w:sz="0" w:space="0" w:color="auto"/>
            <w:insideV w:val="none" w:sz="0" w:space="0" w:color="auto"/>
          </w:tblBorders>
        </w:tblPrEx>
        <w:trPr>
          <w:trHeight w:val="8670"/>
        </w:trPr>
        <w:tc>
          <w:tcPr>
            <w:tcW w:w="4777"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41B9D" w:rsidRDefault="00D7255A">
            <w:pPr>
              <w:spacing w:before="120" w:line="240" w:lineRule="auto"/>
              <w:rPr>
                <w:sz w:val="24"/>
              </w:rPr>
            </w:pPr>
            <w:r w:rsidRPr="00D7255A">
              <w:rPr>
                <w:sz w:val="24"/>
              </w:rPr>
              <w:t>□1. Chỉ định không phù hợp□/ kê đơn thuốc trùng lặp trong đơn□/ thời gian dùng thuốc quá dài□</w:t>
            </w:r>
          </w:p>
          <w:p w:rsidR="00A41B9D" w:rsidRDefault="00D7255A">
            <w:pPr>
              <w:spacing w:before="120" w:line="240" w:lineRule="auto"/>
              <w:rPr>
                <w:sz w:val="24"/>
              </w:rPr>
            </w:pPr>
            <w:r w:rsidRPr="00D7255A">
              <w:rPr>
                <w:sz w:val="24"/>
              </w:rPr>
              <w:t>□2. Bệnh không được chỉ định thuốc□/ thời gian dùng thuốc quá ngắn□</w:t>
            </w:r>
          </w:p>
          <w:p w:rsidR="00A41B9D" w:rsidRDefault="00D7255A">
            <w:pPr>
              <w:spacing w:before="120" w:line="240" w:lineRule="auto"/>
              <w:rPr>
                <w:sz w:val="24"/>
              </w:rPr>
            </w:pPr>
            <w:r w:rsidRPr="00D7255A">
              <w:rPr>
                <w:sz w:val="24"/>
              </w:rPr>
              <w:t xml:space="preserve">□3. Thuốc đắt tiền và có thể thay thế bằng thuốc khác </w:t>
            </w:r>
          </w:p>
          <w:p w:rsidR="00A41B9D" w:rsidRDefault="00D7255A">
            <w:pPr>
              <w:spacing w:before="120" w:line="240" w:lineRule="auto"/>
              <w:rPr>
                <w:sz w:val="24"/>
              </w:rPr>
            </w:pPr>
            <w:r w:rsidRPr="00D7255A">
              <w:rPr>
                <w:sz w:val="24"/>
              </w:rPr>
              <w:t>□4. Thuốc không phải lựa chọn ưu tiên</w:t>
            </w:r>
          </w:p>
          <w:p w:rsidR="00A41B9D" w:rsidRDefault="00D7255A">
            <w:pPr>
              <w:spacing w:before="120" w:line="240" w:lineRule="auto"/>
              <w:rPr>
                <w:sz w:val="24"/>
              </w:rPr>
            </w:pPr>
            <w:r w:rsidRPr="00D7255A">
              <w:rPr>
                <w:sz w:val="24"/>
              </w:rPr>
              <w:t>□5. Đường dùng□/ Dạng bào chế không thích hợp□</w:t>
            </w:r>
          </w:p>
          <w:p w:rsidR="00A41B9D" w:rsidRDefault="00D7255A">
            <w:pPr>
              <w:spacing w:before="120" w:line="240" w:lineRule="auto"/>
              <w:rPr>
                <w:sz w:val="24"/>
              </w:rPr>
            </w:pPr>
            <w:r w:rsidRPr="00D7255A">
              <w:rPr>
                <w:sz w:val="24"/>
              </w:rPr>
              <w:t>□6. Chống chỉ định tuyệt đối□/tương đối□</w:t>
            </w:r>
          </w:p>
          <w:p w:rsidR="00A41B9D" w:rsidRDefault="00D7255A">
            <w:pPr>
              <w:spacing w:before="120" w:line="240" w:lineRule="auto"/>
              <w:rPr>
                <w:sz w:val="24"/>
              </w:rPr>
            </w:pPr>
            <w:r w:rsidRPr="00D7255A">
              <w:rPr>
                <w:sz w:val="24"/>
              </w:rPr>
              <w:t>□7. Liều dùng 1 lần hoặc liều hàng ngày quá thấp□/ quá cao□</w:t>
            </w:r>
          </w:p>
          <w:p w:rsidR="00A41B9D" w:rsidRDefault="00D7255A">
            <w:pPr>
              <w:spacing w:before="120" w:line="240" w:lineRule="auto"/>
              <w:rPr>
                <w:sz w:val="24"/>
              </w:rPr>
            </w:pPr>
            <w:r w:rsidRPr="00D7255A">
              <w:rPr>
                <w:sz w:val="24"/>
              </w:rPr>
              <w:t>□8. Kỹ thuật đưa thuốc/thao thác không hợp lý</w:t>
            </w:r>
          </w:p>
          <w:p w:rsidR="00A41B9D" w:rsidRDefault="00D7255A">
            <w:pPr>
              <w:spacing w:before="120" w:line="240" w:lineRule="auto"/>
              <w:rPr>
                <w:sz w:val="24"/>
              </w:rPr>
            </w:pPr>
            <w:r w:rsidRPr="00D7255A">
              <w:rPr>
                <w:sz w:val="24"/>
              </w:rPr>
              <w:t>□9. Thời điểm dùng thuốc không hợp lý</w:t>
            </w:r>
          </w:p>
          <w:p w:rsidR="00A41B9D" w:rsidRDefault="00D7255A">
            <w:pPr>
              <w:spacing w:before="120" w:line="240" w:lineRule="auto"/>
              <w:rPr>
                <w:sz w:val="24"/>
              </w:rPr>
            </w:pPr>
            <w:r w:rsidRPr="00D7255A">
              <w:rPr>
                <w:sz w:val="24"/>
              </w:rPr>
              <w:t>□10. Tác dụng không mong muốn</w:t>
            </w:r>
          </w:p>
          <w:p w:rsidR="00A41B9D" w:rsidRDefault="00D7255A">
            <w:pPr>
              <w:spacing w:before="120" w:line="240" w:lineRule="auto"/>
              <w:rPr>
                <w:sz w:val="24"/>
              </w:rPr>
            </w:pPr>
            <w:r w:rsidRPr="00D7255A">
              <w:rPr>
                <w:sz w:val="24"/>
              </w:rPr>
              <w:t>□11. Tương tác thuốc</w:t>
            </w:r>
          </w:p>
          <w:p w:rsidR="00A41B9D" w:rsidRDefault="00D7255A">
            <w:pPr>
              <w:spacing w:before="120" w:line="240" w:lineRule="auto"/>
              <w:rPr>
                <w:sz w:val="24"/>
              </w:rPr>
            </w:pPr>
            <w:r w:rsidRPr="00D7255A">
              <w:rPr>
                <w:sz w:val="24"/>
              </w:rPr>
              <w:t>□12. Theo dõi điều trị chưa hợp lý</w:t>
            </w:r>
          </w:p>
          <w:p w:rsidR="00A41B9D" w:rsidRDefault="00D7255A">
            <w:pPr>
              <w:spacing w:before="120" w:line="240" w:lineRule="auto"/>
              <w:rPr>
                <w:sz w:val="24"/>
              </w:rPr>
            </w:pPr>
            <w:r w:rsidRPr="00D7255A">
              <w:rPr>
                <w:sz w:val="24"/>
              </w:rPr>
              <w:t>□13. Tuân thủ điều trị kém</w:t>
            </w:r>
          </w:p>
          <w:p w:rsidR="00A41B9D" w:rsidRDefault="00D7255A">
            <w:pPr>
              <w:spacing w:before="120" w:line="240" w:lineRule="auto"/>
              <w:rPr>
                <w:sz w:val="24"/>
              </w:rPr>
            </w:pPr>
            <w:r w:rsidRPr="00D7255A">
              <w:rPr>
                <w:sz w:val="24"/>
              </w:rPr>
              <w:t>□14. Trả lời các câu hỏi của cán bộ y tế liên quan đến sử dụng thuốc</w:t>
            </w:r>
          </w:p>
          <w:p w:rsidR="00A41B9D" w:rsidRDefault="00D7255A">
            <w:pPr>
              <w:spacing w:before="120" w:line="240" w:lineRule="auto"/>
              <w:rPr>
                <w:sz w:val="24"/>
              </w:rPr>
            </w:pPr>
            <w:r w:rsidRPr="00D7255A">
              <w:rPr>
                <w:sz w:val="24"/>
              </w:rPr>
              <w:t>□15. Các vấn đề dược chính</w:t>
            </w:r>
          </w:p>
          <w:p w:rsidR="00A41B9D" w:rsidRDefault="00D7255A">
            <w:pPr>
              <w:spacing w:before="120" w:line="240" w:lineRule="auto"/>
              <w:rPr>
                <w:sz w:val="24"/>
              </w:rPr>
            </w:pPr>
            <w:r w:rsidRPr="00D7255A">
              <w:rPr>
                <w:sz w:val="24"/>
              </w:rPr>
              <w:t>□16. Khác: …</w:t>
            </w:r>
          </w:p>
        </w:tc>
        <w:tc>
          <w:tcPr>
            <w:tcW w:w="4691" w:type="dxa"/>
            <w:gridSpan w:val="2"/>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172B0B" w:rsidRDefault="00D7255A" w:rsidP="0010144A">
            <w:pPr>
              <w:spacing w:after="120"/>
              <w:rPr>
                <w:sz w:val="24"/>
              </w:rPr>
            </w:pPr>
            <w:r w:rsidRPr="00D7255A">
              <w:rPr>
                <w:sz w:val="24"/>
              </w:rPr>
              <w:t>□a. Ngừng dùng thuốc □ Giảm dần liều</w:t>
            </w:r>
          </w:p>
          <w:p w:rsidR="00E223DC" w:rsidRPr="00172B0B" w:rsidRDefault="00D7255A" w:rsidP="0010144A">
            <w:pPr>
              <w:spacing w:after="120"/>
              <w:rPr>
                <w:sz w:val="24"/>
              </w:rPr>
            </w:pPr>
            <w:r w:rsidRPr="00D7255A">
              <w:rPr>
                <w:sz w:val="24"/>
              </w:rPr>
              <w:t>□b. Đề nghị thêm thuốc mới□/ dùng lại một thuốc□</w:t>
            </w:r>
          </w:p>
          <w:p w:rsidR="00E223DC" w:rsidRPr="00172B0B" w:rsidRDefault="00D7255A" w:rsidP="0010144A">
            <w:pPr>
              <w:spacing w:after="120"/>
              <w:rPr>
                <w:sz w:val="24"/>
              </w:rPr>
            </w:pPr>
            <w:r w:rsidRPr="00D7255A">
              <w:rPr>
                <w:sz w:val="24"/>
              </w:rPr>
              <w:t>□c. Thay thuốc/đổi thuốc</w:t>
            </w:r>
          </w:p>
          <w:p w:rsidR="00E223DC" w:rsidRPr="00172B0B" w:rsidRDefault="00D7255A" w:rsidP="0010144A">
            <w:pPr>
              <w:spacing w:after="120"/>
              <w:rPr>
                <w:sz w:val="24"/>
              </w:rPr>
            </w:pPr>
            <w:r w:rsidRPr="00D7255A">
              <w:rPr>
                <w:sz w:val="24"/>
              </w:rPr>
              <w:t>□d. Thay đổi đường dùng thuốc□/dạng bào chế□</w:t>
            </w:r>
          </w:p>
          <w:p w:rsidR="00E223DC" w:rsidRPr="00172B0B" w:rsidRDefault="00D7255A" w:rsidP="0010144A">
            <w:pPr>
              <w:spacing w:after="120"/>
              <w:rPr>
                <w:sz w:val="24"/>
              </w:rPr>
            </w:pPr>
            <w:r w:rsidRPr="00D7255A">
              <w:rPr>
                <w:sz w:val="24"/>
              </w:rPr>
              <w:t>□e. Thay đổi liều□/ số lần dùng thuốc□</w:t>
            </w:r>
          </w:p>
          <w:p w:rsidR="00E223DC" w:rsidRPr="00172B0B" w:rsidRDefault="00D7255A" w:rsidP="0010144A">
            <w:pPr>
              <w:spacing w:after="120"/>
              <w:rPr>
                <w:sz w:val="24"/>
              </w:rPr>
            </w:pPr>
            <w:r w:rsidRPr="00D7255A">
              <w:rPr>
                <w:sz w:val="24"/>
              </w:rPr>
              <w:t>□f. Thay đổi kỹ thuật đưa thuốc□/ thời điểm dùng thuốc□</w:t>
            </w:r>
          </w:p>
          <w:p w:rsidR="00E223DC" w:rsidRPr="00172B0B" w:rsidRDefault="00D7255A" w:rsidP="0010144A">
            <w:pPr>
              <w:spacing w:after="120"/>
              <w:rPr>
                <w:sz w:val="24"/>
              </w:rPr>
            </w:pPr>
            <w:r w:rsidRPr="00D7255A">
              <w:rPr>
                <w:sz w:val="24"/>
              </w:rPr>
              <w:t>□g. Tư vấn để tối ưu quá trình theo dõi người bệnh □/ đề nghị hội chẩn chuyên khoa</w:t>
            </w:r>
          </w:p>
          <w:p w:rsidR="00E223DC" w:rsidRPr="00172B0B" w:rsidRDefault="00D7255A" w:rsidP="0010144A">
            <w:pPr>
              <w:spacing w:after="120"/>
              <w:rPr>
                <w:sz w:val="24"/>
              </w:rPr>
            </w:pPr>
            <w:r w:rsidRPr="00D7255A">
              <w:rPr>
                <w:sz w:val="24"/>
              </w:rPr>
              <w:t xml:space="preserve">□h. Tư vấn, hướng dẫn cho người bệnh </w:t>
            </w:r>
          </w:p>
          <w:p w:rsidR="00E223DC" w:rsidRPr="00172B0B" w:rsidRDefault="00D7255A" w:rsidP="0010144A">
            <w:pPr>
              <w:spacing w:after="120"/>
              <w:rPr>
                <w:sz w:val="24"/>
              </w:rPr>
            </w:pPr>
            <w:r w:rsidRPr="00D7255A">
              <w:rPr>
                <w:sz w:val="24"/>
              </w:rPr>
              <w:t xml:space="preserve">□i. Trả lời câu hỏi liên quan của cán bộ y tế liên quan đến sử dụng thuốc </w:t>
            </w:r>
          </w:p>
          <w:p w:rsidR="00E223DC" w:rsidRPr="00172B0B" w:rsidRDefault="00D7255A" w:rsidP="0010144A">
            <w:pPr>
              <w:spacing w:after="120"/>
              <w:rPr>
                <w:sz w:val="24"/>
              </w:rPr>
            </w:pPr>
            <w:r w:rsidRPr="00D7255A">
              <w:rPr>
                <w:sz w:val="24"/>
              </w:rPr>
              <w:t>□j. Kiểm tra lại bệnh án□/ chuẩn bị tư vấn về dược khi xuất viện□</w:t>
            </w:r>
          </w:p>
          <w:p w:rsidR="00E223DC" w:rsidRDefault="00D7255A" w:rsidP="0010144A">
            <w:pPr>
              <w:rPr>
                <w:sz w:val="24"/>
              </w:rPr>
            </w:pPr>
            <w:r w:rsidRPr="00D7255A">
              <w:rPr>
                <w:sz w:val="24"/>
              </w:rPr>
              <w:t>□k. Khác: …</w:t>
            </w:r>
          </w:p>
          <w:p w:rsidR="00172B0B" w:rsidRPr="00172B0B" w:rsidRDefault="00172B0B" w:rsidP="0010144A">
            <w:pPr>
              <w:rPr>
                <w:sz w:val="24"/>
              </w:rPr>
            </w:pPr>
          </w:p>
        </w:tc>
      </w:tr>
    </w:tbl>
    <w:p w:rsidR="00E223DC" w:rsidRDefault="00E223DC" w:rsidP="00E223DC">
      <w:pPr>
        <w:spacing w:after="120"/>
      </w:pPr>
      <w:r>
        <w:lastRenderedPageBreak/>
        <w:t> </w:t>
      </w:r>
    </w:p>
    <w:tbl>
      <w:tblPr>
        <w:tblW w:w="0" w:type="auto"/>
        <w:tblBorders>
          <w:top w:val="nil"/>
          <w:bottom w:val="nil"/>
          <w:insideH w:val="nil"/>
          <w:insideV w:val="nil"/>
        </w:tblBorders>
        <w:tblCellMar>
          <w:left w:w="0" w:type="dxa"/>
          <w:right w:w="0" w:type="dxa"/>
        </w:tblCellMar>
        <w:tblLook w:val="04A0"/>
      </w:tblPr>
      <w:tblGrid>
        <w:gridCol w:w="3348"/>
        <w:gridCol w:w="1474"/>
        <w:gridCol w:w="4034"/>
        <w:gridCol w:w="612"/>
      </w:tblGrid>
      <w:tr w:rsidR="00E223DC" w:rsidTr="0010144A">
        <w:tc>
          <w:tcPr>
            <w:tcW w:w="9468" w:type="dxa"/>
            <w:gridSpan w:val="4"/>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A640A9" w:rsidRDefault="00E223DC" w:rsidP="0010144A">
            <w:pPr>
              <w:jc w:val="center"/>
              <w:rPr>
                <w:sz w:val="26"/>
                <w:szCs w:val="26"/>
              </w:rPr>
            </w:pPr>
            <w:r w:rsidRPr="00A640A9">
              <w:rPr>
                <w:b/>
                <w:bCs/>
                <w:sz w:val="26"/>
                <w:szCs w:val="26"/>
              </w:rPr>
              <w:t xml:space="preserve">CHẤP NHẬN CAN THIỆP CỦA </w:t>
            </w:r>
            <w:r>
              <w:rPr>
                <w:b/>
                <w:bCs/>
                <w:sz w:val="26"/>
                <w:szCs w:val="26"/>
              </w:rPr>
              <w:t>NGƯ</w:t>
            </w:r>
            <w:r w:rsidRPr="00E97F82">
              <w:rPr>
                <w:b/>
                <w:bCs/>
                <w:sz w:val="26"/>
                <w:szCs w:val="26"/>
              </w:rPr>
              <w:t>ỜI</w:t>
            </w:r>
            <w:r>
              <w:rPr>
                <w:b/>
                <w:bCs/>
                <w:sz w:val="26"/>
                <w:szCs w:val="26"/>
              </w:rPr>
              <w:t xml:space="preserve"> K</w:t>
            </w:r>
            <w:r w:rsidRPr="00E97F82">
              <w:rPr>
                <w:b/>
                <w:bCs/>
                <w:sz w:val="26"/>
                <w:szCs w:val="26"/>
              </w:rPr>
              <w:t>ÊĐƠ</w:t>
            </w:r>
            <w:r>
              <w:rPr>
                <w:b/>
                <w:bCs/>
                <w:sz w:val="26"/>
                <w:szCs w:val="26"/>
              </w:rPr>
              <w:t>N THU</w:t>
            </w:r>
            <w:r w:rsidRPr="00E97F82">
              <w:rPr>
                <w:b/>
                <w:bCs/>
                <w:sz w:val="26"/>
                <w:szCs w:val="26"/>
              </w:rPr>
              <w:t>Ố</w:t>
            </w:r>
            <w:r>
              <w:rPr>
                <w:b/>
                <w:bCs/>
                <w:sz w:val="26"/>
                <w:szCs w:val="26"/>
              </w:rPr>
              <w:t>C</w:t>
            </w:r>
          </w:p>
        </w:tc>
      </w:tr>
      <w:tr w:rsidR="00E223DC" w:rsidTr="0010144A">
        <w:tblPrEx>
          <w:tblBorders>
            <w:top w:val="none" w:sz="0" w:space="0" w:color="auto"/>
            <w:bottom w:val="none" w:sz="0" w:space="0" w:color="auto"/>
            <w:insideH w:val="none" w:sz="0" w:space="0" w:color="auto"/>
            <w:insideV w:val="none" w:sz="0" w:space="0" w:color="auto"/>
          </w:tblBorders>
        </w:tblPrEx>
        <w:trPr>
          <w:trHeight w:val="3967"/>
        </w:trPr>
        <w:tc>
          <w:tcPr>
            <w:tcW w:w="4822"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Pr="00A640A9" w:rsidRDefault="00E223DC" w:rsidP="0010144A">
            <w:pPr>
              <w:spacing w:after="120"/>
              <w:rPr>
                <w:sz w:val="26"/>
                <w:szCs w:val="26"/>
              </w:rPr>
            </w:pPr>
            <w:r w:rsidRPr="00A640A9">
              <w:rPr>
                <w:sz w:val="26"/>
                <w:szCs w:val="26"/>
              </w:rPr>
              <w:t xml:space="preserve">□Đồng ý </w:t>
            </w:r>
          </w:p>
          <w:p w:rsidR="00E223DC" w:rsidRPr="00A640A9" w:rsidRDefault="00E223DC" w:rsidP="0010144A">
            <w:pPr>
              <w:spacing w:after="120"/>
              <w:rPr>
                <w:sz w:val="26"/>
                <w:szCs w:val="26"/>
              </w:rPr>
            </w:pPr>
            <w:r w:rsidRPr="00A640A9">
              <w:rPr>
                <w:sz w:val="26"/>
                <w:szCs w:val="26"/>
              </w:rPr>
              <w:t>□Không đồng ý</w:t>
            </w:r>
          </w:p>
          <w:p w:rsidR="00E223DC" w:rsidRPr="00A640A9" w:rsidRDefault="00E223DC" w:rsidP="0010144A">
            <w:pPr>
              <w:spacing w:after="120"/>
              <w:rPr>
                <w:sz w:val="26"/>
                <w:szCs w:val="26"/>
              </w:rPr>
            </w:pPr>
            <w:r w:rsidRPr="00A640A9">
              <w:rPr>
                <w:sz w:val="26"/>
                <w:szCs w:val="26"/>
              </w:rPr>
              <w:t>□Đồng ý một phần và/hoặc chưa thực hiện theo ý kiến can thiệp</w:t>
            </w:r>
          </w:p>
          <w:p w:rsidR="00E223DC" w:rsidRPr="00A640A9" w:rsidRDefault="00E223DC" w:rsidP="0010144A">
            <w:pPr>
              <w:rPr>
                <w:sz w:val="26"/>
                <w:szCs w:val="26"/>
              </w:rPr>
            </w:pPr>
            <w:r w:rsidRPr="00A640A9">
              <w:rPr>
                <w:sz w:val="26"/>
                <w:szCs w:val="26"/>
              </w:rPr>
              <w:t>□Không áp dụng trong trường hợp này</w:t>
            </w:r>
          </w:p>
        </w:tc>
        <w:tc>
          <w:tcPr>
            <w:tcW w:w="4646" w:type="dxa"/>
            <w:gridSpan w:val="2"/>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E223DC" w:rsidRDefault="00E223DC" w:rsidP="0010144A">
            <w:pPr>
              <w:spacing w:after="120"/>
            </w:pPr>
            <w:r>
              <w:rPr>
                <w:b/>
                <w:bCs/>
              </w:rPr>
              <w:t>Mô tả:</w:t>
            </w:r>
          </w:p>
          <w:p w:rsidR="00E223DC" w:rsidRDefault="00E223DC" w:rsidP="0010144A">
            <w:pPr>
              <w:spacing w:after="120"/>
            </w:pPr>
            <w:r>
              <w:rPr>
                <w:b/>
                <w:bCs/>
              </w:rPr>
              <w:t> </w:t>
            </w:r>
          </w:p>
          <w:p w:rsidR="00E223DC" w:rsidRDefault="00E223DC" w:rsidP="0010144A">
            <w:pPr>
              <w:spacing w:after="120"/>
            </w:pPr>
            <w:r>
              <w:rPr>
                <w:b/>
                <w:bCs/>
              </w:rPr>
              <w:t> </w:t>
            </w:r>
          </w:p>
          <w:p w:rsidR="00E223DC" w:rsidRDefault="00E223DC" w:rsidP="0010144A">
            <w:pPr>
              <w:spacing w:after="120"/>
            </w:pPr>
            <w:r>
              <w:rPr>
                <w:b/>
                <w:bCs/>
              </w:rPr>
              <w:t> </w:t>
            </w:r>
          </w:p>
          <w:p w:rsidR="00E223DC" w:rsidRDefault="00E223DC" w:rsidP="0010144A">
            <w:r>
              <w:rPr>
                <w:b/>
                <w:bCs/>
              </w:rPr>
              <w:t> </w:t>
            </w:r>
          </w:p>
        </w:tc>
      </w:tr>
      <w:tr w:rsidR="00E223DC" w:rsidTr="0010144A">
        <w:trPr>
          <w:gridAfter w:val="1"/>
          <w:wAfter w:w="612" w:type="dxa"/>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223DC" w:rsidRDefault="00E223DC" w:rsidP="0010144A">
            <w:r>
              <w:rPr>
                <w:b/>
                <w:bCs/>
              </w:rPr>
              <w:t>  </w:t>
            </w:r>
          </w:p>
        </w:tc>
        <w:tc>
          <w:tcPr>
            <w:tcW w:w="550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223DC" w:rsidRPr="00A640A9" w:rsidRDefault="00E223DC" w:rsidP="0010144A">
            <w:pPr>
              <w:spacing w:after="120"/>
              <w:jc w:val="center"/>
              <w:rPr>
                <w:szCs w:val="28"/>
              </w:rPr>
            </w:pPr>
            <w:r>
              <w:rPr>
                <w:b/>
                <w:bCs/>
                <w:szCs w:val="28"/>
              </w:rPr>
              <w:t>Ngư</w:t>
            </w:r>
            <w:r w:rsidRPr="00E97F82">
              <w:rPr>
                <w:b/>
                <w:bCs/>
                <w:szCs w:val="28"/>
              </w:rPr>
              <w:t>ời</w:t>
            </w:r>
            <w:r>
              <w:rPr>
                <w:b/>
                <w:bCs/>
                <w:szCs w:val="28"/>
              </w:rPr>
              <w:t xml:space="preserve"> l</w:t>
            </w:r>
            <w:r w:rsidRPr="00E97F82">
              <w:rPr>
                <w:b/>
                <w:bCs/>
                <w:szCs w:val="28"/>
              </w:rPr>
              <w:t>à</w:t>
            </w:r>
            <w:r>
              <w:rPr>
                <w:b/>
                <w:bCs/>
                <w:szCs w:val="28"/>
              </w:rPr>
              <w:t>m c</w:t>
            </w:r>
            <w:r w:rsidRPr="00E97F82">
              <w:rPr>
                <w:b/>
                <w:bCs/>
                <w:szCs w:val="28"/>
              </w:rPr>
              <w:t>ô</w:t>
            </w:r>
            <w:r>
              <w:rPr>
                <w:b/>
                <w:bCs/>
                <w:szCs w:val="28"/>
              </w:rPr>
              <w:t>ng t</w:t>
            </w:r>
            <w:r w:rsidRPr="00E97F82">
              <w:rPr>
                <w:b/>
                <w:bCs/>
                <w:szCs w:val="28"/>
              </w:rPr>
              <w:t>á</w:t>
            </w:r>
            <w:r>
              <w:rPr>
                <w:b/>
                <w:bCs/>
                <w:szCs w:val="28"/>
              </w:rPr>
              <w:t>c dư</w:t>
            </w:r>
            <w:r w:rsidRPr="00E97F82">
              <w:rPr>
                <w:b/>
                <w:bCs/>
                <w:szCs w:val="28"/>
              </w:rPr>
              <w:t>ợc</w:t>
            </w:r>
            <w:r w:rsidRPr="00A640A9">
              <w:rPr>
                <w:b/>
                <w:bCs/>
                <w:szCs w:val="28"/>
              </w:rPr>
              <w:t xml:space="preserve"> lâm sàng </w:t>
            </w:r>
          </w:p>
          <w:p w:rsidR="00E223DC" w:rsidRDefault="00E223DC" w:rsidP="0010144A">
            <w:pPr>
              <w:jc w:val="center"/>
            </w:pPr>
            <w:r w:rsidRPr="00A640A9">
              <w:rPr>
                <w:i/>
                <w:iCs/>
                <w:szCs w:val="28"/>
              </w:rPr>
              <w:t>(ký và ghi rõ họ tên)</w:t>
            </w:r>
          </w:p>
        </w:tc>
      </w:tr>
    </w:tbl>
    <w:p w:rsidR="00E223DC" w:rsidRDefault="00E223DC" w:rsidP="00E223DC">
      <w:pPr>
        <w:spacing w:after="120"/>
      </w:pPr>
      <w:r>
        <w:rPr>
          <w:b/>
          <w:bCs/>
        </w:rPr>
        <w:t> </w:t>
      </w:r>
    </w:p>
    <w:p w:rsidR="00B2394E" w:rsidRPr="009C2C32" w:rsidRDefault="00B2394E" w:rsidP="00B2394E">
      <w:pPr>
        <w:spacing w:after="120" w:line="360" w:lineRule="exact"/>
        <w:rPr>
          <w:szCs w:val="28"/>
        </w:rPr>
      </w:pPr>
    </w:p>
    <w:p w:rsidR="00B2394E" w:rsidRPr="00D864F5" w:rsidRDefault="00B2394E" w:rsidP="00100D0A">
      <w:pPr>
        <w:rPr>
          <w:b/>
          <w:color w:val="auto"/>
          <w:sz w:val="22"/>
          <w:szCs w:val="22"/>
        </w:rPr>
      </w:pPr>
    </w:p>
    <w:sectPr w:rsidR="00B2394E" w:rsidRPr="00D864F5" w:rsidSect="00FB238C">
      <w:footerReference w:type="default" r:id="rId8"/>
      <w:pgSz w:w="11907" w:h="16840" w:code="9"/>
      <w:pgMar w:top="1152" w:right="1152" w:bottom="1152" w:left="1440" w:header="288"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216" w:rsidRDefault="005E1216">
      <w:pPr>
        <w:spacing w:line="240" w:lineRule="auto"/>
      </w:pPr>
      <w:r>
        <w:separator/>
      </w:r>
    </w:p>
  </w:endnote>
  <w:endnote w:type="continuationSeparator" w:id="1">
    <w:p w:rsidR="005E1216" w:rsidRDefault="005E12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4A" w:rsidRPr="004B2E4B" w:rsidRDefault="0010144A" w:rsidP="00AF3910">
    <w:pPr>
      <w:pStyle w:val="Footer"/>
      <w:tabs>
        <w:tab w:val="left" w:pos="1730"/>
        <w:tab w:val="right" w:pos="9072"/>
      </w:tabs>
      <w:jc w:val="left"/>
      <w:rPr>
        <w:szCs w:val="28"/>
      </w:rPr>
    </w:pPr>
    <w:r>
      <w:rPr>
        <w:b/>
        <w:sz w:val="20"/>
        <w:szCs w:val="20"/>
      </w:rPr>
      <w:tab/>
    </w:r>
    <w:r>
      <w:rPr>
        <w:b/>
        <w:sz w:val="20"/>
        <w:szCs w:val="20"/>
      </w:rPr>
      <w:tab/>
    </w:r>
    <w:r>
      <w:rPr>
        <w:b/>
        <w:sz w:val="20"/>
        <w:szCs w:val="20"/>
      </w:rPr>
      <w:tab/>
    </w:r>
    <w:r w:rsidR="00A41B9D" w:rsidRPr="004B2E4B">
      <w:rPr>
        <w:sz w:val="24"/>
        <w:szCs w:val="28"/>
      </w:rPr>
      <w:fldChar w:fldCharType="begin"/>
    </w:r>
    <w:r w:rsidRPr="004B2E4B">
      <w:rPr>
        <w:sz w:val="24"/>
        <w:szCs w:val="28"/>
      </w:rPr>
      <w:instrText xml:space="preserve"> PAGE   \* MERGEFORMAT </w:instrText>
    </w:r>
    <w:r w:rsidR="00A41B9D" w:rsidRPr="004B2E4B">
      <w:rPr>
        <w:sz w:val="24"/>
        <w:szCs w:val="28"/>
      </w:rPr>
      <w:fldChar w:fldCharType="separate"/>
    </w:r>
    <w:r w:rsidR="00E064A6">
      <w:rPr>
        <w:noProof/>
        <w:sz w:val="24"/>
        <w:szCs w:val="28"/>
      </w:rPr>
      <w:t>1</w:t>
    </w:r>
    <w:r w:rsidR="00A41B9D" w:rsidRPr="004B2E4B">
      <w:rPr>
        <w:sz w:val="24"/>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216" w:rsidRDefault="005E1216">
      <w:pPr>
        <w:spacing w:line="240" w:lineRule="auto"/>
      </w:pPr>
      <w:r>
        <w:separator/>
      </w:r>
    </w:p>
  </w:footnote>
  <w:footnote w:type="continuationSeparator" w:id="1">
    <w:p w:rsidR="005E1216" w:rsidRDefault="005E12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6D6"/>
    <w:multiLevelType w:val="hybridMultilevel"/>
    <w:tmpl w:val="F9BC3D6E"/>
    <w:lvl w:ilvl="0" w:tplc="F85C7BA6">
      <w:start w:val="2"/>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07406087"/>
    <w:multiLevelType w:val="hybridMultilevel"/>
    <w:tmpl w:val="3884990E"/>
    <w:lvl w:ilvl="0" w:tplc="83BAFC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9714C"/>
    <w:multiLevelType w:val="hybridMultilevel"/>
    <w:tmpl w:val="62E0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21390"/>
    <w:multiLevelType w:val="hybridMultilevel"/>
    <w:tmpl w:val="67D26A24"/>
    <w:lvl w:ilvl="0" w:tplc="EA16E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16D9A"/>
    <w:multiLevelType w:val="hybridMultilevel"/>
    <w:tmpl w:val="5D0E7E12"/>
    <w:lvl w:ilvl="0" w:tplc="C1E63E96">
      <w:start w:val="1"/>
      <w:numFmt w:val="decimal"/>
      <w:lvlText w:val="%1."/>
      <w:lvlJc w:val="left"/>
      <w:pPr>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B567B4"/>
    <w:multiLevelType w:val="hybridMultilevel"/>
    <w:tmpl w:val="2342E914"/>
    <w:lvl w:ilvl="0" w:tplc="DC984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DC418E"/>
    <w:multiLevelType w:val="hybridMultilevel"/>
    <w:tmpl w:val="32BA63A8"/>
    <w:lvl w:ilvl="0" w:tplc="5064910E">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7F036F"/>
    <w:multiLevelType w:val="hybridMultilevel"/>
    <w:tmpl w:val="50146B96"/>
    <w:lvl w:ilvl="0" w:tplc="2B14F0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B60FD0"/>
    <w:multiLevelType w:val="hybridMultilevel"/>
    <w:tmpl w:val="2EB062CA"/>
    <w:lvl w:ilvl="0" w:tplc="70B40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D3C96"/>
    <w:multiLevelType w:val="hybridMultilevel"/>
    <w:tmpl w:val="E9BA2F5C"/>
    <w:lvl w:ilvl="0" w:tplc="570A7A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93CDF"/>
    <w:multiLevelType w:val="hybridMultilevel"/>
    <w:tmpl w:val="32DA4BEA"/>
    <w:lvl w:ilvl="0" w:tplc="9AD09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EE0AF0"/>
    <w:multiLevelType w:val="hybridMultilevel"/>
    <w:tmpl w:val="A22E56C6"/>
    <w:lvl w:ilvl="0" w:tplc="0409000F">
      <w:start w:val="8"/>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12398"/>
    <w:multiLevelType w:val="hybridMultilevel"/>
    <w:tmpl w:val="2BFA7342"/>
    <w:lvl w:ilvl="0" w:tplc="004E10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21110"/>
    <w:multiLevelType w:val="hybridMultilevel"/>
    <w:tmpl w:val="5DB8B7AC"/>
    <w:lvl w:ilvl="0" w:tplc="F918A1A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3BF32717"/>
    <w:multiLevelType w:val="multilevel"/>
    <w:tmpl w:val="C4523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CB70AF"/>
    <w:multiLevelType w:val="hybridMultilevel"/>
    <w:tmpl w:val="6C44DFCE"/>
    <w:lvl w:ilvl="0" w:tplc="570A7A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0A58FE"/>
    <w:multiLevelType w:val="hybridMultilevel"/>
    <w:tmpl w:val="C2D01712"/>
    <w:lvl w:ilvl="0" w:tplc="1A36CD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092684"/>
    <w:multiLevelType w:val="hybridMultilevel"/>
    <w:tmpl w:val="F7BE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2659F"/>
    <w:multiLevelType w:val="hybridMultilevel"/>
    <w:tmpl w:val="23FA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962AB"/>
    <w:multiLevelType w:val="hybridMultilevel"/>
    <w:tmpl w:val="24540E30"/>
    <w:lvl w:ilvl="0" w:tplc="9A289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171D4C"/>
    <w:multiLevelType w:val="hybridMultilevel"/>
    <w:tmpl w:val="D05C0D46"/>
    <w:lvl w:ilvl="0" w:tplc="7730F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375ACD"/>
    <w:multiLevelType w:val="hybridMultilevel"/>
    <w:tmpl w:val="E3781D4C"/>
    <w:lvl w:ilvl="0" w:tplc="BDBEC902">
      <w:start w:val="3"/>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2">
    <w:nsid w:val="581F6B99"/>
    <w:multiLevelType w:val="hybridMultilevel"/>
    <w:tmpl w:val="6560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A2CC3"/>
    <w:multiLevelType w:val="hybridMultilevel"/>
    <w:tmpl w:val="926C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94716"/>
    <w:multiLevelType w:val="hybridMultilevel"/>
    <w:tmpl w:val="8452D300"/>
    <w:lvl w:ilvl="0" w:tplc="11704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A8029B"/>
    <w:multiLevelType w:val="hybridMultilevel"/>
    <w:tmpl w:val="AFC2124C"/>
    <w:lvl w:ilvl="0" w:tplc="60D66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A34C7"/>
    <w:multiLevelType w:val="hybridMultilevel"/>
    <w:tmpl w:val="D602C304"/>
    <w:lvl w:ilvl="0" w:tplc="EDFA181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B212D4"/>
    <w:multiLevelType w:val="hybridMultilevel"/>
    <w:tmpl w:val="31AAB9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F4928"/>
    <w:multiLevelType w:val="hybridMultilevel"/>
    <w:tmpl w:val="EE8272A4"/>
    <w:lvl w:ilvl="0" w:tplc="F90E22C2">
      <w:start w:val="2"/>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9">
    <w:nsid w:val="61A25633"/>
    <w:multiLevelType w:val="hybridMultilevel"/>
    <w:tmpl w:val="A4689E3A"/>
    <w:lvl w:ilvl="0" w:tplc="C428E4CC">
      <w:start w:val="1"/>
      <w:numFmt w:val="decimal"/>
      <w:lvlText w:val="%1."/>
      <w:lvlJc w:val="left"/>
      <w:pPr>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25E05DD"/>
    <w:multiLevelType w:val="hybridMultilevel"/>
    <w:tmpl w:val="C6DA32C8"/>
    <w:lvl w:ilvl="0" w:tplc="90ACC23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1">
    <w:nsid w:val="658448E5"/>
    <w:multiLevelType w:val="hybridMultilevel"/>
    <w:tmpl w:val="03C8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E4A54"/>
    <w:multiLevelType w:val="hybridMultilevel"/>
    <w:tmpl w:val="ABCA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6075CE"/>
    <w:multiLevelType w:val="hybridMultilevel"/>
    <w:tmpl w:val="0966E186"/>
    <w:lvl w:ilvl="0" w:tplc="6A8CD7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2565CB"/>
    <w:multiLevelType w:val="hybridMultilevel"/>
    <w:tmpl w:val="1794C74E"/>
    <w:lvl w:ilvl="0" w:tplc="EE3C22B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70590F"/>
    <w:multiLevelType w:val="hybridMultilevel"/>
    <w:tmpl w:val="052E2F70"/>
    <w:lvl w:ilvl="0" w:tplc="47AE3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861055"/>
    <w:multiLevelType w:val="hybridMultilevel"/>
    <w:tmpl w:val="77AA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C7771"/>
    <w:multiLevelType w:val="hybridMultilevel"/>
    <w:tmpl w:val="0B1EFBC0"/>
    <w:lvl w:ilvl="0" w:tplc="9614E0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B8A2130"/>
    <w:multiLevelType w:val="hybridMultilevel"/>
    <w:tmpl w:val="D79C3B94"/>
    <w:lvl w:ilvl="0" w:tplc="570A7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C48FB"/>
    <w:multiLevelType w:val="hybridMultilevel"/>
    <w:tmpl w:val="42C4C87E"/>
    <w:lvl w:ilvl="0" w:tplc="AEF0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0"/>
  </w:num>
  <w:num w:numId="3">
    <w:abstractNumId w:val="13"/>
  </w:num>
  <w:num w:numId="4">
    <w:abstractNumId w:val="30"/>
  </w:num>
  <w:num w:numId="5">
    <w:abstractNumId w:val="25"/>
  </w:num>
  <w:num w:numId="6">
    <w:abstractNumId w:val="8"/>
  </w:num>
  <w:num w:numId="7">
    <w:abstractNumId w:val="36"/>
  </w:num>
  <w:num w:numId="8">
    <w:abstractNumId w:val="2"/>
  </w:num>
  <w:num w:numId="9">
    <w:abstractNumId w:val="32"/>
  </w:num>
  <w:num w:numId="10">
    <w:abstractNumId w:val="22"/>
  </w:num>
  <w:num w:numId="11">
    <w:abstractNumId w:val="24"/>
  </w:num>
  <w:num w:numId="12">
    <w:abstractNumId w:val="26"/>
  </w:num>
  <w:num w:numId="13">
    <w:abstractNumId w:val="16"/>
  </w:num>
  <w:num w:numId="14">
    <w:abstractNumId w:val="17"/>
  </w:num>
  <w:num w:numId="15">
    <w:abstractNumId w:val="29"/>
  </w:num>
  <w:num w:numId="16">
    <w:abstractNumId w:val="10"/>
  </w:num>
  <w:num w:numId="17">
    <w:abstractNumId w:val="37"/>
  </w:num>
  <w:num w:numId="18">
    <w:abstractNumId w:val="7"/>
  </w:num>
  <w:num w:numId="19">
    <w:abstractNumId w:val="21"/>
  </w:num>
  <w:num w:numId="20">
    <w:abstractNumId w:val="28"/>
  </w:num>
  <w:num w:numId="21">
    <w:abstractNumId w:val="20"/>
  </w:num>
  <w:num w:numId="22">
    <w:abstractNumId w:val="3"/>
  </w:num>
  <w:num w:numId="23">
    <w:abstractNumId w:val="19"/>
  </w:num>
  <w:num w:numId="24">
    <w:abstractNumId w:val="6"/>
  </w:num>
  <w:num w:numId="25">
    <w:abstractNumId w:val="5"/>
  </w:num>
  <w:num w:numId="26">
    <w:abstractNumId w:val="18"/>
  </w:num>
  <w:num w:numId="27">
    <w:abstractNumId w:val="31"/>
  </w:num>
  <w:num w:numId="28">
    <w:abstractNumId w:val="23"/>
  </w:num>
  <w:num w:numId="29">
    <w:abstractNumId w:val="1"/>
  </w:num>
  <w:num w:numId="30">
    <w:abstractNumId w:val="39"/>
  </w:num>
  <w:num w:numId="31">
    <w:abstractNumId w:val="33"/>
  </w:num>
  <w:num w:numId="32">
    <w:abstractNumId w:val="14"/>
  </w:num>
  <w:num w:numId="33">
    <w:abstractNumId w:val="12"/>
  </w:num>
  <w:num w:numId="34">
    <w:abstractNumId w:val="34"/>
  </w:num>
  <w:num w:numId="35">
    <w:abstractNumId w:val="9"/>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1"/>
  </w:num>
  <w:num w:numId="39">
    <w:abstractNumId w:val="1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952830"/>
    <w:rsid w:val="000033BD"/>
    <w:rsid w:val="000159FD"/>
    <w:rsid w:val="00034A35"/>
    <w:rsid w:val="00043539"/>
    <w:rsid w:val="000506A0"/>
    <w:rsid w:val="00051EED"/>
    <w:rsid w:val="0008106B"/>
    <w:rsid w:val="00081D14"/>
    <w:rsid w:val="000823FA"/>
    <w:rsid w:val="00091E34"/>
    <w:rsid w:val="00092CA4"/>
    <w:rsid w:val="00094066"/>
    <w:rsid w:val="0009518B"/>
    <w:rsid w:val="000A44A4"/>
    <w:rsid w:val="000C3D6C"/>
    <w:rsid w:val="000D1746"/>
    <w:rsid w:val="000D637A"/>
    <w:rsid w:val="000E19BB"/>
    <w:rsid w:val="000E1FF0"/>
    <w:rsid w:val="000E23E8"/>
    <w:rsid w:val="000E5873"/>
    <w:rsid w:val="000E722F"/>
    <w:rsid w:val="000F162E"/>
    <w:rsid w:val="00100D0A"/>
    <w:rsid w:val="0010144A"/>
    <w:rsid w:val="00103C38"/>
    <w:rsid w:val="00115769"/>
    <w:rsid w:val="00141F19"/>
    <w:rsid w:val="00154058"/>
    <w:rsid w:val="00162C1C"/>
    <w:rsid w:val="00164ED8"/>
    <w:rsid w:val="00170FB2"/>
    <w:rsid w:val="00171395"/>
    <w:rsid w:val="00172B0B"/>
    <w:rsid w:val="001861F4"/>
    <w:rsid w:val="001A33D3"/>
    <w:rsid w:val="001B17CE"/>
    <w:rsid w:val="001C001D"/>
    <w:rsid w:val="001C3CE9"/>
    <w:rsid w:val="001D0ED8"/>
    <w:rsid w:val="001E1DF7"/>
    <w:rsid w:val="001E520C"/>
    <w:rsid w:val="001F107C"/>
    <w:rsid w:val="001F3A54"/>
    <w:rsid w:val="001F6950"/>
    <w:rsid w:val="002026AF"/>
    <w:rsid w:val="00215C59"/>
    <w:rsid w:val="00241EDA"/>
    <w:rsid w:val="00242AE9"/>
    <w:rsid w:val="00253CEE"/>
    <w:rsid w:val="002555D0"/>
    <w:rsid w:val="00260AEA"/>
    <w:rsid w:val="00267B61"/>
    <w:rsid w:val="002708D3"/>
    <w:rsid w:val="00272CAE"/>
    <w:rsid w:val="00276AD7"/>
    <w:rsid w:val="0028311E"/>
    <w:rsid w:val="002849E6"/>
    <w:rsid w:val="00290B6E"/>
    <w:rsid w:val="002936B0"/>
    <w:rsid w:val="00294667"/>
    <w:rsid w:val="00297926"/>
    <w:rsid w:val="002B5810"/>
    <w:rsid w:val="002B78A1"/>
    <w:rsid w:val="002C34E8"/>
    <w:rsid w:val="002C48D5"/>
    <w:rsid w:val="002D0692"/>
    <w:rsid w:val="002D69EC"/>
    <w:rsid w:val="002F7DBD"/>
    <w:rsid w:val="00307C5D"/>
    <w:rsid w:val="00313B9F"/>
    <w:rsid w:val="00316AFA"/>
    <w:rsid w:val="0031713E"/>
    <w:rsid w:val="003176F4"/>
    <w:rsid w:val="00320518"/>
    <w:rsid w:val="00322935"/>
    <w:rsid w:val="00330A45"/>
    <w:rsid w:val="003330CC"/>
    <w:rsid w:val="00336DC9"/>
    <w:rsid w:val="00344B00"/>
    <w:rsid w:val="00350A56"/>
    <w:rsid w:val="00354DF2"/>
    <w:rsid w:val="00361AC9"/>
    <w:rsid w:val="003658A0"/>
    <w:rsid w:val="0038018B"/>
    <w:rsid w:val="0038267C"/>
    <w:rsid w:val="00383B5A"/>
    <w:rsid w:val="00386E89"/>
    <w:rsid w:val="003B5CCC"/>
    <w:rsid w:val="003C3F85"/>
    <w:rsid w:val="003C7AC0"/>
    <w:rsid w:val="003D2168"/>
    <w:rsid w:val="003D3020"/>
    <w:rsid w:val="003D7CF2"/>
    <w:rsid w:val="003F512D"/>
    <w:rsid w:val="003F59AB"/>
    <w:rsid w:val="00405FC7"/>
    <w:rsid w:val="00414192"/>
    <w:rsid w:val="00421D72"/>
    <w:rsid w:val="0042273B"/>
    <w:rsid w:val="00431821"/>
    <w:rsid w:val="00440FED"/>
    <w:rsid w:val="00443438"/>
    <w:rsid w:val="00450198"/>
    <w:rsid w:val="00450B00"/>
    <w:rsid w:val="00455C22"/>
    <w:rsid w:val="00466695"/>
    <w:rsid w:val="00473084"/>
    <w:rsid w:val="00473675"/>
    <w:rsid w:val="00482161"/>
    <w:rsid w:val="00486D53"/>
    <w:rsid w:val="00490445"/>
    <w:rsid w:val="00494CAC"/>
    <w:rsid w:val="004951F2"/>
    <w:rsid w:val="00495C8B"/>
    <w:rsid w:val="00496FBF"/>
    <w:rsid w:val="004B2447"/>
    <w:rsid w:val="004D60DA"/>
    <w:rsid w:val="004E13A9"/>
    <w:rsid w:val="004F6B03"/>
    <w:rsid w:val="00510731"/>
    <w:rsid w:val="00514FD5"/>
    <w:rsid w:val="005214DF"/>
    <w:rsid w:val="00526D11"/>
    <w:rsid w:val="005315E9"/>
    <w:rsid w:val="0054101A"/>
    <w:rsid w:val="00545F55"/>
    <w:rsid w:val="00546D6F"/>
    <w:rsid w:val="00553AA6"/>
    <w:rsid w:val="0056107C"/>
    <w:rsid w:val="005729D8"/>
    <w:rsid w:val="00577507"/>
    <w:rsid w:val="00582671"/>
    <w:rsid w:val="00592039"/>
    <w:rsid w:val="00594A80"/>
    <w:rsid w:val="0059582D"/>
    <w:rsid w:val="00597BF8"/>
    <w:rsid w:val="005A49E6"/>
    <w:rsid w:val="005B2A21"/>
    <w:rsid w:val="005B6341"/>
    <w:rsid w:val="005B7C5C"/>
    <w:rsid w:val="005C09B3"/>
    <w:rsid w:val="005C1A82"/>
    <w:rsid w:val="005C39D2"/>
    <w:rsid w:val="005C76FC"/>
    <w:rsid w:val="005D1748"/>
    <w:rsid w:val="005D46B0"/>
    <w:rsid w:val="005D7E5F"/>
    <w:rsid w:val="005E0205"/>
    <w:rsid w:val="005E1216"/>
    <w:rsid w:val="005E39AD"/>
    <w:rsid w:val="005E745F"/>
    <w:rsid w:val="00601BAA"/>
    <w:rsid w:val="00610C58"/>
    <w:rsid w:val="006122B0"/>
    <w:rsid w:val="00612AC5"/>
    <w:rsid w:val="00626CE3"/>
    <w:rsid w:val="00631376"/>
    <w:rsid w:val="0063239F"/>
    <w:rsid w:val="00633D57"/>
    <w:rsid w:val="006350D8"/>
    <w:rsid w:val="00635590"/>
    <w:rsid w:val="006372D9"/>
    <w:rsid w:val="0064292B"/>
    <w:rsid w:val="006444E5"/>
    <w:rsid w:val="00644E04"/>
    <w:rsid w:val="00647668"/>
    <w:rsid w:val="0065615E"/>
    <w:rsid w:val="00662A61"/>
    <w:rsid w:val="00665B50"/>
    <w:rsid w:val="0067662D"/>
    <w:rsid w:val="00677993"/>
    <w:rsid w:val="00677B66"/>
    <w:rsid w:val="00680435"/>
    <w:rsid w:val="006828C2"/>
    <w:rsid w:val="00683022"/>
    <w:rsid w:val="00685B74"/>
    <w:rsid w:val="00696C2A"/>
    <w:rsid w:val="006A0340"/>
    <w:rsid w:val="006B72AB"/>
    <w:rsid w:val="006B79AE"/>
    <w:rsid w:val="006C3563"/>
    <w:rsid w:val="006D2FD7"/>
    <w:rsid w:val="006E4963"/>
    <w:rsid w:val="006F6C9F"/>
    <w:rsid w:val="00713A6B"/>
    <w:rsid w:val="00717357"/>
    <w:rsid w:val="00720FED"/>
    <w:rsid w:val="007350CE"/>
    <w:rsid w:val="007403D2"/>
    <w:rsid w:val="007465D1"/>
    <w:rsid w:val="00752D05"/>
    <w:rsid w:val="00760A58"/>
    <w:rsid w:val="007838DE"/>
    <w:rsid w:val="00784D9F"/>
    <w:rsid w:val="00786F56"/>
    <w:rsid w:val="00794F21"/>
    <w:rsid w:val="007A357F"/>
    <w:rsid w:val="007A7E8B"/>
    <w:rsid w:val="007C05BE"/>
    <w:rsid w:val="007C4FC1"/>
    <w:rsid w:val="007D331B"/>
    <w:rsid w:val="007D4DB3"/>
    <w:rsid w:val="007D72BA"/>
    <w:rsid w:val="007E3876"/>
    <w:rsid w:val="007E5AC4"/>
    <w:rsid w:val="007F6C7F"/>
    <w:rsid w:val="007F7EFD"/>
    <w:rsid w:val="0081319C"/>
    <w:rsid w:val="00820338"/>
    <w:rsid w:val="00826CDC"/>
    <w:rsid w:val="0083591E"/>
    <w:rsid w:val="00835F93"/>
    <w:rsid w:val="00845834"/>
    <w:rsid w:val="00845B09"/>
    <w:rsid w:val="0085443B"/>
    <w:rsid w:val="00855514"/>
    <w:rsid w:val="008572B4"/>
    <w:rsid w:val="00864B38"/>
    <w:rsid w:val="00870128"/>
    <w:rsid w:val="0087404D"/>
    <w:rsid w:val="00886F4B"/>
    <w:rsid w:val="00892F9E"/>
    <w:rsid w:val="008B7753"/>
    <w:rsid w:val="008C36EB"/>
    <w:rsid w:val="008D26FB"/>
    <w:rsid w:val="008D53C5"/>
    <w:rsid w:val="008D7E6C"/>
    <w:rsid w:val="008F7A6D"/>
    <w:rsid w:val="00901DED"/>
    <w:rsid w:val="00931346"/>
    <w:rsid w:val="00936FB1"/>
    <w:rsid w:val="0094056E"/>
    <w:rsid w:val="009518E7"/>
    <w:rsid w:val="00952830"/>
    <w:rsid w:val="00954D7F"/>
    <w:rsid w:val="00971B19"/>
    <w:rsid w:val="009720CF"/>
    <w:rsid w:val="00987162"/>
    <w:rsid w:val="00991467"/>
    <w:rsid w:val="009961EA"/>
    <w:rsid w:val="009A4772"/>
    <w:rsid w:val="009C00A0"/>
    <w:rsid w:val="009C2853"/>
    <w:rsid w:val="009C3605"/>
    <w:rsid w:val="009C4060"/>
    <w:rsid w:val="009C4F44"/>
    <w:rsid w:val="009C54D3"/>
    <w:rsid w:val="009D0705"/>
    <w:rsid w:val="00A03575"/>
    <w:rsid w:val="00A047BA"/>
    <w:rsid w:val="00A13AA6"/>
    <w:rsid w:val="00A16074"/>
    <w:rsid w:val="00A245CB"/>
    <w:rsid w:val="00A3377F"/>
    <w:rsid w:val="00A41B9D"/>
    <w:rsid w:val="00A51FBE"/>
    <w:rsid w:val="00A60A57"/>
    <w:rsid w:val="00A653D8"/>
    <w:rsid w:val="00A777B8"/>
    <w:rsid w:val="00A85460"/>
    <w:rsid w:val="00A86CFB"/>
    <w:rsid w:val="00A95BDB"/>
    <w:rsid w:val="00AA116D"/>
    <w:rsid w:val="00AB2D27"/>
    <w:rsid w:val="00AB3BFF"/>
    <w:rsid w:val="00AC1E74"/>
    <w:rsid w:val="00AC290C"/>
    <w:rsid w:val="00AC6884"/>
    <w:rsid w:val="00AD16C1"/>
    <w:rsid w:val="00AD3D3C"/>
    <w:rsid w:val="00AE6D03"/>
    <w:rsid w:val="00AF2564"/>
    <w:rsid w:val="00AF3910"/>
    <w:rsid w:val="00AF3926"/>
    <w:rsid w:val="00AF41F6"/>
    <w:rsid w:val="00AF438C"/>
    <w:rsid w:val="00B008F8"/>
    <w:rsid w:val="00B03F86"/>
    <w:rsid w:val="00B10EF6"/>
    <w:rsid w:val="00B14295"/>
    <w:rsid w:val="00B14456"/>
    <w:rsid w:val="00B2394E"/>
    <w:rsid w:val="00B23ACB"/>
    <w:rsid w:val="00B23C58"/>
    <w:rsid w:val="00B312DF"/>
    <w:rsid w:val="00B4200A"/>
    <w:rsid w:val="00B45CE8"/>
    <w:rsid w:val="00B51321"/>
    <w:rsid w:val="00B5157E"/>
    <w:rsid w:val="00B527A1"/>
    <w:rsid w:val="00B52E5A"/>
    <w:rsid w:val="00B56282"/>
    <w:rsid w:val="00B57BE7"/>
    <w:rsid w:val="00B6022C"/>
    <w:rsid w:val="00B60558"/>
    <w:rsid w:val="00B60E43"/>
    <w:rsid w:val="00B63658"/>
    <w:rsid w:val="00B762A9"/>
    <w:rsid w:val="00B83591"/>
    <w:rsid w:val="00B837D7"/>
    <w:rsid w:val="00B9068A"/>
    <w:rsid w:val="00B91402"/>
    <w:rsid w:val="00B9452C"/>
    <w:rsid w:val="00BA2865"/>
    <w:rsid w:val="00BC3B78"/>
    <w:rsid w:val="00BC5B45"/>
    <w:rsid w:val="00BD4332"/>
    <w:rsid w:val="00BD6B75"/>
    <w:rsid w:val="00C003F8"/>
    <w:rsid w:val="00C020CC"/>
    <w:rsid w:val="00C02F19"/>
    <w:rsid w:val="00C06C14"/>
    <w:rsid w:val="00C17305"/>
    <w:rsid w:val="00C23142"/>
    <w:rsid w:val="00C25A0C"/>
    <w:rsid w:val="00C34150"/>
    <w:rsid w:val="00C3432A"/>
    <w:rsid w:val="00C4497A"/>
    <w:rsid w:val="00C51947"/>
    <w:rsid w:val="00C57A29"/>
    <w:rsid w:val="00C615B7"/>
    <w:rsid w:val="00C64C53"/>
    <w:rsid w:val="00C7356D"/>
    <w:rsid w:val="00C85DFC"/>
    <w:rsid w:val="00C96EFF"/>
    <w:rsid w:val="00CA7F5C"/>
    <w:rsid w:val="00CB253C"/>
    <w:rsid w:val="00CD3B39"/>
    <w:rsid w:val="00CF156B"/>
    <w:rsid w:val="00CF5EFC"/>
    <w:rsid w:val="00D01931"/>
    <w:rsid w:val="00D05ECD"/>
    <w:rsid w:val="00D3223F"/>
    <w:rsid w:val="00D44BD0"/>
    <w:rsid w:val="00D503A0"/>
    <w:rsid w:val="00D5330D"/>
    <w:rsid w:val="00D62A33"/>
    <w:rsid w:val="00D724D0"/>
    <w:rsid w:val="00D7255A"/>
    <w:rsid w:val="00D81DF7"/>
    <w:rsid w:val="00D864F5"/>
    <w:rsid w:val="00D92F7D"/>
    <w:rsid w:val="00DA7E17"/>
    <w:rsid w:val="00DB3134"/>
    <w:rsid w:val="00DC37B6"/>
    <w:rsid w:val="00DC4814"/>
    <w:rsid w:val="00DD4B63"/>
    <w:rsid w:val="00DD63CB"/>
    <w:rsid w:val="00DE4229"/>
    <w:rsid w:val="00DF0391"/>
    <w:rsid w:val="00E064A6"/>
    <w:rsid w:val="00E223DC"/>
    <w:rsid w:val="00E24BCB"/>
    <w:rsid w:val="00E3432E"/>
    <w:rsid w:val="00E351B7"/>
    <w:rsid w:val="00E351C3"/>
    <w:rsid w:val="00E36BC5"/>
    <w:rsid w:val="00E426E6"/>
    <w:rsid w:val="00E45C44"/>
    <w:rsid w:val="00E60E09"/>
    <w:rsid w:val="00E63EC7"/>
    <w:rsid w:val="00E64D03"/>
    <w:rsid w:val="00E67C5F"/>
    <w:rsid w:val="00E72928"/>
    <w:rsid w:val="00E75ADA"/>
    <w:rsid w:val="00E80903"/>
    <w:rsid w:val="00E83751"/>
    <w:rsid w:val="00E8399D"/>
    <w:rsid w:val="00E86068"/>
    <w:rsid w:val="00E90E47"/>
    <w:rsid w:val="00E96A79"/>
    <w:rsid w:val="00EA05C4"/>
    <w:rsid w:val="00EA486A"/>
    <w:rsid w:val="00EC66FF"/>
    <w:rsid w:val="00ED0871"/>
    <w:rsid w:val="00ED23FC"/>
    <w:rsid w:val="00ED3F60"/>
    <w:rsid w:val="00EE1095"/>
    <w:rsid w:val="00EF1022"/>
    <w:rsid w:val="00EF51BE"/>
    <w:rsid w:val="00F0018C"/>
    <w:rsid w:val="00F00F0B"/>
    <w:rsid w:val="00F0339A"/>
    <w:rsid w:val="00F068ED"/>
    <w:rsid w:val="00F12D96"/>
    <w:rsid w:val="00F251CC"/>
    <w:rsid w:val="00F3091E"/>
    <w:rsid w:val="00F31B63"/>
    <w:rsid w:val="00F36448"/>
    <w:rsid w:val="00F4051D"/>
    <w:rsid w:val="00F41316"/>
    <w:rsid w:val="00F415DA"/>
    <w:rsid w:val="00F459E1"/>
    <w:rsid w:val="00F45A2B"/>
    <w:rsid w:val="00F530D4"/>
    <w:rsid w:val="00F61F31"/>
    <w:rsid w:val="00F720F9"/>
    <w:rsid w:val="00F877E8"/>
    <w:rsid w:val="00F9685D"/>
    <w:rsid w:val="00FA4E19"/>
    <w:rsid w:val="00FB036E"/>
    <w:rsid w:val="00FB238C"/>
    <w:rsid w:val="00FC1468"/>
    <w:rsid w:val="00FC56FA"/>
    <w:rsid w:val="00FD1F8C"/>
    <w:rsid w:val="00FE2703"/>
    <w:rsid w:val="00FF03C3"/>
    <w:rsid w:val="00FF3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30"/>
    <w:pPr>
      <w:spacing w:after="0" w:line="400" w:lineRule="exact"/>
      <w:jc w:val="both"/>
    </w:pPr>
    <w:rPr>
      <w:rFonts w:ascii="Times New Roman" w:eastAsia="Calibri" w:hAnsi="Times New Roman" w:cs="Times New Roman"/>
      <w:color w:val="000000"/>
      <w:sz w:val="28"/>
      <w:szCs w:val="24"/>
    </w:rPr>
  </w:style>
  <w:style w:type="paragraph" w:styleId="Heading1">
    <w:name w:val="heading 1"/>
    <w:basedOn w:val="Normal"/>
    <w:next w:val="Normal"/>
    <w:link w:val="Heading1Char"/>
    <w:qFormat/>
    <w:rsid w:val="00A653D8"/>
    <w:pPr>
      <w:keepNext/>
      <w:spacing w:before="240" w:after="60" w:line="240" w:lineRule="auto"/>
      <w:jc w:val="left"/>
      <w:outlineLvl w:val="0"/>
    </w:pPr>
    <w:rPr>
      <w:rFonts w:ascii="Cambria" w:eastAsia="Times New Roman" w:hAnsi="Cambria"/>
      <w:b/>
      <w:bCs/>
      <w:color w:val="auto"/>
      <w:kern w:val="32"/>
      <w:sz w:val="32"/>
      <w:szCs w:val="32"/>
    </w:rPr>
  </w:style>
  <w:style w:type="paragraph" w:styleId="Heading2">
    <w:name w:val="heading 2"/>
    <w:basedOn w:val="Normal"/>
    <w:next w:val="Normal"/>
    <w:link w:val="Heading2Char"/>
    <w:uiPriority w:val="9"/>
    <w:unhideWhenUsed/>
    <w:qFormat/>
    <w:rsid w:val="00E351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653D8"/>
    <w:pPr>
      <w:keepNext/>
      <w:spacing w:line="240" w:lineRule="auto"/>
      <w:jc w:val="center"/>
      <w:outlineLvl w:val="2"/>
    </w:pPr>
    <w:rPr>
      <w:rFonts w:ascii=".VnTimeH" w:eastAsia="Times New Roman" w:hAnsi=".VnTimeH"/>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830"/>
    <w:pPr>
      <w:tabs>
        <w:tab w:val="center" w:pos="4680"/>
        <w:tab w:val="right" w:pos="9360"/>
      </w:tabs>
    </w:pPr>
    <w:rPr>
      <w:color w:val="auto"/>
    </w:rPr>
  </w:style>
  <w:style w:type="character" w:customStyle="1" w:styleId="FooterChar">
    <w:name w:val="Footer Char"/>
    <w:basedOn w:val="DefaultParagraphFont"/>
    <w:link w:val="Footer"/>
    <w:uiPriority w:val="99"/>
    <w:rsid w:val="00952830"/>
    <w:rPr>
      <w:rFonts w:ascii="Times New Roman" w:eastAsia="Calibri" w:hAnsi="Times New Roman" w:cs="Times New Roman"/>
      <w:sz w:val="28"/>
      <w:szCs w:val="24"/>
    </w:rPr>
  </w:style>
  <w:style w:type="character" w:customStyle="1" w:styleId="hps">
    <w:name w:val="hps"/>
    <w:basedOn w:val="DefaultParagraphFont"/>
    <w:rsid w:val="00952830"/>
  </w:style>
  <w:style w:type="paragraph" w:customStyle="1" w:styleId="Mainbodytext">
    <w:name w:val="Main body text"/>
    <w:basedOn w:val="Normal"/>
    <w:rsid w:val="00952830"/>
    <w:pPr>
      <w:tabs>
        <w:tab w:val="left" w:pos="720"/>
      </w:tabs>
      <w:spacing w:line="360" w:lineRule="auto"/>
    </w:pPr>
    <w:rPr>
      <w:rFonts w:ascii="Arial" w:eastAsia="Times New Roman" w:hAnsi="Arial" w:cs="Angsana New"/>
      <w:sz w:val="24"/>
      <w:lang w:val="en-GB"/>
    </w:rPr>
  </w:style>
  <w:style w:type="paragraph" w:customStyle="1" w:styleId="abc">
    <w:name w:val="abc"/>
    <w:basedOn w:val="Normal"/>
    <w:rsid w:val="00952830"/>
    <w:pPr>
      <w:autoSpaceDE w:val="0"/>
      <w:autoSpaceDN w:val="0"/>
      <w:spacing w:line="240" w:lineRule="auto"/>
      <w:jc w:val="left"/>
    </w:pPr>
    <w:rPr>
      <w:rFonts w:eastAsia="Times New Roman"/>
      <w:kern w:val="28"/>
      <w:sz w:val="20"/>
      <w:szCs w:val="20"/>
    </w:rPr>
  </w:style>
  <w:style w:type="paragraph" w:styleId="BodyText2">
    <w:name w:val="Body Text 2"/>
    <w:basedOn w:val="Normal"/>
    <w:link w:val="BodyText2Char"/>
    <w:rsid w:val="000A44A4"/>
    <w:pPr>
      <w:tabs>
        <w:tab w:val="num" w:pos="700"/>
      </w:tabs>
      <w:spacing w:before="120" w:after="120" w:line="240" w:lineRule="auto"/>
    </w:pPr>
    <w:rPr>
      <w:rFonts w:eastAsia="Times New Roman"/>
      <w:color w:val="auto"/>
      <w:szCs w:val="28"/>
      <w:lang w:val="de-DE"/>
    </w:rPr>
  </w:style>
  <w:style w:type="character" w:customStyle="1" w:styleId="BodyText2Char">
    <w:name w:val="Body Text 2 Char"/>
    <w:basedOn w:val="DefaultParagraphFont"/>
    <w:link w:val="BodyText2"/>
    <w:rsid w:val="000A44A4"/>
    <w:rPr>
      <w:rFonts w:ascii="Times New Roman" w:eastAsia="Times New Roman" w:hAnsi="Times New Roman" w:cs="Times New Roman"/>
      <w:sz w:val="28"/>
      <w:szCs w:val="28"/>
      <w:lang w:val="de-DE"/>
    </w:rPr>
  </w:style>
  <w:style w:type="paragraph" w:styleId="BalloonText">
    <w:name w:val="Balloon Text"/>
    <w:basedOn w:val="Normal"/>
    <w:link w:val="BalloonTextChar"/>
    <w:uiPriority w:val="99"/>
    <w:semiHidden/>
    <w:unhideWhenUsed/>
    <w:rsid w:val="00F12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96"/>
    <w:rPr>
      <w:rFonts w:ascii="Tahoma" w:eastAsia="Calibri" w:hAnsi="Tahoma" w:cs="Tahoma"/>
      <w:color w:val="000000"/>
      <w:sz w:val="16"/>
      <w:szCs w:val="16"/>
    </w:rPr>
  </w:style>
  <w:style w:type="paragraph" w:styleId="ListParagraph">
    <w:name w:val="List Paragraph"/>
    <w:basedOn w:val="Normal"/>
    <w:uiPriority w:val="34"/>
    <w:qFormat/>
    <w:rsid w:val="00C003F8"/>
    <w:pPr>
      <w:ind w:left="720"/>
      <w:contextualSpacing/>
    </w:pPr>
  </w:style>
  <w:style w:type="character" w:customStyle="1" w:styleId="Heading1Char">
    <w:name w:val="Heading 1 Char"/>
    <w:basedOn w:val="DefaultParagraphFont"/>
    <w:link w:val="Heading1"/>
    <w:rsid w:val="00A653D8"/>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653D8"/>
    <w:rPr>
      <w:rFonts w:ascii=".VnTimeH" w:eastAsia="Times New Roman" w:hAnsi=".VnTimeH" w:cs="Times New Roman"/>
      <w:b/>
      <w:bCs/>
      <w:sz w:val="28"/>
      <w:szCs w:val="24"/>
    </w:rPr>
  </w:style>
  <w:style w:type="paragraph" w:customStyle="1" w:styleId="Body">
    <w:name w:val="Body"/>
    <w:rsid w:val="00E72928"/>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character" w:customStyle="1" w:styleId="apple-converted-space">
    <w:name w:val="apple-converted-space"/>
    <w:basedOn w:val="DefaultParagraphFont"/>
    <w:rsid w:val="00E72928"/>
  </w:style>
  <w:style w:type="character" w:customStyle="1" w:styleId="m-7208330155622005274gmailmsg">
    <w:name w:val="m_-7208330155622005274gmail_msg"/>
    <w:basedOn w:val="DefaultParagraphFont"/>
    <w:rsid w:val="00E72928"/>
  </w:style>
  <w:style w:type="character" w:customStyle="1" w:styleId="Heading2Char">
    <w:name w:val="Heading 2 Char"/>
    <w:basedOn w:val="DefaultParagraphFont"/>
    <w:link w:val="Heading2"/>
    <w:uiPriority w:val="9"/>
    <w:rsid w:val="00E351B7"/>
    <w:rPr>
      <w:rFonts w:asciiTheme="majorHAnsi" w:eastAsiaTheme="majorEastAsia" w:hAnsiTheme="majorHAnsi" w:cstheme="majorBidi"/>
      <w:b/>
      <w:bCs/>
      <w:color w:val="4F81BD" w:themeColor="accent1"/>
      <w:sz w:val="26"/>
      <w:szCs w:val="26"/>
    </w:rPr>
  </w:style>
  <w:style w:type="paragraph" w:customStyle="1" w:styleId="vn6">
    <w:name w:val="vn_6"/>
    <w:basedOn w:val="Normal"/>
    <w:rsid w:val="00E351C3"/>
    <w:pPr>
      <w:spacing w:before="100" w:beforeAutospacing="1" w:after="100" w:afterAutospacing="1" w:line="240" w:lineRule="auto"/>
      <w:jc w:val="left"/>
    </w:pPr>
    <w:rPr>
      <w:rFonts w:eastAsia="Times New Roman"/>
      <w:color w:val="auto"/>
      <w:sz w:val="24"/>
    </w:rPr>
  </w:style>
  <w:style w:type="paragraph" w:styleId="NormalWeb">
    <w:name w:val="Normal (Web)"/>
    <w:basedOn w:val="Normal"/>
    <w:uiPriority w:val="99"/>
    <w:unhideWhenUsed/>
    <w:rsid w:val="00A86CFB"/>
    <w:pPr>
      <w:spacing w:before="100" w:beforeAutospacing="1" w:after="100" w:afterAutospacing="1" w:line="240" w:lineRule="auto"/>
      <w:jc w:val="left"/>
    </w:pPr>
    <w:rPr>
      <w:rFonts w:eastAsiaTheme="minorEastAsia"/>
      <w:color w:val="auto"/>
      <w:sz w:val="24"/>
    </w:rPr>
  </w:style>
  <w:style w:type="character" w:styleId="CommentReference">
    <w:name w:val="annotation reference"/>
    <w:basedOn w:val="DefaultParagraphFont"/>
    <w:uiPriority w:val="99"/>
    <w:semiHidden/>
    <w:unhideWhenUsed/>
    <w:rsid w:val="007838DE"/>
    <w:rPr>
      <w:sz w:val="16"/>
      <w:szCs w:val="16"/>
    </w:rPr>
  </w:style>
  <w:style w:type="paragraph" w:styleId="CommentText">
    <w:name w:val="annotation text"/>
    <w:basedOn w:val="Normal"/>
    <w:link w:val="CommentTextChar"/>
    <w:uiPriority w:val="99"/>
    <w:semiHidden/>
    <w:unhideWhenUsed/>
    <w:rsid w:val="007838DE"/>
    <w:pPr>
      <w:spacing w:line="240" w:lineRule="auto"/>
    </w:pPr>
    <w:rPr>
      <w:sz w:val="20"/>
      <w:szCs w:val="20"/>
    </w:rPr>
  </w:style>
  <w:style w:type="character" w:customStyle="1" w:styleId="CommentTextChar">
    <w:name w:val="Comment Text Char"/>
    <w:basedOn w:val="DefaultParagraphFont"/>
    <w:link w:val="CommentText"/>
    <w:uiPriority w:val="99"/>
    <w:semiHidden/>
    <w:rsid w:val="007838DE"/>
    <w:rPr>
      <w:rFonts w:ascii="Times New Roman" w:eastAsia="Calibri" w:hAnsi="Times New Roman" w:cs="Times New Roman"/>
      <w:color w:val="000000"/>
      <w:sz w:val="20"/>
      <w:szCs w:val="20"/>
    </w:rPr>
  </w:style>
  <w:style w:type="character" w:customStyle="1" w:styleId="Bodytext7">
    <w:name w:val="Body text (7)"/>
    <w:basedOn w:val="DefaultParagraphFont"/>
    <w:rsid w:val="00B2394E"/>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Heading30">
    <w:name w:val="Heading #3"/>
    <w:basedOn w:val="DefaultParagraphFont"/>
    <w:rsid w:val="00B2394E"/>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0">
    <w:name w:val="Body text (2)"/>
    <w:basedOn w:val="DefaultParagraphFont"/>
    <w:rsid w:val="00B2394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
    <w:name w:val="Body text (6)"/>
    <w:basedOn w:val="DefaultParagraphFont"/>
    <w:rsid w:val="00B2394E"/>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Italic">
    <w:name w:val="Body text (2) + Italic"/>
    <w:basedOn w:val="DefaultParagraphFont"/>
    <w:rsid w:val="00B2394E"/>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6NotBold">
    <w:name w:val="Body text (6) + Not Bold"/>
    <w:basedOn w:val="DefaultParagraphFont"/>
    <w:rsid w:val="00B2394E"/>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table" w:styleId="TableGrid">
    <w:name w:val="Table Grid"/>
    <w:basedOn w:val="TableNormal"/>
    <w:uiPriority w:val="59"/>
    <w:rsid w:val="00B2394E"/>
    <w:pPr>
      <w:spacing w:after="0" w:line="240" w:lineRule="auto"/>
      <w:ind w:firstLine="720"/>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30"/>
    <w:pPr>
      <w:spacing w:after="0" w:line="400" w:lineRule="exact"/>
      <w:jc w:val="both"/>
    </w:pPr>
    <w:rPr>
      <w:rFonts w:ascii="Times New Roman" w:eastAsia="Calibri" w:hAnsi="Times New Roman" w:cs="Times New Roman"/>
      <w:color w:val="000000"/>
      <w:sz w:val="28"/>
      <w:szCs w:val="24"/>
    </w:rPr>
  </w:style>
  <w:style w:type="paragraph" w:styleId="Heading1">
    <w:name w:val="heading 1"/>
    <w:basedOn w:val="Normal"/>
    <w:next w:val="Normal"/>
    <w:link w:val="Heading1Char"/>
    <w:qFormat/>
    <w:rsid w:val="00A653D8"/>
    <w:pPr>
      <w:keepNext/>
      <w:spacing w:before="240" w:after="60" w:line="240" w:lineRule="auto"/>
      <w:jc w:val="left"/>
      <w:outlineLvl w:val="0"/>
    </w:pPr>
    <w:rPr>
      <w:rFonts w:ascii="Cambria" w:eastAsia="Times New Roman"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351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653D8"/>
    <w:pPr>
      <w:keepNext/>
      <w:spacing w:line="240" w:lineRule="auto"/>
      <w:jc w:val="center"/>
      <w:outlineLvl w:val="2"/>
    </w:pPr>
    <w:rPr>
      <w:rFonts w:ascii=".VnTimeH" w:eastAsia="Times New Roman" w:hAnsi=".VnTimeH"/>
      <w:b/>
      <w:b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830"/>
    <w:pPr>
      <w:tabs>
        <w:tab w:val="center" w:pos="4680"/>
        <w:tab w:val="right" w:pos="9360"/>
      </w:tabs>
    </w:pPr>
    <w:rPr>
      <w:color w:val="auto"/>
      <w:lang w:val="x-none" w:eastAsia="x-none"/>
    </w:rPr>
  </w:style>
  <w:style w:type="character" w:customStyle="1" w:styleId="FooterChar">
    <w:name w:val="Footer Char"/>
    <w:basedOn w:val="DefaultParagraphFont"/>
    <w:link w:val="Footer"/>
    <w:uiPriority w:val="99"/>
    <w:rsid w:val="00952830"/>
    <w:rPr>
      <w:rFonts w:ascii="Times New Roman" w:eastAsia="Calibri" w:hAnsi="Times New Roman" w:cs="Times New Roman"/>
      <w:sz w:val="28"/>
      <w:szCs w:val="24"/>
      <w:lang w:val="x-none" w:eastAsia="x-none"/>
    </w:rPr>
  </w:style>
  <w:style w:type="character" w:customStyle="1" w:styleId="hps">
    <w:name w:val="hps"/>
    <w:basedOn w:val="DefaultParagraphFont"/>
    <w:rsid w:val="00952830"/>
  </w:style>
  <w:style w:type="paragraph" w:customStyle="1" w:styleId="Mainbodytext">
    <w:name w:val="Main body text"/>
    <w:basedOn w:val="Normal"/>
    <w:rsid w:val="00952830"/>
    <w:pPr>
      <w:tabs>
        <w:tab w:val="left" w:pos="720"/>
      </w:tabs>
      <w:spacing w:line="360" w:lineRule="auto"/>
    </w:pPr>
    <w:rPr>
      <w:rFonts w:ascii="Arial" w:eastAsia="Times New Roman" w:hAnsi="Arial" w:cs="Angsana New"/>
      <w:sz w:val="24"/>
      <w:lang w:val="en-GB"/>
    </w:rPr>
  </w:style>
  <w:style w:type="paragraph" w:customStyle="1" w:styleId="abc">
    <w:name w:val="abc"/>
    <w:basedOn w:val="Normal"/>
    <w:rsid w:val="00952830"/>
    <w:pPr>
      <w:autoSpaceDE w:val="0"/>
      <w:autoSpaceDN w:val="0"/>
      <w:spacing w:line="240" w:lineRule="auto"/>
      <w:jc w:val="left"/>
    </w:pPr>
    <w:rPr>
      <w:rFonts w:eastAsia="Times New Roman"/>
      <w:kern w:val="28"/>
      <w:sz w:val="20"/>
      <w:szCs w:val="20"/>
    </w:rPr>
  </w:style>
  <w:style w:type="paragraph" w:styleId="BodyText2">
    <w:name w:val="Body Text 2"/>
    <w:basedOn w:val="Normal"/>
    <w:link w:val="BodyText2Char"/>
    <w:rsid w:val="000A44A4"/>
    <w:pPr>
      <w:tabs>
        <w:tab w:val="num" w:pos="700"/>
      </w:tabs>
      <w:spacing w:before="120" w:after="120" w:line="240" w:lineRule="auto"/>
    </w:pPr>
    <w:rPr>
      <w:rFonts w:eastAsia="Times New Roman"/>
      <w:color w:val="auto"/>
      <w:szCs w:val="28"/>
      <w:lang w:val="de-DE" w:eastAsia="x-none"/>
    </w:rPr>
  </w:style>
  <w:style w:type="character" w:customStyle="1" w:styleId="BodyText2Char">
    <w:name w:val="Body Text 2 Char"/>
    <w:basedOn w:val="DefaultParagraphFont"/>
    <w:link w:val="BodyText2"/>
    <w:rsid w:val="000A44A4"/>
    <w:rPr>
      <w:rFonts w:ascii="Times New Roman" w:eastAsia="Times New Roman" w:hAnsi="Times New Roman" w:cs="Times New Roman"/>
      <w:sz w:val="28"/>
      <w:szCs w:val="28"/>
      <w:lang w:val="de-DE" w:eastAsia="x-none"/>
    </w:rPr>
  </w:style>
  <w:style w:type="paragraph" w:styleId="BalloonText">
    <w:name w:val="Balloon Text"/>
    <w:basedOn w:val="Normal"/>
    <w:link w:val="BalloonTextChar"/>
    <w:uiPriority w:val="99"/>
    <w:semiHidden/>
    <w:unhideWhenUsed/>
    <w:rsid w:val="00F12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96"/>
    <w:rPr>
      <w:rFonts w:ascii="Tahoma" w:eastAsia="Calibri" w:hAnsi="Tahoma" w:cs="Tahoma"/>
      <w:color w:val="000000"/>
      <w:sz w:val="16"/>
      <w:szCs w:val="16"/>
    </w:rPr>
  </w:style>
  <w:style w:type="paragraph" w:styleId="ListParagraph">
    <w:name w:val="List Paragraph"/>
    <w:basedOn w:val="Normal"/>
    <w:uiPriority w:val="34"/>
    <w:qFormat/>
    <w:rsid w:val="00C003F8"/>
    <w:pPr>
      <w:ind w:left="720"/>
      <w:contextualSpacing/>
    </w:pPr>
  </w:style>
  <w:style w:type="character" w:customStyle="1" w:styleId="Heading1Char">
    <w:name w:val="Heading 1 Char"/>
    <w:basedOn w:val="DefaultParagraphFont"/>
    <w:link w:val="Heading1"/>
    <w:rsid w:val="00A653D8"/>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A653D8"/>
    <w:rPr>
      <w:rFonts w:ascii=".VnTimeH" w:eastAsia="Times New Roman" w:hAnsi=".VnTimeH" w:cs="Times New Roman"/>
      <w:b/>
      <w:bCs/>
      <w:sz w:val="28"/>
      <w:szCs w:val="24"/>
      <w:lang w:val="x-none" w:eastAsia="x-none"/>
    </w:rPr>
  </w:style>
  <w:style w:type="paragraph" w:customStyle="1" w:styleId="Body">
    <w:name w:val="Body"/>
    <w:rsid w:val="00E72928"/>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character" w:customStyle="1" w:styleId="apple-converted-space">
    <w:name w:val="apple-converted-space"/>
    <w:basedOn w:val="DefaultParagraphFont"/>
    <w:rsid w:val="00E72928"/>
  </w:style>
  <w:style w:type="character" w:customStyle="1" w:styleId="m-7208330155622005274gmailmsg">
    <w:name w:val="m_-7208330155622005274gmail_msg"/>
    <w:basedOn w:val="DefaultParagraphFont"/>
    <w:rsid w:val="00E72928"/>
  </w:style>
  <w:style w:type="character" w:customStyle="1" w:styleId="Heading2Char">
    <w:name w:val="Heading 2 Char"/>
    <w:basedOn w:val="DefaultParagraphFont"/>
    <w:link w:val="Heading2"/>
    <w:uiPriority w:val="9"/>
    <w:rsid w:val="00E351B7"/>
    <w:rPr>
      <w:rFonts w:asciiTheme="majorHAnsi" w:eastAsiaTheme="majorEastAsia" w:hAnsiTheme="majorHAnsi" w:cstheme="majorBidi"/>
      <w:b/>
      <w:bCs/>
      <w:color w:val="4F81BD" w:themeColor="accent1"/>
      <w:sz w:val="26"/>
      <w:szCs w:val="26"/>
    </w:rPr>
  </w:style>
  <w:style w:type="paragraph" w:customStyle="1" w:styleId="vn6">
    <w:name w:val="vn_6"/>
    <w:basedOn w:val="Normal"/>
    <w:rsid w:val="00E351C3"/>
    <w:pPr>
      <w:spacing w:before="100" w:beforeAutospacing="1" w:after="100" w:afterAutospacing="1" w:line="240" w:lineRule="auto"/>
      <w:jc w:val="left"/>
    </w:pPr>
    <w:rPr>
      <w:rFonts w:eastAsia="Times New Roman"/>
      <w:color w:val="auto"/>
      <w:sz w:val="24"/>
    </w:rPr>
  </w:style>
  <w:style w:type="paragraph" w:styleId="NormalWeb">
    <w:name w:val="Normal (Web)"/>
    <w:basedOn w:val="Normal"/>
    <w:uiPriority w:val="99"/>
    <w:unhideWhenUsed/>
    <w:rsid w:val="00A86CFB"/>
    <w:pPr>
      <w:spacing w:before="100" w:beforeAutospacing="1" w:after="100" w:afterAutospacing="1" w:line="240" w:lineRule="auto"/>
      <w:jc w:val="left"/>
    </w:pPr>
    <w:rPr>
      <w:rFonts w:eastAsiaTheme="minorEastAsia"/>
      <w:color w:val="auto"/>
      <w:sz w:val="24"/>
    </w:rPr>
  </w:style>
  <w:style w:type="character" w:styleId="CommentReference">
    <w:name w:val="annotation reference"/>
    <w:basedOn w:val="DefaultParagraphFont"/>
    <w:uiPriority w:val="99"/>
    <w:semiHidden/>
    <w:unhideWhenUsed/>
    <w:rsid w:val="007838DE"/>
    <w:rPr>
      <w:sz w:val="16"/>
      <w:szCs w:val="16"/>
    </w:rPr>
  </w:style>
  <w:style w:type="paragraph" w:styleId="CommentText">
    <w:name w:val="annotation text"/>
    <w:basedOn w:val="Normal"/>
    <w:link w:val="CommentTextChar"/>
    <w:uiPriority w:val="99"/>
    <w:semiHidden/>
    <w:unhideWhenUsed/>
    <w:rsid w:val="007838DE"/>
    <w:pPr>
      <w:spacing w:line="240" w:lineRule="auto"/>
    </w:pPr>
    <w:rPr>
      <w:sz w:val="20"/>
      <w:szCs w:val="20"/>
    </w:rPr>
  </w:style>
  <w:style w:type="character" w:customStyle="1" w:styleId="CommentTextChar">
    <w:name w:val="Comment Text Char"/>
    <w:basedOn w:val="DefaultParagraphFont"/>
    <w:link w:val="CommentText"/>
    <w:uiPriority w:val="99"/>
    <w:semiHidden/>
    <w:rsid w:val="007838DE"/>
    <w:rPr>
      <w:rFonts w:ascii="Times New Roman" w:eastAsia="Calibri" w:hAnsi="Times New Roman" w:cs="Times New Roman"/>
      <w:color w:val="000000"/>
      <w:sz w:val="20"/>
      <w:szCs w:val="20"/>
    </w:rPr>
  </w:style>
  <w:style w:type="character" w:customStyle="1" w:styleId="Bodytext7">
    <w:name w:val="Body text (7)"/>
    <w:basedOn w:val="DefaultParagraphFont"/>
    <w:rsid w:val="00B2394E"/>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Heading30">
    <w:name w:val="Heading #3"/>
    <w:basedOn w:val="DefaultParagraphFont"/>
    <w:rsid w:val="00B2394E"/>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0">
    <w:name w:val="Body text (2)"/>
    <w:basedOn w:val="DefaultParagraphFont"/>
    <w:rsid w:val="00B2394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
    <w:name w:val="Body text (6)"/>
    <w:basedOn w:val="DefaultParagraphFont"/>
    <w:rsid w:val="00B2394E"/>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Italic">
    <w:name w:val="Body text (2) + Italic"/>
    <w:basedOn w:val="DefaultParagraphFont"/>
    <w:rsid w:val="00B2394E"/>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6NotBold">
    <w:name w:val="Body text (6) + Not Bold"/>
    <w:basedOn w:val="DefaultParagraphFont"/>
    <w:rsid w:val="00B2394E"/>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table" w:styleId="TableGrid">
    <w:name w:val="Table Grid"/>
    <w:basedOn w:val="TableNormal"/>
    <w:uiPriority w:val="59"/>
    <w:rsid w:val="00B2394E"/>
    <w:pPr>
      <w:spacing w:after="0" w:line="240" w:lineRule="auto"/>
      <w:ind w:firstLine="720"/>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5906">
      <w:bodyDiv w:val="1"/>
      <w:marLeft w:val="0"/>
      <w:marRight w:val="0"/>
      <w:marTop w:val="0"/>
      <w:marBottom w:val="0"/>
      <w:divBdr>
        <w:top w:val="none" w:sz="0" w:space="0" w:color="auto"/>
        <w:left w:val="none" w:sz="0" w:space="0" w:color="auto"/>
        <w:bottom w:val="none" w:sz="0" w:space="0" w:color="auto"/>
        <w:right w:val="none" w:sz="0" w:space="0" w:color="auto"/>
      </w:divBdr>
    </w:div>
    <w:div w:id="168717047">
      <w:bodyDiv w:val="1"/>
      <w:marLeft w:val="0"/>
      <w:marRight w:val="0"/>
      <w:marTop w:val="0"/>
      <w:marBottom w:val="0"/>
      <w:divBdr>
        <w:top w:val="none" w:sz="0" w:space="0" w:color="auto"/>
        <w:left w:val="none" w:sz="0" w:space="0" w:color="auto"/>
        <w:bottom w:val="none" w:sz="0" w:space="0" w:color="auto"/>
        <w:right w:val="none" w:sz="0" w:space="0" w:color="auto"/>
      </w:divBdr>
    </w:div>
    <w:div w:id="508259067">
      <w:bodyDiv w:val="1"/>
      <w:marLeft w:val="0"/>
      <w:marRight w:val="0"/>
      <w:marTop w:val="0"/>
      <w:marBottom w:val="0"/>
      <w:divBdr>
        <w:top w:val="none" w:sz="0" w:space="0" w:color="auto"/>
        <w:left w:val="none" w:sz="0" w:space="0" w:color="auto"/>
        <w:bottom w:val="none" w:sz="0" w:space="0" w:color="auto"/>
        <w:right w:val="none" w:sz="0" w:space="0" w:color="auto"/>
      </w:divBdr>
    </w:div>
    <w:div w:id="513224759">
      <w:bodyDiv w:val="1"/>
      <w:marLeft w:val="0"/>
      <w:marRight w:val="0"/>
      <w:marTop w:val="0"/>
      <w:marBottom w:val="0"/>
      <w:divBdr>
        <w:top w:val="none" w:sz="0" w:space="0" w:color="auto"/>
        <w:left w:val="none" w:sz="0" w:space="0" w:color="auto"/>
        <w:bottom w:val="none" w:sz="0" w:space="0" w:color="auto"/>
        <w:right w:val="none" w:sz="0" w:space="0" w:color="auto"/>
      </w:divBdr>
    </w:div>
    <w:div w:id="1123311210">
      <w:bodyDiv w:val="1"/>
      <w:marLeft w:val="0"/>
      <w:marRight w:val="0"/>
      <w:marTop w:val="0"/>
      <w:marBottom w:val="0"/>
      <w:divBdr>
        <w:top w:val="none" w:sz="0" w:space="0" w:color="auto"/>
        <w:left w:val="none" w:sz="0" w:space="0" w:color="auto"/>
        <w:bottom w:val="none" w:sz="0" w:space="0" w:color="auto"/>
        <w:right w:val="none" w:sz="0" w:space="0" w:color="auto"/>
      </w:divBdr>
    </w:div>
    <w:div w:id="1491747082">
      <w:bodyDiv w:val="1"/>
      <w:marLeft w:val="0"/>
      <w:marRight w:val="0"/>
      <w:marTop w:val="0"/>
      <w:marBottom w:val="0"/>
      <w:divBdr>
        <w:top w:val="none" w:sz="0" w:space="0" w:color="auto"/>
        <w:left w:val="none" w:sz="0" w:space="0" w:color="auto"/>
        <w:bottom w:val="none" w:sz="0" w:space="0" w:color="auto"/>
        <w:right w:val="none" w:sz="0" w:space="0" w:color="auto"/>
      </w:divBdr>
    </w:div>
    <w:div w:id="19492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E74C-7691-4E75-91A2-7FDDAF30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BMHung</dc:creator>
  <cp:lastModifiedBy>User</cp:lastModifiedBy>
  <cp:revision>2</cp:revision>
  <cp:lastPrinted>2019-07-12T07:31:00Z</cp:lastPrinted>
  <dcterms:created xsi:type="dcterms:W3CDTF">2019-07-17T08:59:00Z</dcterms:created>
  <dcterms:modified xsi:type="dcterms:W3CDTF">2019-07-17T08:59:00Z</dcterms:modified>
</cp:coreProperties>
</file>