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885" w:type="dxa"/>
        <w:tblLook w:val="01E0" w:firstRow="1" w:lastRow="1" w:firstColumn="1" w:lastColumn="1" w:noHBand="0" w:noVBand="0"/>
      </w:tblPr>
      <w:tblGrid>
        <w:gridCol w:w="4821"/>
        <w:gridCol w:w="6378"/>
      </w:tblGrid>
      <w:tr w:rsidR="00470AB9" w:rsidRPr="00C13FE3" w:rsidTr="004E23BB">
        <w:trPr>
          <w:trHeight w:val="1150"/>
        </w:trPr>
        <w:tc>
          <w:tcPr>
            <w:tcW w:w="4821" w:type="dxa"/>
          </w:tcPr>
          <w:p w:rsidR="00470AB9" w:rsidRPr="00237A7A" w:rsidRDefault="00470AB9" w:rsidP="004E23BB">
            <w:pPr>
              <w:jc w:val="center"/>
              <w:rPr>
                <w:b/>
                <w:sz w:val="26"/>
                <w:szCs w:val="26"/>
                <w:lang w:val="nl-NL"/>
              </w:rPr>
            </w:pPr>
            <w:bookmarkStart w:id="0" w:name="_GoBack"/>
            <w:bookmarkEnd w:id="0"/>
            <w:r w:rsidRPr="00237A7A">
              <w:rPr>
                <w:b/>
                <w:sz w:val="26"/>
                <w:szCs w:val="26"/>
                <w:lang w:val="nl-NL"/>
              </w:rPr>
              <w:t xml:space="preserve">HỘI ĐỒNG THẨM PHÁN </w:t>
            </w:r>
          </w:p>
          <w:p w:rsidR="00470AB9" w:rsidRPr="00237A7A" w:rsidRDefault="00470AB9" w:rsidP="004E23BB">
            <w:pPr>
              <w:jc w:val="center"/>
              <w:rPr>
                <w:b/>
                <w:sz w:val="26"/>
                <w:szCs w:val="26"/>
                <w:lang w:val="nl-NL"/>
              </w:rPr>
            </w:pPr>
            <w:r w:rsidRPr="00237A7A">
              <w:rPr>
                <w:b/>
                <w:sz w:val="26"/>
                <w:szCs w:val="26"/>
                <w:lang w:val="nl-NL"/>
              </w:rPr>
              <w:t>TÒA ÁN NHÂN DÂN TỐI CAO</w:t>
            </w:r>
          </w:p>
          <w:p w:rsidR="00470AB9" w:rsidRPr="00C13FE3" w:rsidRDefault="00470AB9" w:rsidP="004E23BB">
            <w:pPr>
              <w:jc w:val="center"/>
              <w:rPr>
                <w:b/>
              </w:rPr>
            </w:pPr>
            <w:r w:rsidRPr="00237A7A">
              <w:rPr>
                <w:sz w:val="26"/>
                <w:szCs w:val="26"/>
                <w:lang w:val="nl-NL"/>
              </w:rPr>
              <w:t>————</w:t>
            </w:r>
            <w:r w:rsidRPr="00237A7A">
              <w:rPr>
                <w:sz w:val="26"/>
                <w:szCs w:val="26"/>
                <w:lang w:val="nl-NL"/>
              </w:rPr>
              <w:br/>
              <w:t>Số:       /</w:t>
            </w:r>
            <w:r>
              <w:rPr>
                <w:sz w:val="26"/>
                <w:szCs w:val="26"/>
                <w:lang w:val="nl-NL"/>
              </w:rPr>
              <w:t>2019</w:t>
            </w:r>
            <w:r w:rsidRPr="00237A7A">
              <w:rPr>
                <w:sz w:val="26"/>
                <w:szCs w:val="26"/>
                <w:lang w:val="nl-NL"/>
              </w:rPr>
              <w:t>/NQ-HĐTP</w:t>
            </w:r>
          </w:p>
        </w:tc>
        <w:tc>
          <w:tcPr>
            <w:tcW w:w="6378" w:type="dxa"/>
          </w:tcPr>
          <w:p w:rsidR="00470AB9" w:rsidRPr="00237A7A" w:rsidRDefault="00470AB9" w:rsidP="004E23BB">
            <w:pPr>
              <w:jc w:val="center"/>
              <w:rPr>
                <w:b/>
                <w:sz w:val="26"/>
                <w:szCs w:val="26"/>
              </w:rPr>
            </w:pPr>
            <w:r w:rsidRPr="00237A7A">
              <w:rPr>
                <w:b/>
                <w:sz w:val="26"/>
                <w:szCs w:val="26"/>
              </w:rPr>
              <w:t>CỘNG HÒA XÃ HỘI CHỦ NGHĨA VIỆT NAM</w:t>
            </w:r>
            <w:r w:rsidRPr="00237A7A">
              <w:rPr>
                <w:b/>
                <w:sz w:val="26"/>
                <w:szCs w:val="26"/>
              </w:rPr>
              <w:br/>
              <w:t>Độc lập - Tự do - Hạnh phúc</w:t>
            </w:r>
          </w:p>
          <w:p w:rsidR="00470AB9" w:rsidRPr="00C13FE3" w:rsidRDefault="00470AB9" w:rsidP="0032154B">
            <w:pPr>
              <w:jc w:val="center"/>
            </w:pPr>
            <w:r w:rsidRPr="00237A7A">
              <w:rPr>
                <w:sz w:val="26"/>
                <w:szCs w:val="26"/>
              </w:rPr>
              <w:t xml:space="preserve">————————— </w:t>
            </w:r>
            <w:r w:rsidRPr="00237A7A">
              <w:rPr>
                <w:sz w:val="26"/>
                <w:szCs w:val="26"/>
              </w:rPr>
              <w:br/>
            </w:r>
            <w:r w:rsidR="0032154B">
              <w:rPr>
                <w:i/>
                <w:sz w:val="26"/>
                <w:szCs w:val="26"/>
              </w:rPr>
              <w:t xml:space="preserve"> </w:t>
            </w:r>
            <w:r w:rsidRPr="00237A7A">
              <w:rPr>
                <w:i/>
                <w:sz w:val="26"/>
                <w:szCs w:val="26"/>
              </w:rPr>
              <w:t>Hà Nội, ngày</w:t>
            </w:r>
            <w:r w:rsidR="0032154B">
              <w:rPr>
                <w:i/>
                <w:sz w:val="26"/>
                <w:szCs w:val="26"/>
              </w:rPr>
              <w:t xml:space="preserve">    </w:t>
            </w:r>
            <w:r w:rsidRPr="00237A7A">
              <w:rPr>
                <w:i/>
                <w:sz w:val="26"/>
                <w:szCs w:val="26"/>
              </w:rPr>
              <w:t>tháng</w:t>
            </w:r>
            <w:r w:rsidR="0032154B">
              <w:rPr>
                <w:i/>
                <w:sz w:val="26"/>
                <w:szCs w:val="26"/>
              </w:rPr>
              <w:t xml:space="preserve">     </w:t>
            </w:r>
            <w:r w:rsidRPr="00237A7A">
              <w:rPr>
                <w:i/>
                <w:sz w:val="26"/>
                <w:szCs w:val="26"/>
              </w:rPr>
              <w:t xml:space="preserve">năm </w:t>
            </w:r>
            <w:r>
              <w:rPr>
                <w:i/>
                <w:sz w:val="26"/>
                <w:szCs w:val="26"/>
              </w:rPr>
              <w:t>2019</w:t>
            </w:r>
          </w:p>
        </w:tc>
      </w:tr>
    </w:tbl>
    <w:p w:rsidR="00470AB9" w:rsidRPr="0032154B" w:rsidRDefault="0032154B" w:rsidP="00470AB9">
      <w:pPr>
        <w:rPr>
          <w:b/>
          <w:sz w:val="24"/>
          <w:szCs w:val="24"/>
        </w:rPr>
      </w:pPr>
      <w:r>
        <w:rPr>
          <w:b/>
        </w:rPr>
        <w:t xml:space="preserve">           </w:t>
      </w:r>
      <w:r w:rsidRPr="0032154B">
        <w:rPr>
          <w:b/>
          <w:sz w:val="24"/>
          <w:szCs w:val="24"/>
        </w:rPr>
        <w:t>DỰ THẢO</w:t>
      </w:r>
      <w:r w:rsidR="003C6AAA">
        <w:rPr>
          <w:b/>
          <w:sz w:val="24"/>
          <w:szCs w:val="24"/>
        </w:rPr>
        <w:t xml:space="preserve"> 1</w:t>
      </w:r>
    </w:p>
    <w:p w:rsidR="00470AB9" w:rsidRPr="00C83CC4" w:rsidRDefault="00470AB9" w:rsidP="00470AB9">
      <w:pPr>
        <w:jc w:val="center"/>
        <w:rPr>
          <w:b/>
          <w:sz w:val="12"/>
        </w:rPr>
      </w:pPr>
      <w:bookmarkStart w:id="1" w:name="loai_1"/>
    </w:p>
    <w:p w:rsidR="00470AB9" w:rsidRPr="00194F32" w:rsidRDefault="00470AB9" w:rsidP="00470AB9">
      <w:pPr>
        <w:jc w:val="center"/>
        <w:rPr>
          <w:b/>
          <w:sz w:val="26"/>
          <w:szCs w:val="26"/>
        </w:rPr>
      </w:pPr>
      <w:r w:rsidRPr="00194F32">
        <w:rPr>
          <w:b/>
          <w:sz w:val="26"/>
          <w:szCs w:val="26"/>
        </w:rPr>
        <w:t>NGHỊ QUYẾT</w:t>
      </w:r>
    </w:p>
    <w:p w:rsidR="00470AB9" w:rsidRDefault="00470AB9" w:rsidP="00470AB9">
      <w:pPr>
        <w:jc w:val="center"/>
        <w:rPr>
          <w:b/>
          <w:sz w:val="24"/>
          <w:szCs w:val="24"/>
        </w:rPr>
      </w:pPr>
      <w:bookmarkStart w:id="2" w:name="loai_1_name"/>
      <w:bookmarkEnd w:id="1"/>
      <w:r w:rsidRPr="008956F9">
        <w:rPr>
          <w:b/>
          <w:sz w:val="24"/>
          <w:szCs w:val="24"/>
        </w:rPr>
        <w:t xml:space="preserve">HƯỚNG DẪN THI HÀNH MỘT SỐ QUY ĐỊNH </w:t>
      </w:r>
      <w:r>
        <w:rPr>
          <w:b/>
          <w:sz w:val="24"/>
          <w:szCs w:val="24"/>
        </w:rPr>
        <w:t>CỦA</w:t>
      </w:r>
    </w:p>
    <w:p w:rsidR="0032154B" w:rsidRDefault="00470AB9" w:rsidP="00470AB9">
      <w:pPr>
        <w:jc w:val="center"/>
        <w:rPr>
          <w:b/>
          <w:sz w:val="24"/>
          <w:szCs w:val="24"/>
        </w:rPr>
      </w:pPr>
      <w:r w:rsidRPr="008956F9">
        <w:rPr>
          <w:b/>
          <w:sz w:val="24"/>
          <w:szCs w:val="24"/>
        </w:rPr>
        <w:t xml:space="preserve">BỘ LUẬT TỐ TỤNG DÂN SỰ VỀ THỦ TỤC </w:t>
      </w:r>
      <w:r>
        <w:rPr>
          <w:b/>
          <w:sz w:val="24"/>
          <w:szCs w:val="24"/>
        </w:rPr>
        <w:t xml:space="preserve">CÔNG NHẬN VÀ CHO THI HÀNH </w:t>
      </w:r>
    </w:p>
    <w:p w:rsidR="00470AB9" w:rsidRDefault="00470AB9" w:rsidP="00470AB9">
      <w:pPr>
        <w:jc w:val="center"/>
        <w:rPr>
          <w:b/>
          <w:sz w:val="24"/>
          <w:szCs w:val="24"/>
        </w:rPr>
      </w:pPr>
      <w:r>
        <w:rPr>
          <w:b/>
          <w:sz w:val="24"/>
          <w:szCs w:val="24"/>
        </w:rPr>
        <w:t xml:space="preserve">TẠI VIỆT NAM PHÁN QUYẾT CỦA </w:t>
      </w:r>
      <w:r w:rsidR="00A767A7">
        <w:rPr>
          <w:b/>
          <w:sz w:val="24"/>
          <w:szCs w:val="24"/>
        </w:rPr>
        <w:t>TRỌNG</w:t>
      </w:r>
      <w:r>
        <w:rPr>
          <w:b/>
          <w:sz w:val="24"/>
          <w:szCs w:val="24"/>
        </w:rPr>
        <w:t xml:space="preserve"> TÀI NƯỚC NGOÀI</w:t>
      </w:r>
    </w:p>
    <w:p w:rsidR="00470AB9" w:rsidRPr="008956F9" w:rsidRDefault="00470AB9" w:rsidP="00470AB9">
      <w:pPr>
        <w:jc w:val="center"/>
        <w:rPr>
          <w:b/>
          <w:sz w:val="24"/>
          <w:szCs w:val="24"/>
        </w:rPr>
      </w:pPr>
      <w:r>
        <w:rPr>
          <w:b/>
          <w:sz w:val="24"/>
          <w:szCs w:val="24"/>
        </w:rPr>
        <w:t>TẠI TÒA ÁN CẤP SƠ THẨM</w:t>
      </w:r>
    </w:p>
    <w:bookmarkEnd w:id="2"/>
    <w:p w:rsidR="00470AB9" w:rsidRDefault="00470AB9" w:rsidP="00470AB9">
      <w:pPr>
        <w:jc w:val="center"/>
      </w:pPr>
      <w:r>
        <w:t>——————————</w:t>
      </w:r>
    </w:p>
    <w:p w:rsidR="00470AB9" w:rsidRPr="006201D3" w:rsidRDefault="00470AB9" w:rsidP="00470AB9">
      <w:pPr>
        <w:jc w:val="center"/>
        <w:rPr>
          <w:b/>
          <w:sz w:val="24"/>
          <w:szCs w:val="24"/>
        </w:rPr>
      </w:pPr>
      <w:r w:rsidRPr="006201D3">
        <w:rPr>
          <w:b/>
          <w:sz w:val="24"/>
          <w:szCs w:val="24"/>
        </w:rPr>
        <w:t>HỘI ĐỒNG THẨM PHÁN TÒA ÁN NHÂN DÂN TỐI CAO</w:t>
      </w:r>
    </w:p>
    <w:p w:rsidR="00470AB9" w:rsidRPr="00C13FE3" w:rsidRDefault="00470AB9" w:rsidP="00470AB9">
      <w:pPr>
        <w:jc w:val="center"/>
      </w:pPr>
    </w:p>
    <w:p w:rsidR="00470AB9" w:rsidRPr="002519A9" w:rsidRDefault="00470AB9" w:rsidP="00470AB9">
      <w:pPr>
        <w:spacing w:after="120"/>
        <w:ind w:firstLine="720"/>
        <w:jc w:val="both"/>
        <w:rPr>
          <w:i/>
        </w:rPr>
      </w:pPr>
      <w:r w:rsidRPr="002519A9">
        <w:rPr>
          <w:i/>
        </w:rPr>
        <w:t>Căn cứ Luật Tổ chức Tòa án nhân dân;</w:t>
      </w:r>
    </w:p>
    <w:p w:rsidR="00470AB9" w:rsidRPr="002519A9" w:rsidRDefault="00470AB9" w:rsidP="00470AB9">
      <w:pPr>
        <w:spacing w:after="120" w:line="240" w:lineRule="auto"/>
        <w:ind w:firstLine="720"/>
        <w:jc w:val="both"/>
        <w:rPr>
          <w:i/>
        </w:rPr>
      </w:pPr>
      <w:r w:rsidRPr="002519A9">
        <w:rPr>
          <w:i/>
        </w:rPr>
        <w:t>Để thi hành đúng và thống nhất các quy định của Bộ luật tố tụng dân sự</w:t>
      </w:r>
      <w:r>
        <w:rPr>
          <w:i/>
        </w:rPr>
        <w:t xml:space="preserve"> về thủ tục công nhận và cho thi hành tại Việt Nam phán quyết của </w:t>
      </w:r>
      <w:r w:rsidR="00A767A7">
        <w:rPr>
          <w:i/>
        </w:rPr>
        <w:t>Trọng</w:t>
      </w:r>
      <w:r>
        <w:rPr>
          <w:i/>
        </w:rPr>
        <w:t xml:space="preserve"> tài nước ngoài</w:t>
      </w:r>
      <w:r w:rsidRPr="002519A9">
        <w:rPr>
          <w:i/>
        </w:rPr>
        <w:t>;</w:t>
      </w:r>
    </w:p>
    <w:p w:rsidR="00470AB9" w:rsidRPr="002519A9" w:rsidRDefault="00470AB9" w:rsidP="00470AB9">
      <w:pPr>
        <w:spacing w:after="120" w:line="240" w:lineRule="auto"/>
        <w:ind w:firstLine="720"/>
        <w:jc w:val="both"/>
        <w:rPr>
          <w:i/>
        </w:rPr>
      </w:pPr>
      <w:r w:rsidRPr="002519A9">
        <w:rPr>
          <w:i/>
        </w:rPr>
        <w:t>Sau khi có ý kiến thống nhất của Viện trưởng Viện kiểm sát nhân dân tối cao và Bộ trưởng Bộ Tư pháp,</w:t>
      </w:r>
    </w:p>
    <w:p w:rsidR="00470AB9" w:rsidRPr="00C13FE3" w:rsidRDefault="00470AB9" w:rsidP="00470AB9">
      <w:pPr>
        <w:rPr>
          <w:i/>
        </w:rPr>
      </w:pPr>
    </w:p>
    <w:p w:rsidR="00470AB9" w:rsidRPr="00C13FE3" w:rsidRDefault="00470AB9" w:rsidP="00470AB9">
      <w:pPr>
        <w:jc w:val="center"/>
        <w:rPr>
          <w:b/>
        </w:rPr>
      </w:pPr>
      <w:r w:rsidRPr="00C13FE3">
        <w:rPr>
          <w:b/>
        </w:rPr>
        <w:t>QUYẾT NGHỊ:</w:t>
      </w:r>
    </w:p>
    <w:p w:rsidR="00470AB9" w:rsidRPr="00C13FE3" w:rsidRDefault="00470AB9" w:rsidP="00470AB9">
      <w:pPr>
        <w:jc w:val="center"/>
        <w:rPr>
          <w:b/>
        </w:rPr>
      </w:pPr>
    </w:p>
    <w:p w:rsidR="00470AB9" w:rsidRPr="00C13FE3" w:rsidRDefault="00470AB9" w:rsidP="00470AB9">
      <w:pPr>
        <w:spacing w:after="120"/>
        <w:ind w:firstLine="720"/>
        <w:jc w:val="both"/>
        <w:rPr>
          <w:b/>
          <w:bCs/>
        </w:rPr>
      </w:pPr>
      <w:bookmarkStart w:id="3" w:name="dieu_1"/>
      <w:r w:rsidRPr="00C13FE3">
        <w:rPr>
          <w:b/>
          <w:bCs/>
        </w:rPr>
        <w:t>Điều 1. Phạm vi điều chỉnh</w:t>
      </w:r>
    </w:p>
    <w:bookmarkEnd w:id="3"/>
    <w:p w:rsidR="00470AB9" w:rsidRDefault="00470AB9" w:rsidP="00470AB9">
      <w:pPr>
        <w:spacing w:after="120" w:line="240" w:lineRule="auto"/>
        <w:ind w:firstLine="720"/>
        <w:jc w:val="both"/>
      </w:pPr>
      <w:r w:rsidRPr="00C13FE3">
        <w:rPr>
          <w:bCs/>
        </w:rPr>
        <w:t>Nghị quyết này hướng dẫn thi hành một số quy định</w:t>
      </w:r>
      <w:r w:rsidR="00602594">
        <w:rPr>
          <w:bCs/>
        </w:rPr>
        <w:t xml:space="preserve"> tại</w:t>
      </w:r>
      <w:r w:rsidR="00577ED1">
        <w:rPr>
          <w:bCs/>
        </w:rPr>
        <w:t xml:space="preserve"> </w:t>
      </w:r>
      <w:r w:rsidR="00602594">
        <w:rPr>
          <w:bCs/>
        </w:rPr>
        <w:t>Phần thứ VII</w:t>
      </w:r>
      <w:r w:rsidR="00577ED1">
        <w:rPr>
          <w:bCs/>
        </w:rPr>
        <w:t xml:space="preserve"> </w:t>
      </w:r>
      <w:r>
        <w:rPr>
          <w:bCs/>
        </w:rPr>
        <w:t xml:space="preserve">của Bộ luật tố tụng dân sự về thủ tục </w:t>
      </w:r>
      <w:r w:rsidRPr="00A47A86">
        <w:t xml:space="preserve">công nhận và cho thi hành tại Việt Nam </w:t>
      </w:r>
      <w:r>
        <w:t xml:space="preserve">phán quyết của </w:t>
      </w:r>
      <w:r w:rsidR="00A767A7">
        <w:t>Trọng</w:t>
      </w:r>
      <w:r>
        <w:t xml:space="preserve"> tài</w:t>
      </w:r>
      <w:r w:rsidRPr="00A47A86">
        <w:t xml:space="preserve"> nước ngoài</w:t>
      </w:r>
      <w:r>
        <w:t xml:space="preserve"> tại Tòa án cấp sơ thẩm</w:t>
      </w:r>
      <w:r w:rsidRPr="00C13FE3">
        <w:rPr>
          <w:iCs/>
          <w:lang w:val="it-IT"/>
        </w:rPr>
        <w:t>.</w:t>
      </w:r>
    </w:p>
    <w:p w:rsidR="00470AB9" w:rsidRDefault="00470AB9" w:rsidP="00470AB9">
      <w:pPr>
        <w:widowControl w:val="0"/>
        <w:spacing w:before="150" w:line="240" w:lineRule="auto"/>
        <w:ind w:firstLine="720"/>
        <w:jc w:val="both"/>
        <w:outlineLvl w:val="0"/>
        <w:rPr>
          <w:b/>
          <w:bCs/>
        </w:rPr>
      </w:pPr>
      <w:r>
        <w:rPr>
          <w:b/>
          <w:bCs/>
        </w:rPr>
        <w:t xml:space="preserve">Điều 2. </w:t>
      </w:r>
      <w:r>
        <w:rPr>
          <w:b/>
        </w:rPr>
        <w:t>Phán quyết</w:t>
      </w:r>
      <w:r w:rsidR="0088277E">
        <w:rPr>
          <w:b/>
        </w:rPr>
        <w:t xml:space="preserve"> </w:t>
      </w:r>
      <w:r w:rsidR="00D810F8">
        <w:rPr>
          <w:b/>
        </w:rPr>
        <w:t xml:space="preserve">của </w:t>
      </w:r>
      <w:r w:rsidR="00A767A7">
        <w:rPr>
          <w:b/>
        </w:rPr>
        <w:t>Trọng</w:t>
      </w:r>
      <w:r w:rsidR="00D810F8">
        <w:rPr>
          <w:b/>
        </w:rPr>
        <w:t xml:space="preserve"> tài</w:t>
      </w:r>
      <w:r w:rsidR="00D810F8" w:rsidRPr="00882CB3">
        <w:rPr>
          <w:b/>
        </w:rPr>
        <w:t xml:space="preserve"> nước ngoài </w:t>
      </w:r>
      <w:r w:rsidRPr="00882CB3">
        <w:rPr>
          <w:b/>
        </w:rPr>
        <w:t>được xem xét công nhận và cho thi hành tại Việt Nam</w:t>
      </w:r>
    </w:p>
    <w:p w:rsidR="00470AB9" w:rsidRDefault="00470AB9" w:rsidP="00470AB9">
      <w:pPr>
        <w:spacing w:before="120" w:after="120" w:line="320" w:lineRule="exact"/>
        <w:ind w:firstLine="720"/>
        <w:jc w:val="both"/>
      </w:pPr>
      <w:r>
        <w:t xml:space="preserve">1. Phán quyết </w:t>
      </w:r>
      <w:r w:rsidRPr="00965535">
        <w:t xml:space="preserve">của </w:t>
      </w:r>
      <w:r w:rsidR="00A767A7">
        <w:t>Trọng</w:t>
      </w:r>
      <w:r w:rsidRPr="00965535">
        <w:t xml:space="preserve"> tài nước ngoài</w:t>
      </w:r>
      <w:r>
        <w:t xml:space="preserve"> được xem xét công nhận và cho thi hành tại Việt Nam </w:t>
      </w:r>
      <w:r w:rsidR="00253F62">
        <w:t xml:space="preserve">theo </w:t>
      </w:r>
      <w:r w:rsidR="009642BC">
        <w:t xml:space="preserve">quy định tại điểm a khoản 1 Điều 424 của Bộ luật tố tụng dân sự </w:t>
      </w:r>
      <w:r>
        <w:t>nếu đáp ứng được các điều kiện sau đây:</w:t>
      </w:r>
    </w:p>
    <w:p w:rsidR="00470AB9" w:rsidRDefault="00470AB9" w:rsidP="00470AB9">
      <w:pPr>
        <w:spacing w:before="120" w:after="120" w:line="320" w:lineRule="exact"/>
        <w:ind w:firstLine="720"/>
        <w:jc w:val="both"/>
      </w:pPr>
      <w:r>
        <w:t>a) L</w:t>
      </w:r>
      <w:r w:rsidRPr="00965535">
        <w:t xml:space="preserve">à phán quyết cuối cùng của Hội đồng </w:t>
      </w:r>
      <w:r w:rsidR="00A767A7">
        <w:t>trọng</w:t>
      </w:r>
      <w:r w:rsidRPr="00965535">
        <w:t xml:space="preserve"> tài giải quyết toàn bộ nội dung vụ tranh chấp, chấm dứt tố tụng </w:t>
      </w:r>
      <w:r w:rsidR="00A767A7">
        <w:t>trọng</w:t>
      </w:r>
      <w:r>
        <w:t xml:space="preserve"> tài và có hiệu lực thi hành;</w:t>
      </w:r>
    </w:p>
    <w:p w:rsidR="00470AB9" w:rsidRPr="005E160F" w:rsidRDefault="00470AB9" w:rsidP="00470AB9">
      <w:pPr>
        <w:spacing w:before="120" w:after="120" w:line="320" w:lineRule="exact"/>
        <w:ind w:firstLine="720"/>
        <w:jc w:val="both"/>
      </w:pPr>
      <w:r>
        <w:t xml:space="preserve">b) </w:t>
      </w:r>
      <w:r w:rsidRPr="005E160F">
        <w:t xml:space="preserve">Tranh chấp </w:t>
      </w:r>
      <w:r w:rsidR="00357BD8">
        <w:t xml:space="preserve">giữa các bên </w:t>
      </w:r>
      <w:r w:rsidRPr="005E160F">
        <w:t xml:space="preserve">phát sinh từ </w:t>
      </w:r>
      <w:r>
        <w:t xml:space="preserve">hoặc liên quan đến </w:t>
      </w:r>
      <w:r w:rsidRPr="005E160F">
        <w:t>các quan hệ pháp luật thương mại;</w:t>
      </w:r>
    </w:p>
    <w:p w:rsidR="00470AB9" w:rsidRDefault="00470AB9" w:rsidP="00470AB9">
      <w:pPr>
        <w:spacing w:before="120" w:after="120" w:line="320" w:lineRule="exact"/>
        <w:ind w:firstLine="720"/>
        <w:jc w:val="both"/>
      </w:pPr>
      <w:r>
        <w:t>c)</w:t>
      </w:r>
      <w:r w:rsidR="00CA1010">
        <w:t xml:space="preserve"> </w:t>
      </w:r>
      <w:r>
        <w:t xml:space="preserve">Địa điểm Hội đồng </w:t>
      </w:r>
      <w:r w:rsidR="00A767A7">
        <w:t>trọng</w:t>
      </w:r>
      <w:r>
        <w:t xml:space="preserve"> tài tiến hành giải quyết tranh chấp </w:t>
      </w:r>
      <w:r w:rsidR="009642BC">
        <w:t>ở ngoài lãnh thổ</w:t>
      </w:r>
      <w:r w:rsidR="00700A21">
        <w:t xml:space="preserve"> </w:t>
      </w:r>
      <w:r w:rsidR="00026634">
        <w:t xml:space="preserve">của </w:t>
      </w:r>
      <w:r w:rsidR="00A440F2">
        <w:t xml:space="preserve">Việt Nam </w:t>
      </w:r>
      <w:r w:rsidR="00026634">
        <w:t>và</w:t>
      </w:r>
      <w:r w:rsidR="00CA1010">
        <w:t xml:space="preserve"> </w:t>
      </w:r>
      <w:r w:rsidR="00026634">
        <w:t>trên lãnh thổ</w:t>
      </w:r>
      <w:r w:rsidR="00CA1010">
        <w:t xml:space="preserve"> </w:t>
      </w:r>
      <w:r w:rsidR="00026634">
        <w:t xml:space="preserve">của </w:t>
      </w:r>
      <w:r w:rsidR="00A440F2">
        <w:t xml:space="preserve">một trong các </w:t>
      </w:r>
      <w:r>
        <w:t>nước thành viên Công ước Niu-oóc của Liên hợp quốc năm 1958</w:t>
      </w:r>
      <w:r w:rsidRPr="00965535">
        <w:t xml:space="preserve"> về công nhận và cho thi hành phán quyết của </w:t>
      </w:r>
      <w:r w:rsidR="00A767A7">
        <w:t>Trọng</w:t>
      </w:r>
      <w:r w:rsidRPr="00965535">
        <w:t xml:space="preserve"> tài nước ngoài</w:t>
      </w:r>
      <w:r>
        <w:t xml:space="preserve">; </w:t>
      </w:r>
    </w:p>
    <w:p w:rsidR="00470AB9" w:rsidRDefault="00470AB9" w:rsidP="00470AB9">
      <w:pPr>
        <w:spacing w:before="120" w:after="120" w:line="320" w:lineRule="exact"/>
        <w:ind w:firstLine="720"/>
        <w:jc w:val="both"/>
      </w:pPr>
      <w:r>
        <w:lastRenderedPageBreak/>
        <w:t xml:space="preserve">d) </w:t>
      </w:r>
      <w:r w:rsidR="00253F62">
        <w:t>Pháp l</w:t>
      </w:r>
      <w:r>
        <w:t xml:space="preserve">uật </w:t>
      </w:r>
      <w:r w:rsidR="0040442D">
        <w:t xml:space="preserve">điều chỉnh tố tụng </w:t>
      </w:r>
      <w:r w:rsidR="00A767A7">
        <w:t>trọng</w:t>
      </w:r>
      <w:r w:rsidR="0040442D">
        <w:t xml:space="preserve"> tài là pháp luật </w:t>
      </w:r>
      <w:r>
        <w:t xml:space="preserve">của nước nơi Hội đồng </w:t>
      </w:r>
      <w:r w:rsidR="00A767A7">
        <w:t>trọng</w:t>
      </w:r>
      <w:r>
        <w:t xml:space="preserve"> tài tiến </w:t>
      </w:r>
      <w:r w:rsidR="00026634">
        <w:t xml:space="preserve">hành </w:t>
      </w:r>
      <w:r>
        <w:t>giải quyết tranh chấp.</w:t>
      </w:r>
    </w:p>
    <w:p w:rsidR="001A5098" w:rsidRDefault="001A5098" w:rsidP="00470AB9">
      <w:pPr>
        <w:spacing w:before="120" w:after="120" w:line="320" w:lineRule="exact"/>
        <w:ind w:firstLine="720"/>
        <w:jc w:val="both"/>
      </w:pPr>
      <w:r>
        <w:t>2</w:t>
      </w:r>
      <w:r w:rsidR="00470AB9">
        <w:t xml:space="preserve">. Phán quyết </w:t>
      </w:r>
      <w:r w:rsidR="00470AB9" w:rsidRPr="00965535">
        <w:t xml:space="preserve">của </w:t>
      </w:r>
      <w:r w:rsidR="00A767A7">
        <w:t>Trọng</w:t>
      </w:r>
      <w:r w:rsidR="00470AB9" w:rsidRPr="00965535">
        <w:t xml:space="preserve"> tài nước ngoài</w:t>
      </w:r>
      <w:r w:rsidR="00470AB9">
        <w:t xml:space="preserve"> được xem xét công nhận và cho thi hành </w:t>
      </w:r>
      <w:r w:rsidR="008009D3">
        <w:t xml:space="preserve">tại Việt Nam </w:t>
      </w:r>
      <w:r>
        <w:t xml:space="preserve">theo </w:t>
      </w:r>
      <w:r w:rsidR="0021135C">
        <w:t xml:space="preserve">nguyên tắc có đi có lại </w:t>
      </w:r>
      <w:r>
        <w:t xml:space="preserve">quy định tại điểm b khoản 1 Điều 424 của Bộ luật tố tụng dân sự </w:t>
      </w:r>
      <w:r w:rsidR="00470AB9">
        <w:t>nếu đáp ứng được các điều kiện</w:t>
      </w:r>
      <w:r>
        <w:t xml:space="preserve"> sau đây:</w:t>
      </w:r>
    </w:p>
    <w:p w:rsidR="00470AB9" w:rsidRDefault="001A5098" w:rsidP="00470AB9">
      <w:pPr>
        <w:spacing w:before="120" w:after="120" w:line="320" w:lineRule="exact"/>
        <w:ind w:firstLine="720"/>
        <w:jc w:val="both"/>
      </w:pPr>
      <w:r>
        <w:t>a) Các điều kiện q</w:t>
      </w:r>
      <w:r w:rsidR="00470AB9">
        <w:t>uy định tại điểm a, b và d khoản 1 Điề</w:t>
      </w:r>
      <w:r w:rsidR="008009D3">
        <w:t>u này</w:t>
      </w:r>
      <w:r>
        <w:t>;</w:t>
      </w:r>
    </w:p>
    <w:p w:rsidR="00253F62" w:rsidRDefault="001A5098" w:rsidP="00470AB9">
      <w:pPr>
        <w:spacing w:before="120" w:after="120" w:line="320" w:lineRule="exact"/>
        <w:ind w:firstLine="720"/>
        <w:jc w:val="both"/>
      </w:pPr>
      <w:r>
        <w:t xml:space="preserve">b) Địa điểm Hội đồng </w:t>
      </w:r>
      <w:r w:rsidR="00A767A7">
        <w:t>trọng</w:t>
      </w:r>
      <w:r>
        <w:t xml:space="preserve"> tài tiến hành giải quyết tranh chấp </w:t>
      </w:r>
      <w:r w:rsidR="00253F62">
        <w:t>khác với địa điểm quy định tại điểm c khoản 1 Điều này.</w:t>
      </w:r>
    </w:p>
    <w:p w:rsidR="00A026AF" w:rsidRDefault="00A026AF" w:rsidP="00A026AF">
      <w:pPr>
        <w:spacing w:before="120" w:after="120" w:line="320" w:lineRule="exact"/>
        <w:ind w:firstLine="720"/>
        <w:jc w:val="both"/>
      </w:pPr>
      <w:r>
        <w:t xml:space="preserve">3. Quyết định của Hội đồng </w:t>
      </w:r>
      <w:r w:rsidR="00A767A7">
        <w:t>trọng</w:t>
      </w:r>
      <w:r>
        <w:t xml:space="preserve"> tài quy định tại khoản 1 hoặc khoản 2 Điều này </w:t>
      </w:r>
      <w:r w:rsidR="005F3B5E">
        <w:t xml:space="preserve">về việc </w:t>
      </w:r>
      <w:r>
        <w:t>công nhận sự thỏa thuận giữa các bên đương sự cũng được xem xét công nhận và cho thi hành tại Việt Nam theo quy định tại Điều 424 của Bộ luật tố tụng dân sự.</w:t>
      </w:r>
    </w:p>
    <w:p w:rsidR="002D04F9" w:rsidRDefault="002D04F9" w:rsidP="00470AB9">
      <w:pPr>
        <w:spacing w:before="120" w:after="120" w:line="320" w:lineRule="exact"/>
        <w:ind w:firstLine="720"/>
        <w:jc w:val="both"/>
      </w:pPr>
      <w:r>
        <w:t>4. Danh sách các nước thành viên Công ước Niu-oóc của Liên hợp quốc năm 1958</w:t>
      </w:r>
      <w:r w:rsidRPr="00965535">
        <w:t xml:space="preserve"> về công nhận và cho thi hành phán quyết của </w:t>
      </w:r>
      <w:r w:rsidR="00A767A7">
        <w:t>Trọng</w:t>
      </w:r>
      <w:r w:rsidRPr="00965535">
        <w:t xml:space="preserve"> tài nước ngoài</w:t>
      </w:r>
      <w:r>
        <w:t xml:space="preserve"> được ban hành kèm theo Nghị quyết này. Tòa án nhân dân tối cao có trách nhiệm cập nhật, thông báo cho các Tòa án danh sách các nước thành viên mới của Công ước. </w:t>
      </w:r>
    </w:p>
    <w:p w:rsidR="00470AB9" w:rsidRDefault="00470AB9" w:rsidP="00470AB9">
      <w:pPr>
        <w:widowControl w:val="0"/>
        <w:spacing w:before="120" w:line="240" w:lineRule="auto"/>
        <w:ind w:firstLine="720"/>
        <w:jc w:val="both"/>
      </w:pPr>
      <w:r w:rsidRPr="00A15150">
        <w:rPr>
          <w:b/>
        </w:rPr>
        <w:t>Điều 3</w:t>
      </w:r>
      <w:r>
        <w:t xml:space="preserve">. </w:t>
      </w:r>
      <w:r>
        <w:rPr>
          <w:b/>
        </w:rPr>
        <w:t xml:space="preserve">Quyết định của </w:t>
      </w:r>
      <w:r w:rsidR="00A767A7">
        <w:rPr>
          <w:b/>
        </w:rPr>
        <w:t>Trọng</w:t>
      </w:r>
      <w:r>
        <w:rPr>
          <w:b/>
        </w:rPr>
        <w:t xml:space="preserve"> tài</w:t>
      </w:r>
      <w:r w:rsidRPr="00882CB3">
        <w:rPr>
          <w:b/>
        </w:rPr>
        <w:t xml:space="preserve"> nước ngoài </w:t>
      </w:r>
      <w:r>
        <w:rPr>
          <w:b/>
        </w:rPr>
        <w:t xml:space="preserve">không </w:t>
      </w:r>
      <w:r w:rsidRPr="00882CB3">
        <w:rPr>
          <w:b/>
        </w:rPr>
        <w:t>được xem xét công nhận và cho thi hành tại Việt Nam</w:t>
      </w:r>
    </w:p>
    <w:p w:rsidR="00470AB9" w:rsidRDefault="00470AB9" w:rsidP="00470AB9">
      <w:pPr>
        <w:widowControl w:val="0"/>
        <w:spacing w:before="120" w:line="240" w:lineRule="auto"/>
        <w:ind w:firstLine="720"/>
        <w:jc w:val="both"/>
      </w:pPr>
      <w:r>
        <w:t>Các quyết định</w:t>
      </w:r>
      <w:r w:rsidRPr="009D653A">
        <w:t xml:space="preserve"> của </w:t>
      </w:r>
      <w:r w:rsidR="00A767A7">
        <w:t>Trọng</w:t>
      </w:r>
      <w:r w:rsidRPr="009D653A">
        <w:t xml:space="preserve"> tài nước ngoài</w:t>
      </w:r>
      <w:r w:rsidR="00EF4941">
        <w:t xml:space="preserve"> </w:t>
      </w:r>
      <w:r>
        <w:t xml:space="preserve">sau đây không </w:t>
      </w:r>
      <w:r w:rsidRPr="00DB21FF">
        <w:t>được xem xét công nhận và cho thi hành tại Việt Nam</w:t>
      </w:r>
      <w:r>
        <w:t>:</w:t>
      </w:r>
    </w:p>
    <w:p w:rsidR="00470AB9" w:rsidRDefault="00470AB9" w:rsidP="00470AB9">
      <w:pPr>
        <w:spacing w:before="120" w:line="240" w:lineRule="auto"/>
        <w:ind w:firstLine="720"/>
        <w:jc w:val="both"/>
        <w:rPr>
          <w:color w:val="000000"/>
          <w:lang w:val="nl-NL"/>
        </w:rPr>
      </w:pPr>
      <w:r>
        <w:t xml:space="preserve">1. Quyết định về thủ tục tố tụng </w:t>
      </w:r>
      <w:r w:rsidR="00A767A7">
        <w:t>trọng</w:t>
      </w:r>
      <w:r>
        <w:t xml:space="preserve"> tài, bao gồm: </w:t>
      </w:r>
      <w:r w:rsidR="00CF542F">
        <w:t xml:space="preserve">quyết định về hiệu lực của thỏa thuận </w:t>
      </w:r>
      <w:r w:rsidR="00A767A7">
        <w:t>Trọng</w:t>
      </w:r>
      <w:r w:rsidR="00CF542F">
        <w:t xml:space="preserve"> tài, </w:t>
      </w:r>
      <w:r>
        <w:t xml:space="preserve">thẩm quyền giải quyết tranh chấp của </w:t>
      </w:r>
      <w:r w:rsidR="00A767A7">
        <w:t>Trọng</w:t>
      </w:r>
      <w:r>
        <w:t xml:space="preserve"> tài</w:t>
      </w:r>
      <w:r w:rsidR="00CF542F">
        <w:t>,</w:t>
      </w:r>
      <w:r w:rsidR="00EF4941">
        <w:t xml:space="preserve"> </w:t>
      </w:r>
      <w:r w:rsidR="001410A4">
        <w:t>chỉ định</w:t>
      </w:r>
      <w:r w:rsidR="00730450">
        <w:t>, thay đổi</w:t>
      </w:r>
      <w:r>
        <w:t xml:space="preserve"> </w:t>
      </w:r>
      <w:r w:rsidR="00A767A7">
        <w:t>Trọng</w:t>
      </w:r>
      <w:r>
        <w:t xml:space="preserve"> tài viên</w:t>
      </w:r>
      <w:r w:rsidR="00CF542F">
        <w:t>,</w:t>
      </w:r>
      <w:r w:rsidR="00EF4941">
        <w:t xml:space="preserve"> </w:t>
      </w:r>
      <w:r w:rsidR="00917F97">
        <w:t xml:space="preserve">ngôn ngữ sử dụng trong tố tụng </w:t>
      </w:r>
      <w:r w:rsidR="00A767A7">
        <w:t>trọng</w:t>
      </w:r>
      <w:r w:rsidR="00917F97">
        <w:t xml:space="preserve"> tài, luật áp dụng để giải quyết tranh chấp, </w:t>
      </w:r>
      <w:r>
        <w:t>áp dụng biện pháp khẩn cấp tạm thời.</w:t>
      </w:r>
    </w:p>
    <w:p w:rsidR="00470AB9" w:rsidRDefault="00470AB9" w:rsidP="00470AB9">
      <w:pPr>
        <w:spacing w:before="120" w:line="240" w:lineRule="auto"/>
        <w:ind w:firstLine="720"/>
        <w:jc w:val="both"/>
        <w:rPr>
          <w:color w:val="000000"/>
          <w:lang w:val="nl-NL"/>
        </w:rPr>
      </w:pPr>
      <w:r>
        <w:rPr>
          <w:color w:val="000000"/>
          <w:lang w:val="nl-NL"/>
        </w:rPr>
        <w:t xml:space="preserve">2. Quyết định khác về </w:t>
      </w:r>
      <w:r w:rsidR="001900A6">
        <w:rPr>
          <w:color w:val="000000"/>
          <w:lang w:val="nl-NL"/>
        </w:rPr>
        <w:t xml:space="preserve">quá trình </w:t>
      </w:r>
      <w:r>
        <w:rPr>
          <w:color w:val="000000"/>
          <w:lang w:val="nl-NL"/>
        </w:rPr>
        <w:t xml:space="preserve">tố tụng của </w:t>
      </w:r>
      <w:r w:rsidR="00A767A7">
        <w:rPr>
          <w:color w:val="000000"/>
          <w:lang w:val="nl-NL"/>
        </w:rPr>
        <w:t>Trọng</w:t>
      </w:r>
      <w:r>
        <w:rPr>
          <w:color w:val="000000"/>
          <w:lang w:val="nl-NL"/>
        </w:rPr>
        <w:t xml:space="preserve"> tài nước ngoài theo </w:t>
      </w:r>
      <w:r w:rsidR="00AA4FAD">
        <w:rPr>
          <w:color w:val="000000"/>
          <w:lang w:val="nl-NL"/>
        </w:rPr>
        <w:t xml:space="preserve">quy chế tố tụng </w:t>
      </w:r>
      <w:r w:rsidR="00A767A7">
        <w:rPr>
          <w:color w:val="000000"/>
          <w:lang w:val="nl-NL"/>
        </w:rPr>
        <w:t>trọng</w:t>
      </w:r>
      <w:r w:rsidR="009F56EB">
        <w:rPr>
          <w:color w:val="000000"/>
          <w:lang w:val="nl-NL"/>
        </w:rPr>
        <w:t xml:space="preserve"> tài, </w:t>
      </w:r>
      <w:r>
        <w:rPr>
          <w:color w:val="000000"/>
          <w:lang w:val="nl-NL"/>
        </w:rPr>
        <w:t xml:space="preserve">quy định pháp luật </w:t>
      </w:r>
      <w:r w:rsidR="00AA4FAD">
        <w:rPr>
          <w:color w:val="000000"/>
          <w:lang w:val="nl-NL"/>
        </w:rPr>
        <w:t xml:space="preserve">của </w:t>
      </w:r>
      <w:r>
        <w:rPr>
          <w:color w:val="000000"/>
          <w:lang w:val="nl-NL"/>
        </w:rPr>
        <w:t xml:space="preserve">nước nơi </w:t>
      </w:r>
      <w:r w:rsidR="0040442D">
        <w:rPr>
          <w:color w:val="000000"/>
          <w:lang w:val="nl-NL"/>
        </w:rPr>
        <w:t xml:space="preserve">Hội đồng </w:t>
      </w:r>
      <w:r w:rsidR="00A767A7">
        <w:rPr>
          <w:color w:val="000000"/>
          <w:lang w:val="nl-NL"/>
        </w:rPr>
        <w:t>trọng</w:t>
      </w:r>
      <w:r w:rsidR="0040442D">
        <w:rPr>
          <w:color w:val="000000"/>
          <w:lang w:val="nl-NL"/>
        </w:rPr>
        <w:t xml:space="preserve"> tài tiến hành</w:t>
      </w:r>
      <w:r>
        <w:rPr>
          <w:color w:val="000000"/>
          <w:lang w:val="nl-NL"/>
        </w:rPr>
        <w:t xml:space="preserve"> giải quyết tranh chấp.</w:t>
      </w:r>
    </w:p>
    <w:p w:rsidR="00470AB9" w:rsidRPr="00EA28B0" w:rsidRDefault="00470AB9" w:rsidP="00470AB9">
      <w:pPr>
        <w:spacing w:before="120" w:line="240" w:lineRule="auto"/>
        <w:ind w:firstLine="720"/>
        <w:jc w:val="both"/>
        <w:rPr>
          <w:b/>
        </w:rPr>
      </w:pPr>
      <w:r>
        <w:rPr>
          <w:b/>
        </w:rPr>
        <w:t xml:space="preserve">Điều 4. Thời hiệu công nhận và cho thi hành tại Việt Nam phán quyết của </w:t>
      </w:r>
      <w:r w:rsidR="00A767A7">
        <w:rPr>
          <w:b/>
        </w:rPr>
        <w:t>Trọng</w:t>
      </w:r>
      <w:r>
        <w:rPr>
          <w:b/>
        </w:rPr>
        <w:t xml:space="preserve"> tài nước ngoài</w:t>
      </w:r>
    </w:p>
    <w:p w:rsidR="00470AB9" w:rsidRDefault="00470AB9" w:rsidP="00470AB9">
      <w:pPr>
        <w:spacing w:before="120" w:line="240" w:lineRule="auto"/>
        <w:ind w:firstLine="720"/>
        <w:jc w:val="both"/>
      </w:pPr>
      <w:r>
        <w:t xml:space="preserve">1. Thời hiệu 03 năm quy định tại Điều 451 của Bộ luật tố tụng dân sự </w:t>
      </w:r>
      <w:r w:rsidR="00EF4941">
        <w:t xml:space="preserve">để nộp đơn yêu cầu công nhận và cho thi hành tại Việt Nam phán quyết của </w:t>
      </w:r>
      <w:r w:rsidR="00A767A7">
        <w:t>Trọng</w:t>
      </w:r>
      <w:r w:rsidR="00EF4941">
        <w:t xml:space="preserve"> tài nước ngoài </w:t>
      </w:r>
      <w:r>
        <w:t xml:space="preserve">được tính từ ngày phán quyết </w:t>
      </w:r>
      <w:r w:rsidR="00A767A7">
        <w:t>trọng</w:t>
      </w:r>
      <w:r w:rsidR="00854044">
        <w:t xml:space="preserve"> tài</w:t>
      </w:r>
      <w:r>
        <w:t xml:space="preserve"> có hiệu lực theo quy định pháp luật </w:t>
      </w:r>
      <w:r w:rsidR="00E70EEE">
        <w:t xml:space="preserve">của </w:t>
      </w:r>
      <w:r>
        <w:t xml:space="preserve">nước nơi phán quyết </w:t>
      </w:r>
      <w:r w:rsidR="00854044">
        <w:t>đó</w:t>
      </w:r>
      <w:r w:rsidR="00536E9B">
        <w:t xml:space="preserve"> </w:t>
      </w:r>
      <w:r>
        <w:t>được tuyên.</w:t>
      </w:r>
    </w:p>
    <w:p w:rsidR="00470AB9" w:rsidRDefault="00470AB9" w:rsidP="00470AB9">
      <w:pPr>
        <w:spacing w:before="120" w:line="240" w:lineRule="auto"/>
        <w:ind w:firstLine="720"/>
        <w:jc w:val="both"/>
      </w:pPr>
      <w:r>
        <w:t xml:space="preserve">2. Nước </w:t>
      </w:r>
      <w:r w:rsidR="006C28D8">
        <w:t xml:space="preserve">nơi phán quyết </w:t>
      </w:r>
      <w:r w:rsidR="00A767A7">
        <w:t>trọng</w:t>
      </w:r>
      <w:r w:rsidR="006C28D8">
        <w:t xml:space="preserve"> tài được tuyên </w:t>
      </w:r>
      <w:r>
        <w:t xml:space="preserve">quy định </w:t>
      </w:r>
      <w:r w:rsidR="006C28D8">
        <w:t>tại khoản 1 Điều này</w:t>
      </w:r>
      <w:r>
        <w:t xml:space="preserve"> là nước nơi </w:t>
      </w:r>
      <w:r w:rsidR="0040442D">
        <w:t>Hội đồng</w:t>
      </w:r>
      <w:r>
        <w:t xml:space="preserve"> </w:t>
      </w:r>
      <w:r w:rsidR="00A767A7">
        <w:t>trọng</w:t>
      </w:r>
      <w:r>
        <w:t xml:space="preserve"> tài tiến hành giải quyết tranh chấp</w:t>
      </w:r>
      <w:r w:rsidR="0040442D">
        <w:t xml:space="preserve">, </w:t>
      </w:r>
      <w:r>
        <w:t xml:space="preserve">không phụ thuộc vào </w:t>
      </w:r>
      <w:r w:rsidR="0040442D">
        <w:t>việc</w:t>
      </w:r>
      <w:r w:rsidR="00536E9B">
        <w:t xml:space="preserve"> </w:t>
      </w:r>
      <w:r w:rsidR="0040442D">
        <w:t xml:space="preserve">Hội đồng </w:t>
      </w:r>
      <w:r w:rsidR="00A767A7">
        <w:t>trọng</w:t>
      </w:r>
      <w:r>
        <w:t xml:space="preserve"> tài </w:t>
      </w:r>
      <w:r w:rsidR="008009D3">
        <w:t xml:space="preserve">mở </w:t>
      </w:r>
      <w:r w:rsidR="006C28D8">
        <w:t xml:space="preserve">hoặc không mở </w:t>
      </w:r>
      <w:r w:rsidR="008009D3">
        <w:t>phiên họp</w:t>
      </w:r>
      <w:r w:rsidR="0040442D">
        <w:t xml:space="preserve"> tại nước đó hoặc nước khác</w:t>
      </w:r>
      <w:r w:rsidR="008009D3">
        <w:t xml:space="preserve"> để </w:t>
      </w:r>
      <w:r>
        <w:t>tuyên phán quyết.</w:t>
      </w:r>
    </w:p>
    <w:p w:rsidR="003C6AAA" w:rsidRDefault="003C6AAA" w:rsidP="008D27AE">
      <w:pPr>
        <w:spacing w:before="120" w:after="120" w:line="320" w:lineRule="exact"/>
        <w:ind w:firstLine="720"/>
        <w:jc w:val="both"/>
        <w:rPr>
          <w:b/>
        </w:rPr>
      </w:pPr>
    </w:p>
    <w:p w:rsidR="008D27AE" w:rsidRPr="002F0315" w:rsidRDefault="008D27AE" w:rsidP="008D27AE">
      <w:pPr>
        <w:spacing w:before="120" w:after="120" w:line="320" w:lineRule="exact"/>
        <w:ind w:firstLine="720"/>
        <w:jc w:val="both"/>
        <w:rPr>
          <w:b/>
        </w:rPr>
      </w:pPr>
      <w:r w:rsidRPr="002F0315">
        <w:rPr>
          <w:b/>
        </w:rPr>
        <w:lastRenderedPageBreak/>
        <w:t xml:space="preserve">Điều </w:t>
      </w:r>
      <w:r>
        <w:rPr>
          <w:b/>
        </w:rPr>
        <w:t>5</w:t>
      </w:r>
      <w:r w:rsidRPr="002F0315">
        <w:rPr>
          <w:b/>
        </w:rPr>
        <w:t xml:space="preserve">. </w:t>
      </w:r>
      <w:r>
        <w:rPr>
          <w:b/>
        </w:rPr>
        <w:t>Đ</w:t>
      </w:r>
      <w:r w:rsidRPr="002F0315">
        <w:rPr>
          <w:b/>
        </w:rPr>
        <w:t xml:space="preserve">ơn yêu cầu công nhận và cho thi hành </w:t>
      </w:r>
      <w:r>
        <w:rPr>
          <w:b/>
        </w:rPr>
        <w:t xml:space="preserve">tại Việt Nam phán quyết của </w:t>
      </w:r>
      <w:r w:rsidR="00A767A7">
        <w:rPr>
          <w:b/>
        </w:rPr>
        <w:t>Trọng</w:t>
      </w:r>
      <w:r>
        <w:rPr>
          <w:b/>
        </w:rPr>
        <w:t xml:space="preserve"> tài</w:t>
      </w:r>
      <w:r w:rsidRPr="002F0315">
        <w:rPr>
          <w:b/>
        </w:rPr>
        <w:t xml:space="preserve"> nước ngoài</w:t>
      </w:r>
    </w:p>
    <w:p w:rsidR="008D27AE" w:rsidRDefault="008D27AE" w:rsidP="008D27AE">
      <w:pPr>
        <w:widowControl w:val="0"/>
        <w:spacing w:before="120" w:line="240" w:lineRule="auto"/>
        <w:ind w:firstLine="720"/>
        <w:jc w:val="both"/>
        <w:rPr>
          <w:spacing w:val="-2"/>
        </w:rPr>
      </w:pPr>
      <w:r>
        <w:rPr>
          <w:spacing w:val="-2"/>
        </w:rPr>
        <w:t xml:space="preserve">1. </w:t>
      </w:r>
      <w:r>
        <w:t>N</w:t>
      </w:r>
      <w:r w:rsidRPr="00965535">
        <w:rPr>
          <w:lang w:val="vi-VN"/>
        </w:rPr>
        <w:t xml:space="preserve">gười </w:t>
      </w:r>
      <w:r>
        <w:t xml:space="preserve">yêu cầu công nhận phán quyết của </w:t>
      </w:r>
      <w:r w:rsidR="00A767A7">
        <w:t>Trọng</w:t>
      </w:r>
      <w:r>
        <w:t xml:space="preserve"> tài nước ngoài (sau đây gọi tắt là người yêu cầu)</w:t>
      </w:r>
      <w:r>
        <w:rPr>
          <w:spacing w:val="-2"/>
        </w:rPr>
        <w:t xml:space="preserve"> tự mình hoặc ủy quyền cho người khác lập, ký đơn yêu cầu quy định tại Điều 452 của Bộ luật tố tụng dân sự như sau: </w:t>
      </w:r>
    </w:p>
    <w:p w:rsidR="008D27AE" w:rsidRPr="001769E6" w:rsidRDefault="008D27AE" w:rsidP="008D27AE">
      <w:pPr>
        <w:widowControl w:val="0"/>
        <w:spacing w:before="120" w:line="240" w:lineRule="auto"/>
        <w:ind w:firstLine="720"/>
        <w:jc w:val="both"/>
      </w:pPr>
      <w:r w:rsidRPr="001769E6">
        <w:t xml:space="preserve">a) </w:t>
      </w:r>
      <w:r w:rsidR="00A767A7" w:rsidRPr="001769E6">
        <w:t xml:space="preserve">Nếu người yêu cầu là cá nhân hoặc cơ quan, tổ chức lập đơn yêu cầu, thì cá nhân </w:t>
      </w:r>
      <w:r w:rsidRPr="001769E6">
        <w:t xml:space="preserve">hoặc </w:t>
      </w:r>
      <w:r w:rsidR="00A767A7" w:rsidRPr="001769E6">
        <w:t xml:space="preserve">người đại diện theo pháp luật của </w:t>
      </w:r>
      <w:r w:rsidRPr="001769E6">
        <w:t xml:space="preserve">cơ quan, tổ chức </w:t>
      </w:r>
      <w:r w:rsidR="005242D2" w:rsidRPr="001769E6">
        <w:t xml:space="preserve">đó </w:t>
      </w:r>
      <w:r w:rsidRPr="001769E6">
        <w:t>ký tên vào đơn;</w:t>
      </w:r>
    </w:p>
    <w:p w:rsidR="008D27AE" w:rsidRDefault="008D27AE" w:rsidP="008D27AE">
      <w:pPr>
        <w:widowControl w:val="0"/>
        <w:spacing w:before="120" w:line="240" w:lineRule="auto"/>
        <w:ind w:firstLine="720"/>
        <w:jc w:val="both"/>
        <w:rPr>
          <w:spacing w:val="-2"/>
        </w:rPr>
      </w:pPr>
      <w:r>
        <w:rPr>
          <w:spacing w:val="-2"/>
        </w:rPr>
        <w:t xml:space="preserve">b) Việc đóng dấu vào đơn </w:t>
      </w:r>
      <w:r w:rsidR="005242D2">
        <w:rPr>
          <w:spacing w:val="-2"/>
        </w:rPr>
        <w:t xml:space="preserve">yêu cầu </w:t>
      </w:r>
      <w:r>
        <w:rPr>
          <w:spacing w:val="-2"/>
        </w:rPr>
        <w:t>được thực hiện theo quy định của pháp luật Việt Nam nếu người yêu cầu là cơ quan, tổ chức của Việt Nam hoặc theo pháp luật của nước nơi người yêu cầu là cơ quan, tổ chức được thành lập</w:t>
      </w:r>
      <w:r w:rsidR="00E70EEE">
        <w:rPr>
          <w:spacing w:val="-2"/>
        </w:rPr>
        <w:t>,</w:t>
      </w:r>
      <w:r>
        <w:rPr>
          <w:spacing w:val="-2"/>
        </w:rPr>
        <w:t xml:space="preserve"> có trụ sở hoặc có hoạt động chính;</w:t>
      </w:r>
    </w:p>
    <w:p w:rsidR="008D27AE" w:rsidRPr="001769E6" w:rsidRDefault="001769E6" w:rsidP="008D27AE">
      <w:pPr>
        <w:widowControl w:val="0"/>
        <w:spacing w:before="120" w:line="240" w:lineRule="auto"/>
        <w:ind w:firstLine="720"/>
        <w:jc w:val="both"/>
      </w:pPr>
      <w:r w:rsidRPr="001769E6">
        <w:t>c</w:t>
      </w:r>
      <w:r w:rsidR="008D27AE" w:rsidRPr="001769E6">
        <w:t xml:space="preserve">) Người yêu cầu có thể ủy quyền cho người người đại diện hoặc người bảo vệ quyền lợi ích hợp pháp </w:t>
      </w:r>
      <w:r w:rsidR="005242D2" w:rsidRPr="001769E6">
        <w:t xml:space="preserve">tại Việt Nam </w:t>
      </w:r>
      <w:r w:rsidR="008D27AE" w:rsidRPr="001769E6">
        <w:t>nhân danh người yêu cầu</w:t>
      </w:r>
      <w:r w:rsidR="005242D2" w:rsidRPr="001769E6">
        <w:t xml:space="preserve"> lập, ký đơn yêu cầu</w:t>
      </w:r>
      <w:r w:rsidR="008D27AE" w:rsidRPr="001769E6">
        <w:t>.</w:t>
      </w:r>
    </w:p>
    <w:p w:rsidR="008D27AE" w:rsidRDefault="008D27AE" w:rsidP="008D27AE">
      <w:pPr>
        <w:widowControl w:val="0"/>
        <w:spacing w:before="120" w:line="240" w:lineRule="auto"/>
        <w:ind w:firstLine="720"/>
        <w:jc w:val="both"/>
        <w:rPr>
          <w:spacing w:val="-2"/>
        </w:rPr>
      </w:pPr>
      <w:r>
        <w:rPr>
          <w:spacing w:val="-2"/>
        </w:rPr>
        <w:t xml:space="preserve">2. Đơn yêu cầu bằng tiếng nước ngoài phải được dịch ra tiếng Việt, có công chứng bản dịch hoặc chứng thực chữ ký của người dịch theo quy định của pháp luật Việt Nam. </w:t>
      </w:r>
    </w:p>
    <w:p w:rsidR="008D27AE" w:rsidRPr="001769E6" w:rsidRDefault="008D27AE" w:rsidP="008D27AE">
      <w:pPr>
        <w:widowControl w:val="0"/>
        <w:spacing w:before="120" w:line="240" w:lineRule="auto"/>
        <w:ind w:firstLine="720"/>
        <w:jc w:val="both"/>
        <w:rPr>
          <w:spacing w:val="-4"/>
        </w:rPr>
      </w:pPr>
      <w:r w:rsidRPr="001769E6">
        <w:rPr>
          <w:spacing w:val="-4"/>
        </w:rPr>
        <w:t>3. Đơn yêu cầu được lập theo Mẫu số 01</w:t>
      </w:r>
      <w:r w:rsidRPr="001769E6">
        <w:rPr>
          <w:i/>
          <w:spacing w:val="-4"/>
        </w:rPr>
        <w:t xml:space="preserve"> </w:t>
      </w:r>
      <w:r w:rsidRPr="001769E6">
        <w:rPr>
          <w:spacing w:val="-4"/>
        </w:rPr>
        <w:t>ban hành kèm theo Nghị quyết này.</w:t>
      </w:r>
    </w:p>
    <w:p w:rsidR="00470AB9" w:rsidRPr="002F0315" w:rsidRDefault="00470AB9" w:rsidP="00470AB9">
      <w:pPr>
        <w:spacing w:before="120" w:after="120" w:line="320" w:lineRule="exact"/>
        <w:ind w:firstLine="720"/>
        <w:jc w:val="both"/>
        <w:rPr>
          <w:b/>
        </w:rPr>
      </w:pPr>
      <w:r>
        <w:rPr>
          <w:b/>
          <w:spacing w:val="-2"/>
        </w:rPr>
        <w:t xml:space="preserve">Điều 6. Giấy tờ, tài liệu nộp kèm theo đơn yêu cầu công nhận </w:t>
      </w:r>
      <w:r w:rsidRPr="002F0315">
        <w:rPr>
          <w:b/>
        </w:rPr>
        <w:t xml:space="preserve">và cho thi hành </w:t>
      </w:r>
      <w:r>
        <w:rPr>
          <w:b/>
        </w:rPr>
        <w:t xml:space="preserve">tại Việt Nam phán quyết của </w:t>
      </w:r>
      <w:r w:rsidR="00A767A7">
        <w:rPr>
          <w:b/>
        </w:rPr>
        <w:t>Trọng</w:t>
      </w:r>
      <w:r>
        <w:rPr>
          <w:b/>
        </w:rPr>
        <w:t xml:space="preserve"> tài</w:t>
      </w:r>
      <w:r w:rsidRPr="002F0315">
        <w:rPr>
          <w:b/>
        </w:rPr>
        <w:t xml:space="preserve"> nước ngoài</w:t>
      </w:r>
    </w:p>
    <w:p w:rsidR="00470AB9" w:rsidRPr="00A0280A" w:rsidRDefault="001332C9" w:rsidP="00470AB9">
      <w:pPr>
        <w:widowControl w:val="0"/>
        <w:numPr>
          <w:ilvl w:val="0"/>
          <w:numId w:val="1"/>
        </w:numPr>
        <w:tabs>
          <w:tab w:val="left" w:pos="993"/>
        </w:tabs>
        <w:spacing w:before="120" w:line="240" w:lineRule="auto"/>
        <w:ind w:left="0" w:firstLine="709"/>
        <w:jc w:val="both"/>
        <w:rPr>
          <w:lang w:val="nl-NL"/>
        </w:rPr>
      </w:pPr>
      <w:r>
        <w:rPr>
          <w:spacing w:val="-2"/>
        </w:rPr>
        <w:t>N</w:t>
      </w:r>
      <w:r w:rsidR="0049797B">
        <w:rPr>
          <w:spacing w:val="-2"/>
        </w:rPr>
        <w:t>gười</w:t>
      </w:r>
      <w:r w:rsidR="00470AB9">
        <w:rPr>
          <w:spacing w:val="-2"/>
        </w:rPr>
        <w:t xml:space="preserve"> yêu cầu </w:t>
      </w:r>
      <w:r w:rsidR="00470AB9" w:rsidRPr="00E42087">
        <w:rPr>
          <w:spacing w:val="-2"/>
        </w:rPr>
        <w:t xml:space="preserve">phải nộp </w:t>
      </w:r>
      <w:r>
        <w:rPr>
          <w:spacing w:val="-2"/>
        </w:rPr>
        <w:t>kèm theo đơn yêu cầu</w:t>
      </w:r>
      <w:r w:rsidR="00E80AC3">
        <w:rPr>
          <w:spacing w:val="-2"/>
        </w:rPr>
        <w:t xml:space="preserve"> </w:t>
      </w:r>
      <w:r w:rsidR="00470AB9" w:rsidRPr="00E42087">
        <w:rPr>
          <w:spacing w:val="-2"/>
        </w:rPr>
        <w:t>giấy tờ</w:t>
      </w:r>
      <w:r w:rsidR="00470AB9">
        <w:rPr>
          <w:spacing w:val="-2"/>
        </w:rPr>
        <w:t>,</w:t>
      </w:r>
      <w:r w:rsidR="00470AB9" w:rsidRPr="00E42087">
        <w:rPr>
          <w:spacing w:val="-2"/>
        </w:rPr>
        <w:t xml:space="preserve"> tài liệu quy định tại khoản 1 Điều 4</w:t>
      </w:r>
      <w:r w:rsidR="00470AB9">
        <w:rPr>
          <w:spacing w:val="-2"/>
        </w:rPr>
        <w:t>53 của</w:t>
      </w:r>
      <w:r w:rsidR="00470AB9" w:rsidRPr="00E42087">
        <w:rPr>
          <w:spacing w:val="-2"/>
        </w:rPr>
        <w:t xml:space="preserve"> Bộ luật tố tụng dân sự</w:t>
      </w:r>
      <w:r w:rsidR="00470AB9">
        <w:rPr>
          <w:spacing w:val="-2"/>
        </w:rPr>
        <w:t xml:space="preserve">. </w:t>
      </w:r>
    </w:p>
    <w:p w:rsidR="00542759" w:rsidRDefault="00542759" w:rsidP="00542759">
      <w:pPr>
        <w:widowControl w:val="0"/>
        <w:tabs>
          <w:tab w:val="left" w:pos="993"/>
        </w:tabs>
        <w:spacing w:before="120" w:line="240" w:lineRule="auto"/>
        <w:ind w:firstLine="720"/>
        <w:jc w:val="both"/>
        <w:rPr>
          <w:spacing w:val="-2"/>
        </w:rPr>
      </w:pPr>
      <w:r w:rsidRPr="00542759">
        <w:rPr>
          <w:spacing w:val="-2"/>
        </w:rPr>
        <w:t xml:space="preserve">2. </w:t>
      </w:r>
      <w:r w:rsidR="00516D86">
        <w:rPr>
          <w:spacing w:val="-2"/>
        </w:rPr>
        <w:t>Tòa án chấp nhận</w:t>
      </w:r>
      <w:r w:rsidR="005271D4">
        <w:rPr>
          <w:spacing w:val="-2"/>
        </w:rPr>
        <w:t xml:space="preserve"> </w:t>
      </w:r>
      <w:r w:rsidR="00C34279">
        <w:rPr>
          <w:spacing w:val="-2"/>
        </w:rPr>
        <w:t>giấy tờ, tài liệu</w:t>
      </w:r>
      <w:r w:rsidR="003F2861">
        <w:rPr>
          <w:spacing w:val="-2"/>
        </w:rPr>
        <w:t xml:space="preserve"> </w:t>
      </w:r>
      <w:r w:rsidR="00B47FC4">
        <w:rPr>
          <w:spacing w:val="-2"/>
        </w:rPr>
        <w:t xml:space="preserve">bằng tiếng nước ngoài </w:t>
      </w:r>
      <w:r w:rsidR="00A9765F">
        <w:rPr>
          <w:spacing w:val="-2"/>
        </w:rPr>
        <w:t xml:space="preserve">nộp kèm theo đơn </w:t>
      </w:r>
      <w:r w:rsidR="00691D2A">
        <w:rPr>
          <w:spacing w:val="-2"/>
        </w:rPr>
        <w:t xml:space="preserve">yêu cầu </w:t>
      </w:r>
      <w:r w:rsidR="00516D86">
        <w:rPr>
          <w:spacing w:val="-2"/>
        </w:rPr>
        <w:t>nếu đảm bảo các điều kiện sau đây</w:t>
      </w:r>
      <w:r w:rsidR="005271D4">
        <w:rPr>
          <w:spacing w:val="-2"/>
        </w:rPr>
        <w:t>:</w:t>
      </w:r>
    </w:p>
    <w:p w:rsidR="00692F72" w:rsidRDefault="006878EC" w:rsidP="0049490E">
      <w:pPr>
        <w:widowControl w:val="0"/>
        <w:tabs>
          <w:tab w:val="left" w:pos="993"/>
        </w:tabs>
        <w:spacing w:before="120" w:line="240" w:lineRule="auto"/>
        <w:ind w:firstLine="720"/>
        <w:jc w:val="both"/>
        <w:rPr>
          <w:spacing w:val="-2"/>
        </w:rPr>
      </w:pPr>
      <w:r>
        <w:rPr>
          <w:spacing w:val="-2"/>
        </w:rPr>
        <w:t xml:space="preserve">a) </w:t>
      </w:r>
      <w:r w:rsidR="00C26EED">
        <w:rPr>
          <w:spacing w:val="-2"/>
        </w:rPr>
        <w:t>B</w:t>
      </w:r>
      <w:r w:rsidR="002E485B">
        <w:rPr>
          <w:spacing w:val="-2"/>
        </w:rPr>
        <w:t>ản chính</w:t>
      </w:r>
      <w:r>
        <w:rPr>
          <w:spacing w:val="-2"/>
        </w:rPr>
        <w:t xml:space="preserve">, </w:t>
      </w:r>
      <w:r w:rsidR="000A4B85">
        <w:rPr>
          <w:spacing w:val="-2"/>
        </w:rPr>
        <w:t>bản sao</w:t>
      </w:r>
      <w:r w:rsidR="002E485B">
        <w:rPr>
          <w:spacing w:val="-2"/>
        </w:rPr>
        <w:t xml:space="preserve"> từ</w:t>
      </w:r>
      <w:r w:rsidR="000A4B85">
        <w:rPr>
          <w:spacing w:val="-2"/>
        </w:rPr>
        <w:t xml:space="preserve"> </w:t>
      </w:r>
      <w:r w:rsidR="002E485B">
        <w:rPr>
          <w:spacing w:val="-2"/>
        </w:rPr>
        <w:t xml:space="preserve">bản chính </w:t>
      </w:r>
      <w:r w:rsidR="00000412">
        <w:rPr>
          <w:spacing w:val="-2"/>
        </w:rPr>
        <w:t xml:space="preserve">của giấy tờ tài liệu </w:t>
      </w:r>
      <w:r w:rsidR="008D27AE">
        <w:rPr>
          <w:spacing w:val="-2"/>
        </w:rPr>
        <w:t xml:space="preserve">đó </w:t>
      </w:r>
      <w:r w:rsidR="00C26EED">
        <w:rPr>
          <w:spacing w:val="-2"/>
        </w:rPr>
        <w:t xml:space="preserve">đã được công chứng, chứng thực </w:t>
      </w:r>
      <w:r w:rsidR="00AE7603">
        <w:rPr>
          <w:spacing w:val="-2"/>
        </w:rPr>
        <w:t xml:space="preserve">theo quy định </w:t>
      </w:r>
      <w:r w:rsidR="00E70EEE">
        <w:rPr>
          <w:spacing w:val="-2"/>
        </w:rPr>
        <w:t xml:space="preserve">của </w:t>
      </w:r>
      <w:r w:rsidR="00AE7603">
        <w:rPr>
          <w:spacing w:val="-2"/>
        </w:rPr>
        <w:t xml:space="preserve">pháp luật </w:t>
      </w:r>
      <w:r w:rsidR="00E70EEE">
        <w:rPr>
          <w:spacing w:val="-2"/>
        </w:rPr>
        <w:t xml:space="preserve">của </w:t>
      </w:r>
      <w:r w:rsidR="00AE7603">
        <w:rPr>
          <w:spacing w:val="-2"/>
        </w:rPr>
        <w:t xml:space="preserve">nước nơi Hội đồng </w:t>
      </w:r>
      <w:r w:rsidR="005242D2">
        <w:rPr>
          <w:spacing w:val="-2"/>
        </w:rPr>
        <w:t>t</w:t>
      </w:r>
      <w:r w:rsidR="00A767A7">
        <w:rPr>
          <w:spacing w:val="-2"/>
        </w:rPr>
        <w:t>rọng</w:t>
      </w:r>
      <w:r w:rsidR="00AE7603">
        <w:rPr>
          <w:spacing w:val="-2"/>
        </w:rPr>
        <w:t xml:space="preserve"> tài tiến hành giải quyết tranh chấp</w:t>
      </w:r>
      <w:r w:rsidR="00CC3EA7">
        <w:rPr>
          <w:spacing w:val="-2"/>
        </w:rPr>
        <w:t xml:space="preserve"> h</w:t>
      </w:r>
      <w:r w:rsidR="00BF7E44">
        <w:rPr>
          <w:spacing w:val="-2"/>
        </w:rPr>
        <w:t xml:space="preserve">oặc </w:t>
      </w:r>
      <w:r w:rsidR="005242D2">
        <w:rPr>
          <w:spacing w:val="-2"/>
        </w:rPr>
        <w:t xml:space="preserve">bản sao từ bản chính của giấy tờ tài liệu đó đã được chứng thực </w:t>
      </w:r>
      <w:r w:rsidR="0049490E">
        <w:rPr>
          <w:spacing w:val="-2"/>
        </w:rPr>
        <w:t>theo quy định của pháp luật Việ</w:t>
      </w:r>
      <w:r w:rsidR="00BF7E44">
        <w:rPr>
          <w:spacing w:val="-2"/>
        </w:rPr>
        <w:t>t Nam;</w:t>
      </w:r>
    </w:p>
    <w:p w:rsidR="00B83843" w:rsidRDefault="00DE04E9" w:rsidP="00542759">
      <w:pPr>
        <w:widowControl w:val="0"/>
        <w:tabs>
          <w:tab w:val="left" w:pos="993"/>
        </w:tabs>
        <w:spacing w:before="120" w:line="240" w:lineRule="auto"/>
        <w:ind w:firstLine="720"/>
        <w:jc w:val="both"/>
        <w:rPr>
          <w:spacing w:val="-2"/>
        </w:rPr>
      </w:pPr>
      <w:r>
        <w:rPr>
          <w:spacing w:val="-2"/>
        </w:rPr>
        <w:t>c)</w:t>
      </w:r>
      <w:r w:rsidR="00D679B2">
        <w:rPr>
          <w:spacing w:val="-2"/>
        </w:rPr>
        <w:t xml:space="preserve"> </w:t>
      </w:r>
      <w:r w:rsidR="000B7A8A">
        <w:rPr>
          <w:spacing w:val="-2"/>
        </w:rPr>
        <w:t xml:space="preserve">Bản </w:t>
      </w:r>
      <w:r w:rsidR="00950273">
        <w:rPr>
          <w:spacing w:val="-2"/>
        </w:rPr>
        <w:t>d</w:t>
      </w:r>
      <w:r w:rsidR="00210395">
        <w:rPr>
          <w:spacing w:val="-2"/>
        </w:rPr>
        <w:t xml:space="preserve">ịch </w:t>
      </w:r>
      <w:r w:rsidR="00C42BED">
        <w:rPr>
          <w:spacing w:val="-2"/>
        </w:rPr>
        <w:t>sang</w:t>
      </w:r>
      <w:r w:rsidR="00950273">
        <w:rPr>
          <w:spacing w:val="-2"/>
        </w:rPr>
        <w:t xml:space="preserve"> </w:t>
      </w:r>
      <w:r w:rsidR="00210395">
        <w:rPr>
          <w:spacing w:val="-2"/>
        </w:rPr>
        <w:t>tiếng Việt</w:t>
      </w:r>
      <w:r w:rsidR="000B7A8A">
        <w:rPr>
          <w:spacing w:val="-2"/>
        </w:rPr>
        <w:t xml:space="preserve"> của giấy tờ, tài liệu đó đã được</w:t>
      </w:r>
      <w:r w:rsidR="00B83843">
        <w:rPr>
          <w:spacing w:val="-2"/>
        </w:rPr>
        <w:t xml:space="preserve"> công chứng hoặc chứng thực chữ ký người dịch theo quy định của pháp luật Việt Nam. </w:t>
      </w:r>
    </w:p>
    <w:p w:rsidR="00542759" w:rsidRPr="00542759" w:rsidRDefault="00542759" w:rsidP="00542759">
      <w:pPr>
        <w:widowControl w:val="0"/>
        <w:spacing w:line="240" w:lineRule="auto"/>
        <w:jc w:val="both"/>
        <w:rPr>
          <w:b/>
          <w:spacing w:val="-2"/>
          <w:sz w:val="16"/>
        </w:rPr>
      </w:pPr>
    </w:p>
    <w:p w:rsidR="00470AB9" w:rsidRDefault="00470AB9" w:rsidP="00470AB9">
      <w:pPr>
        <w:widowControl w:val="0"/>
        <w:spacing w:line="240" w:lineRule="auto"/>
        <w:ind w:firstLine="720"/>
        <w:jc w:val="both"/>
        <w:rPr>
          <w:b/>
          <w:spacing w:val="-2"/>
        </w:rPr>
      </w:pPr>
      <w:r>
        <w:rPr>
          <w:b/>
          <w:spacing w:val="-2"/>
        </w:rPr>
        <w:t xml:space="preserve">Điều 7. Hồ sơ yêu cầu công nhận và cho thi hành tại Việt Nam </w:t>
      </w:r>
      <w:r>
        <w:rPr>
          <w:b/>
        </w:rPr>
        <w:t xml:space="preserve">phán quyết của </w:t>
      </w:r>
      <w:r w:rsidR="00A767A7">
        <w:rPr>
          <w:b/>
        </w:rPr>
        <w:t>Trọng</w:t>
      </w:r>
      <w:r>
        <w:rPr>
          <w:b/>
        </w:rPr>
        <w:t xml:space="preserve"> tài</w:t>
      </w:r>
      <w:r w:rsidRPr="002F0315">
        <w:rPr>
          <w:b/>
        </w:rPr>
        <w:t xml:space="preserve"> nước ngoài</w:t>
      </w:r>
    </w:p>
    <w:p w:rsidR="00470AB9" w:rsidRPr="00C5245C" w:rsidRDefault="00470AB9" w:rsidP="00470AB9">
      <w:pPr>
        <w:widowControl w:val="0"/>
        <w:spacing w:line="240" w:lineRule="auto"/>
        <w:ind w:firstLine="720"/>
        <w:jc w:val="both"/>
        <w:rPr>
          <w:spacing w:val="-2"/>
          <w:sz w:val="12"/>
        </w:rPr>
      </w:pPr>
    </w:p>
    <w:p w:rsidR="00470AB9" w:rsidRPr="00E51F93" w:rsidRDefault="00E51F93" w:rsidP="00911561">
      <w:pPr>
        <w:widowControl w:val="0"/>
        <w:spacing w:line="240" w:lineRule="auto"/>
        <w:ind w:firstLine="720"/>
        <w:jc w:val="both"/>
        <w:rPr>
          <w:spacing w:val="-2"/>
        </w:rPr>
      </w:pPr>
      <w:r w:rsidRPr="00E51F93">
        <w:rPr>
          <w:spacing w:val="-2"/>
        </w:rPr>
        <w:t xml:space="preserve">1. </w:t>
      </w:r>
      <w:r w:rsidR="00470AB9" w:rsidRPr="00E51F93">
        <w:rPr>
          <w:spacing w:val="-2"/>
        </w:rPr>
        <w:t>Hồ sơ</w:t>
      </w:r>
      <w:r w:rsidR="008D27AE">
        <w:rPr>
          <w:spacing w:val="-2"/>
        </w:rPr>
        <w:t xml:space="preserve"> </w:t>
      </w:r>
      <w:r w:rsidR="00470AB9" w:rsidRPr="00E51F93">
        <w:rPr>
          <w:spacing w:val="-2"/>
        </w:rPr>
        <w:t xml:space="preserve">yêu cầu công nhận và cho thi hành tại Việt Nam </w:t>
      </w:r>
      <w:r w:rsidR="00911561" w:rsidRPr="00E51F93">
        <w:rPr>
          <w:spacing w:val="-2"/>
        </w:rPr>
        <w:t xml:space="preserve">phán quyết của </w:t>
      </w:r>
      <w:r w:rsidR="00A767A7">
        <w:rPr>
          <w:spacing w:val="-2"/>
        </w:rPr>
        <w:t>Trọng</w:t>
      </w:r>
      <w:r w:rsidR="00911561" w:rsidRPr="00E51F93">
        <w:rPr>
          <w:spacing w:val="-2"/>
        </w:rPr>
        <w:t xml:space="preserve"> tài </w:t>
      </w:r>
      <w:r w:rsidR="00FB51A2" w:rsidRPr="00E51F93">
        <w:rPr>
          <w:spacing w:val="-2"/>
        </w:rPr>
        <w:t xml:space="preserve">nước ngoài </w:t>
      </w:r>
      <w:r w:rsidR="00911561" w:rsidRPr="00E51F93">
        <w:rPr>
          <w:spacing w:val="-2"/>
        </w:rPr>
        <w:t>bao gồ</w:t>
      </w:r>
      <w:r w:rsidR="004878BE" w:rsidRPr="00E51F93">
        <w:rPr>
          <w:spacing w:val="-2"/>
        </w:rPr>
        <w:t>m đ</w:t>
      </w:r>
      <w:r w:rsidR="00470AB9" w:rsidRPr="00E51F93">
        <w:rPr>
          <w:spacing w:val="-2"/>
        </w:rPr>
        <w:t xml:space="preserve">ơn yêu cầu và giấy tờ, tài liệu quy định tại Điều 5 và </w:t>
      </w:r>
      <w:r w:rsidR="0049797B" w:rsidRPr="00E51F93">
        <w:rPr>
          <w:spacing w:val="-2"/>
        </w:rPr>
        <w:t xml:space="preserve">Điều </w:t>
      </w:r>
      <w:r w:rsidR="00470AB9" w:rsidRPr="00E51F93">
        <w:rPr>
          <w:spacing w:val="-2"/>
        </w:rPr>
        <w:t>6 Nghị quyế</w:t>
      </w:r>
      <w:r w:rsidR="004878BE" w:rsidRPr="00E51F93">
        <w:rPr>
          <w:spacing w:val="-2"/>
        </w:rPr>
        <w:t>t này.</w:t>
      </w:r>
    </w:p>
    <w:p w:rsidR="00084ADA" w:rsidRPr="00084ADA" w:rsidRDefault="00084ADA" w:rsidP="00470AB9">
      <w:pPr>
        <w:widowControl w:val="0"/>
        <w:spacing w:line="240" w:lineRule="auto"/>
        <w:ind w:firstLine="720"/>
        <w:jc w:val="both"/>
        <w:rPr>
          <w:spacing w:val="-2"/>
          <w:sz w:val="12"/>
        </w:rPr>
      </w:pPr>
    </w:p>
    <w:p w:rsidR="006D6BEF" w:rsidRPr="006D6BEF" w:rsidRDefault="00084ADA" w:rsidP="00470AB9">
      <w:pPr>
        <w:widowControl w:val="0"/>
        <w:spacing w:line="240" w:lineRule="auto"/>
        <w:ind w:firstLine="720"/>
        <w:jc w:val="both"/>
        <w:rPr>
          <w:spacing w:val="-2"/>
          <w:sz w:val="12"/>
        </w:rPr>
      </w:pPr>
      <w:r>
        <w:rPr>
          <w:spacing w:val="-2"/>
        </w:rPr>
        <w:t xml:space="preserve">2. </w:t>
      </w:r>
      <w:r w:rsidR="0049797B">
        <w:rPr>
          <w:spacing w:val="-2"/>
        </w:rPr>
        <w:t xml:space="preserve">Người </w:t>
      </w:r>
      <w:r w:rsidR="00470AB9">
        <w:rPr>
          <w:spacing w:val="-2"/>
        </w:rPr>
        <w:t>yêu cầu nộp 0</w:t>
      </w:r>
      <w:r w:rsidR="008D27AE">
        <w:rPr>
          <w:spacing w:val="-2"/>
        </w:rPr>
        <w:t>2</w:t>
      </w:r>
      <w:r w:rsidR="00470AB9">
        <w:rPr>
          <w:spacing w:val="-2"/>
        </w:rPr>
        <w:t xml:space="preserve"> bộ hồ sơ cho Tòa án</w:t>
      </w:r>
      <w:r w:rsidR="0049797B">
        <w:rPr>
          <w:spacing w:val="-2"/>
        </w:rPr>
        <w:t xml:space="preserve"> có thẩm quyền của Việt Nam</w:t>
      </w:r>
      <w:r w:rsidR="00470AB9">
        <w:rPr>
          <w:spacing w:val="-2"/>
        </w:rPr>
        <w:t xml:space="preserve">, không phân biệt hồ sơ đó được gửi </w:t>
      </w:r>
      <w:r w:rsidR="008D27AE">
        <w:rPr>
          <w:spacing w:val="-2"/>
        </w:rPr>
        <w:t>thông qua</w:t>
      </w:r>
      <w:r w:rsidR="00470AB9">
        <w:rPr>
          <w:spacing w:val="-2"/>
        </w:rPr>
        <w:t xml:space="preserve"> Bộ Tư pháp theo quy định tại điều ước quốc tế mà </w:t>
      </w:r>
      <w:r w:rsidR="0021135C">
        <w:rPr>
          <w:spacing w:val="-2"/>
        </w:rPr>
        <w:t xml:space="preserve">nước </w:t>
      </w:r>
      <w:r w:rsidR="005242D2">
        <w:rPr>
          <w:spacing w:val="-2"/>
        </w:rPr>
        <w:t xml:space="preserve">Cộng hòa xã hội chủ nghĩa </w:t>
      </w:r>
      <w:r w:rsidR="00470AB9">
        <w:rPr>
          <w:spacing w:val="-2"/>
        </w:rPr>
        <w:t>Việt Nam là thành viên</w:t>
      </w:r>
      <w:r w:rsidR="0049797B">
        <w:rPr>
          <w:spacing w:val="-2"/>
        </w:rPr>
        <w:t>,</w:t>
      </w:r>
      <w:r w:rsidR="00470AB9">
        <w:rPr>
          <w:spacing w:val="-2"/>
        </w:rPr>
        <w:t xml:space="preserve"> gửi </w:t>
      </w:r>
      <w:r w:rsidR="00470AB9">
        <w:rPr>
          <w:spacing w:val="-2"/>
        </w:rPr>
        <w:lastRenderedPageBreak/>
        <w:t>theo đường bưu chính hoặc nộp trực tiếp tại Tòa án theo quy định của Bộ luật tố tụng dân sự.</w:t>
      </w:r>
    </w:p>
    <w:p w:rsidR="00B60D72" w:rsidRPr="002F0315" w:rsidRDefault="006D6BEF" w:rsidP="00B60D72">
      <w:pPr>
        <w:spacing w:before="120" w:after="120" w:line="320" w:lineRule="exact"/>
        <w:ind w:firstLine="720"/>
        <w:jc w:val="both"/>
        <w:rPr>
          <w:b/>
        </w:rPr>
      </w:pPr>
      <w:r w:rsidRPr="006D6BEF">
        <w:rPr>
          <w:b/>
          <w:spacing w:val="-2"/>
        </w:rPr>
        <w:t xml:space="preserve">Điều 8. </w:t>
      </w:r>
      <w:r>
        <w:rPr>
          <w:b/>
          <w:spacing w:val="-2"/>
        </w:rPr>
        <w:t xml:space="preserve">Tòa án có thẩm quyền xem xét đơn yêu cầu </w:t>
      </w:r>
      <w:r w:rsidR="00B60D72" w:rsidRPr="002F0315">
        <w:rPr>
          <w:b/>
        </w:rPr>
        <w:t xml:space="preserve">công nhận và cho thi hành </w:t>
      </w:r>
      <w:r w:rsidR="00B60D72">
        <w:rPr>
          <w:b/>
        </w:rPr>
        <w:t xml:space="preserve">tại Việt Nam phán quyết của </w:t>
      </w:r>
      <w:r w:rsidR="00A767A7">
        <w:rPr>
          <w:b/>
        </w:rPr>
        <w:t>Trọng</w:t>
      </w:r>
      <w:r w:rsidR="00B60D72">
        <w:rPr>
          <w:b/>
        </w:rPr>
        <w:t xml:space="preserve"> tài</w:t>
      </w:r>
      <w:r w:rsidR="00B60D72" w:rsidRPr="002F0315">
        <w:rPr>
          <w:b/>
        </w:rPr>
        <w:t xml:space="preserve"> nước ngoài</w:t>
      </w:r>
    </w:p>
    <w:p w:rsidR="006D6BEF" w:rsidRPr="001769E6" w:rsidRDefault="001E7731" w:rsidP="00632FC2">
      <w:pPr>
        <w:widowControl w:val="0"/>
        <w:spacing w:before="120" w:line="240" w:lineRule="auto"/>
        <w:ind w:firstLine="720"/>
        <w:jc w:val="both"/>
      </w:pPr>
      <w:r w:rsidRPr="001769E6">
        <w:t xml:space="preserve">1. </w:t>
      </w:r>
      <w:r w:rsidR="00B60D72" w:rsidRPr="001769E6">
        <w:t xml:space="preserve">Tòa án </w:t>
      </w:r>
      <w:r w:rsidR="005134EB" w:rsidRPr="001769E6">
        <w:t xml:space="preserve">nhân dân </w:t>
      </w:r>
      <w:r w:rsidR="00E70EEE" w:rsidRPr="001769E6">
        <w:t>tỉnh, thành phố trực thuộc trung ương</w:t>
      </w:r>
      <w:r w:rsidR="005134EB" w:rsidRPr="001769E6">
        <w:t xml:space="preserve"> quy định tại điểm</w:t>
      </w:r>
      <w:r w:rsidR="00895B8E" w:rsidRPr="001769E6">
        <w:t xml:space="preserve"> b khoản 1 Điều 37, </w:t>
      </w:r>
      <w:r w:rsidR="003361E2" w:rsidRPr="001769E6">
        <w:t>điểm e khoản 2 Điều 39 của Bộ luật tố tụng dân sự</w:t>
      </w:r>
      <w:r w:rsidR="00985678" w:rsidRPr="001769E6">
        <w:t xml:space="preserve"> có thẩm quyền giải quyết đơn yêu cầu công nhận và cho thi hành tại Việt Nam phán quyết của </w:t>
      </w:r>
      <w:r w:rsidR="00A767A7" w:rsidRPr="001769E6">
        <w:t>Trọng</w:t>
      </w:r>
      <w:r w:rsidR="00985678" w:rsidRPr="001769E6">
        <w:t xml:space="preserve"> tài nước ngoài.</w:t>
      </w:r>
    </w:p>
    <w:p w:rsidR="00985678" w:rsidRPr="001769E6" w:rsidRDefault="007E3F60" w:rsidP="00632FC2">
      <w:pPr>
        <w:widowControl w:val="0"/>
        <w:spacing w:before="120" w:line="240" w:lineRule="auto"/>
        <w:ind w:firstLine="720"/>
        <w:jc w:val="both"/>
      </w:pPr>
      <w:r w:rsidRPr="001769E6">
        <w:t xml:space="preserve">2. </w:t>
      </w:r>
      <w:r w:rsidR="00D174F8" w:rsidRPr="001769E6">
        <w:t xml:space="preserve">Người yêu cầu </w:t>
      </w:r>
      <w:r w:rsidR="00D174F8" w:rsidRPr="001769E6">
        <w:rPr>
          <w:lang w:val="da-DK"/>
        </w:rPr>
        <w:t xml:space="preserve">có quyền lựa chọn Tòa án </w:t>
      </w:r>
      <w:r w:rsidR="00B83843" w:rsidRPr="001769E6">
        <w:rPr>
          <w:lang w:val="da-DK"/>
        </w:rPr>
        <w:t xml:space="preserve">quy định tại khoản 1 Điều này </w:t>
      </w:r>
      <w:r w:rsidR="00D174F8" w:rsidRPr="001769E6">
        <w:rPr>
          <w:lang w:val="da-DK"/>
        </w:rPr>
        <w:t xml:space="preserve">để </w:t>
      </w:r>
      <w:r w:rsidR="00DB104A" w:rsidRPr="001769E6">
        <w:rPr>
          <w:lang w:val="da-DK"/>
        </w:rPr>
        <w:t xml:space="preserve">nộp đơn </w:t>
      </w:r>
      <w:r w:rsidR="00D174F8" w:rsidRPr="001769E6">
        <w:rPr>
          <w:lang w:val="da-DK"/>
        </w:rPr>
        <w:t xml:space="preserve">yêu cầu </w:t>
      </w:r>
      <w:r w:rsidRPr="001769E6">
        <w:t xml:space="preserve">công nhận và cho thi hành tại Việt Nam phán quyết của </w:t>
      </w:r>
      <w:r w:rsidR="00A767A7" w:rsidRPr="001769E6">
        <w:t>Trọng</w:t>
      </w:r>
      <w:r w:rsidRPr="001769E6">
        <w:t xml:space="preserve"> tài nước ngoài trong </w:t>
      </w:r>
      <w:r w:rsidR="005242D2" w:rsidRPr="001769E6">
        <w:t>các</w:t>
      </w:r>
      <w:r w:rsidRPr="001769E6">
        <w:t xml:space="preserve"> trường hợp sau đây:</w:t>
      </w:r>
    </w:p>
    <w:p w:rsidR="00DB104A" w:rsidRPr="001769E6" w:rsidRDefault="00DB104A" w:rsidP="00632FC2">
      <w:pPr>
        <w:widowControl w:val="0"/>
        <w:spacing w:before="120" w:line="240" w:lineRule="auto"/>
        <w:ind w:firstLine="720"/>
        <w:jc w:val="both"/>
        <w:rPr>
          <w:lang w:val="da-DK"/>
        </w:rPr>
      </w:pPr>
      <w:r w:rsidRPr="001769E6">
        <w:t xml:space="preserve">a) </w:t>
      </w:r>
      <w:r w:rsidR="00A267B9" w:rsidRPr="001769E6">
        <w:rPr>
          <w:lang w:val="da-DK"/>
        </w:rPr>
        <w:t>N</w:t>
      </w:r>
      <w:r w:rsidRPr="001769E6">
        <w:rPr>
          <w:lang w:val="da-DK"/>
        </w:rPr>
        <w:t>ếu không biết nơi cư trú, làm việc, trụ sở</w:t>
      </w:r>
      <w:r w:rsidR="00D32442" w:rsidRPr="001769E6">
        <w:rPr>
          <w:lang w:val="da-DK"/>
        </w:rPr>
        <w:t>, chi nhánh</w:t>
      </w:r>
      <w:r w:rsidRPr="001769E6">
        <w:rPr>
          <w:lang w:val="da-DK"/>
        </w:rPr>
        <w:t xml:space="preserve"> của </w:t>
      </w:r>
      <w:r w:rsidR="001E07CB" w:rsidRPr="001769E6">
        <w:rPr>
          <w:lang w:val="da-DK"/>
        </w:rPr>
        <w:t>người phải thi hành</w:t>
      </w:r>
      <w:r w:rsidR="00562CE6" w:rsidRPr="001769E6">
        <w:rPr>
          <w:lang w:val="da-DK"/>
        </w:rPr>
        <w:t xml:space="preserve"> hoặc người phải thi hành không cư trú, làm việc, có trụ sở</w:t>
      </w:r>
      <w:r w:rsidR="00D576FF" w:rsidRPr="001769E6">
        <w:rPr>
          <w:lang w:val="da-DK"/>
        </w:rPr>
        <w:t>, chi nhánh tại Việt Nam</w:t>
      </w:r>
      <w:r w:rsidR="00A267B9" w:rsidRPr="001769E6">
        <w:rPr>
          <w:lang w:val="da-DK"/>
        </w:rPr>
        <w:t xml:space="preserve">, thì </w:t>
      </w:r>
      <w:r w:rsidR="005242D2" w:rsidRPr="001769E6">
        <w:rPr>
          <w:lang w:val="da-DK"/>
        </w:rPr>
        <w:t>người yêu cầu đề nghị</w:t>
      </w:r>
      <w:r w:rsidR="00A267B9" w:rsidRPr="001769E6">
        <w:rPr>
          <w:lang w:val="da-DK"/>
        </w:rPr>
        <w:t xml:space="preserve"> </w:t>
      </w:r>
      <w:r w:rsidR="00D32442" w:rsidRPr="001769E6">
        <w:rPr>
          <w:lang w:val="da-DK"/>
        </w:rPr>
        <w:t>Tòa án nơi người phải thi hành có tài sản giải quyết</w:t>
      </w:r>
      <w:r w:rsidR="001E07CB" w:rsidRPr="001769E6">
        <w:rPr>
          <w:lang w:val="da-DK"/>
        </w:rPr>
        <w:t>;</w:t>
      </w:r>
    </w:p>
    <w:p w:rsidR="00170BAF" w:rsidRPr="001769E6" w:rsidRDefault="001E07CB" w:rsidP="00632FC2">
      <w:pPr>
        <w:widowControl w:val="0"/>
        <w:spacing w:before="120" w:line="240" w:lineRule="auto"/>
        <w:ind w:firstLine="720"/>
        <w:jc w:val="both"/>
      </w:pPr>
      <w:r w:rsidRPr="001769E6">
        <w:rPr>
          <w:lang w:val="da-DK"/>
        </w:rPr>
        <w:t xml:space="preserve">b) </w:t>
      </w:r>
      <w:r w:rsidR="00A267B9" w:rsidRPr="001769E6">
        <w:rPr>
          <w:lang w:val="da-DK"/>
        </w:rPr>
        <w:t xml:space="preserve">Nếu những người phải thi hành cư trú, làm việc, có trụ sở ở nhiều nơi khác nhau, </w:t>
      </w:r>
      <w:r w:rsidR="005242D2" w:rsidRPr="001769E6">
        <w:rPr>
          <w:lang w:val="da-DK"/>
        </w:rPr>
        <w:t xml:space="preserve">thì người yêu cầu đề nghị </w:t>
      </w:r>
      <w:r w:rsidR="00A267B9" w:rsidRPr="001769E6">
        <w:rPr>
          <w:lang w:val="da-DK"/>
        </w:rPr>
        <w:t>Tòa án nơi một trong những người phải thi hành cư trú, làm việc, có trụ sở giải quyết</w:t>
      </w:r>
      <w:r w:rsidR="00170BAF" w:rsidRPr="001769E6">
        <w:rPr>
          <w:lang w:val="da-DK"/>
        </w:rPr>
        <w:t>;</w:t>
      </w:r>
    </w:p>
    <w:p w:rsidR="00170BAF" w:rsidRPr="001769E6" w:rsidRDefault="00322891" w:rsidP="00632FC2">
      <w:pPr>
        <w:spacing w:before="120" w:line="240" w:lineRule="auto"/>
        <w:ind w:firstLine="720"/>
        <w:jc w:val="both"/>
        <w:rPr>
          <w:lang w:val="da-DK"/>
        </w:rPr>
      </w:pPr>
      <w:r w:rsidRPr="001769E6">
        <w:rPr>
          <w:lang w:val="da-DK"/>
        </w:rPr>
        <w:t>c</w:t>
      </w:r>
      <w:r w:rsidR="00170BAF" w:rsidRPr="001769E6">
        <w:rPr>
          <w:lang w:val="da-DK"/>
        </w:rPr>
        <w:t xml:space="preserve">) </w:t>
      </w:r>
      <w:r w:rsidR="00A267B9" w:rsidRPr="001769E6">
        <w:rPr>
          <w:lang w:val="da-DK"/>
        </w:rPr>
        <w:t>N</w:t>
      </w:r>
      <w:r w:rsidR="00170BAF" w:rsidRPr="001769E6">
        <w:rPr>
          <w:lang w:val="da-DK"/>
        </w:rPr>
        <w:t xml:space="preserve">ếu </w:t>
      </w:r>
      <w:r w:rsidR="00584293" w:rsidRPr="001769E6">
        <w:rPr>
          <w:lang w:val="da-DK"/>
        </w:rPr>
        <w:t>người phải thi hành có</w:t>
      </w:r>
      <w:r w:rsidR="00170BAF" w:rsidRPr="001769E6">
        <w:rPr>
          <w:lang w:val="da-DK"/>
        </w:rPr>
        <w:t xml:space="preserve"> bất động sản</w:t>
      </w:r>
      <w:r w:rsidR="00816288" w:rsidRPr="001769E6">
        <w:rPr>
          <w:lang w:val="da-DK"/>
        </w:rPr>
        <w:t xml:space="preserve"> và động sản</w:t>
      </w:r>
      <w:r w:rsidR="00170BAF" w:rsidRPr="001769E6">
        <w:rPr>
          <w:lang w:val="da-DK"/>
        </w:rPr>
        <w:t xml:space="preserve"> ở nhiều địa phương khác nhau</w:t>
      </w:r>
      <w:r w:rsidR="00A267B9" w:rsidRPr="001769E6">
        <w:rPr>
          <w:lang w:val="da-DK"/>
        </w:rPr>
        <w:t xml:space="preserve">, </w:t>
      </w:r>
      <w:r w:rsidR="005242D2" w:rsidRPr="001769E6">
        <w:rPr>
          <w:lang w:val="da-DK"/>
        </w:rPr>
        <w:t xml:space="preserve">thì người yêu cầu đề nghị </w:t>
      </w:r>
      <w:r w:rsidR="00A267B9" w:rsidRPr="001769E6">
        <w:rPr>
          <w:lang w:val="da-DK"/>
        </w:rPr>
        <w:t>Tòa án nơi có một trong các bất động sản đó giải quyết</w:t>
      </w:r>
      <w:r w:rsidRPr="001769E6">
        <w:rPr>
          <w:lang w:val="da-DK"/>
        </w:rPr>
        <w:t>;</w:t>
      </w:r>
    </w:p>
    <w:p w:rsidR="00816288" w:rsidRPr="001769E6" w:rsidRDefault="00322891" w:rsidP="00816288">
      <w:pPr>
        <w:spacing w:before="120" w:after="120" w:line="240" w:lineRule="auto"/>
        <w:ind w:firstLine="720"/>
        <w:jc w:val="both"/>
        <w:rPr>
          <w:lang w:val="da-DK"/>
        </w:rPr>
      </w:pPr>
      <w:r w:rsidRPr="001769E6">
        <w:rPr>
          <w:lang w:val="da-DK"/>
        </w:rPr>
        <w:t xml:space="preserve">d) </w:t>
      </w:r>
      <w:r w:rsidR="00A267B9" w:rsidRPr="001769E6">
        <w:rPr>
          <w:lang w:val="da-DK"/>
        </w:rPr>
        <w:t>N</w:t>
      </w:r>
      <w:r w:rsidR="00B44C9D" w:rsidRPr="001769E6">
        <w:rPr>
          <w:lang w:val="da-DK"/>
        </w:rPr>
        <w:t xml:space="preserve">ếu người phải thi hành có </w:t>
      </w:r>
      <w:r w:rsidR="00816288" w:rsidRPr="001769E6">
        <w:rPr>
          <w:lang w:val="da-DK"/>
        </w:rPr>
        <w:t>động sản ở nhiều địa phương khác nhau</w:t>
      </w:r>
      <w:r w:rsidR="00A267B9" w:rsidRPr="001769E6">
        <w:rPr>
          <w:lang w:val="da-DK"/>
        </w:rPr>
        <w:t xml:space="preserve">, </w:t>
      </w:r>
      <w:r w:rsidR="005242D2" w:rsidRPr="001769E6">
        <w:rPr>
          <w:lang w:val="da-DK"/>
        </w:rPr>
        <w:t xml:space="preserve">thì người yêu cầu đề nghị </w:t>
      </w:r>
      <w:r w:rsidR="00A267B9" w:rsidRPr="001769E6">
        <w:rPr>
          <w:lang w:val="da-DK"/>
        </w:rPr>
        <w:t>Tòa án nơi có một trong các động sản đó giải quyết</w:t>
      </w:r>
      <w:r w:rsidR="00632FC2" w:rsidRPr="001769E6">
        <w:rPr>
          <w:lang w:val="da-DK"/>
        </w:rPr>
        <w:t>.</w:t>
      </w:r>
    </w:p>
    <w:p w:rsidR="00B861D7" w:rsidRDefault="00B861D7" w:rsidP="00B861D7">
      <w:pPr>
        <w:widowControl w:val="0"/>
        <w:spacing w:before="120" w:line="240" w:lineRule="auto"/>
        <w:ind w:firstLine="720"/>
        <w:jc w:val="both"/>
        <w:rPr>
          <w:b/>
          <w:spacing w:val="-2"/>
        </w:rPr>
      </w:pPr>
      <w:r>
        <w:rPr>
          <w:b/>
          <w:spacing w:val="-2"/>
        </w:rPr>
        <w:t xml:space="preserve">Điều </w:t>
      </w:r>
      <w:r w:rsidR="00906C91">
        <w:rPr>
          <w:b/>
          <w:spacing w:val="-2"/>
        </w:rPr>
        <w:t>9</w:t>
      </w:r>
      <w:r>
        <w:rPr>
          <w:b/>
          <w:spacing w:val="-2"/>
        </w:rPr>
        <w:t xml:space="preserve">. </w:t>
      </w:r>
      <w:r w:rsidRPr="00965535">
        <w:rPr>
          <w:b/>
          <w:bCs/>
          <w:lang w:val="vi-VN"/>
        </w:rPr>
        <w:t xml:space="preserve">Thông báo </w:t>
      </w:r>
      <w:r w:rsidR="00470B0F">
        <w:rPr>
          <w:b/>
          <w:bCs/>
        </w:rPr>
        <w:t>nộp lệ phí</w:t>
      </w:r>
      <w:r w:rsidR="00C1543D">
        <w:rPr>
          <w:b/>
          <w:bCs/>
        </w:rPr>
        <w:t xml:space="preserve"> </w:t>
      </w:r>
      <w:r w:rsidRPr="00965535">
        <w:rPr>
          <w:b/>
          <w:bCs/>
          <w:lang w:val="vi-VN"/>
        </w:rPr>
        <w:t>yêu cầu</w:t>
      </w:r>
      <w:r w:rsidR="00C1543D">
        <w:rPr>
          <w:b/>
          <w:bCs/>
        </w:rPr>
        <w:t xml:space="preserve"> </w:t>
      </w:r>
      <w:r>
        <w:rPr>
          <w:b/>
          <w:spacing w:val="-2"/>
        </w:rPr>
        <w:t xml:space="preserve">công nhận và cho thi hành tại Việt Nam phán quyết của </w:t>
      </w:r>
      <w:r w:rsidR="00A767A7">
        <w:rPr>
          <w:b/>
          <w:spacing w:val="-2"/>
        </w:rPr>
        <w:t>Trọng</w:t>
      </w:r>
      <w:r>
        <w:rPr>
          <w:b/>
          <w:spacing w:val="-2"/>
        </w:rPr>
        <w:t xml:space="preserve"> tài nước ngoài</w:t>
      </w:r>
    </w:p>
    <w:p w:rsidR="00BA69C5" w:rsidRDefault="00BA69C5" w:rsidP="00BA69C5">
      <w:pPr>
        <w:spacing w:before="120" w:after="120" w:line="320" w:lineRule="exact"/>
        <w:ind w:firstLine="567"/>
        <w:jc w:val="both"/>
      </w:pPr>
      <w:r w:rsidRPr="003E2350">
        <w:t>1</w:t>
      </w:r>
      <w:r w:rsidRPr="003E2350">
        <w:rPr>
          <w:lang w:val="vi-VN"/>
        </w:rPr>
        <w:t>. Trường hợp xét thấy đơn yêu cầu và tài liệu, chứng cứ kèm theo đã đủ điều kiện thụ lý</w:t>
      </w:r>
      <w:r w:rsidR="00E36214">
        <w:t>,</w:t>
      </w:r>
      <w:r w:rsidRPr="003E2350">
        <w:rPr>
          <w:lang w:val="vi-VN"/>
        </w:rPr>
        <w:t xml:space="preserve"> thì </w:t>
      </w:r>
      <w:r w:rsidR="0043098E" w:rsidRPr="003E2350">
        <w:t>Tòa án</w:t>
      </w:r>
      <w:r w:rsidR="00C1543D">
        <w:t xml:space="preserve"> </w:t>
      </w:r>
      <w:r w:rsidR="00921313" w:rsidRPr="003E2350">
        <w:t>t</w:t>
      </w:r>
      <w:r w:rsidRPr="003E2350">
        <w:rPr>
          <w:lang w:val="vi-VN"/>
        </w:rPr>
        <w:t xml:space="preserve">hông báo cho </w:t>
      </w:r>
      <w:r w:rsidRPr="003E2350">
        <w:t xml:space="preserve">người yêu cầu </w:t>
      </w:r>
      <w:r w:rsidRPr="003E2350">
        <w:rPr>
          <w:lang w:val="vi-VN"/>
        </w:rPr>
        <w:t xml:space="preserve">nộp lệ phí </w:t>
      </w:r>
      <w:r w:rsidR="0043098E" w:rsidRPr="003E2350">
        <w:rPr>
          <w:bCs/>
          <w:lang w:val="vi-VN"/>
        </w:rPr>
        <w:t>yêu cầu</w:t>
      </w:r>
      <w:r w:rsidR="00C1543D">
        <w:rPr>
          <w:bCs/>
        </w:rPr>
        <w:t xml:space="preserve"> </w:t>
      </w:r>
      <w:r w:rsidR="0043098E" w:rsidRPr="003E2350">
        <w:rPr>
          <w:spacing w:val="-2"/>
        </w:rPr>
        <w:t xml:space="preserve">công nhận và cho thi hành tại Việt Nam phán quyết của </w:t>
      </w:r>
      <w:r w:rsidR="00A767A7">
        <w:rPr>
          <w:spacing w:val="-2"/>
        </w:rPr>
        <w:t>Trọng</w:t>
      </w:r>
      <w:r w:rsidR="0043098E" w:rsidRPr="003E2350">
        <w:rPr>
          <w:spacing w:val="-2"/>
        </w:rPr>
        <w:t xml:space="preserve"> tài nước ngoài</w:t>
      </w:r>
      <w:r w:rsidRPr="003E2350">
        <w:rPr>
          <w:lang w:val="vi-VN"/>
        </w:rPr>
        <w:t xml:space="preserve"> trong thời hạn 05 ngày làm việc, kể từ ngày nhận được thông báo </w:t>
      </w:r>
      <w:r w:rsidRPr="003E2350">
        <w:t>nộp lệ phí</w:t>
      </w:r>
      <w:r w:rsidR="0075491A" w:rsidRPr="003E2350">
        <w:t>.</w:t>
      </w:r>
    </w:p>
    <w:p w:rsidR="00504043" w:rsidRDefault="00ED0871" w:rsidP="00052428">
      <w:pPr>
        <w:spacing w:before="120" w:after="120" w:line="320" w:lineRule="exact"/>
        <w:ind w:firstLine="567"/>
        <w:jc w:val="both"/>
        <w:rPr>
          <w:spacing w:val="-2"/>
        </w:rPr>
      </w:pPr>
      <w:r>
        <w:rPr>
          <w:spacing w:val="-2"/>
        </w:rPr>
        <w:t xml:space="preserve">2. </w:t>
      </w:r>
      <w:r w:rsidR="00052428">
        <w:rPr>
          <w:spacing w:val="-2"/>
        </w:rPr>
        <w:t xml:space="preserve">Tòa án lập thông báo yêu cầu </w:t>
      </w:r>
      <w:r w:rsidR="00052428" w:rsidRPr="003E2350">
        <w:rPr>
          <w:lang w:val="vi-VN"/>
        </w:rPr>
        <w:t>nộp lệ phí</w:t>
      </w:r>
      <w:r w:rsidR="00504043">
        <w:t xml:space="preserve"> </w:t>
      </w:r>
      <w:r w:rsidR="00052428" w:rsidRPr="003E2350">
        <w:rPr>
          <w:bCs/>
          <w:lang w:val="vi-VN"/>
        </w:rPr>
        <w:t>yêu cầu</w:t>
      </w:r>
      <w:r w:rsidR="00504043">
        <w:rPr>
          <w:bCs/>
        </w:rPr>
        <w:t xml:space="preserve"> </w:t>
      </w:r>
      <w:r w:rsidR="00052428" w:rsidRPr="003E2350">
        <w:rPr>
          <w:spacing w:val="-2"/>
        </w:rPr>
        <w:t xml:space="preserve">công nhận và cho thi hành tại Việt Nam phán quyết của </w:t>
      </w:r>
      <w:r w:rsidR="00A767A7">
        <w:rPr>
          <w:spacing w:val="-2"/>
        </w:rPr>
        <w:t>Trọng</w:t>
      </w:r>
      <w:r w:rsidR="00052428" w:rsidRPr="003E2350">
        <w:rPr>
          <w:spacing w:val="-2"/>
        </w:rPr>
        <w:t xml:space="preserve"> tài nước ngoài</w:t>
      </w:r>
      <w:r w:rsidR="00504043">
        <w:rPr>
          <w:spacing w:val="-2"/>
        </w:rPr>
        <w:t xml:space="preserve"> như sau:</w:t>
      </w:r>
    </w:p>
    <w:p w:rsidR="0033663E" w:rsidRDefault="00504043" w:rsidP="00052428">
      <w:pPr>
        <w:spacing w:before="120" w:after="120" w:line="320" w:lineRule="exact"/>
        <w:ind w:firstLine="567"/>
        <w:jc w:val="both"/>
        <w:rPr>
          <w:spacing w:val="-2"/>
        </w:rPr>
      </w:pPr>
      <w:r>
        <w:rPr>
          <w:spacing w:val="-2"/>
        </w:rPr>
        <w:t xml:space="preserve">a) Theo </w:t>
      </w:r>
      <w:r w:rsidR="00052428" w:rsidRPr="001769E6">
        <w:rPr>
          <w:spacing w:val="-2"/>
        </w:rPr>
        <w:t>Mẫu số 02</w:t>
      </w:r>
      <w:r w:rsidR="00052428">
        <w:rPr>
          <w:i/>
          <w:spacing w:val="-2"/>
        </w:rPr>
        <w:t xml:space="preserve"> </w:t>
      </w:r>
      <w:r w:rsidR="0033663E">
        <w:rPr>
          <w:spacing w:val="-2"/>
        </w:rPr>
        <w:t xml:space="preserve">ban hành kèm theo Nghị quyết này </w:t>
      </w:r>
      <w:r w:rsidR="00052428" w:rsidRPr="005D79DE">
        <w:rPr>
          <w:spacing w:val="-2"/>
        </w:rPr>
        <w:t>nếu người yêu cầu</w:t>
      </w:r>
      <w:r w:rsidR="003228A3">
        <w:rPr>
          <w:spacing w:val="-2"/>
        </w:rPr>
        <w:t xml:space="preserve"> </w:t>
      </w:r>
      <w:r w:rsidR="00052428" w:rsidRPr="005D79DE">
        <w:rPr>
          <w:spacing w:val="-2"/>
        </w:rPr>
        <w:t>có địa chỉ tại Việt Nam</w:t>
      </w:r>
      <w:r w:rsidR="005242D2">
        <w:rPr>
          <w:spacing w:val="-2"/>
        </w:rPr>
        <w:t xml:space="preserve"> hoặc người yêu cầu có địa chỉ ở nước ngoài nhưng đã ủy quyền cho người khác</w:t>
      </w:r>
      <w:r w:rsidR="002C4FD0">
        <w:rPr>
          <w:spacing w:val="-2"/>
        </w:rPr>
        <w:t xml:space="preserve"> có địa chỉ tại Việt Nam nhận thay văn bản tố tụng của Tòa án</w:t>
      </w:r>
      <w:r w:rsidR="0033663E">
        <w:rPr>
          <w:spacing w:val="-2"/>
        </w:rPr>
        <w:t>;</w:t>
      </w:r>
    </w:p>
    <w:p w:rsidR="00052428" w:rsidRDefault="0033663E" w:rsidP="00052428">
      <w:pPr>
        <w:spacing w:before="120" w:after="120" w:line="320" w:lineRule="exact"/>
        <w:ind w:firstLine="567"/>
        <w:jc w:val="both"/>
        <w:rPr>
          <w:spacing w:val="-2"/>
        </w:rPr>
      </w:pPr>
      <w:r>
        <w:rPr>
          <w:spacing w:val="-2"/>
        </w:rPr>
        <w:t>b) Theo</w:t>
      </w:r>
      <w:r w:rsidR="00052428">
        <w:rPr>
          <w:i/>
          <w:spacing w:val="-2"/>
        </w:rPr>
        <w:t xml:space="preserve"> </w:t>
      </w:r>
      <w:r w:rsidR="00052428" w:rsidRPr="001769E6">
        <w:rPr>
          <w:spacing w:val="-2"/>
        </w:rPr>
        <w:t>Mẫu số 03</w:t>
      </w:r>
      <w:r w:rsidR="00052428">
        <w:rPr>
          <w:i/>
          <w:spacing w:val="-2"/>
        </w:rPr>
        <w:t xml:space="preserve"> </w:t>
      </w:r>
      <w:r w:rsidR="00052428">
        <w:rPr>
          <w:spacing w:val="-2"/>
        </w:rPr>
        <w:t>ban hành kèm theo Nghị quyết này nếu người yêu cầu có địa chỉ ở nước ngoài</w:t>
      </w:r>
      <w:r w:rsidR="002C4FD0">
        <w:rPr>
          <w:spacing w:val="-2"/>
        </w:rPr>
        <w:t xml:space="preserve"> nhưng không ủy quyền cho người khác có địa chỉ tại Việt Nam nhận thay văn bản tố tụng của Tòa án</w:t>
      </w:r>
      <w:r w:rsidR="00052428">
        <w:rPr>
          <w:spacing w:val="-2"/>
        </w:rPr>
        <w:t>.</w:t>
      </w:r>
    </w:p>
    <w:p w:rsidR="001769E6" w:rsidRDefault="001769E6" w:rsidP="00052428">
      <w:pPr>
        <w:spacing w:before="120" w:after="120" w:line="320" w:lineRule="exact"/>
        <w:ind w:firstLine="567"/>
        <w:jc w:val="both"/>
        <w:rPr>
          <w:spacing w:val="-2"/>
        </w:rPr>
      </w:pPr>
    </w:p>
    <w:p w:rsidR="00470AB9" w:rsidRDefault="00470AB9" w:rsidP="00470AB9">
      <w:pPr>
        <w:widowControl w:val="0"/>
        <w:spacing w:before="120" w:line="240" w:lineRule="auto"/>
        <w:ind w:firstLine="720"/>
        <w:jc w:val="both"/>
        <w:rPr>
          <w:b/>
          <w:spacing w:val="-2"/>
        </w:rPr>
      </w:pPr>
      <w:r>
        <w:rPr>
          <w:b/>
          <w:spacing w:val="-2"/>
        </w:rPr>
        <w:lastRenderedPageBreak/>
        <w:t xml:space="preserve">Điều </w:t>
      </w:r>
      <w:r w:rsidR="00906C91">
        <w:rPr>
          <w:b/>
          <w:spacing w:val="-2"/>
        </w:rPr>
        <w:t>10</w:t>
      </w:r>
      <w:r>
        <w:rPr>
          <w:b/>
          <w:spacing w:val="-2"/>
        </w:rPr>
        <w:t xml:space="preserve">. </w:t>
      </w:r>
      <w:bookmarkStart w:id="4" w:name="dieu_365"/>
      <w:r w:rsidRPr="00965535">
        <w:rPr>
          <w:b/>
          <w:bCs/>
          <w:lang w:val="vi-VN"/>
        </w:rPr>
        <w:t>Thông báo thụ lý đơn yêu cầu</w:t>
      </w:r>
      <w:bookmarkEnd w:id="4"/>
      <w:r w:rsidR="008E00F8">
        <w:rPr>
          <w:b/>
          <w:bCs/>
        </w:rPr>
        <w:t xml:space="preserve"> </w:t>
      </w:r>
      <w:r>
        <w:rPr>
          <w:b/>
          <w:spacing w:val="-2"/>
        </w:rPr>
        <w:t xml:space="preserve">công nhận và cho thi hành tại Việt Nam phán quyết của </w:t>
      </w:r>
      <w:r w:rsidR="00A767A7">
        <w:rPr>
          <w:b/>
          <w:spacing w:val="-2"/>
        </w:rPr>
        <w:t>Trọng</w:t>
      </w:r>
      <w:r>
        <w:rPr>
          <w:b/>
          <w:spacing w:val="-2"/>
        </w:rPr>
        <w:t xml:space="preserve"> tài nước ngoài</w:t>
      </w:r>
    </w:p>
    <w:p w:rsidR="00784573" w:rsidRPr="00784573" w:rsidRDefault="00784573" w:rsidP="00784573">
      <w:pPr>
        <w:spacing w:before="120" w:after="120" w:line="320" w:lineRule="exact"/>
        <w:ind w:firstLine="720"/>
        <w:jc w:val="both"/>
      </w:pPr>
      <w:r w:rsidRPr="00784573">
        <w:t xml:space="preserve">1. </w:t>
      </w:r>
      <w:r w:rsidRPr="00784573">
        <w:rPr>
          <w:lang w:val="vi-VN"/>
        </w:rPr>
        <w:t xml:space="preserve">Tòa án thụ lý đơn yêu cầu khi người yêu cầu nộp cho Tòa án biên lai </w:t>
      </w:r>
      <w:r w:rsidRPr="00784573">
        <w:t xml:space="preserve">thu </w:t>
      </w:r>
      <w:r w:rsidRPr="00784573">
        <w:rPr>
          <w:lang w:val="vi-VN"/>
        </w:rPr>
        <w:t xml:space="preserve">tiền lệ phí </w:t>
      </w:r>
      <w:r w:rsidRPr="00784573">
        <w:rPr>
          <w:bCs/>
          <w:lang w:val="vi-VN"/>
        </w:rPr>
        <w:t>yêu cầu</w:t>
      </w:r>
      <w:r w:rsidR="008E00F8">
        <w:rPr>
          <w:bCs/>
        </w:rPr>
        <w:t xml:space="preserve"> </w:t>
      </w:r>
      <w:r w:rsidRPr="00784573">
        <w:rPr>
          <w:spacing w:val="-2"/>
        </w:rPr>
        <w:t xml:space="preserve">công nhận và cho thi hành tại Việt Nam phán quyết của </w:t>
      </w:r>
      <w:r w:rsidR="00A767A7">
        <w:rPr>
          <w:spacing w:val="-2"/>
        </w:rPr>
        <w:t>Trọng</w:t>
      </w:r>
      <w:r w:rsidRPr="00784573">
        <w:rPr>
          <w:spacing w:val="-2"/>
        </w:rPr>
        <w:t xml:space="preserve"> tài nước ngoài.</w:t>
      </w:r>
    </w:p>
    <w:p w:rsidR="00470AB9" w:rsidRDefault="00A47265" w:rsidP="00470AB9">
      <w:pPr>
        <w:widowControl w:val="0"/>
        <w:spacing w:before="120" w:line="240" w:lineRule="auto"/>
        <w:ind w:firstLine="720"/>
        <w:jc w:val="both"/>
        <w:rPr>
          <w:spacing w:val="-2"/>
        </w:rPr>
      </w:pPr>
      <w:r>
        <w:rPr>
          <w:spacing w:val="-2"/>
        </w:rPr>
        <w:t>2</w:t>
      </w:r>
      <w:r w:rsidR="00470AB9">
        <w:rPr>
          <w:spacing w:val="-2"/>
        </w:rPr>
        <w:t xml:space="preserve">. </w:t>
      </w:r>
      <w:r w:rsidR="00805F55">
        <w:rPr>
          <w:spacing w:val="-2"/>
        </w:rPr>
        <w:t>Tòa án lập t</w:t>
      </w:r>
      <w:r w:rsidR="00470AB9">
        <w:rPr>
          <w:spacing w:val="-2"/>
        </w:rPr>
        <w:t xml:space="preserve">hông báo thụ lý đơn yêu cầu theo </w:t>
      </w:r>
      <w:r w:rsidR="00832A17" w:rsidRPr="001769E6">
        <w:rPr>
          <w:spacing w:val="-2"/>
        </w:rPr>
        <w:t>M</w:t>
      </w:r>
      <w:r w:rsidR="00470AB9" w:rsidRPr="001769E6">
        <w:rPr>
          <w:spacing w:val="-2"/>
        </w:rPr>
        <w:t xml:space="preserve">ẫu </w:t>
      </w:r>
      <w:r w:rsidR="00832A17" w:rsidRPr="001769E6">
        <w:rPr>
          <w:spacing w:val="-2"/>
        </w:rPr>
        <w:t>số 0</w:t>
      </w:r>
      <w:r w:rsidRPr="001769E6">
        <w:rPr>
          <w:spacing w:val="-2"/>
        </w:rPr>
        <w:t>4</w:t>
      </w:r>
      <w:r w:rsidR="008E00F8">
        <w:rPr>
          <w:i/>
          <w:spacing w:val="-2"/>
        </w:rPr>
        <w:t xml:space="preserve"> </w:t>
      </w:r>
      <w:r w:rsidR="00470AB9">
        <w:rPr>
          <w:spacing w:val="-2"/>
        </w:rPr>
        <w:t>ban hành kèm theo Nghị quyết này</w:t>
      </w:r>
      <w:r w:rsidR="0092731E">
        <w:rPr>
          <w:spacing w:val="-2"/>
        </w:rPr>
        <w:t>.</w:t>
      </w:r>
    </w:p>
    <w:p w:rsidR="00470AB9" w:rsidRPr="00B53E30" w:rsidRDefault="00470AB9" w:rsidP="00E63126">
      <w:pPr>
        <w:widowControl w:val="0"/>
        <w:spacing w:before="120" w:line="240" w:lineRule="auto"/>
        <w:ind w:firstLine="720"/>
        <w:jc w:val="both"/>
        <w:rPr>
          <w:b/>
          <w:spacing w:val="-2"/>
        </w:rPr>
      </w:pPr>
      <w:r w:rsidRPr="00965535">
        <w:rPr>
          <w:b/>
          <w:bCs/>
          <w:lang w:val="vi-VN"/>
        </w:rPr>
        <w:t xml:space="preserve">Điều </w:t>
      </w:r>
      <w:r w:rsidR="00CC67FA">
        <w:rPr>
          <w:b/>
          <w:bCs/>
        </w:rPr>
        <w:t>1</w:t>
      </w:r>
      <w:r w:rsidR="00A30977">
        <w:rPr>
          <w:b/>
          <w:bCs/>
        </w:rPr>
        <w:t>1</w:t>
      </w:r>
      <w:r w:rsidRPr="00965535">
        <w:rPr>
          <w:b/>
          <w:bCs/>
          <w:lang w:val="vi-VN"/>
        </w:rPr>
        <w:t xml:space="preserve">. </w:t>
      </w:r>
      <w:r w:rsidR="0052278A">
        <w:rPr>
          <w:b/>
          <w:bCs/>
        </w:rPr>
        <w:t>Yêu cầu giải thích những điểm chưa rõ trong đơn trong thời gian c</w:t>
      </w:r>
      <w:r w:rsidR="004949B6">
        <w:rPr>
          <w:b/>
          <w:bCs/>
        </w:rPr>
        <w:t>huẩn bị xét đơn yêu cầu</w:t>
      </w:r>
    </w:p>
    <w:p w:rsidR="00042479" w:rsidRDefault="00E63126" w:rsidP="00E63126">
      <w:pPr>
        <w:tabs>
          <w:tab w:val="left" w:pos="851"/>
          <w:tab w:val="left" w:pos="993"/>
        </w:tabs>
        <w:spacing w:before="120" w:after="120" w:line="320" w:lineRule="exact"/>
        <w:ind w:firstLine="720"/>
        <w:jc w:val="both"/>
      </w:pPr>
      <w:r>
        <w:t xml:space="preserve">1. </w:t>
      </w:r>
      <w:r w:rsidR="00843D6D">
        <w:t xml:space="preserve">Trong thời hạn chuẩn bị xét đơn yêu cầu, </w:t>
      </w:r>
      <w:r w:rsidR="00042479">
        <w:t xml:space="preserve">Tòa án yêu cầu </w:t>
      </w:r>
      <w:r w:rsidR="000E5F02">
        <w:t xml:space="preserve">người nộp đơn </w:t>
      </w:r>
      <w:r w:rsidR="00042479">
        <w:t xml:space="preserve">giải thích những điểm chưa rõ trong đơn theo quy định tại khoản 1 Điều 457 Bộ luật tố tụng dân sự </w:t>
      </w:r>
      <w:r w:rsidR="00843D6D">
        <w:t>nếu xác định thấy</w:t>
      </w:r>
      <w:r w:rsidR="00042479">
        <w:t xml:space="preserve"> nội dung đơn</w:t>
      </w:r>
      <w:r>
        <w:t xml:space="preserve"> thể hiện có sự thỏa thuận giữa </w:t>
      </w:r>
      <w:r w:rsidR="0021059E">
        <w:t>các</w:t>
      </w:r>
      <w:r>
        <w:t xml:space="preserve"> bên </w:t>
      </w:r>
      <w:r w:rsidR="0021059E">
        <w:t>liên quan đến</w:t>
      </w:r>
      <w:r>
        <w:t xml:space="preserve"> </w:t>
      </w:r>
      <w:r w:rsidR="00290525">
        <w:t xml:space="preserve">việc thi hành </w:t>
      </w:r>
      <w:r>
        <w:t xml:space="preserve">phán quyết của </w:t>
      </w:r>
      <w:r w:rsidR="00A767A7">
        <w:t>Trọng</w:t>
      </w:r>
      <w:r>
        <w:t xml:space="preserve"> tài nước ngoài nhưng không nêu cụ thể chi tiết về thỏa thuận đó.</w:t>
      </w:r>
    </w:p>
    <w:p w:rsidR="00B80D7C" w:rsidRDefault="00470AB9" w:rsidP="00E63126">
      <w:pPr>
        <w:tabs>
          <w:tab w:val="left" w:pos="851"/>
          <w:tab w:val="left" w:pos="993"/>
        </w:tabs>
        <w:spacing w:before="120" w:after="120" w:line="320" w:lineRule="exact"/>
        <w:ind w:firstLine="720"/>
        <w:jc w:val="both"/>
      </w:pPr>
      <w:r>
        <w:t xml:space="preserve">Ví dụ 1: </w:t>
      </w:r>
      <w:r w:rsidR="00843D6D">
        <w:t>Đơn yêu cầu có điểm chưa rõ là trường hợp n</w:t>
      </w:r>
      <w:r w:rsidR="00B80D7C">
        <w:t xml:space="preserve">ội dung đơn thể hiện có sự thỏa thuận giữa người yêu cầu và người phải thi hành về việc </w:t>
      </w:r>
      <w:r w:rsidR="00C110A4">
        <w:t>thi hành</w:t>
      </w:r>
      <w:r w:rsidR="00B80D7C">
        <w:t xml:space="preserve"> phán quyết của </w:t>
      </w:r>
      <w:r w:rsidR="00A767A7">
        <w:t>Trọng</w:t>
      </w:r>
      <w:r w:rsidR="00B80D7C">
        <w:t xml:space="preserve"> tài nước ngoài nhưng không nêu cụ thể về thỏa thuận đó.</w:t>
      </w:r>
    </w:p>
    <w:p w:rsidR="00470AB9" w:rsidRDefault="00470AB9" w:rsidP="00E63126">
      <w:pPr>
        <w:spacing w:before="120" w:after="120" w:line="320" w:lineRule="exact"/>
        <w:ind w:firstLine="720"/>
        <w:jc w:val="both"/>
      </w:pPr>
      <w:r>
        <w:t xml:space="preserve">Ví dụ 2: </w:t>
      </w:r>
      <w:r w:rsidR="00843D6D">
        <w:t>Đơn yêu cầu có điểm chưa rõ là trường hợp n</w:t>
      </w:r>
      <w:r w:rsidR="00B80D7C">
        <w:t>ội dung đơn</w:t>
      </w:r>
      <w:r w:rsidR="00290525">
        <w:t xml:space="preserve"> </w:t>
      </w:r>
      <w:r w:rsidR="00B80D7C">
        <w:t xml:space="preserve">thể hiện người phải thi hành vi phạm thỏa thuận với người yêu cầu về việc </w:t>
      </w:r>
      <w:r w:rsidR="007B7588">
        <w:t>thi hành</w:t>
      </w:r>
      <w:r w:rsidR="00B80D7C">
        <w:t xml:space="preserve"> phán quyết của </w:t>
      </w:r>
      <w:r w:rsidR="00A767A7">
        <w:t>Trọng</w:t>
      </w:r>
      <w:r w:rsidR="00B80D7C">
        <w:t xml:space="preserve"> tài nhưng không nêu rõ chi tiết về thỏa thuận và vi phạm của người phải thi hành</w:t>
      </w:r>
      <w:r>
        <w:t>.</w:t>
      </w:r>
    </w:p>
    <w:p w:rsidR="0022111E" w:rsidRDefault="002D04F9" w:rsidP="0022111E">
      <w:pPr>
        <w:spacing w:before="120" w:after="120" w:line="320" w:lineRule="exact"/>
        <w:ind w:firstLine="720"/>
        <w:jc w:val="both"/>
      </w:pPr>
      <w:r>
        <w:t>Ví dụ 3: Đơn yêu cầu có điểm chưa rõ là trường hợp nội dung đơn thể hiện người phải thi hành vi phạm thỏa thuận với người yêu cầu về việc hai bên sẽ</w:t>
      </w:r>
      <w:r w:rsidR="0022111E">
        <w:t xml:space="preserve"> ký, thực hiện </w:t>
      </w:r>
      <w:r>
        <w:t>các hợp đồng mới để bù trừ nghĩa vụ</w:t>
      </w:r>
      <w:r w:rsidR="0022111E">
        <w:t xml:space="preserve"> đã được xác định trong phán quyết của </w:t>
      </w:r>
      <w:r w:rsidR="00A767A7">
        <w:t>Trọng</w:t>
      </w:r>
      <w:r w:rsidR="0022111E">
        <w:t xml:space="preserve"> tài nước ngoài nhưng không nêu rõ chi tiết về thỏa thuận và vi phạm của người phải thi hành.</w:t>
      </w:r>
    </w:p>
    <w:p w:rsidR="00E63126" w:rsidRDefault="00E63126" w:rsidP="00E63126">
      <w:pPr>
        <w:spacing w:before="120" w:after="120" w:line="320" w:lineRule="exact"/>
        <w:ind w:firstLine="720"/>
        <w:jc w:val="both"/>
      </w:pPr>
      <w:r>
        <w:t xml:space="preserve">2. </w:t>
      </w:r>
      <w:r w:rsidR="00692A1B">
        <w:t xml:space="preserve">Nếu </w:t>
      </w:r>
      <w:r>
        <w:t>không nhận được văn bản giải thích của người yêu cầu</w:t>
      </w:r>
      <w:r w:rsidR="0021059E">
        <w:t xml:space="preserve"> trong thời hạn </w:t>
      </w:r>
      <w:r w:rsidR="00692A1B">
        <w:t xml:space="preserve">đã được gia hạn theo </w:t>
      </w:r>
      <w:r w:rsidR="0021059E">
        <w:t>quy định tại khoản 1 Điều 457 của Bộ luật tố tụng dân sự</w:t>
      </w:r>
      <w:r>
        <w:t xml:space="preserve">, </w:t>
      </w:r>
      <w:r w:rsidR="00843D6D">
        <w:t xml:space="preserve">thì </w:t>
      </w:r>
      <w:r>
        <w:t xml:space="preserve">Tòa án </w:t>
      </w:r>
      <w:r w:rsidR="00FF1D4F">
        <w:t xml:space="preserve">phải ra </w:t>
      </w:r>
      <w:r w:rsidR="004949B6">
        <w:t xml:space="preserve">quyết định </w:t>
      </w:r>
      <w:r w:rsidR="00FF1D4F">
        <w:t>mở phiên họp xét đơn yêu cầu, trừ trường hợp có căn cứ để ra quyết định tạm đình chỉ</w:t>
      </w:r>
      <w:r w:rsidR="0021059E">
        <w:t xml:space="preserve"> hoặc</w:t>
      </w:r>
      <w:r w:rsidR="00FF1D4F">
        <w:t xml:space="preserve"> đình chỉ xét đơn yêu cầu </w:t>
      </w:r>
      <w:r w:rsidR="004949B6">
        <w:t xml:space="preserve">quy định tại </w:t>
      </w:r>
      <w:r w:rsidR="00FF1D4F">
        <w:t xml:space="preserve">điểm a hoặc b </w:t>
      </w:r>
      <w:r w:rsidR="004949B6">
        <w:t xml:space="preserve">khoản 1 Điều 457 của Bộ luật </w:t>
      </w:r>
      <w:r w:rsidR="0021059E">
        <w:t>này</w:t>
      </w:r>
      <w:r w:rsidR="004949B6">
        <w:t>.</w:t>
      </w:r>
    </w:p>
    <w:p w:rsidR="00734B3D" w:rsidRDefault="00734B3D" w:rsidP="00740D5A">
      <w:pPr>
        <w:spacing w:before="120" w:after="120" w:line="320" w:lineRule="exact"/>
        <w:ind w:firstLine="720"/>
        <w:jc w:val="both"/>
        <w:rPr>
          <w:b/>
        </w:rPr>
      </w:pPr>
      <w:r>
        <w:rPr>
          <w:b/>
        </w:rPr>
        <w:t>Điều 1</w:t>
      </w:r>
      <w:r w:rsidR="00A30977">
        <w:rPr>
          <w:b/>
        </w:rPr>
        <w:t>2</w:t>
      </w:r>
      <w:r>
        <w:rPr>
          <w:b/>
        </w:rPr>
        <w:t xml:space="preserve">. </w:t>
      </w:r>
      <w:r w:rsidR="0004580E">
        <w:rPr>
          <w:b/>
        </w:rPr>
        <w:t>Nguyên tắc</w:t>
      </w:r>
      <w:r w:rsidR="004E731D">
        <w:rPr>
          <w:b/>
        </w:rPr>
        <w:t xml:space="preserve"> </w:t>
      </w:r>
      <w:r w:rsidR="00897F47">
        <w:rPr>
          <w:b/>
        </w:rPr>
        <w:t>giải quyết</w:t>
      </w:r>
      <w:r w:rsidR="00692A1B">
        <w:rPr>
          <w:b/>
        </w:rPr>
        <w:t xml:space="preserve"> </w:t>
      </w:r>
      <w:r w:rsidR="00152699">
        <w:rPr>
          <w:b/>
        </w:rPr>
        <w:t>của Hội đồng xét đơn</w:t>
      </w:r>
      <w:r w:rsidR="00740D5A">
        <w:rPr>
          <w:b/>
        </w:rPr>
        <w:t xml:space="preserve"> yêu cầu</w:t>
      </w:r>
    </w:p>
    <w:p w:rsidR="00734B3D" w:rsidRPr="00740D5A" w:rsidRDefault="0025491D" w:rsidP="00740D5A">
      <w:pPr>
        <w:spacing w:before="120" w:after="120" w:line="320" w:lineRule="exact"/>
        <w:ind w:firstLine="720"/>
        <w:jc w:val="both"/>
        <w:rPr>
          <w:i/>
        </w:rPr>
      </w:pPr>
      <w:r>
        <w:t xml:space="preserve">1. </w:t>
      </w:r>
      <w:r w:rsidR="00926565">
        <w:t>Theo quy định tại khoản 4 Điều 458 của Bộ luật tố tụng dân sự</w:t>
      </w:r>
      <w:r w:rsidR="00FC3341">
        <w:t>,</w:t>
      </w:r>
      <w:r w:rsidR="00926565">
        <w:t xml:space="preserve"> khi</w:t>
      </w:r>
      <w:r w:rsidR="0024447C">
        <w:t xml:space="preserve"> xem </w:t>
      </w:r>
      <w:r w:rsidR="0024447C" w:rsidRPr="00965535">
        <w:t xml:space="preserve">xét đơn yêu cầu, Hội đồng </w:t>
      </w:r>
      <w:r w:rsidR="0024447C">
        <w:t>xét đơn</w:t>
      </w:r>
      <w:r w:rsidR="003C5C52">
        <w:t xml:space="preserve"> yêu cầu</w:t>
      </w:r>
      <w:r w:rsidR="002558B3">
        <w:t xml:space="preserve"> </w:t>
      </w:r>
      <w:r w:rsidR="0024447C" w:rsidRPr="00965535">
        <w:t xml:space="preserve">không được xét xử lại tranh chấp đã được </w:t>
      </w:r>
      <w:r w:rsidR="00A767A7">
        <w:t>Trọng</w:t>
      </w:r>
      <w:r w:rsidR="0024447C" w:rsidRPr="00965535">
        <w:t xml:space="preserve"> tài nước ngoài ra phán quyết</w:t>
      </w:r>
      <w:r w:rsidR="0024447C">
        <w:t>.</w:t>
      </w:r>
      <w:r w:rsidR="002558B3">
        <w:t xml:space="preserve"> </w:t>
      </w:r>
      <w:r w:rsidR="002C4FD0">
        <w:t>Do đó, cần lưu ý:</w:t>
      </w:r>
    </w:p>
    <w:p w:rsidR="002E7BC8" w:rsidRPr="00D32442" w:rsidRDefault="002C4FD0" w:rsidP="00740D5A">
      <w:pPr>
        <w:spacing w:before="120" w:after="120" w:line="320" w:lineRule="exact"/>
        <w:ind w:firstLine="720"/>
        <w:jc w:val="both"/>
        <w:rPr>
          <w:i/>
        </w:rPr>
      </w:pPr>
      <w:r>
        <w:t>a)</w:t>
      </w:r>
      <w:r w:rsidR="002558B3">
        <w:t xml:space="preserve"> </w:t>
      </w:r>
      <w:r w:rsidR="00152699">
        <w:t xml:space="preserve">Hội đồng xét đơn yêu cầu </w:t>
      </w:r>
      <w:r w:rsidR="0024447C" w:rsidRPr="0024447C">
        <w:t xml:space="preserve">không </w:t>
      </w:r>
      <w:r w:rsidR="00897F47">
        <w:t xml:space="preserve">được </w:t>
      </w:r>
      <w:r w:rsidR="0024447C" w:rsidRPr="0024447C">
        <w:t>xem xét lại</w:t>
      </w:r>
      <w:r w:rsidR="004E731D">
        <w:t xml:space="preserve"> </w:t>
      </w:r>
      <w:r w:rsidR="003A6168">
        <w:t xml:space="preserve">thẩm quyền giải quyết tranh chấp của </w:t>
      </w:r>
      <w:r w:rsidR="00A767A7">
        <w:t>Trọng</w:t>
      </w:r>
      <w:r w:rsidR="003A6168">
        <w:t xml:space="preserve"> tài nước ngoài</w:t>
      </w:r>
      <w:r w:rsidR="001769E6">
        <w:t>;</w:t>
      </w:r>
    </w:p>
    <w:p w:rsidR="0024447C" w:rsidRDefault="002C4FD0" w:rsidP="00740D5A">
      <w:pPr>
        <w:spacing w:before="120" w:after="120" w:line="320" w:lineRule="exact"/>
        <w:ind w:firstLine="720"/>
        <w:jc w:val="both"/>
      </w:pPr>
      <w:r>
        <w:t>b)</w:t>
      </w:r>
      <w:r w:rsidR="004E731D">
        <w:t xml:space="preserve"> </w:t>
      </w:r>
      <w:r w:rsidR="00152699">
        <w:t>Hội đồng xét đơn</w:t>
      </w:r>
      <w:r w:rsidR="004E731D">
        <w:t xml:space="preserve"> </w:t>
      </w:r>
      <w:r w:rsidR="00152699">
        <w:t xml:space="preserve">yêu cầu </w:t>
      </w:r>
      <w:r w:rsidR="003A6168">
        <w:t xml:space="preserve">không </w:t>
      </w:r>
      <w:r w:rsidR="00897F47">
        <w:t xml:space="preserve">được </w:t>
      </w:r>
      <w:r w:rsidR="003A6168">
        <w:t xml:space="preserve">xem xét lại </w:t>
      </w:r>
      <w:r w:rsidR="0024447C">
        <w:t xml:space="preserve">các tình tiết của </w:t>
      </w:r>
      <w:r w:rsidR="00804180">
        <w:t>tranh chấp</w:t>
      </w:r>
      <w:r w:rsidR="0024447C">
        <w:t>, nhận định</w:t>
      </w:r>
      <w:r w:rsidR="00804180">
        <w:t>,</w:t>
      </w:r>
      <w:r w:rsidR="0024447C">
        <w:t xml:space="preserve"> áp dụng pháp luật </w:t>
      </w:r>
      <w:r w:rsidR="00D5392F">
        <w:t>để giải quyết tranh chấp</w:t>
      </w:r>
      <w:r w:rsidR="00804180">
        <w:t xml:space="preserve">, quyết định </w:t>
      </w:r>
      <w:r w:rsidR="003A6168">
        <w:t>giải quyết tranh chấp</w:t>
      </w:r>
      <w:r w:rsidR="00804180">
        <w:t xml:space="preserve"> được nêu trong phán quyết</w:t>
      </w:r>
      <w:r w:rsidR="004E731D">
        <w:t xml:space="preserve"> </w:t>
      </w:r>
      <w:r w:rsidR="00A767A7">
        <w:t>Trọng</w:t>
      </w:r>
      <w:r w:rsidR="004E731D">
        <w:t xml:space="preserve"> tài</w:t>
      </w:r>
      <w:r w:rsidR="004A7A14">
        <w:t>.</w:t>
      </w:r>
    </w:p>
    <w:p w:rsidR="004A7A14" w:rsidRDefault="004A7A14" w:rsidP="00740D5A">
      <w:pPr>
        <w:spacing w:before="120" w:after="120" w:line="320" w:lineRule="exact"/>
        <w:ind w:firstLine="720"/>
        <w:jc w:val="both"/>
      </w:pPr>
      <w:r>
        <w:lastRenderedPageBreak/>
        <w:t xml:space="preserve">2. </w:t>
      </w:r>
      <w:r w:rsidR="008B5363">
        <w:t xml:space="preserve">Khi xem </w:t>
      </w:r>
      <w:r w:rsidR="008B5363" w:rsidRPr="00965535">
        <w:t xml:space="preserve">xét đơn yêu cầu, Hội đồng </w:t>
      </w:r>
      <w:r w:rsidR="008B5363">
        <w:t>xét đơn</w:t>
      </w:r>
      <w:r w:rsidR="00A65302">
        <w:t xml:space="preserve"> </w:t>
      </w:r>
      <w:r w:rsidR="003C5C52">
        <w:t xml:space="preserve">yêu cầu </w:t>
      </w:r>
      <w:r>
        <w:t xml:space="preserve">chỉ kiểm tra, đối chiếu </w:t>
      </w:r>
      <w:r w:rsidRPr="00965535">
        <w:t xml:space="preserve">phán quyết của </w:t>
      </w:r>
      <w:r w:rsidR="00A767A7">
        <w:t>Trọng</w:t>
      </w:r>
      <w:r w:rsidRPr="00965535">
        <w:t xml:space="preserve"> tài nước ngoài, giấy tờ, tài liệu kèm theo đơn yêu cầu với các quy định tại Chương XXXV và Chương XXXVII của Bộ luật </w:t>
      </w:r>
      <w:r w:rsidR="0084667E">
        <w:t>tố tụng dân sự</w:t>
      </w:r>
      <w:r w:rsidRPr="00965535">
        <w:t xml:space="preserve">, các quy định khác có liên quan của pháp luật Việt Nam và </w:t>
      </w:r>
      <w:r>
        <w:t>Công ước Niu-oóc của Liên hợp quốc năm 1958</w:t>
      </w:r>
      <w:r w:rsidRPr="00965535">
        <w:t xml:space="preserve"> về công nhận và cho thi hành phán quyết của </w:t>
      </w:r>
      <w:r w:rsidR="00A767A7">
        <w:t>Trọng</w:t>
      </w:r>
      <w:r w:rsidRPr="00965535">
        <w:t xml:space="preserve"> tài nước ngoài</w:t>
      </w:r>
      <w:r>
        <w:t xml:space="preserve">, các chứng cứ do người phải thi hành </w:t>
      </w:r>
      <w:r w:rsidR="0084667E">
        <w:t>cung cấp</w:t>
      </w:r>
      <w:r>
        <w:t xml:space="preserve"> để làm cơ sở cho việc áp dụng hoặc không áp dụng </w:t>
      </w:r>
      <w:r w:rsidR="00DF32F2">
        <w:t xml:space="preserve">một trong các quy định tại </w:t>
      </w:r>
      <w:r>
        <w:t xml:space="preserve">Điều 459 của Bộ luật tố tụng dân sự. </w:t>
      </w:r>
    </w:p>
    <w:p w:rsidR="00470AB9" w:rsidRDefault="00470AB9" w:rsidP="00470AB9">
      <w:pPr>
        <w:spacing w:before="120" w:after="120" w:line="320" w:lineRule="exact"/>
        <w:ind w:firstLine="567"/>
        <w:jc w:val="both"/>
        <w:rPr>
          <w:b/>
          <w:bCs/>
        </w:rPr>
      </w:pPr>
      <w:r w:rsidRPr="00AD20EA">
        <w:rPr>
          <w:b/>
        </w:rPr>
        <w:t>Điều</w:t>
      </w:r>
      <w:r w:rsidR="00757951">
        <w:rPr>
          <w:b/>
        </w:rPr>
        <w:t xml:space="preserve"> </w:t>
      </w:r>
      <w:r w:rsidRPr="00AD20EA">
        <w:rPr>
          <w:b/>
        </w:rPr>
        <w:t>1</w:t>
      </w:r>
      <w:r w:rsidR="00757951">
        <w:rPr>
          <w:b/>
        </w:rPr>
        <w:t>3</w:t>
      </w:r>
      <w:r>
        <w:t xml:space="preserve">. </w:t>
      </w:r>
      <w:r w:rsidR="002627C7">
        <w:rPr>
          <w:b/>
        </w:rPr>
        <w:t>Thẩm quyền</w:t>
      </w:r>
      <w:r>
        <w:rPr>
          <w:b/>
        </w:rPr>
        <w:t xml:space="preserve"> của </w:t>
      </w:r>
      <w:r w:rsidR="00734B3D">
        <w:rPr>
          <w:b/>
        </w:rPr>
        <w:t>Hội đồng</w:t>
      </w:r>
      <w:r>
        <w:rPr>
          <w:b/>
        </w:rPr>
        <w:t xml:space="preserve"> xét</w:t>
      </w:r>
      <w:r w:rsidR="002558B3">
        <w:rPr>
          <w:b/>
        </w:rPr>
        <w:t xml:space="preserve"> </w:t>
      </w:r>
      <w:r w:rsidR="00734B3D" w:rsidRPr="00734B3D">
        <w:rPr>
          <w:b/>
        </w:rPr>
        <w:t>đơn yêu cầu</w:t>
      </w:r>
    </w:p>
    <w:p w:rsidR="00B71939" w:rsidRDefault="00470AB9" w:rsidP="00470AB9">
      <w:pPr>
        <w:spacing w:before="120" w:after="120" w:line="320" w:lineRule="exact"/>
        <w:ind w:firstLine="567"/>
        <w:jc w:val="both"/>
      </w:pPr>
      <w:r>
        <w:t xml:space="preserve">1. </w:t>
      </w:r>
      <w:r w:rsidR="00734B3D" w:rsidRPr="00965535">
        <w:t xml:space="preserve">Sau khi xem xét đơn yêu cầu, giấy tờ, tài liệu kèm theo, </w:t>
      </w:r>
      <w:r w:rsidR="003C5C52">
        <w:t>chứng cứ của người phải thi hành cung cấp</w:t>
      </w:r>
      <w:r w:rsidR="007C283F">
        <w:t xml:space="preserve"> (nếu có)</w:t>
      </w:r>
      <w:r w:rsidR="003C5C52">
        <w:t xml:space="preserve">, </w:t>
      </w:r>
      <w:r w:rsidR="00734B3D" w:rsidRPr="00965535">
        <w:t xml:space="preserve">nghe ý kiến của người được triệu tập, Kiểm sát viên, </w:t>
      </w:r>
      <w:r w:rsidR="00734B3D">
        <w:t xml:space="preserve">Hội đồng xét đơn </w:t>
      </w:r>
      <w:r w:rsidR="003C5C52">
        <w:t xml:space="preserve">yêu cầu </w:t>
      </w:r>
      <w:r w:rsidR="00F30860">
        <w:t xml:space="preserve">ra </w:t>
      </w:r>
      <w:r w:rsidR="00B71939">
        <w:t xml:space="preserve">quyết định công nhận </w:t>
      </w:r>
      <w:r w:rsidR="00F84F00">
        <w:t>và cho thi hành</w:t>
      </w:r>
      <w:r w:rsidR="00757951">
        <w:t xml:space="preserve"> </w:t>
      </w:r>
      <w:r w:rsidR="009301E0">
        <w:t xml:space="preserve">tại Việt Nam </w:t>
      </w:r>
      <w:r w:rsidR="00B71939">
        <w:t xml:space="preserve">phán quyết của </w:t>
      </w:r>
      <w:r w:rsidR="00A767A7">
        <w:t>Trọng</w:t>
      </w:r>
      <w:r w:rsidR="00B71939">
        <w:t xml:space="preserve"> tài nước ngoài</w:t>
      </w:r>
      <w:r w:rsidR="002D04F9">
        <w:t xml:space="preserve"> nếu không có căn cứ để từ chối công nhận phán quyết đó theo</w:t>
      </w:r>
      <w:r w:rsidR="00734B3D">
        <w:t xml:space="preserve"> quy định tại khoản 2 Điều này</w:t>
      </w:r>
      <w:r w:rsidR="00F84F00">
        <w:t xml:space="preserve">. </w:t>
      </w:r>
    </w:p>
    <w:p w:rsidR="00470AB9" w:rsidRDefault="00F84F00" w:rsidP="00470AB9">
      <w:pPr>
        <w:spacing w:before="120" w:after="120" w:line="320" w:lineRule="exact"/>
        <w:ind w:firstLine="567"/>
        <w:jc w:val="both"/>
      </w:pPr>
      <w:r>
        <w:t xml:space="preserve">2. </w:t>
      </w:r>
      <w:r w:rsidR="00787F66">
        <w:t>Hội đồng xét đơn</w:t>
      </w:r>
      <w:r w:rsidR="00757951">
        <w:t xml:space="preserve"> </w:t>
      </w:r>
      <w:r w:rsidR="003C5C52">
        <w:t xml:space="preserve">yêu cầu </w:t>
      </w:r>
      <w:r w:rsidR="00B71939">
        <w:t xml:space="preserve">chỉ ra quyết định </w:t>
      </w:r>
      <w:r w:rsidR="00470AB9">
        <w:t xml:space="preserve">không công nhận phán quyết của </w:t>
      </w:r>
      <w:r w:rsidR="00A767A7">
        <w:t>Trọng</w:t>
      </w:r>
      <w:r w:rsidR="00470AB9">
        <w:t xml:space="preserve"> tài nước ngoài</w:t>
      </w:r>
      <w:r w:rsidR="00757951">
        <w:t xml:space="preserve"> </w:t>
      </w:r>
      <w:r w:rsidR="0004580E" w:rsidRPr="00965535">
        <w:t>khi xét thấy chứng cứ do bên phải thi hành cung cấp cho Tòa án là có căn cứ, hợp p</w:t>
      </w:r>
      <w:r w:rsidR="0004580E">
        <w:t>háp và</w:t>
      </w:r>
      <w:r w:rsidR="00032F6A">
        <w:t xml:space="preserve"> </w:t>
      </w:r>
      <w:r w:rsidR="00F30860">
        <w:t xml:space="preserve">thuộc </w:t>
      </w:r>
      <w:r w:rsidR="00470AB9">
        <w:t xml:space="preserve">một trong </w:t>
      </w:r>
      <w:r w:rsidR="00FC3341">
        <w:t xml:space="preserve">các </w:t>
      </w:r>
      <w:r w:rsidR="00470AB9">
        <w:t xml:space="preserve">trường hợp quy định tại </w:t>
      </w:r>
      <w:r>
        <w:t xml:space="preserve">khoản 1 </w:t>
      </w:r>
      <w:r w:rsidR="00470AB9">
        <w:t>Điều 459 Bộ luật tố tụng dân sự</w:t>
      </w:r>
      <w:r>
        <w:t xml:space="preserve"> hoặc</w:t>
      </w:r>
      <w:r w:rsidR="00032F6A">
        <w:t xml:space="preserve"> </w:t>
      </w:r>
      <w:r w:rsidR="002C4FD0">
        <w:t>tự</w:t>
      </w:r>
      <w:r w:rsidR="00787F66">
        <w:t xml:space="preserve"> </w:t>
      </w:r>
      <w:r>
        <w:t xml:space="preserve">xét thấy </w:t>
      </w:r>
      <w:r w:rsidR="00FC3341">
        <w:t xml:space="preserve">có căn cứ để xác định </w:t>
      </w:r>
      <w:r w:rsidR="00787F66">
        <w:t>phán quyết đó thuộc một trong các trường hợp</w:t>
      </w:r>
      <w:r>
        <w:t xml:space="preserve"> quy định tại khoản 2 Điều 459 của Bộ luật này.</w:t>
      </w:r>
    </w:p>
    <w:p w:rsidR="00734B3D" w:rsidRDefault="00734B3D" w:rsidP="00740D5A">
      <w:pPr>
        <w:spacing w:before="120" w:after="120" w:line="320" w:lineRule="exact"/>
        <w:ind w:firstLine="720"/>
        <w:jc w:val="both"/>
        <w:rPr>
          <w:b/>
        </w:rPr>
      </w:pPr>
      <w:r>
        <w:rPr>
          <w:b/>
        </w:rPr>
        <w:t xml:space="preserve">Điều </w:t>
      </w:r>
      <w:r w:rsidR="001E5254">
        <w:rPr>
          <w:b/>
        </w:rPr>
        <w:t>14</w:t>
      </w:r>
      <w:r>
        <w:rPr>
          <w:b/>
        </w:rPr>
        <w:t xml:space="preserve">. </w:t>
      </w:r>
      <w:r w:rsidRPr="00575AE8">
        <w:rPr>
          <w:b/>
        </w:rPr>
        <w:t xml:space="preserve">Nghĩa vụ </w:t>
      </w:r>
      <w:r>
        <w:rPr>
          <w:b/>
        </w:rPr>
        <w:t xml:space="preserve">cung cấp chứng cứ </w:t>
      </w:r>
      <w:r w:rsidRPr="00575AE8">
        <w:rPr>
          <w:b/>
        </w:rPr>
        <w:t xml:space="preserve">chứng minh </w:t>
      </w:r>
      <w:r>
        <w:rPr>
          <w:b/>
        </w:rPr>
        <w:t xml:space="preserve">phán quyết của </w:t>
      </w:r>
      <w:r w:rsidR="00A767A7">
        <w:rPr>
          <w:b/>
        </w:rPr>
        <w:t>Trọng</w:t>
      </w:r>
      <w:r>
        <w:rPr>
          <w:b/>
        </w:rPr>
        <w:t xml:space="preserve"> tài nước ngoài</w:t>
      </w:r>
      <w:r w:rsidRPr="00575AE8">
        <w:rPr>
          <w:b/>
        </w:rPr>
        <w:t xml:space="preserve"> thuộc trường hợp không được công nhận và cho thi hành</w:t>
      </w:r>
      <w:r>
        <w:rPr>
          <w:b/>
        </w:rPr>
        <w:t xml:space="preserve"> tại Việt Nam </w:t>
      </w:r>
    </w:p>
    <w:p w:rsidR="00F30860" w:rsidRDefault="00734B3D" w:rsidP="00734B3D">
      <w:pPr>
        <w:spacing w:before="120" w:after="120" w:line="320" w:lineRule="exact"/>
        <w:ind w:firstLine="567"/>
        <w:jc w:val="both"/>
      </w:pPr>
      <w:r>
        <w:t xml:space="preserve">  1. Khi phản đối việc công nhận </w:t>
      </w:r>
      <w:r w:rsidRPr="008F5D09">
        <w:t xml:space="preserve">phán quyết của </w:t>
      </w:r>
      <w:r w:rsidR="00A767A7">
        <w:t>Trọng</w:t>
      </w:r>
      <w:r w:rsidRPr="008F5D09">
        <w:t xml:space="preserve"> tài nước ngoài</w:t>
      </w:r>
      <w:r>
        <w:t>, người phải thi hành có nghĩa vụ cung cấp cho Tòa án chứng cứ chứng minh việc phản đối đó là có căn cứ, hợp pháp và thuộc một trong các trường hợp được quy định tại khoản 1 Điều 459 của Bộ luật tố tụng dân sự.</w:t>
      </w:r>
    </w:p>
    <w:p w:rsidR="00734B3D" w:rsidRDefault="00AA5EB2" w:rsidP="00EB3336">
      <w:pPr>
        <w:spacing w:line="320" w:lineRule="exact"/>
        <w:ind w:firstLine="720"/>
        <w:jc w:val="both"/>
      </w:pPr>
      <w:r>
        <w:t xml:space="preserve">2. </w:t>
      </w:r>
      <w:r w:rsidR="00734B3D">
        <w:t xml:space="preserve">Trường hợp người phải thi hành căn cứ quy định của pháp luật nước ngoài để phản đối việc công nhận phán quyết của </w:t>
      </w:r>
      <w:r w:rsidR="00A767A7">
        <w:t>Trọng</w:t>
      </w:r>
      <w:r w:rsidR="00734B3D">
        <w:t xml:space="preserve"> tài nước ngoài theo quy định tại </w:t>
      </w:r>
      <w:r w:rsidR="005F4924">
        <w:t xml:space="preserve">khoản 1 </w:t>
      </w:r>
      <w:r w:rsidR="00734B3D">
        <w:t xml:space="preserve">Điều 459 của Bộ luật tố tụng dân sự, người phải thi hành có nghĩa vụ cung cấp cho Tòa án quy định của pháp luật nước ngoài đó. </w:t>
      </w:r>
    </w:p>
    <w:p w:rsidR="00734B3D" w:rsidRDefault="00EB3336" w:rsidP="00EB3336">
      <w:pPr>
        <w:spacing w:line="320" w:lineRule="exact"/>
        <w:ind w:firstLine="720"/>
        <w:jc w:val="both"/>
      </w:pPr>
      <w:r>
        <w:t>N</w:t>
      </w:r>
      <w:r w:rsidR="00734B3D">
        <w:t xml:space="preserve">gười phải thi hành </w:t>
      </w:r>
      <w:r w:rsidR="00152699">
        <w:t>có nghĩa vụ</w:t>
      </w:r>
      <w:r w:rsidR="00734B3D">
        <w:t xml:space="preserve"> cung cấp cho Tòa án quy định của pháp luật nước ngoài đã được dịch ra tiếng Việt, có</w:t>
      </w:r>
      <w:r w:rsidR="00E8769C">
        <w:t xml:space="preserve"> </w:t>
      </w:r>
      <w:r w:rsidR="00FC3341">
        <w:t>công chứng bản dịch hoặc</w:t>
      </w:r>
      <w:r w:rsidR="00734B3D">
        <w:t xml:space="preserve"> chứng thực chữ ký người dịch </w:t>
      </w:r>
      <w:r w:rsidR="002C4FD0">
        <w:t>chậm nhất là vào ngày mở</w:t>
      </w:r>
      <w:r w:rsidR="00734B3D">
        <w:t xml:space="preserve"> phiên họp xét đơn yêu cầu. Người phải thi hành</w:t>
      </w:r>
      <w:r w:rsidR="00734B3D" w:rsidRPr="00965535">
        <w:rPr>
          <w:lang w:val="vi-VN"/>
        </w:rPr>
        <w:t xml:space="preserve"> chịu trách nhiệm về tính chính xác và hợp pháp của </w:t>
      </w:r>
      <w:r w:rsidR="00734B3D">
        <w:t xml:space="preserve">quy định của </w:t>
      </w:r>
      <w:r w:rsidR="00734B3D" w:rsidRPr="00965535">
        <w:rPr>
          <w:lang w:val="vi-VN"/>
        </w:rPr>
        <w:t>pháp luật nước ngoài đã cung cấp</w:t>
      </w:r>
      <w:r w:rsidR="00152699">
        <w:t xml:space="preserve"> cho Tòa án</w:t>
      </w:r>
      <w:r w:rsidR="00734B3D" w:rsidRPr="00965535">
        <w:rPr>
          <w:lang w:val="vi-VN"/>
        </w:rPr>
        <w:t>.</w:t>
      </w:r>
    </w:p>
    <w:p w:rsidR="00734B3D" w:rsidRDefault="00416F4A" w:rsidP="00152699">
      <w:pPr>
        <w:spacing w:before="120" w:after="120" w:line="320" w:lineRule="exact"/>
        <w:ind w:firstLine="720"/>
        <w:jc w:val="both"/>
      </w:pPr>
      <w:r>
        <w:t>3</w:t>
      </w:r>
      <w:r w:rsidR="00734B3D">
        <w:t xml:space="preserve">. Tòa án không được </w:t>
      </w:r>
      <w:r w:rsidR="00F30860">
        <w:t xml:space="preserve">ra quyết định tạm đình chỉ giải quyết đơn yêu cầu hoặc </w:t>
      </w:r>
      <w:r w:rsidR="00734B3D">
        <w:t>hoãn phiên họp xét đơn yêu cầu với lý do chờ người phải thi hành cung cấp quy định của pháp luật nước ngoài</w:t>
      </w:r>
      <w:r w:rsidR="0084667E">
        <w:t xml:space="preserve"> theo quy định tại khoản </w:t>
      </w:r>
      <w:r>
        <w:t>2</w:t>
      </w:r>
      <w:r w:rsidR="0084667E">
        <w:t xml:space="preserve"> Điều này</w:t>
      </w:r>
      <w:r w:rsidR="00734B3D">
        <w:t>.</w:t>
      </w:r>
    </w:p>
    <w:p w:rsidR="003C6AAA" w:rsidRDefault="003C6AAA" w:rsidP="00470AB9">
      <w:pPr>
        <w:spacing w:before="120" w:after="120" w:line="320" w:lineRule="exact"/>
        <w:ind w:firstLine="567"/>
        <w:jc w:val="both"/>
        <w:rPr>
          <w:b/>
        </w:rPr>
      </w:pPr>
    </w:p>
    <w:p w:rsidR="00470AB9" w:rsidRPr="000141E8" w:rsidRDefault="00470AB9" w:rsidP="00470AB9">
      <w:pPr>
        <w:spacing w:before="120" w:after="120" w:line="320" w:lineRule="exact"/>
        <w:ind w:firstLine="567"/>
        <w:jc w:val="both"/>
        <w:rPr>
          <w:b/>
        </w:rPr>
      </w:pPr>
      <w:r w:rsidRPr="000141E8">
        <w:rPr>
          <w:b/>
        </w:rPr>
        <w:lastRenderedPageBreak/>
        <w:t>Điều 1</w:t>
      </w:r>
      <w:r w:rsidR="001E5254">
        <w:rPr>
          <w:b/>
        </w:rPr>
        <w:t>5</w:t>
      </w:r>
      <w:r w:rsidRPr="000141E8">
        <w:rPr>
          <w:b/>
        </w:rPr>
        <w:t>.</w:t>
      </w:r>
      <w:r w:rsidR="00E8769C">
        <w:rPr>
          <w:b/>
        </w:rPr>
        <w:t xml:space="preserve"> </w:t>
      </w:r>
      <w:r w:rsidRPr="000141E8">
        <w:rPr>
          <w:b/>
        </w:rPr>
        <w:t xml:space="preserve">Về </w:t>
      </w:r>
      <w:r w:rsidR="009301E0">
        <w:rPr>
          <w:b/>
        </w:rPr>
        <w:t xml:space="preserve">căn cứ </w:t>
      </w:r>
      <w:r w:rsidRPr="000141E8">
        <w:rPr>
          <w:b/>
        </w:rPr>
        <w:t xml:space="preserve">quy định tại điểm a khoản 1 Điều </w:t>
      </w:r>
      <w:r w:rsidR="00EB3336">
        <w:rPr>
          <w:b/>
        </w:rPr>
        <w:t>459</w:t>
      </w:r>
      <w:r w:rsidRPr="000141E8">
        <w:rPr>
          <w:b/>
        </w:rPr>
        <w:t xml:space="preserve"> của Bộ luật tố tụng dân sự </w:t>
      </w:r>
    </w:p>
    <w:p w:rsidR="002750DA" w:rsidRDefault="002750DA" w:rsidP="002750DA">
      <w:pPr>
        <w:spacing w:before="120" w:after="120" w:line="320" w:lineRule="exact"/>
        <w:ind w:firstLine="567"/>
        <w:jc w:val="both"/>
      </w:pPr>
      <w:r>
        <w:t xml:space="preserve">1. Khi xem xét phán quyết của </w:t>
      </w:r>
      <w:r w:rsidR="00A767A7">
        <w:t>Trọng</w:t>
      </w:r>
      <w:r>
        <w:t xml:space="preserve"> tài nước ngoài có thuộc trường hợp quy định tại điểm a khoản 1 Điều 459 của Bộ luật tố tụng dân sự</w:t>
      </w:r>
      <w:r w:rsidR="000805FF">
        <w:t xml:space="preserve"> hay không</w:t>
      </w:r>
      <w:r>
        <w:t xml:space="preserve">, </w:t>
      </w:r>
      <w:r w:rsidRPr="00814C1E">
        <w:t>Tòa án cần lưu ý</w:t>
      </w:r>
      <w:r>
        <w:t>:</w:t>
      </w:r>
    </w:p>
    <w:p w:rsidR="00D51796" w:rsidRDefault="00470AB9" w:rsidP="00BB5051">
      <w:pPr>
        <w:spacing w:before="120" w:line="240" w:lineRule="auto"/>
        <w:ind w:firstLine="567"/>
        <w:jc w:val="both"/>
      </w:pPr>
      <w:r>
        <w:t xml:space="preserve">a) </w:t>
      </w:r>
      <w:r w:rsidR="00D51796">
        <w:t xml:space="preserve">Pháp luật được áp dụng cho mỗi bên </w:t>
      </w:r>
      <w:r w:rsidR="001F6630">
        <w:t xml:space="preserve">để xác định năng lực ký kết thỏa thuận </w:t>
      </w:r>
      <w:r w:rsidR="002C4FD0">
        <w:t>t</w:t>
      </w:r>
      <w:r w:rsidR="00A767A7">
        <w:t>rọng</w:t>
      </w:r>
      <w:r w:rsidR="001F6630">
        <w:t xml:space="preserve"> tài là pháp luật </w:t>
      </w:r>
      <w:r w:rsidR="001F3EFF">
        <w:t xml:space="preserve">điều chỉnh </w:t>
      </w:r>
      <w:r w:rsidR="001F6630">
        <w:t xml:space="preserve">về năng lực </w:t>
      </w:r>
      <w:r w:rsidR="001F3EFF">
        <w:t xml:space="preserve">pháp luật dân sự, năng lực </w:t>
      </w:r>
      <w:r w:rsidR="001F6630">
        <w:t>hành vi dân sự</w:t>
      </w:r>
      <w:r w:rsidR="001F3EFF">
        <w:t xml:space="preserve"> đối với mỗi bên ký kết</w:t>
      </w:r>
      <w:r w:rsidR="001F6630">
        <w:t>;</w:t>
      </w:r>
    </w:p>
    <w:p w:rsidR="00470AB9" w:rsidRDefault="001F6630" w:rsidP="00BB5051">
      <w:pPr>
        <w:spacing w:before="120" w:line="240" w:lineRule="auto"/>
        <w:ind w:firstLine="567"/>
        <w:jc w:val="both"/>
      </w:pPr>
      <w:r>
        <w:t>b</w:t>
      </w:r>
      <w:r w:rsidR="0031135C">
        <w:t xml:space="preserve">) </w:t>
      </w:r>
      <w:r w:rsidR="00F5639A">
        <w:t>P</w:t>
      </w:r>
      <w:r w:rsidR="00470AB9">
        <w:t xml:space="preserve">háp luật </w:t>
      </w:r>
      <w:r w:rsidR="00F5639A">
        <w:t xml:space="preserve">điều chỉnh </w:t>
      </w:r>
      <w:r w:rsidR="009A4710">
        <w:t>về</w:t>
      </w:r>
      <w:r w:rsidR="00470AB9">
        <w:t xml:space="preserve"> năng lực ký kết thỏa thuận </w:t>
      </w:r>
      <w:r w:rsidR="002C4FD0">
        <w:t>t</w:t>
      </w:r>
      <w:r w:rsidR="00A767A7">
        <w:t>rọng</w:t>
      </w:r>
      <w:r w:rsidR="00470AB9">
        <w:t xml:space="preserve"> tài </w:t>
      </w:r>
      <w:r w:rsidR="00B96DB1">
        <w:t>áp dụng cho mỗi bên ký kết là khác nhau.</w:t>
      </w:r>
      <w:r w:rsidR="00750D77">
        <w:t xml:space="preserve"> </w:t>
      </w:r>
      <w:r w:rsidR="00470AB9">
        <w:t xml:space="preserve">Tòa án không được căn cứ vào </w:t>
      </w:r>
      <w:r w:rsidR="00A36B36">
        <w:t xml:space="preserve">quy định của </w:t>
      </w:r>
      <w:r w:rsidR="00470AB9">
        <w:t xml:space="preserve">pháp luật </w:t>
      </w:r>
      <w:r w:rsidR="00A36B36">
        <w:t>áp dụng cho</w:t>
      </w:r>
      <w:r w:rsidR="00470AB9">
        <w:t xml:space="preserve"> một bên ký kết </w:t>
      </w:r>
      <w:r w:rsidR="009A4710">
        <w:t xml:space="preserve">này </w:t>
      </w:r>
      <w:r w:rsidR="00470AB9">
        <w:t xml:space="preserve">để xác định năng lực ký kết thỏa thuận </w:t>
      </w:r>
      <w:r w:rsidR="002C4FD0">
        <w:t>t</w:t>
      </w:r>
      <w:r w:rsidR="00A767A7">
        <w:t>rọng</w:t>
      </w:r>
      <w:r w:rsidR="00470AB9">
        <w:t xml:space="preserve"> tài của bên ký kết kia. </w:t>
      </w:r>
    </w:p>
    <w:p w:rsidR="00470AB9" w:rsidRDefault="00470AB9" w:rsidP="00470AB9">
      <w:pPr>
        <w:spacing w:before="120" w:after="120" w:line="320" w:lineRule="exact"/>
        <w:ind w:firstLine="567"/>
        <w:jc w:val="both"/>
      </w:pPr>
      <w:r>
        <w:t xml:space="preserve">Ví dụ: Trường hợp </w:t>
      </w:r>
      <w:r w:rsidR="009301E0">
        <w:t xml:space="preserve">một doanh nghiệp </w:t>
      </w:r>
      <w:r w:rsidR="00DF32F2">
        <w:t xml:space="preserve">có trụ sở tại </w:t>
      </w:r>
      <w:r w:rsidR="009301E0">
        <w:t xml:space="preserve">Việt Nam </w:t>
      </w:r>
      <w:r>
        <w:t xml:space="preserve">ký kết thỏa thuận </w:t>
      </w:r>
      <w:r w:rsidR="00A767A7">
        <w:t>Trọng</w:t>
      </w:r>
      <w:r>
        <w:t xml:space="preserve"> tài </w:t>
      </w:r>
      <w:r w:rsidR="009301E0">
        <w:t>với</w:t>
      </w:r>
      <w:r w:rsidR="00750D77">
        <w:t xml:space="preserve"> </w:t>
      </w:r>
      <w:r w:rsidR="009301E0">
        <w:t xml:space="preserve">một </w:t>
      </w:r>
      <w:r>
        <w:t xml:space="preserve">doanh nghiệp </w:t>
      </w:r>
      <w:r w:rsidR="00DF32F2">
        <w:t xml:space="preserve">có trụ sở tại </w:t>
      </w:r>
      <w:r>
        <w:t xml:space="preserve">Thụy Sỹ, thì Tòa án không được căn cứ pháp luật của Việt Nam để xác định năng lực ký kết </w:t>
      </w:r>
      <w:r w:rsidR="004C3799">
        <w:t xml:space="preserve">thỏa thuận </w:t>
      </w:r>
      <w:r w:rsidR="002C4FD0">
        <w:t>t</w:t>
      </w:r>
      <w:r w:rsidR="00A767A7">
        <w:t>rọng</w:t>
      </w:r>
      <w:r w:rsidR="004C3799">
        <w:t xml:space="preserve"> tài </w:t>
      </w:r>
      <w:r>
        <w:t>của doanh nghiệp Thụy Sỹ.</w:t>
      </w:r>
    </w:p>
    <w:p w:rsidR="00470AB9" w:rsidRDefault="001F6630" w:rsidP="00470AB9">
      <w:pPr>
        <w:spacing w:before="120" w:after="120" w:line="320" w:lineRule="exact"/>
        <w:ind w:firstLine="567"/>
        <w:jc w:val="both"/>
      </w:pPr>
      <w:r>
        <w:t>c</w:t>
      </w:r>
      <w:r w:rsidR="00470AB9">
        <w:t xml:space="preserve">) </w:t>
      </w:r>
      <w:r w:rsidR="00B96DB1">
        <w:t>N</w:t>
      </w:r>
      <w:r w:rsidR="00B24F12">
        <w:t xml:space="preserve">ếu phản đối việc công nhận phán quyết </w:t>
      </w:r>
      <w:r w:rsidR="00750D77">
        <w:t xml:space="preserve">của </w:t>
      </w:r>
      <w:r w:rsidR="00A767A7">
        <w:t>Trọng</w:t>
      </w:r>
      <w:r w:rsidR="00B24F12">
        <w:t xml:space="preserve"> tài nước ngoài,</w:t>
      </w:r>
      <w:r w:rsidR="00750D77">
        <w:t xml:space="preserve"> </w:t>
      </w:r>
      <w:r w:rsidR="000E23B3">
        <w:t>người</w:t>
      </w:r>
      <w:r w:rsidR="00470AB9">
        <w:t xml:space="preserve"> phải thi hành chỉ </w:t>
      </w:r>
      <w:r w:rsidR="004C3799">
        <w:t xml:space="preserve">có </w:t>
      </w:r>
      <w:r w:rsidR="005F4924">
        <w:t>nghĩa vụ c</w:t>
      </w:r>
      <w:r w:rsidR="00470AB9">
        <w:t xml:space="preserve">hứng minh theo pháp luật của một trong các bên ký kết, </w:t>
      </w:r>
      <w:r w:rsidR="002C2845">
        <w:t xml:space="preserve">thì </w:t>
      </w:r>
      <w:r w:rsidR="00470AB9">
        <w:t xml:space="preserve">bên ký kết này hoặc bên ký kết kia không có năng lực để ký thỏa thuận </w:t>
      </w:r>
      <w:r w:rsidR="00621763">
        <w:t>t</w:t>
      </w:r>
      <w:r w:rsidR="00A767A7">
        <w:t>rọng</w:t>
      </w:r>
      <w:r w:rsidR="00470AB9">
        <w:t xml:space="preserve"> tài. Tòa án không được yêu cầu </w:t>
      </w:r>
      <w:r w:rsidR="009A4710">
        <w:t>người</w:t>
      </w:r>
      <w:r w:rsidR="00470AB9">
        <w:t xml:space="preserve"> phải thi hành </w:t>
      </w:r>
      <w:r w:rsidR="00DF32F2">
        <w:t xml:space="preserve">cung cấp chứng cứ </w:t>
      </w:r>
      <w:r w:rsidR="00470AB9">
        <w:t xml:space="preserve">chứng minh cả hai bên ký kết đều không có năng lực ký kết thỏa thuận </w:t>
      </w:r>
      <w:r w:rsidR="00621763">
        <w:t>t</w:t>
      </w:r>
      <w:r w:rsidR="00A767A7">
        <w:t>rọng</w:t>
      </w:r>
      <w:r w:rsidR="00470AB9">
        <w:t xml:space="preserve"> tài</w:t>
      </w:r>
      <w:r w:rsidR="005F4924">
        <w:t>;</w:t>
      </w:r>
    </w:p>
    <w:p w:rsidR="00B8085B" w:rsidRDefault="00B8085B" w:rsidP="00B8085B">
      <w:pPr>
        <w:spacing w:before="120" w:after="120" w:line="320" w:lineRule="exact"/>
        <w:ind w:firstLine="567"/>
        <w:jc w:val="both"/>
      </w:pPr>
      <w:r>
        <w:t xml:space="preserve">Ví dụ: Trường hợp </w:t>
      </w:r>
      <w:r w:rsidR="009A4710">
        <w:t>người phải thi hành</w:t>
      </w:r>
      <w:r>
        <w:t xml:space="preserve"> là doanh nghiệp </w:t>
      </w:r>
      <w:r w:rsidR="00F5639A">
        <w:t xml:space="preserve">có trụ sở tại </w:t>
      </w:r>
      <w:r>
        <w:t xml:space="preserve">Việt Nam và </w:t>
      </w:r>
      <w:r w:rsidR="009A4710">
        <w:t>người yêu cầu</w:t>
      </w:r>
      <w:r>
        <w:t xml:space="preserve"> là doanh nghiệp</w:t>
      </w:r>
      <w:r w:rsidR="00F5639A">
        <w:t xml:space="preserve"> có trụ sở tại </w:t>
      </w:r>
      <w:r>
        <w:t>Đức</w:t>
      </w:r>
      <w:r w:rsidR="009A4710">
        <w:t>, thì</w:t>
      </w:r>
      <w:r>
        <w:t xml:space="preserve"> </w:t>
      </w:r>
      <w:r w:rsidR="002E0225">
        <w:t>người phải thi hành</w:t>
      </w:r>
      <w:r>
        <w:t xml:space="preserve"> không phải chứng minh theo quy định của pháp luật Việt Nam và Đức</w:t>
      </w:r>
      <w:r w:rsidR="002E0225">
        <w:t>,</w:t>
      </w:r>
      <w:r>
        <w:t xml:space="preserve"> cả hai doanh nghiệp đều không có năng lực ký thỏa thuận </w:t>
      </w:r>
      <w:r w:rsidR="00621763">
        <w:t>t</w:t>
      </w:r>
      <w:r w:rsidR="00A767A7">
        <w:t>rọng</w:t>
      </w:r>
      <w:r>
        <w:t xml:space="preserve"> tài.</w:t>
      </w:r>
    </w:p>
    <w:p w:rsidR="00D51796" w:rsidRDefault="00840AA3" w:rsidP="00D51796">
      <w:pPr>
        <w:spacing w:before="120" w:after="120" w:line="320" w:lineRule="exact"/>
        <w:ind w:firstLine="567"/>
        <w:jc w:val="both"/>
      </w:pPr>
      <w:r>
        <w:t xml:space="preserve">d) </w:t>
      </w:r>
      <w:r w:rsidR="00D51796">
        <w:t>Tòa án căn cứ</w:t>
      </w:r>
      <w:r w:rsidR="00D51796" w:rsidRPr="00B8085B">
        <w:t xml:space="preserve"> </w:t>
      </w:r>
      <w:r w:rsidR="00D51796">
        <w:t xml:space="preserve">quy định của </w:t>
      </w:r>
      <w:r w:rsidR="00D51796" w:rsidRPr="00B8085B">
        <w:t xml:space="preserve">pháp luật </w:t>
      </w:r>
      <w:r w:rsidR="00D51796">
        <w:t xml:space="preserve">về </w:t>
      </w:r>
      <w:r w:rsidR="00EB3336">
        <w:t xml:space="preserve">năng lực pháp luật dân sự, </w:t>
      </w:r>
      <w:r w:rsidR="00D51796">
        <w:t xml:space="preserve">năng lực hành vi dân sự đang có hiệu lực tại thời </w:t>
      </w:r>
      <w:r w:rsidR="00D51796" w:rsidRPr="00B8085B">
        <w:t xml:space="preserve">điểm các bên ký kết thỏa thuận </w:t>
      </w:r>
      <w:r w:rsidR="00621763">
        <w:t>t</w:t>
      </w:r>
      <w:r w:rsidR="00A767A7">
        <w:t>rọng</w:t>
      </w:r>
      <w:r w:rsidR="00D51796">
        <w:t xml:space="preserve"> tài mà bên phải thi hành dẫn chiếu đến để xem xét năng lực ký kết thỏa thuận thỏa thuận </w:t>
      </w:r>
      <w:r w:rsidR="00621763">
        <w:t>t</w:t>
      </w:r>
      <w:r w:rsidR="00A767A7">
        <w:t>rọng</w:t>
      </w:r>
      <w:r w:rsidR="00D51796">
        <w:t xml:space="preserve"> tài của một trong các bên.</w:t>
      </w:r>
    </w:p>
    <w:p w:rsidR="00912968" w:rsidRPr="00B5229F" w:rsidRDefault="00840AA3" w:rsidP="00912968">
      <w:pPr>
        <w:spacing w:before="120" w:after="120" w:line="320" w:lineRule="exact"/>
        <w:ind w:firstLine="567"/>
        <w:jc w:val="both"/>
      </w:pPr>
      <w:r>
        <w:t>2</w:t>
      </w:r>
      <w:r w:rsidR="00912968">
        <w:t xml:space="preserve">. Trường hợp bên phải thi hành phát hiện thỏa thuận </w:t>
      </w:r>
      <w:r w:rsidR="00621763">
        <w:t>t</w:t>
      </w:r>
      <w:r w:rsidR="00A767A7">
        <w:t>rọng</w:t>
      </w:r>
      <w:r w:rsidR="00912968">
        <w:t xml:space="preserve"> tài </w:t>
      </w:r>
      <w:r>
        <w:t xml:space="preserve">vô hiệu </w:t>
      </w:r>
      <w:r w:rsidR="00621763">
        <w:t>d</w:t>
      </w:r>
      <w:r>
        <w:t xml:space="preserve">o người ký thỏa thuận </w:t>
      </w:r>
      <w:r w:rsidR="00621763">
        <w:t>t</w:t>
      </w:r>
      <w:r w:rsidR="00A767A7">
        <w:t>rọng</w:t>
      </w:r>
      <w:r>
        <w:t xml:space="preserve"> tài không có năng lực hoặc thẩm quyền ký thỏa thuận đó</w:t>
      </w:r>
      <w:r w:rsidR="00912968">
        <w:t xml:space="preserve"> nhưng không phản đối </w:t>
      </w:r>
      <w:r>
        <w:t>trong quá trình</w:t>
      </w:r>
      <w:r w:rsidR="00912968">
        <w:t xml:space="preserve"> thực hiện tố tụng </w:t>
      </w:r>
      <w:r w:rsidR="00621763">
        <w:t>t</w:t>
      </w:r>
      <w:r w:rsidR="00A767A7">
        <w:t>rọng</w:t>
      </w:r>
      <w:r w:rsidR="00912968">
        <w:t xml:space="preserve"> tài</w:t>
      </w:r>
      <w:r w:rsidR="00EE7344">
        <w:t>,</w:t>
      </w:r>
      <w:r w:rsidR="00912968">
        <w:t xml:space="preserve"> thì </w:t>
      </w:r>
      <w:r w:rsidR="00621763">
        <w:t xml:space="preserve">người phải thi hành </w:t>
      </w:r>
      <w:r w:rsidR="00912968">
        <w:t xml:space="preserve">không được căn cứ vào lý do </w:t>
      </w:r>
      <w:r w:rsidR="00E70EEE">
        <w:t>này</w:t>
      </w:r>
      <w:r w:rsidR="00912968">
        <w:t xml:space="preserve"> để phản đối việc công nhận phán quyết của </w:t>
      </w:r>
      <w:r w:rsidR="00A767A7">
        <w:t>Trọng</w:t>
      </w:r>
      <w:r w:rsidR="00912968">
        <w:t xml:space="preserve"> tài nước ngoài.</w:t>
      </w:r>
    </w:p>
    <w:p w:rsidR="00470AB9" w:rsidRPr="007845E1" w:rsidRDefault="00470AB9" w:rsidP="00470AB9">
      <w:pPr>
        <w:spacing w:before="120" w:after="120" w:line="320" w:lineRule="exact"/>
        <w:ind w:firstLine="567"/>
        <w:jc w:val="both"/>
        <w:rPr>
          <w:b/>
        </w:rPr>
      </w:pPr>
      <w:r w:rsidRPr="007845E1">
        <w:rPr>
          <w:b/>
        </w:rPr>
        <w:t>Điều 1</w:t>
      </w:r>
      <w:r w:rsidR="001E5254">
        <w:rPr>
          <w:b/>
        </w:rPr>
        <w:t>6</w:t>
      </w:r>
      <w:r w:rsidRPr="007845E1">
        <w:rPr>
          <w:b/>
        </w:rPr>
        <w:t xml:space="preserve">. Về </w:t>
      </w:r>
      <w:r w:rsidR="009A4710">
        <w:rPr>
          <w:b/>
        </w:rPr>
        <w:t xml:space="preserve">căn cứ </w:t>
      </w:r>
      <w:r w:rsidRPr="007845E1">
        <w:rPr>
          <w:b/>
        </w:rPr>
        <w:t>quy định tại điểm b khoản 1 Điều 459 của Bộ luật tố tụng dân sự</w:t>
      </w:r>
    </w:p>
    <w:p w:rsidR="00470AB9" w:rsidRDefault="00601C73" w:rsidP="00470AB9">
      <w:pPr>
        <w:spacing w:before="120" w:after="120" w:line="320" w:lineRule="exact"/>
        <w:ind w:firstLine="567"/>
        <w:jc w:val="both"/>
      </w:pPr>
      <w:r>
        <w:t xml:space="preserve">1. Khi xem xét phán quyết của </w:t>
      </w:r>
      <w:r w:rsidR="00A767A7">
        <w:t>Trọng</w:t>
      </w:r>
      <w:r>
        <w:t xml:space="preserve"> tài nước ngoài có thuộc trường hợp quy định tại </w:t>
      </w:r>
      <w:r w:rsidR="00470AB9">
        <w:t>điểm b khoản 1 Điều 459 của Bộ luật tố tụng dân sự</w:t>
      </w:r>
      <w:r w:rsidR="000805FF">
        <w:t xml:space="preserve"> hay không</w:t>
      </w:r>
      <w:r w:rsidR="00470AB9">
        <w:t xml:space="preserve">, </w:t>
      </w:r>
      <w:r w:rsidR="00470AB9" w:rsidRPr="00B96DB1">
        <w:t>Tòa án cần lưu ý</w:t>
      </w:r>
      <w:r w:rsidR="00470AB9">
        <w:t>:</w:t>
      </w:r>
    </w:p>
    <w:p w:rsidR="002C40F4" w:rsidRDefault="00470AB9" w:rsidP="002C40F4">
      <w:pPr>
        <w:spacing w:before="120" w:after="120" w:line="320" w:lineRule="exact"/>
        <w:ind w:firstLine="567"/>
        <w:jc w:val="both"/>
      </w:pPr>
      <w:r>
        <w:lastRenderedPageBreak/>
        <w:t xml:space="preserve">a) </w:t>
      </w:r>
      <w:r w:rsidR="00AA2A74">
        <w:t>P</w:t>
      </w:r>
      <w:r w:rsidR="00AA2A74" w:rsidRPr="00AA2A74">
        <w:t>háp luật của nước mà các bên đã chọn để áp dụng</w:t>
      </w:r>
      <w:r w:rsidR="00AA2A74">
        <w:t xml:space="preserve"> cho thỏa thuận </w:t>
      </w:r>
      <w:r w:rsidR="00621763">
        <w:t>t</w:t>
      </w:r>
      <w:r w:rsidR="00A767A7">
        <w:t>rọng</w:t>
      </w:r>
      <w:r w:rsidR="00AA2A74">
        <w:t xml:space="preserve"> tài là</w:t>
      </w:r>
      <w:r w:rsidR="002C40F4" w:rsidRPr="00336421">
        <w:t xml:space="preserve"> pháp luật điều chỉnh hiệu lực của thỏa thuận </w:t>
      </w:r>
      <w:r w:rsidR="00621763">
        <w:t>t</w:t>
      </w:r>
      <w:r w:rsidR="00A767A7">
        <w:t>rọng</w:t>
      </w:r>
      <w:r w:rsidR="00B96DB1">
        <w:t xml:space="preserve"> tài</w:t>
      </w:r>
      <w:r w:rsidR="002C40F4">
        <w:t xml:space="preserve">; </w:t>
      </w:r>
    </w:p>
    <w:p w:rsidR="00470AB9" w:rsidRDefault="00C819EB" w:rsidP="00EB3336">
      <w:pPr>
        <w:spacing w:line="320" w:lineRule="exact"/>
        <w:ind w:firstLine="567"/>
        <w:jc w:val="both"/>
      </w:pPr>
      <w:r>
        <w:t>b</w:t>
      </w:r>
      <w:r w:rsidR="00470AB9">
        <w:t xml:space="preserve">) Trường hợp hai bên ký kết không lựa chọn pháp luật </w:t>
      </w:r>
      <w:r w:rsidR="002C40F4">
        <w:t>điều chỉnh hiệu lực</w:t>
      </w:r>
      <w:r w:rsidR="008F5AE7">
        <w:t xml:space="preserve"> thỏa thuận </w:t>
      </w:r>
      <w:r w:rsidR="00621763">
        <w:t>t</w:t>
      </w:r>
      <w:r w:rsidR="00A767A7">
        <w:t>rọng</w:t>
      </w:r>
      <w:r w:rsidR="008F5AE7">
        <w:t xml:space="preserve"> tài</w:t>
      </w:r>
      <w:r w:rsidR="00470AB9">
        <w:t xml:space="preserve">, Tòa án căn cứ vào pháp luật của nước nơi phán quyết </w:t>
      </w:r>
      <w:r w:rsidR="00A767A7">
        <w:t>Trọng</w:t>
      </w:r>
      <w:r w:rsidR="008F5AE7">
        <w:t xml:space="preserve"> tài </w:t>
      </w:r>
      <w:r w:rsidR="009F6D82">
        <w:t xml:space="preserve">đã </w:t>
      </w:r>
      <w:r w:rsidR="00470AB9">
        <w:t xml:space="preserve">được tuyên để xác định giá trị pháp lý </w:t>
      </w:r>
      <w:r w:rsidR="00B102EF">
        <w:t xml:space="preserve">của thỏa thuận </w:t>
      </w:r>
      <w:r w:rsidR="00621763">
        <w:t>t</w:t>
      </w:r>
      <w:r w:rsidR="00A767A7">
        <w:t>rọng</w:t>
      </w:r>
      <w:r w:rsidR="00B102EF">
        <w:t xml:space="preserve"> tài</w:t>
      </w:r>
      <w:r w:rsidR="00470AB9">
        <w:t xml:space="preserve">. Pháp luật của nước nơi phán quyết </w:t>
      </w:r>
      <w:r w:rsidR="00621763">
        <w:t>t</w:t>
      </w:r>
      <w:r w:rsidR="00A767A7">
        <w:t>rọng</w:t>
      </w:r>
      <w:r w:rsidR="008F5AE7">
        <w:t xml:space="preserve"> tài </w:t>
      </w:r>
      <w:r w:rsidR="009F6D82">
        <w:t xml:space="preserve">đã </w:t>
      </w:r>
      <w:r w:rsidR="00470AB9">
        <w:t xml:space="preserve">được tuyên là pháp luật </w:t>
      </w:r>
      <w:r w:rsidR="00397073">
        <w:t xml:space="preserve">về </w:t>
      </w:r>
      <w:r w:rsidR="005245C3">
        <w:t xml:space="preserve">thỏa thuận </w:t>
      </w:r>
      <w:r w:rsidR="00621763">
        <w:t>t</w:t>
      </w:r>
      <w:r w:rsidR="00A767A7">
        <w:t>rọng</w:t>
      </w:r>
      <w:r w:rsidR="005245C3">
        <w:t xml:space="preserve"> tài </w:t>
      </w:r>
      <w:r w:rsidR="00470AB9">
        <w:t xml:space="preserve">của nước nơi </w:t>
      </w:r>
      <w:r w:rsidR="008F5AE7">
        <w:t xml:space="preserve">Hội đồng </w:t>
      </w:r>
      <w:r w:rsidR="00621763">
        <w:t>t</w:t>
      </w:r>
      <w:r w:rsidR="00A767A7">
        <w:t>rọng</w:t>
      </w:r>
      <w:r w:rsidR="00470AB9">
        <w:t xml:space="preserve"> tài tiến hành giải quyết tranh chấp</w:t>
      </w:r>
      <w:r w:rsidR="000E23B3">
        <w:t>;</w:t>
      </w:r>
    </w:p>
    <w:p w:rsidR="00723F0C" w:rsidRDefault="002E0225" w:rsidP="00470AB9">
      <w:pPr>
        <w:spacing w:before="120" w:after="120" w:line="320" w:lineRule="exact"/>
        <w:ind w:firstLine="567"/>
        <w:jc w:val="both"/>
      </w:pPr>
      <w:r>
        <w:t xml:space="preserve">Ví dụ: Doanh nghiệp A có trụ sở tại Việt Nam ký thỏa thuận </w:t>
      </w:r>
      <w:r w:rsidR="00A767A7">
        <w:t>Trọng</w:t>
      </w:r>
      <w:r>
        <w:t xml:space="preserve"> tài với doanh nghiệp B có trụ sở tại Xinh-ga-po</w:t>
      </w:r>
      <w:r w:rsidR="00FF4B1C">
        <w:t xml:space="preserve"> như sau: “Mọi tranh chấp phát sinh từ hoặc liên quan đến hợp đồng này sẽ </w:t>
      </w:r>
      <w:r w:rsidR="00942294">
        <w:t xml:space="preserve">được </w:t>
      </w:r>
      <w:r w:rsidR="00D76C0B">
        <w:t xml:space="preserve">các bên yêu cầu </w:t>
      </w:r>
      <w:r w:rsidR="00942294">
        <w:t>T</w:t>
      </w:r>
      <w:r w:rsidR="00FF4B1C">
        <w:t xml:space="preserve">rung tâm </w:t>
      </w:r>
      <w:r w:rsidR="00621763">
        <w:t>t</w:t>
      </w:r>
      <w:r w:rsidR="00A767A7">
        <w:t>rọng</w:t>
      </w:r>
      <w:r w:rsidR="00FF4B1C">
        <w:t xml:space="preserve"> tài quốc tế Xinh-ga-po </w:t>
      </w:r>
      <w:r w:rsidR="00D76C0B">
        <w:t xml:space="preserve">giải quyết </w:t>
      </w:r>
      <w:r w:rsidR="00942294">
        <w:t xml:space="preserve">với 03 </w:t>
      </w:r>
      <w:r w:rsidR="00A767A7">
        <w:t>Trọng</w:t>
      </w:r>
      <w:r w:rsidR="00942294">
        <w:t xml:space="preserve"> tài viên</w:t>
      </w:r>
      <w:r w:rsidR="00D76C0B">
        <w:t xml:space="preserve"> theo quy tắc tố tụng của Trung tâm </w:t>
      </w:r>
      <w:r w:rsidR="00621763">
        <w:t>t</w:t>
      </w:r>
      <w:r w:rsidR="00A767A7">
        <w:t>rọng</w:t>
      </w:r>
      <w:r w:rsidR="009F6D82">
        <w:t xml:space="preserve"> tài </w:t>
      </w:r>
      <w:r w:rsidR="00D76C0B">
        <w:t>này</w:t>
      </w:r>
      <w:r w:rsidR="00942294">
        <w:t xml:space="preserve">; </w:t>
      </w:r>
      <w:r w:rsidR="00FF4B1C">
        <w:t xml:space="preserve">địa điểm </w:t>
      </w:r>
      <w:r w:rsidR="00621763">
        <w:t>t</w:t>
      </w:r>
      <w:r w:rsidR="00A767A7">
        <w:t>rọng</w:t>
      </w:r>
      <w:r w:rsidR="00FF4B1C">
        <w:t xml:space="preserve"> tài</w:t>
      </w:r>
      <w:r w:rsidR="00D76C0B">
        <w:t xml:space="preserve"> </w:t>
      </w:r>
      <w:r w:rsidR="00FF4B1C">
        <w:t xml:space="preserve">là tại </w:t>
      </w:r>
      <w:r w:rsidR="00942294">
        <w:t xml:space="preserve">Xinh-ga-po; luật áp dụng cho hợp đồng là luật Anh; ngôn ngữ </w:t>
      </w:r>
      <w:r w:rsidR="00A767A7">
        <w:t>Trọng</w:t>
      </w:r>
      <w:r w:rsidR="00942294">
        <w:t xml:space="preserve"> tài là tiếng Anh”. </w:t>
      </w:r>
    </w:p>
    <w:p w:rsidR="002E0225" w:rsidRDefault="00942294" w:rsidP="00470AB9">
      <w:pPr>
        <w:spacing w:before="120" w:after="120" w:line="320" w:lineRule="exact"/>
        <w:ind w:firstLine="567"/>
        <w:jc w:val="both"/>
      </w:pPr>
      <w:r>
        <w:t xml:space="preserve">Như vậy, trong trường hợp này, các bên không thỏa thuận luật áp dụng cho thỏa thuận </w:t>
      </w:r>
      <w:r w:rsidR="00621763">
        <w:t>t</w:t>
      </w:r>
      <w:r w:rsidR="00A767A7">
        <w:t>rọng</w:t>
      </w:r>
      <w:r>
        <w:t xml:space="preserve"> tài. Do đó, luật của nước nơi Hội đồng </w:t>
      </w:r>
      <w:r w:rsidR="00621763">
        <w:t>t</w:t>
      </w:r>
      <w:r w:rsidR="00A767A7">
        <w:t>rọng</w:t>
      </w:r>
      <w:r>
        <w:t xml:space="preserve"> tài</w:t>
      </w:r>
      <w:r w:rsidR="00D76C0B">
        <w:t xml:space="preserve"> tiến hành giải quyết tranh chấp (luật của Xinh-ga-po) được sử dụng để xem xét giá trị pháp lý của thỏa thuận </w:t>
      </w:r>
      <w:r w:rsidR="00621763">
        <w:t>t</w:t>
      </w:r>
      <w:r w:rsidR="00A767A7">
        <w:t>rọng</w:t>
      </w:r>
      <w:r w:rsidR="00D76C0B">
        <w:t xml:space="preserve"> tài</w:t>
      </w:r>
      <w:r w:rsidR="00723F0C">
        <w:t xml:space="preserve"> giữa doanh nghiệp A và doanh nghiệp B</w:t>
      </w:r>
      <w:r w:rsidR="00D76C0B">
        <w:t>.</w:t>
      </w:r>
      <w:r>
        <w:t xml:space="preserve"> </w:t>
      </w:r>
    </w:p>
    <w:p w:rsidR="00470AB9" w:rsidRDefault="00C819EB" w:rsidP="00470AB9">
      <w:pPr>
        <w:spacing w:before="120" w:after="120" w:line="320" w:lineRule="exact"/>
        <w:ind w:firstLine="567"/>
        <w:jc w:val="both"/>
      </w:pPr>
      <w:r>
        <w:t>c</w:t>
      </w:r>
      <w:r w:rsidR="00470AB9" w:rsidRPr="000E23B3">
        <w:t xml:space="preserve">) </w:t>
      </w:r>
      <w:r w:rsidR="008F5AE7" w:rsidRPr="008F5AE7">
        <w:t xml:space="preserve">Thoả thuận </w:t>
      </w:r>
      <w:r w:rsidR="00621763">
        <w:t>t</w:t>
      </w:r>
      <w:r w:rsidR="00A767A7">
        <w:t>rọng</w:t>
      </w:r>
      <w:r w:rsidR="008F5AE7" w:rsidRPr="008F5AE7">
        <w:t xml:space="preserve"> tài hoàn toàn độc lập với hợp đồng. Việc thay đổi, gia hạn, hủy bỏ hợp đồng, hợp đồng vô hiệu hoặc không thể thực hiện được không làm </w:t>
      </w:r>
      <w:r w:rsidR="00333158">
        <w:t xml:space="preserve">mất hiệu lực hoặc giá trị pháp lý của </w:t>
      </w:r>
      <w:r w:rsidR="008F5AE7" w:rsidRPr="008F5AE7">
        <w:t xml:space="preserve">thoả thuận </w:t>
      </w:r>
      <w:r w:rsidR="00621763">
        <w:t>t</w:t>
      </w:r>
      <w:r w:rsidR="00A767A7">
        <w:t>rọng</w:t>
      </w:r>
      <w:r w:rsidR="008F5AE7" w:rsidRPr="008F5AE7">
        <w:t xml:space="preserve"> tài</w:t>
      </w:r>
      <w:r w:rsidR="00912968">
        <w:t>;</w:t>
      </w:r>
    </w:p>
    <w:p w:rsidR="00B5229F" w:rsidRDefault="00FC4450" w:rsidP="00470AB9">
      <w:pPr>
        <w:spacing w:before="120" w:after="120" w:line="320" w:lineRule="exact"/>
        <w:ind w:firstLine="567"/>
        <w:jc w:val="both"/>
      </w:pPr>
      <w:r>
        <w:t xml:space="preserve">d) </w:t>
      </w:r>
      <w:r w:rsidR="00912968">
        <w:t xml:space="preserve">Thỏa thuận </w:t>
      </w:r>
      <w:r w:rsidR="00621763">
        <w:t>t</w:t>
      </w:r>
      <w:r w:rsidR="00A767A7">
        <w:t>rọng</w:t>
      </w:r>
      <w:r w:rsidR="00912968">
        <w:t xml:space="preserve"> tài giữa các bên </w:t>
      </w:r>
      <w:r w:rsidR="00E33776">
        <w:t>phải</w:t>
      </w:r>
      <w:r w:rsidR="00FC3B9A">
        <w:t xml:space="preserve"> được xác lập </w:t>
      </w:r>
      <w:r w:rsidR="00C005AB">
        <w:t>bằng</w:t>
      </w:r>
      <w:r w:rsidR="00912968">
        <w:t xml:space="preserve"> văn bản giấy </w:t>
      </w:r>
      <w:r w:rsidR="00EE7344">
        <w:t>hoặc</w:t>
      </w:r>
      <w:r w:rsidR="00912968">
        <w:t xml:space="preserve"> </w:t>
      </w:r>
      <w:r w:rsidR="00B5229F">
        <w:t xml:space="preserve">dưới </w:t>
      </w:r>
      <w:r w:rsidR="00C005AB">
        <w:t>hình thức</w:t>
      </w:r>
      <w:r w:rsidR="00B5229F">
        <w:t xml:space="preserve"> </w:t>
      </w:r>
      <w:r w:rsidR="00B5229F" w:rsidRPr="00B5229F">
        <w:t>dữ liệu điện tử, chứng từ điện tử, thư điện tử, điện tín, điện báo, fax và các hình thức tương tự khác.</w:t>
      </w:r>
    </w:p>
    <w:p w:rsidR="00912968" w:rsidRDefault="00912968" w:rsidP="00470AB9">
      <w:pPr>
        <w:spacing w:before="120" w:after="120" w:line="320" w:lineRule="exact"/>
        <w:ind w:firstLine="567"/>
        <w:jc w:val="both"/>
      </w:pPr>
      <w:r>
        <w:t xml:space="preserve">2. Trường hợp bên phải thi hành phát hiện thỏa thuận </w:t>
      </w:r>
      <w:r w:rsidR="00621763">
        <w:t>t</w:t>
      </w:r>
      <w:r w:rsidR="00A767A7">
        <w:t>rọng</w:t>
      </w:r>
      <w:r>
        <w:t xml:space="preserve"> tài không có giá trị pháp lý nhưng không phản đối </w:t>
      </w:r>
      <w:r w:rsidR="00EE7344">
        <w:t>trong quá trình</w:t>
      </w:r>
      <w:r>
        <w:t xml:space="preserve"> thực hiện tố tụng </w:t>
      </w:r>
      <w:r w:rsidR="00621763">
        <w:t>t</w:t>
      </w:r>
      <w:r w:rsidR="00A767A7">
        <w:t>rọng</w:t>
      </w:r>
      <w:r>
        <w:t xml:space="preserve"> tài</w:t>
      </w:r>
      <w:r w:rsidR="00EE7344">
        <w:t>,</w:t>
      </w:r>
      <w:r>
        <w:t xml:space="preserve"> thì </w:t>
      </w:r>
      <w:r w:rsidR="00621763">
        <w:t xml:space="preserve">người phải thi hành </w:t>
      </w:r>
      <w:r>
        <w:t xml:space="preserve">không được căn cứ vào lý do </w:t>
      </w:r>
      <w:r w:rsidR="009F6D82">
        <w:t>này</w:t>
      </w:r>
      <w:r>
        <w:t xml:space="preserve"> để phản đối việc công nhận phán quyết của </w:t>
      </w:r>
      <w:r w:rsidR="00A767A7">
        <w:t>Trọng</w:t>
      </w:r>
      <w:r>
        <w:t xml:space="preserve"> tài nước ngoài.</w:t>
      </w:r>
    </w:p>
    <w:p w:rsidR="00470AB9" w:rsidRPr="007845E1" w:rsidRDefault="00470AB9" w:rsidP="00470AB9">
      <w:pPr>
        <w:spacing w:before="120" w:after="120" w:line="320" w:lineRule="exact"/>
        <w:ind w:firstLine="567"/>
        <w:jc w:val="both"/>
        <w:rPr>
          <w:b/>
        </w:rPr>
      </w:pPr>
      <w:r w:rsidRPr="007845E1">
        <w:rPr>
          <w:b/>
        </w:rPr>
        <w:t>Điều 1</w:t>
      </w:r>
      <w:r w:rsidR="001E5254">
        <w:rPr>
          <w:b/>
        </w:rPr>
        <w:t>7</w:t>
      </w:r>
      <w:r w:rsidRPr="007845E1">
        <w:rPr>
          <w:b/>
        </w:rPr>
        <w:t>. Về</w:t>
      </w:r>
      <w:r w:rsidR="009A4710">
        <w:rPr>
          <w:b/>
        </w:rPr>
        <w:t xml:space="preserve"> căn cứ </w:t>
      </w:r>
      <w:r w:rsidRPr="007845E1">
        <w:rPr>
          <w:b/>
        </w:rPr>
        <w:t xml:space="preserve">quy định tại điểm </w:t>
      </w:r>
      <w:r>
        <w:rPr>
          <w:b/>
        </w:rPr>
        <w:t>c</w:t>
      </w:r>
      <w:r w:rsidRPr="007845E1">
        <w:rPr>
          <w:b/>
        </w:rPr>
        <w:t xml:space="preserve"> khoản 1 Điều 459 của Bộ luật tố tụng dân sự</w:t>
      </w:r>
    </w:p>
    <w:p w:rsidR="000F189F" w:rsidRDefault="00470AB9" w:rsidP="000F189F">
      <w:pPr>
        <w:spacing w:before="120" w:after="120" w:line="320" w:lineRule="exact"/>
        <w:ind w:firstLine="567"/>
        <w:jc w:val="both"/>
      </w:pPr>
      <w:r>
        <w:t xml:space="preserve">1. </w:t>
      </w:r>
      <w:r w:rsidR="000F189F">
        <w:t xml:space="preserve">Khi xem xét phán quyết của </w:t>
      </w:r>
      <w:r w:rsidR="00A767A7">
        <w:t>Trọng</w:t>
      </w:r>
      <w:r w:rsidR="000F189F">
        <w:t xml:space="preserve"> tài nước ngoài có thuộc trường hợp quy định tại điểm </w:t>
      </w:r>
      <w:r w:rsidR="00EB3336">
        <w:t>c</w:t>
      </w:r>
      <w:r w:rsidR="000F189F">
        <w:t xml:space="preserve"> khoản 1 Điều 459 của Bộ luật tố tụng dân sự</w:t>
      </w:r>
      <w:r w:rsidR="000805FF">
        <w:t xml:space="preserve"> hay không</w:t>
      </w:r>
      <w:r w:rsidR="000F189F">
        <w:t xml:space="preserve">, </w:t>
      </w:r>
      <w:r w:rsidR="000F189F" w:rsidRPr="00B96DB1">
        <w:t>Tòa án cần lưu ý</w:t>
      </w:r>
      <w:r w:rsidR="000F189F">
        <w:t>:</w:t>
      </w:r>
    </w:p>
    <w:p w:rsidR="001557AD" w:rsidRDefault="001557AD" w:rsidP="00470AB9">
      <w:pPr>
        <w:spacing w:before="120" w:after="120" w:line="320" w:lineRule="exact"/>
        <w:ind w:firstLine="567"/>
        <w:jc w:val="both"/>
      </w:pPr>
      <w:r>
        <w:t xml:space="preserve">a) Người phải thi hành </w:t>
      </w:r>
      <w:r w:rsidRPr="00965535">
        <w:t xml:space="preserve">không được thông báo kịp thời và hợp thức về việc chỉ định </w:t>
      </w:r>
      <w:r w:rsidR="00A767A7">
        <w:t>Trọng</w:t>
      </w:r>
      <w:r w:rsidRPr="00965535">
        <w:t xml:space="preserve"> tài viên, về thủ tục giải quyết vụ tranh chấp tại </w:t>
      </w:r>
      <w:r w:rsidR="00A767A7">
        <w:t>Trọng</w:t>
      </w:r>
      <w:r w:rsidRPr="00965535">
        <w:t xml:space="preserve"> tài nước ngoài</w:t>
      </w:r>
      <w:r>
        <w:t xml:space="preserve"> là những trường hợp mà Trung tâm </w:t>
      </w:r>
      <w:r w:rsidR="00621763">
        <w:t>t</w:t>
      </w:r>
      <w:r w:rsidR="00A767A7">
        <w:t>rọng</w:t>
      </w:r>
      <w:r>
        <w:t xml:space="preserve"> tài hoặc Hội đồng </w:t>
      </w:r>
      <w:r w:rsidR="00621763">
        <w:t>t</w:t>
      </w:r>
      <w:r w:rsidR="00A767A7">
        <w:t>rọng</w:t>
      </w:r>
      <w:r>
        <w:t xml:space="preserve"> tài không gửi văn bản thông báo cho người phải thi hành hoặc người phải thi hành không nhận được văn bản </w:t>
      </w:r>
      <w:r w:rsidR="00621763">
        <w:t xml:space="preserve">thông báo </w:t>
      </w:r>
      <w:r>
        <w:t xml:space="preserve">theo đúng quy định của quy tắc tố tụng </w:t>
      </w:r>
      <w:r w:rsidR="00621763">
        <w:t>t</w:t>
      </w:r>
      <w:r w:rsidR="00A767A7">
        <w:t>rọng</w:t>
      </w:r>
      <w:r>
        <w:t xml:space="preserve"> tài hoặc luật về tố tụng </w:t>
      </w:r>
      <w:r w:rsidR="00621763">
        <w:t>t</w:t>
      </w:r>
      <w:r w:rsidR="00A767A7">
        <w:t>rọng</w:t>
      </w:r>
      <w:r>
        <w:t xml:space="preserve"> tài của nước nơi Hội đồng </w:t>
      </w:r>
      <w:r w:rsidR="00621763">
        <w:t>t</w:t>
      </w:r>
      <w:r w:rsidR="00A767A7">
        <w:t>rọng</w:t>
      </w:r>
      <w:r>
        <w:t xml:space="preserve"> tài tiến hành giải quyết tranh chấp;</w:t>
      </w:r>
    </w:p>
    <w:p w:rsidR="00470AB9" w:rsidRDefault="00470AB9" w:rsidP="00470AB9">
      <w:pPr>
        <w:spacing w:before="120" w:after="120" w:line="320" w:lineRule="exact"/>
        <w:ind w:firstLine="567"/>
        <w:jc w:val="both"/>
      </w:pPr>
      <w:r>
        <w:t xml:space="preserve">b) Bộ luật tố tụng dân sự, các điều ước quốc tế tương trợ tư pháp về dân sự, Công ước La Hay năm 1965 về tống đạt ra nước ngoài giấy tờ tư pháp hoặc </w:t>
      </w:r>
      <w:r>
        <w:lastRenderedPageBreak/>
        <w:t xml:space="preserve">ngoài tư pháp trong lĩnh vực dân sự hoặc thương mại mà </w:t>
      </w:r>
      <w:r w:rsidR="00EB3336">
        <w:t xml:space="preserve">nước </w:t>
      </w:r>
      <w:r w:rsidR="00DE66E8">
        <w:t xml:space="preserve">Cộng hòa xã hội chủ nghĩa </w:t>
      </w:r>
      <w:r>
        <w:t xml:space="preserve">Việt Nam là thành viên không điều chỉnh </w:t>
      </w:r>
      <w:r w:rsidR="0096595B">
        <w:t>thủ tục</w:t>
      </w:r>
      <w:r>
        <w:t xml:space="preserve"> tống đạt, thông báo văn bản của </w:t>
      </w:r>
      <w:r w:rsidR="00621763">
        <w:t>t</w:t>
      </w:r>
      <w:r w:rsidR="00A767A7">
        <w:t>rọng</w:t>
      </w:r>
      <w:r>
        <w:t xml:space="preserve"> tài. Do đó, Tòa án không được căn cứ vào các quy định của Bộ luật tố tụng dân sự, các điều ước quốc tế </w:t>
      </w:r>
      <w:r w:rsidR="000E23B3">
        <w:t xml:space="preserve">mà </w:t>
      </w:r>
      <w:r w:rsidR="00EB3336">
        <w:t xml:space="preserve">nước </w:t>
      </w:r>
      <w:r w:rsidR="0096595B">
        <w:t xml:space="preserve">Cộng hòa xã hội chủ nghĩa </w:t>
      </w:r>
      <w:r w:rsidR="000E23B3">
        <w:t xml:space="preserve">Việt Nam là thành viên </w:t>
      </w:r>
      <w:r>
        <w:t xml:space="preserve">để xem xét </w:t>
      </w:r>
      <w:r w:rsidR="00621763">
        <w:t>việc thực hiện</w:t>
      </w:r>
      <w:r>
        <w:t xml:space="preserve"> tống đạt, thông báo văn bản của </w:t>
      </w:r>
      <w:r w:rsidR="002933E5">
        <w:t xml:space="preserve">Trung tâm </w:t>
      </w:r>
      <w:r w:rsidR="00A767A7">
        <w:t>Trọng</w:t>
      </w:r>
      <w:r w:rsidR="002933E5">
        <w:t xml:space="preserve"> tài hoặc Hội đồng </w:t>
      </w:r>
      <w:r w:rsidR="00EB3336">
        <w:t>t</w:t>
      </w:r>
      <w:r w:rsidR="00A767A7">
        <w:t>rọng</w:t>
      </w:r>
      <w:r w:rsidR="002933E5">
        <w:t xml:space="preserve"> tài</w:t>
      </w:r>
      <w:r w:rsidR="001557AD">
        <w:t>;</w:t>
      </w:r>
    </w:p>
    <w:p w:rsidR="002933E5" w:rsidRDefault="002933E5" w:rsidP="00470AB9">
      <w:pPr>
        <w:spacing w:before="120" w:after="120" w:line="320" w:lineRule="exact"/>
        <w:ind w:firstLine="567"/>
        <w:jc w:val="both"/>
      </w:pPr>
      <w:r>
        <w:t xml:space="preserve">c) </w:t>
      </w:r>
      <w:r w:rsidR="00DE66E8">
        <w:t>N</w:t>
      </w:r>
      <w:r w:rsidRPr="00965535">
        <w:t xml:space="preserve">guyên nhân chính đáng khác </w:t>
      </w:r>
      <w:r w:rsidR="00DE66E8">
        <w:t xml:space="preserve">làm người phải thi hành </w:t>
      </w:r>
      <w:r w:rsidRPr="00965535">
        <w:t>không thể thực hiện được quyền tố tụng của mình</w:t>
      </w:r>
      <w:r>
        <w:t xml:space="preserve"> là trường hợp </w:t>
      </w:r>
      <w:r w:rsidR="00EA7A92">
        <w:t xml:space="preserve">do sự kiện bất khả kháng, trở ngại khách quan mà người phải thi hành không thể thực hiện quyền tố tụng </w:t>
      </w:r>
      <w:r w:rsidR="00DE66E8">
        <w:t xml:space="preserve">của họ </w:t>
      </w:r>
      <w:r w:rsidR="00EA7A92">
        <w:t xml:space="preserve">hoặc </w:t>
      </w:r>
      <w:r>
        <w:t xml:space="preserve">Hội đồng </w:t>
      </w:r>
      <w:r w:rsidR="00EB3336">
        <w:t>t</w:t>
      </w:r>
      <w:r w:rsidR="00A767A7">
        <w:t>rọng</w:t>
      </w:r>
      <w:r>
        <w:t xml:space="preserve"> tài </w:t>
      </w:r>
      <w:r w:rsidR="00EA7A92">
        <w:t xml:space="preserve">đã </w:t>
      </w:r>
      <w:r>
        <w:t xml:space="preserve">vi phạm nghiêm </w:t>
      </w:r>
      <w:r w:rsidR="00621763">
        <w:t>t</w:t>
      </w:r>
      <w:r w:rsidR="00A767A7">
        <w:t>rọng</w:t>
      </w:r>
      <w:r>
        <w:t xml:space="preserve"> nguyên tắc xét xử công bằng, khách quan trong khi giải quyết tranh chấp;</w:t>
      </w:r>
    </w:p>
    <w:p w:rsidR="002933E5" w:rsidRDefault="002933E5" w:rsidP="002933E5">
      <w:pPr>
        <w:spacing w:before="120" w:after="120" w:line="320" w:lineRule="exact"/>
        <w:ind w:firstLine="567"/>
        <w:jc w:val="both"/>
      </w:pPr>
      <w:r>
        <w:t xml:space="preserve">d) Tòa án không được buộc người yêu cầu phải chứng minh Trung tâm </w:t>
      </w:r>
      <w:r w:rsidR="00621763">
        <w:t>t</w:t>
      </w:r>
      <w:r w:rsidR="00A767A7">
        <w:t>rọng</w:t>
      </w:r>
      <w:r>
        <w:t xml:space="preserve"> tài hoặc Hội đồng </w:t>
      </w:r>
      <w:r w:rsidR="00A767A7">
        <w:t>Trọng</w:t>
      </w:r>
      <w:r>
        <w:t xml:space="preserve"> tài đã thông báo </w:t>
      </w:r>
      <w:r w:rsidRPr="00965535">
        <w:t xml:space="preserve">kịp thời và hợp thức về việc chỉ định </w:t>
      </w:r>
      <w:r w:rsidR="00A767A7">
        <w:t>Trọng</w:t>
      </w:r>
      <w:r w:rsidRPr="00965535">
        <w:t xml:space="preserve"> tài viên, thủ tục giải quyết vụ tranh chấp </w:t>
      </w:r>
      <w:r w:rsidR="00EB3336">
        <w:t>bằng trọng tài</w:t>
      </w:r>
      <w:r>
        <w:t xml:space="preserve"> cho người phải thi hành</w:t>
      </w:r>
      <w:r w:rsidR="0096595B">
        <w:t>.</w:t>
      </w:r>
    </w:p>
    <w:p w:rsidR="002933E5" w:rsidRDefault="002933E5" w:rsidP="00470AB9">
      <w:pPr>
        <w:spacing w:before="120" w:after="120" w:line="320" w:lineRule="exact"/>
        <w:ind w:firstLine="567"/>
        <w:jc w:val="both"/>
      </w:pPr>
      <w:r>
        <w:t xml:space="preserve">2. Một số ví dụ về những trường hợp </w:t>
      </w:r>
      <w:r w:rsidR="00BB7AD9">
        <w:t>người</w:t>
      </w:r>
      <w:r>
        <w:t xml:space="preserve"> phải thi hành </w:t>
      </w:r>
      <w:r w:rsidRPr="00965535">
        <w:t xml:space="preserve">không được thông báo kịp thời và hợp thức về việc chỉ định </w:t>
      </w:r>
      <w:r w:rsidR="00A767A7">
        <w:t>Trọng</w:t>
      </w:r>
      <w:r w:rsidRPr="00965535">
        <w:t xml:space="preserve"> tài viên, về thủ tục giải quyết vụ tranh chấp tại </w:t>
      </w:r>
      <w:r w:rsidR="00A767A7">
        <w:t>Trọng</w:t>
      </w:r>
      <w:r w:rsidRPr="00965535">
        <w:t xml:space="preserve"> tài nước ngoài</w:t>
      </w:r>
    </w:p>
    <w:p w:rsidR="00470AB9" w:rsidRDefault="00470AB9" w:rsidP="00470AB9">
      <w:pPr>
        <w:spacing w:before="120" w:after="120" w:line="320" w:lineRule="exact"/>
        <w:ind w:firstLine="567"/>
        <w:jc w:val="both"/>
      </w:pPr>
      <w:r>
        <w:t xml:space="preserve">Ví dụ 1: </w:t>
      </w:r>
      <w:r w:rsidR="0096595B">
        <w:t>V</w:t>
      </w:r>
      <w:r w:rsidR="00E25348">
        <w:t xml:space="preserve">ăn bản thông báo </w:t>
      </w:r>
      <w:r w:rsidR="0096595B" w:rsidRPr="00965535">
        <w:t xml:space="preserve">về việc chỉ định </w:t>
      </w:r>
      <w:r w:rsidR="00D221E0">
        <w:t>t</w:t>
      </w:r>
      <w:r w:rsidR="00A767A7">
        <w:t>rọng</w:t>
      </w:r>
      <w:r w:rsidR="0096595B" w:rsidRPr="00965535">
        <w:t xml:space="preserve"> tài viên, về thủ tục giải quyết vụ tranh chấp tại </w:t>
      </w:r>
      <w:r w:rsidR="00A767A7">
        <w:t>Trọng</w:t>
      </w:r>
      <w:r w:rsidR="0096595B" w:rsidRPr="00965535">
        <w:t xml:space="preserve"> tài nước ngoài</w:t>
      </w:r>
      <w:r w:rsidR="0096595B">
        <w:t xml:space="preserve"> </w:t>
      </w:r>
      <w:r>
        <w:t xml:space="preserve">được gửi </w:t>
      </w:r>
      <w:r w:rsidR="0096595B">
        <w:t xml:space="preserve">cho người phải thi hành </w:t>
      </w:r>
      <w:r>
        <w:t xml:space="preserve">theo kênh tống đạt chính thức </w:t>
      </w:r>
      <w:r w:rsidR="00E25348">
        <w:t xml:space="preserve">quy định tại </w:t>
      </w:r>
      <w:r>
        <w:t xml:space="preserve">điều ước quốc tế mà </w:t>
      </w:r>
      <w:r w:rsidR="0096595B">
        <w:t xml:space="preserve">Cộng hòa xã hội chủ nghĩa Việt Nam </w:t>
      </w:r>
      <w:r>
        <w:t>là thành viên</w:t>
      </w:r>
      <w:r w:rsidR="00E25348">
        <w:t xml:space="preserve">. Tuy nhiên, sau khi việc tống đạt </w:t>
      </w:r>
      <w:r w:rsidR="0096595B">
        <w:t xml:space="preserve">thông báo </w:t>
      </w:r>
      <w:r w:rsidR="00E25348">
        <w:t>theo kênh này</w:t>
      </w:r>
      <w:r>
        <w:t xml:space="preserve"> bị từ chối thực hiện</w:t>
      </w:r>
      <w:r w:rsidR="00E25348">
        <w:t>, thì</w:t>
      </w:r>
      <w:r>
        <w:t xml:space="preserve"> </w:t>
      </w:r>
      <w:r w:rsidR="00E25348">
        <w:t xml:space="preserve">Trung tâm </w:t>
      </w:r>
      <w:r w:rsidR="00621763">
        <w:t>t</w:t>
      </w:r>
      <w:r w:rsidR="00A767A7">
        <w:t>rọng</w:t>
      </w:r>
      <w:r w:rsidR="00E25348">
        <w:t xml:space="preserve"> tài hoặc Hội đồng </w:t>
      </w:r>
      <w:r w:rsidR="00621763">
        <w:t>t</w:t>
      </w:r>
      <w:r w:rsidR="00A767A7">
        <w:t>rọng</w:t>
      </w:r>
      <w:r>
        <w:t xml:space="preserve"> tài không </w:t>
      </w:r>
      <w:r w:rsidR="0096595B">
        <w:t xml:space="preserve">tiếp tục </w:t>
      </w:r>
      <w:r>
        <w:t xml:space="preserve">gửi cho </w:t>
      </w:r>
      <w:r w:rsidR="00BB7AD9">
        <w:t>người</w:t>
      </w:r>
      <w:r>
        <w:t xml:space="preserve"> phải thi hành các văn bản </w:t>
      </w:r>
      <w:r w:rsidR="008E40AC">
        <w:t>nêu trên</w:t>
      </w:r>
      <w:r w:rsidR="00C10F7A">
        <w:t>.</w:t>
      </w:r>
    </w:p>
    <w:p w:rsidR="00470AB9" w:rsidRDefault="00470AB9" w:rsidP="00470AB9">
      <w:pPr>
        <w:spacing w:before="120" w:after="120" w:line="320" w:lineRule="exact"/>
        <w:ind w:firstLine="567"/>
        <w:jc w:val="both"/>
      </w:pPr>
      <w:r>
        <w:t xml:space="preserve">Ví dụ 2: </w:t>
      </w:r>
      <w:r w:rsidR="0096595B">
        <w:t>V</w:t>
      </w:r>
      <w:r>
        <w:t xml:space="preserve">ăn bản </w:t>
      </w:r>
      <w:r w:rsidR="00BB7AD9">
        <w:t xml:space="preserve">thông báo </w:t>
      </w:r>
      <w:r>
        <w:t xml:space="preserve">về </w:t>
      </w:r>
      <w:r w:rsidRPr="00965535">
        <w:t xml:space="preserve">thủ tục giải quyết vụ tranh chấp tại </w:t>
      </w:r>
      <w:r w:rsidR="00621763">
        <w:t>t</w:t>
      </w:r>
      <w:r w:rsidR="00A767A7">
        <w:t>rọng</w:t>
      </w:r>
      <w:r w:rsidRPr="00965535">
        <w:t xml:space="preserve"> tài </w:t>
      </w:r>
      <w:r>
        <w:t xml:space="preserve">mà </w:t>
      </w:r>
      <w:r w:rsidR="00621763">
        <w:t>người</w:t>
      </w:r>
      <w:r>
        <w:t xml:space="preserve"> phải thi hành nhận được không có thông tin cụ thể về thời gian, địa điểm mở các phiên họp nên </w:t>
      </w:r>
      <w:r w:rsidR="000E23B3">
        <w:t>người</w:t>
      </w:r>
      <w:r>
        <w:t xml:space="preserve"> phải thi hành không thể tham gia tố tụng.</w:t>
      </w:r>
    </w:p>
    <w:p w:rsidR="00470AB9" w:rsidRDefault="00470AB9" w:rsidP="00470AB9">
      <w:pPr>
        <w:spacing w:before="120" w:after="120" w:line="320" w:lineRule="exact"/>
        <w:ind w:firstLine="567"/>
        <w:jc w:val="both"/>
      </w:pPr>
      <w:r>
        <w:t xml:space="preserve">Ví dụ 3: </w:t>
      </w:r>
      <w:r w:rsidR="0096595B">
        <w:t>T</w:t>
      </w:r>
      <w:r>
        <w:t xml:space="preserve">heo quy định của thủ tục tố tụng </w:t>
      </w:r>
      <w:r w:rsidR="007B67A6">
        <w:t>t</w:t>
      </w:r>
      <w:r w:rsidR="00A767A7">
        <w:t>rọng</w:t>
      </w:r>
      <w:r>
        <w:t xml:space="preserve"> tài, thì </w:t>
      </w:r>
      <w:r w:rsidR="007B67A6">
        <w:t>Hội đồng t</w:t>
      </w:r>
      <w:r w:rsidR="00A767A7">
        <w:t>rọng</w:t>
      </w:r>
      <w:r>
        <w:t xml:space="preserve"> tài phải thực hiện những nỗ lực cần thiết để tìm kiếm địa chỉ của bị đơn (người phải thi hành) sau khi tống đạt lần thứ nhất không thực hiện được do địa chỉ của bị đơn không </w:t>
      </w:r>
      <w:r w:rsidR="00C10F7A">
        <w:t xml:space="preserve">đúng, không </w:t>
      </w:r>
      <w:r>
        <w:t xml:space="preserve">đủ chi tiết hoặc bị đơn đã chuyển đến địa chỉ mới nhưng không rõ địa chỉ mới. Tuy nhiên, </w:t>
      </w:r>
      <w:r w:rsidR="0096595B">
        <w:t xml:space="preserve">sau khi tống đạt lần thứ nhất không thực hiện được vì </w:t>
      </w:r>
      <w:r w:rsidR="009F6D82">
        <w:t xml:space="preserve">một trong các </w:t>
      </w:r>
      <w:r w:rsidR="0096595B">
        <w:t xml:space="preserve">lý do nêu trên, </w:t>
      </w:r>
      <w:r w:rsidR="008E40AC">
        <w:t xml:space="preserve">Trung tâm </w:t>
      </w:r>
      <w:r w:rsidR="007B67A6">
        <w:t>t</w:t>
      </w:r>
      <w:r w:rsidR="00A767A7">
        <w:t>rọng</w:t>
      </w:r>
      <w:r w:rsidR="008E40AC">
        <w:t xml:space="preserve"> tài hoặc Hội đồng </w:t>
      </w:r>
      <w:r w:rsidR="007B67A6">
        <w:t>t</w:t>
      </w:r>
      <w:r w:rsidR="00A767A7">
        <w:t>rọng</w:t>
      </w:r>
      <w:r w:rsidR="008E40AC">
        <w:t xml:space="preserve"> tài </w:t>
      </w:r>
      <w:r>
        <w:t xml:space="preserve">đã không </w:t>
      </w:r>
      <w:r w:rsidR="00BB7AD9">
        <w:t>tìm kiếm địa chỉ của bị đơn (người phải thi hành)</w:t>
      </w:r>
      <w:r>
        <w:t xml:space="preserve"> hoặc tiếp tục gửi văn bản </w:t>
      </w:r>
      <w:r w:rsidR="00BB7AD9">
        <w:t xml:space="preserve">thông báo </w:t>
      </w:r>
      <w:r>
        <w:t xml:space="preserve">tới địa chỉ </w:t>
      </w:r>
      <w:r w:rsidR="00C10F7A">
        <w:t>của đương sự như lần</w:t>
      </w:r>
      <w:r>
        <w:t xml:space="preserve"> tống đạt thứ nhất.</w:t>
      </w:r>
    </w:p>
    <w:p w:rsidR="001127E9" w:rsidRDefault="001127E9" w:rsidP="00470AB9">
      <w:pPr>
        <w:spacing w:before="120" w:after="120" w:line="320" w:lineRule="exact"/>
        <w:ind w:firstLine="567"/>
        <w:jc w:val="both"/>
      </w:pPr>
      <w:r>
        <w:t xml:space="preserve">Ví dụ 4: </w:t>
      </w:r>
      <w:r w:rsidR="0096595B">
        <w:t>T</w:t>
      </w:r>
      <w:r>
        <w:t xml:space="preserve">heo quy định của thủ tục tố tụng </w:t>
      </w:r>
      <w:r w:rsidR="007B67A6">
        <w:t>t</w:t>
      </w:r>
      <w:r w:rsidR="00A767A7">
        <w:t>rọng</w:t>
      </w:r>
      <w:r>
        <w:t xml:space="preserve"> tài, văn bản thông báo về danh sách </w:t>
      </w:r>
      <w:r w:rsidR="00D221E0">
        <w:t>t</w:t>
      </w:r>
      <w:r w:rsidR="00A767A7">
        <w:t>rọng</w:t>
      </w:r>
      <w:r>
        <w:t xml:space="preserve"> tài viên, </w:t>
      </w:r>
      <w:r w:rsidR="00D221E0">
        <w:t>t</w:t>
      </w:r>
      <w:r w:rsidR="00A767A7">
        <w:t>rọng</w:t>
      </w:r>
      <w:r>
        <w:t xml:space="preserve"> tài viên được chỉ định để giải quyết tranh chấp phải được gửi cho bị đơn (người phải thi hành). Tuy nhiên, người phải thi hành không nhận được thông báo về họ tên </w:t>
      </w:r>
      <w:r w:rsidR="00D221E0">
        <w:t>t</w:t>
      </w:r>
      <w:r w:rsidR="00A767A7">
        <w:t>rọng</w:t>
      </w:r>
      <w:r>
        <w:t xml:space="preserve"> tài viên được chỉ định tham gia giải quyết tranh chấp. </w:t>
      </w:r>
    </w:p>
    <w:p w:rsidR="00A3073D" w:rsidRDefault="002933E5" w:rsidP="00A3073D">
      <w:pPr>
        <w:spacing w:before="120" w:after="120" w:line="320" w:lineRule="exact"/>
        <w:ind w:firstLine="567"/>
        <w:jc w:val="both"/>
      </w:pPr>
      <w:r>
        <w:lastRenderedPageBreak/>
        <w:t>3</w:t>
      </w:r>
      <w:r w:rsidR="00A3073D">
        <w:t xml:space="preserve">. Một số </w:t>
      </w:r>
      <w:r>
        <w:t xml:space="preserve">ví dụ về những </w:t>
      </w:r>
      <w:r w:rsidR="00A3073D">
        <w:t xml:space="preserve">trường hợp không đủ căn cứ để chứng minh bên phải thi hành </w:t>
      </w:r>
      <w:r w:rsidR="00A3073D" w:rsidRPr="00965535">
        <w:t xml:space="preserve">không được thông báo kịp thời và hợp thức về việc chỉ định </w:t>
      </w:r>
      <w:r w:rsidR="00D221E0">
        <w:t>t</w:t>
      </w:r>
      <w:r w:rsidR="00A767A7">
        <w:t>rọng</w:t>
      </w:r>
      <w:r w:rsidR="00A3073D" w:rsidRPr="00965535">
        <w:t xml:space="preserve"> tài viên, về thủ tục giải quyết vụ tranh chấp tại </w:t>
      </w:r>
      <w:r w:rsidR="00A767A7">
        <w:t>Trọng</w:t>
      </w:r>
      <w:r w:rsidR="00A3073D" w:rsidRPr="00965535">
        <w:t xml:space="preserve"> tài nước ngoài</w:t>
      </w:r>
    </w:p>
    <w:p w:rsidR="00470AB9" w:rsidRDefault="00470AB9" w:rsidP="00470AB9">
      <w:pPr>
        <w:spacing w:before="120" w:after="120" w:line="320" w:lineRule="exact"/>
        <w:ind w:firstLine="567"/>
        <w:jc w:val="both"/>
      </w:pPr>
      <w:r>
        <w:t xml:space="preserve">Ví dụ 1: </w:t>
      </w:r>
      <w:r w:rsidR="00A3073D">
        <w:t>Người</w:t>
      </w:r>
      <w:r>
        <w:t xml:space="preserve"> phải thi hành cho rằng người khác đã ký nhận văn bản </w:t>
      </w:r>
      <w:r w:rsidR="0096595B">
        <w:t xml:space="preserve">thông báo </w:t>
      </w:r>
      <w:r>
        <w:t>của</w:t>
      </w:r>
      <w:r w:rsidR="0096595B">
        <w:t xml:space="preserve"> Trung tâm </w:t>
      </w:r>
      <w:r w:rsidR="007B67A6">
        <w:t>t</w:t>
      </w:r>
      <w:r w:rsidR="00A767A7">
        <w:t>rọng</w:t>
      </w:r>
      <w:r w:rsidR="0096595B">
        <w:t xml:space="preserve"> tài hoặc Hội đồng</w:t>
      </w:r>
      <w:r>
        <w:t xml:space="preserve"> </w:t>
      </w:r>
      <w:r w:rsidR="007B67A6">
        <w:t>t</w:t>
      </w:r>
      <w:r w:rsidR="00A767A7">
        <w:t>rọng</w:t>
      </w:r>
      <w:r>
        <w:t xml:space="preserve"> tài </w:t>
      </w:r>
      <w:r w:rsidR="00A3073D">
        <w:t>do tại thời điểm giao nhận văn bản này người</w:t>
      </w:r>
      <w:r>
        <w:t xml:space="preserve"> phải thi hành đang ở nước ngoài.</w:t>
      </w:r>
    </w:p>
    <w:p w:rsidR="00470AB9" w:rsidRDefault="00470AB9" w:rsidP="00470AB9">
      <w:pPr>
        <w:spacing w:before="120" w:after="120" w:line="320" w:lineRule="exact"/>
        <w:ind w:firstLine="567"/>
        <w:jc w:val="both"/>
      </w:pPr>
      <w:r>
        <w:t xml:space="preserve">Ví dụ 2: </w:t>
      </w:r>
      <w:r w:rsidR="0096595B">
        <w:t>Người phải thi hành cho rằng v</w:t>
      </w:r>
      <w:r>
        <w:t xml:space="preserve">ăn bản </w:t>
      </w:r>
      <w:r w:rsidR="0096595B">
        <w:t xml:space="preserve">thông báo của Trung tâm </w:t>
      </w:r>
      <w:r w:rsidR="007B67A6">
        <w:t>t</w:t>
      </w:r>
      <w:r w:rsidR="00A767A7">
        <w:t>rọng</w:t>
      </w:r>
      <w:r w:rsidR="0096595B">
        <w:t xml:space="preserve"> tài hoặc Hội đồng </w:t>
      </w:r>
      <w:r w:rsidR="007B67A6">
        <w:t>t</w:t>
      </w:r>
      <w:r w:rsidR="00A767A7">
        <w:t>rọng</w:t>
      </w:r>
      <w:r w:rsidR="0096595B">
        <w:t xml:space="preserve"> tài </w:t>
      </w:r>
      <w:r w:rsidR="00634A4E">
        <w:t xml:space="preserve">phải được giao trực tiếp cho người đại diện </w:t>
      </w:r>
      <w:r w:rsidR="007B67A6">
        <w:t>theo pháp luật</w:t>
      </w:r>
      <w:r w:rsidR="00634A4E">
        <w:t xml:space="preserve"> của người phải thi hành</w:t>
      </w:r>
      <w:r w:rsidR="009F6D82">
        <w:t>. Tuy nhiên,</w:t>
      </w:r>
      <w:r w:rsidR="00634A4E">
        <w:t xml:space="preserve"> trên thực tế </w:t>
      </w:r>
      <w:r w:rsidR="009F6D82">
        <w:t xml:space="preserve">văn bản thông báo đó </w:t>
      </w:r>
      <w:r>
        <w:t xml:space="preserve">đã được giao cho bộ phận lễ tân, bảo vệ của </w:t>
      </w:r>
      <w:r w:rsidR="00A3073D">
        <w:t>t</w:t>
      </w:r>
      <w:r>
        <w:t xml:space="preserve">òa nhà </w:t>
      </w:r>
      <w:r w:rsidR="00A3073D">
        <w:t>nơi có trụ sở của người phải thi hành</w:t>
      </w:r>
      <w:r>
        <w:t>.</w:t>
      </w:r>
    </w:p>
    <w:p w:rsidR="00470AB9" w:rsidRDefault="00470AB9" w:rsidP="00470AB9">
      <w:pPr>
        <w:spacing w:before="120" w:after="120" w:line="320" w:lineRule="exact"/>
        <w:ind w:firstLine="567"/>
        <w:jc w:val="both"/>
      </w:pPr>
      <w:r>
        <w:t xml:space="preserve">Ví dụ 3: </w:t>
      </w:r>
      <w:r w:rsidR="00A3073D">
        <w:t xml:space="preserve">Người phải thi hành cho rằng họ </w:t>
      </w:r>
      <w:r>
        <w:t xml:space="preserve">nhận được văn bản của </w:t>
      </w:r>
      <w:r w:rsidR="00D221E0">
        <w:t>Hội đồng t</w:t>
      </w:r>
      <w:r w:rsidR="00A767A7">
        <w:t>rọng</w:t>
      </w:r>
      <w:r>
        <w:t xml:space="preserve"> tài </w:t>
      </w:r>
      <w:r w:rsidR="00D54D36">
        <w:t xml:space="preserve">vào </w:t>
      </w:r>
      <w:r w:rsidR="00A3073D">
        <w:t>thời gian</w:t>
      </w:r>
      <w:r w:rsidR="00D54D36">
        <w:t xml:space="preserve"> muộn hơn so với quy định của thủ tục tố tụng </w:t>
      </w:r>
      <w:r w:rsidR="007B67A6">
        <w:t>t</w:t>
      </w:r>
      <w:r w:rsidR="00A767A7">
        <w:t>rọng</w:t>
      </w:r>
      <w:r w:rsidR="00D54D36">
        <w:t xml:space="preserve"> tài</w:t>
      </w:r>
      <w:r w:rsidR="007B67A6">
        <w:t>.</w:t>
      </w:r>
      <w:r w:rsidR="00D54D36">
        <w:t xml:space="preserve"> </w:t>
      </w:r>
      <w:r w:rsidR="007B67A6">
        <w:t>Tuy nhiên,</w:t>
      </w:r>
      <w:r w:rsidR="00BB7AD9">
        <w:t xml:space="preserve"> </w:t>
      </w:r>
      <w:r w:rsidR="00A3073D">
        <w:t>người</w:t>
      </w:r>
      <w:r>
        <w:t xml:space="preserve"> phải thi hành </w:t>
      </w:r>
      <w:r w:rsidR="00D9728F">
        <w:t>vẫn</w:t>
      </w:r>
      <w:r>
        <w:t xml:space="preserve"> tham gia các phiên họp giải quyết tranh chấp của </w:t>
      </w:r>
      <w:r w:rsidR="00D221E0">
        <w:t>Hội đồng trọng tài</w:t>
      </w:r>
      <w:r>
        <w:t>.</w:t>
      </w:r>
    </w:p>
    <w:p w:rsidR="00470AB9" w:rsidRDefault="00D54D36" w:rsidP="00470AB9">
      <w:pPr>
        <w:spacing w:before="120" w:after="120" w:line="320" w:lineRule="exact"/>
        <w:ind w:firstLine="567"/>
        <w:jc w:val="both"/>
      </w:pPr>
      <w:r>
        <w:t>4.</w:t>
      </w:r>
      <w:r w:rsidR="00470AB9">
        <w:t xml:space="preserve"> </w:t>
      </w:r>
      <w:r w:rsidR="002933E5">
        <w:t>Một số ví dụ về những trường hợp người</w:t>
      </w:r>
      <w:r w:rsidR="00470AB9">
        <w:t xml:space="preserve"> phải thi hành vì </w:t>
      </w:r>
      <w:r w:rsidR="00470AB9" w:rsidRPr="00965535">
        <w:t>nguyên nhân chính đáng khác mà không thể thực hiện được quyền tố tụng của mình</w:t>
      </w:r>
    </w:p>
    <w:p w:rsidR="00470AB9" w:rsidRDefault="00470AB9" w:rsidP="00470AB9">
      <w:pPr>
        <w:spacing w:before="120" w:after="120" w:line="320" w:lineRule="exact"/>
        <w:ind w:firstLine="567"/>
        <w:jc w:val="both"/>
      </w:pPr>
      <w:r>
        <w:t xml:space="preserve">Ví dụ 1: </w:t>
      </w:r>
      <w:r w:rsidR="00D9728F">
        <w:t xml:space="preserve">Hội đồng </w:t>
      </w:r>
      <w:r w:rsidR="00D221E0">
        <w:t>t</w:t>
      </w:r>
      <w:r w:rsidR="00A767A7">
        <w:t>rọng</w:t>
      </w:r>
      <w:r w:rsidR="00D9728F">
        <w:t xml:space="preserve"> tài </w:t>
      </w:r>
      <w:r>
        <w:t xml:space="preserve">không cho phép </w:t>
      </w:r>
      <w:r w:rsidR="00634A4E">
        <w:t>người phải thi hành</w:t>
      </w:r>
      <w:r>
        <w:t xml:space="preserve"> cung cấp tài liệu, chứng cứ nhưng lại cho phép bên tranh chấp còn lại thực hiện việc này.</w:t>
      </w:r>
    </w:p>
    <w:p w:rsidR="00470AB9" w:rsidRDefault="00470AB9" w:rsidP="00470AB9">
      <w:pPr>
        <w:spacing w:before="120" w:after="120" w:line="320" w:lineRule="exact"/>
        <w:ind w:firstLine="567"/>
        <w:jc w:val="both"/>
      </w:pPr>
      <w:r>
        <w:t xml:space="preserve">Ví dụ 2: </w:t>
      </w:r>
      <w:r w:rsidR="00D9728F">
        <w:t xml:space="preserve">Hội đồng </w:t>
      </w:r>
      <w:r w:rsidR="00D221E0">
        <w:t>t</w:t>
      </w:r>
      <w:r w:rsidR="00A767A7">
        <w:t>rọng</w:t>
      </w:r>
      <w:r>
        <w:t xml:space="preserve"> tài cho rằng việc </w:t>
      </w:r>
      <w:r w:rsidR="00634A4E">
        <w:t xml:space="preserve">người </w:t>
      </w:r>
      <w:r w:rsidR="009F6D82">
        <w:t xml:space="preserve">phải </w:t>
      </w:r>
      <w:r w:rsidR="00634A4E">
        <w:t>thi hành</w:t>
      </w:r>
      <w:r>
        <w:t xml:space="preserve"> cung cấp thêm tài liệu, chứng cứ để chứng minh yêu cầu của mình là không cần thiết. Tuy nhiên, </w:t>
      </w:r>
      <w:r w:rsidR="007B67A6">
        <w:t>trong tiến trình tố tụng sau đó</w:t>
      </w:r>
      <w:r>
        <w:t xml:space="preserve">, </w:t>
      </w:r>
      <w:r w:rsidR="00D221E0">
        <w:t xml:space="preserve">Hội đồng trọng tài </w:t>
      </w:r>
      <w:r>
        <w:t xml:space="preserve">lại cho rằng yêu cầu của </w:t>
      </w:r>
      <w:r w:rsidR="00634A4E">
        <w:t>người phải thi hành</w:t>
      </w:r>
      <w:r>
        <w:t xml:space="preserve"> là không có cơ sở chấp nhận do không có </w:t>
      </w:r>
      <w:r w:rsidR="00634A4E">
        <w:t>chứng cứ</w:t>
      </w:r>
      <w:r>
        <w:t xml:space="preserve"> để chứng minh.</w:t>
      </w:r>
    </w:p>
    <w:p w:rsidR="00470AB9" w:rsidRDefault="00470AB9" w:rsidP="00470AB9">
      <w:pPr>
        <w:spacing w:before="120" w:after="120" w:line="320" w:lineRule="exact"/>
        <w:ind w:firstLine="567"/>
        <w:jc w:val="both"/>
      </w:pPr>
      <w:r>
        <w:t xml:space="preserve">Ví dụ 3: </w:t>
      </w:r>
      <w:r w:rsidR="00D9728F">
        <w:t xml:space="preserve">Hội đồng </w:t>
      </w:r>
      <w:r w:rsidR="00D221E0">
        <w:t>t</w:t>
      </w:r>
      <w:r w:rsidR="00A767A7">
        <w:t>rọng</w:t>
      </w:r>
      <w:r w:rsidR="00D9728F">
        <w:t xml:space="preserve"> tài</w:t>
      </w:r>
      <w:r>
        <w:t xml:space="preserve"> không cho phép </w:t>
      </w:r>
      <w:r w:rsidR="00634A4E">
        <w:t>người phải thi hành</w:t>
      </w:r>
      <w:r>
        <w:t xml:space="preserve"> được bình luận hoặc cung cấp chứng cứ để phản </w:t>
      </w:r>
      <w:r w:rsidR="007B67A6">
        <w:t>đối</w:t>
      </w:r>
      <w:r>
        <w:t xml:space="preserve"> lập luận hoặc chứng cứ do bên tranh chấp kia đưa ra tại phiên họp.</w:t>
      </w:r>
    </w:p>
    <w:p w:rsidR="00470AB9" w:rsidRDefault="00470AB9" w:rsidP="00470AB9">
      <w:pPr>
        <w:spacing w:before="120" w:after="120" w:line="320" w:lineRule="exact"/>
        <w:ind w:firstLine="567"/>
        <w:jc w:val="both"/>
      </w:pPr>
      <w:r>
        <w:t xml:space="preserve">Ví dụ 4: </w:t>
      </w:r>
      <w:r w:rsidR="00634A4E">
        <w:t xml:space="preserve">Đề nghị </w:t>
      </w:r>
      <w:r>
        <w:t xml:space="preserve">hoãn phiên họp </w:t>
      </w:r>
      <w:r w:rsidR="00634A4E">
        <w:t>của người</w:t>
      </w:r>
      <w:r>
        <w:t xml:space="preserve"> phải thi hành </w:t>
      </w:r>
      <w:r w:rsidR="00634A4E">
        <w:t>với lý do như:</w:t>
      </w:r>
      <w:r>
        <w:t xml:space="preserve"> ốm nặng, bị tai nạn phải chữa trị tại bệnh viện…hoặc vì </w:t>
      </w:r>
      <w:r w:rsidR="007B67A6">
        <w:t>sự kiện bất khả kháng, trở ngại</w:t>
      </w:r>
      <w:r>
        <w:t xml:space="preserve"> khách quan </w:t>
      </w:r>
      <w:r w:rsidR="00D221E0">
        <w:t xml:space="preserve">khác </w:t>
      </w:r>
      <w:r>
        <w:t>như</w:t>
      </w:r>
      <w:r w:rsidR="00D221E0">
        <w:t>:</w:t>
      </w:r>
      <w:r>
        <w:t xml:space="preserve"> lũ lụt, sóng thần, động đất…</w:t>
      </w:r>
      <w:r w:rsidR="00634A4E">
        <w:t xml:space="preserve">không được Hội đồng </w:t>
      </w:r>
      <w:r w:rsidR="00D221E0">
        <w:t>t</w:t>
      </w:r>
      <w:r w:rsidR="00A767A7">
        <w:t>rọng</w:t>
      </w:r>
      <w:r w:rsidR="00634A4E">
        <w:t xml:space="preserve"> tài chấp nhận</w:t>
      </w:r>
      <w:r>
        <w:t>.</w:t>
      </w:r>
    </w:p>
    <w:p w:rsidR="00470AB9" w:rsidRDefault="00470AB9" w:rsidP="00470AB9">
      <w:pPr>
        <w:spacing w:before="120" w:after="120" w:line="320" w:lineRule="exact"/>
        <w:ind w:firstLine="567"/>
        <w:jc w:val="both"/>
      </w:pPr>
      <w:r>
        <w:t xml:space="preserve">Ví dụ 5: Phán quyết </w:t>
      </w:r>
      <w:r w:rsidR="007B67A6">
        <w:t>t</w:t>
      </w:r>
      <w:r w:rsidR="00A767A7">
        <w:t>rọng</w:t>
      </w:r>
      <w:r w:rsidR="00634A4E">
        <w:t xml:space="preserve"> tài </w:t>
      </w:r>
      <w:r>
        <w:t xml:space="preserve">dựa trên những lập luận không </w:t>
      </w:r>
      <w:r w:rsidR="00D221E0">
        <w:t>phải do</w:t>
      </w:r>
      <w:r>
        <w:t xml:space="preserve"> các bên và Hội đồng </w:t>
      </w:r>
      <w:r w:rsidR="007B67A6">
        <w:t>t</w:t>
      </w:r>
      <w:r w:rsidR="00A767A7">
        <w:t>rọng</w:t>
      </w:r>
      <w:r>
        <w:t xml:space="preserve"> tài đưa ra trong quá trình tố tụng dẫn đến các bên không có cơ hội được bình luận về những lập luận đó.</w:t>
      </w:r>
    </w:p>
    <w:p w:rsidR="00470AB9" w:rsidRDefault="00D54D36" w:rsidP="00470AB9">
      <w:pPr>
        <w:spacing w:before="120" w:after="120" w:line="320" w:lineRule="exact"/>
        <w:ind w:firstLine="567"/>
        <w:jc w:val="both"/>
      </w:pPr>
      <w:r>
        <w:t>5</w:t>
      </w:r>
      <w:r w:rsidR="00470AB9">
        <w:t xml:space="preserve">. </w:t>
      </w:r>
      <w:r w:rsidR="001127E9">
        <w:t xml:space="preserve">Một số </w:t>
      </w:r>
      <w:r w:rsidR="00BB7AD9">
        <w:t xml:space="preserve">ví dụ về những </w:t>
      </w:r>
      <w:r w:rsidR="001127E9">
        <w:t>trường hợp không đủ căn cứ để chứng minh bên phải thi hành</w:t>
      </w:r>
      <w:r w:rsidR="00470AB9">
        <w:t xml:space="preserve"> có lý do</w:t>
      </w:r>
      <w:r w:rsidR="00470AB9" w:rsidRPr="00965535">
        <w:t xml:space="preserve"> chính đáng </w:t>
      </w:r>
      <w:r w:rsidR="00470AB9">
        <w:t xml:space="preserve">nên </w:t>
      </w:r>
      <w:r w:rsidR="00470AB9" w:rsidRPr="00965535">
        <w:t>không thể thực hiện được quyền tố tụng của mình</w:t>
      </w:r>
    </w:p>
    <w:p w:rsidR="00470AB9" w:rsidRDefault="00470AB9" w:rsidP="00470AB9">
      <w:pPr>
        <w:spacing w:before="120" w:after="120" w:line="320" w:lineRule="exact"/>
        <w:ind w:firstLine="567"/>
        <w:jc w:val="both"/>
      </w:pPr>
      <w:r>
        <w:t xml:space="preserve">Ví dụ 1: </w:t>
      </w:r>
      <w:r w:rsidR="00A91606">
        <w:t>Người phải thi hành cho rằng đ</w:t>
      </w:r>
      <w:r>
        <w:t xml:space="preserve">ại diện hợp pháp của </w:t>
      </w:r>
      <w:r w:rsidR="00A91606">
        <w:t xml:space="preserve">họ </w:t>
      </w:r>
      <w:r>
        <w:t xml:space="preserve">không làm đúng, đầy đủ nhiệm vụ của mình trong quá trình tố tụng </w:t>
      </w:r>
      <w:r w:rsidR="001631BF">
        <w:t>t</w:t>
      </w:r>
      <w:r w:rsidR="00A767A7">
        <w:t>rọng</w:t>
      </w:r>
      <w:r>
        <w:t xml:space="preserve"> tài.</w:t>
      </w:r>
    </w:p>
    <w:p w:rsidR="00470AB9" w:rsidRDefault="00470AB9" w:rsidP="00470AB9">
      <w:pPr>
        <w:spacing w:before="120" w:after="120" w:line="320" w:lineRule="exact"/>
        <w:ind w:firstLine="567"/>
        <w:jc w:val="both"/>
      </w:pPr>
      <w:r>
        <w:lastRenderedPageBreak/>
        <w:t xml:space="preserve">Ví dụ 2: </w:t>
      </w:r>
      <w:r w:rsidR="00A91606">
        <w:t>Người</w:t>
      </w:r>
      <w:r>
        <w:t xml:space="preserve"> phải thi hành cho rằng các chuyên gia mà Hội đồng </w:t>
      </w:r>
      <w:r w:rsidR="001631BF">
        <w:t>t</w:t>
      </w:r>
      <w:r w:rsidR="00A767A7">
        <w:t>rọng</w:t>
      </w:r>
      <w:r>
        <w:t xml:space="preserve"> tài sử dụng không có năng lực, kinh nghiệm phù hợp </w:t>
      </w:r>
      <w:r w:rsidR="00634A4E">
        <w:t>với việc giải quyết tranh chấp</w:t>
      </w:r>
      <w:r w:rsidR="00D221E0">
        <w:t>. Tuy nhiên,</w:t>
      </w:r>
      <w:r>
        <w:t xml:space="preserve"> trong suốt quá trình tố tụng</w:t>
      </w:r>
      <w:r w:rsidR="00BB7AD9">
        <w:t>,</w:t>
      </w:r>
      <w:r>
        <w:t xml:space="preserve"> </w:t>
      </w:r>
      <w:r w:rsidR="00BB7AD9">
        <w:t>người</w:t>
      </w:r>
      <w:r>
        <w:t xml:space="preserve"> phải thi hành không phản đối </w:t>
      </w:r>
      <w:r w:rsidR="00634A4E">
        <w:t xml:space="preserve">ý kiến của </w:t>
      </w:r>
      <w:r w:rsidR="00BB7AD9">
        <w:t>các chuyên gia hoặc</w:t>
      </w:r>
      <w:r>
        <w:t xml:space="preserve"> không yêu cầu Hội đồng </w:t>
      </w:r>
      <w:r w:rsidR="001631BF">
        <w:t>t</w:t>
      </w:r>
      <w:r w:rsidR="00A767A7">
        <w:t>rọng</w:t>
      </w:r>
      <w:r>
        <w:t xml:space="preserve"> tài cung cấp các bản sao báo cáo của các chuyên gia </w:t>
      </w:r>
      <w:r w:rsidR="00BB7AD9">
        <w:t>đó</w:t>
      </w:r>
      <w:r>
        <w:t>.</w:t>
      </w:r>
    </w:p>
    <w:p w:rsidR="00470AB9" w:rsidRDefault="00470AB9" w:rsidP="00470AB9">
      <w:pPr>
        <w:spacing w:before="120" w:after="120" w:line="320" w:lineRule="exact"/>
        <w:ind w:firstLine="567"/>
        <w:jc w:val="both"/>
      </w:pPr>
      <w:r>
        <w:t xml:space="preserve">Ví dụ 3: </w:t>
      </w:r>
      <w:r w:rsidR="00A91606">
        <w:t>Người</w:t>
      </w:r>
      <w:r>
        <w:t xml:space="preserve"> phải thi hành không có mặt tại phiên họp giải quyết tranh chấp nhưng đã gửi đến Hội đồng </w:t>
      </w:r>
      <w:r w:rsidR="001631BF">
        <w:t>t</w:t>
      </w:r>
      <w:r w:rsidR="00A767A7">
        <w:t>rọng</w:t>
      </w:r>
      <w:r>
        <w:t xml:space="preserve"> tài bản tự bảo vệ quyền, lợi ích hợp pháp của mình.</w:t>
      </w:r>
    </w:p>
    <w:p w:rsidR="004948F4" w:rsidRDefault="004948F4" w:rsidP="00470AB9">
      <w:pPr>
        <w:spacing w:before="120" w:after="120" w:line="320" w:lineRule="exact"/>
        <w:ind w:firstLine="567"/>
        <w:jc w:val="both"/>
      </w:pPr>
      <w:r>
        <w:t xml:space="preserve">Ví dụ 4: Người phải thi hành có văn bản gửi Trung tâm </w:t>
      </w:r>
      <w:r w:rsidR="001631BF">
        <w:t>t</w:t>
      </w:r>
      <w:r w:rsidR="00A767A7">
        <w:t>rọng</w:t>
      </w:r>
      <w:r>
        <w:t xml:space="preserve"> tài hoặc Hội đồng </w:t>
      </w:r>
      <w:r w:rsidR="001631BF">
        <w:t>t</w:t>
      </w:r>
      <w:r w:rsidR="00A767A7">
        <w:t>rọng</w:t>
      </w:r>
      <w:r>
        <w:t xml:space="preserve"> tài để phản đối thẩm quyền của </w:t>
      </w:r>
      <w:r w:rsidR="00D221E0">
        <w:t>t</w:t>
      </w:r>
      <w:r w:rsidR="00A767A7">
        <w:t>rọng</w:t>
      </w:r>
      <w:r>
        <w:t xml:space="preserve"> tài và </w:t>
      </w:r>
      <w:r w:rsidR="001631BF">
        <w:t xml:space="preserve">từ chối </w:t>
      </w:r>
      <w:r>
        <w:t>không tham gia tố tụng.</w:t>
      </w:r>
    </w:p>
    <w:p w:rsidR="00470AB9" w:rsidRDefault="00470AB9" w:rsidP="00470AB9">
      <w:pPr>
        <w:spacing w:before="120" w:after="120" w:line="320" w:lineRule="exact"/>
        <w:ind w:firstLine="567"/>
        <w:jc w:val="both"/>
      </w:pPr>
      <w:r>
        <w:t xml:space="preserve">Ví dụ </w:t>
      </w:r>
      <w:r w:rsidR="004948F4">
        <w:t>5</w:t>
      </w:r>
      <w:r>
        <w:t xml:space="preserve">: </w:t>
      </w:r>
      <w:r w:rsidR="00A91606">
        <w:t>Người</w:t>
      </w:r>
      <w:r>
        <w:t xml:space="preserve"> phải thi hành đề nghị tổ chức phiên họp vào ngày khác để người làm chứng của </w:t>
      </w:r>
      <w:r w:rsidR="00BB7AD9">
        <w:t>người</w:t>
      </w:r>
      <w:r>
        <w:t xml:space="preserve"> phải thi hành có điều kiện tham gia phiên họp đó nhưng không được Hội đồng </w:t>
      </w:r>
      <w:r w:rsidR="001631BF">
        <w:t>t</w:t>
      </w:r>
      <w:r w:rsidR="00A767A7">
        <w:t>rọng</w:t>
      </w:r>
      <w:r>
        <w:t xml:space="preserve"> tài đồng ý.</w:t>
      </w:r>
    </w:p>
    <w:p w:rsidR="00470AB9" w:rsidRDefault="00470AB9" w:rsidP="00470AB9">
      <w:pPr>
        <w:spacing w:before="120" w:after="120" w:line="320" w:lineRule="exact"/>
        <w:ind w:firstLine="567"/>
        <w:jc w:val="both"/>
      </w:pPr>
      <w:r>
        <w:t xml:space="preserve">Ví dụ </w:t>
      </w:r>
      <w:r w:rsidR="004948F4">
        <w:t>6</w:t>
      </w:r>
      <w:r>
        <w:t xml:space="preserve">: </w:t>
      </w:r>
      <w:r w:rsidR="00A91606">
        <w:t xml:space="preserve">Người phải thi hành cho rằng </w:t>
      </w:r>
      <w:r>
        <w:t xml:space="preserve">Hội đồng </w:t>
      </w:r>
      <w:r w:rsidR="001631BF">
        <w:t>t</w:t>
      </w:r>
      <w:r w:rsidR="00A767A7">
        <w:t>rọng</w:t>
      </w:r>
      <w:r>
        <w:t xml:space="preserve"> tài rút ngắn thời gian kiểm tra chéo người làm chứng</w:t>
      </w:r>
      <w:r w:rsidR="00A91606">
        <w:t xml:space="preserve"> hoặc </w:t>
      </w:r>
      <w:r w:rsidR="004948F4">
        <w:t xml:space="preserve">Hội đồng </w:t>
      </w:r>
      <w:r w:rsidR="001631BF">
        <w:t>t</w:t>
      </w:r>
      <w:r w:rsidR="00A767A7">
        <w:t>rọng</w:t>
      </w:r>
      <w:r w:rsidR="004948F4">
        <w:t xml:space="preserve"> tài </w:t>
      </w:r>
      <w:r w:rsidR="00A91606">
        <w:t>yêu cầu người phải thi hành cung cấp chứng cứ trong một thời hạn quá ngắn, không đủ để thu thập chứng cứ cần thiết</w:t>
      </w:r>
      <w:r>
        <w:t>.</w:t>
      </w:r>
    </w:p>
    <w:p w:rsidR="00BB7AD9" w:rsidRDefault="00470AB9" w:rsidP="00BB7AD9">
      <w:pPr>
        <w:spacing w:line="240" w:lineRule="auto"/>
        <w:ind w:firstLine="567"/>
        <w:jc w:val="both"/>
      </w:pPr>
      <w:r>
        <w:t xml:space="preserve">Ví dụ </w:t>
      </w:r>
      <w:r w:rsidR="004948F4">
        <w:t>7</w:t>
      </w:r>
      <w:r>
        <w:t xml:space="preserve">: Hội đồng </w:t>
      </w:r>
      <w:r w:rsidR="001631BF">
        <w:t>t</w:t>
      </w:r>
      <w:r w:rsidR="00A767A7">
        <w:t>rọng</w:t>
      </w:r>
      <w:r>
        <w:t xml:space="preserve"> tài quyết định sử dụng loại ngôn ngữ mà </w:t>
      </w:r>
      <w:r w:rsidR="00BB7AD9">
        <w:t>người</w:t>
      </w:r>
      <w:r>
        <w:t xml:space="preserve"> phải thi hành hoặc người phiên dịch của </w:t>
      </w:r>
      <w:r w:rsidR="00BB7AD9">
        <w:t>người</w:t>
      </w:r>
      <w:r>
        <w:t xml:space="preserve"> phải thi hành không hiểu được trong trường hợp </w:t>
      </w:r>
      <w:r w:rsidR="009F6D82">
        <w:t xml:space="preserve">thỏa thuận </w:t>
      </w:r>
      <w:r w:rsidR="00D221E0">
        <w:t>t</w:t>
      </w:r>
      <w:r w:rsidR="00A767A7">
        <w:t>rọng</w:t>
      </w:r>
      <w:r w:rsidR="009F6D82">
        <w:t xml:space="preserve"> tài không quy định về</w:t>
      </w:r>
      <w:r>
        <w:t xml:space="preserve"> loại ngôn ngữ cụ thể để sử dụng trong tố tụng </w:t>
      </w:r>
      <w:r w:rsidR="001631BF">
        <w:t>t</w:t>
      </w:r>
      <w:r w:rsidR="00A767A7">
        <w:t>rọng</w:t>
      </w:r>
      <w:r>
        <w:t xml:space="preserve"> tài. </w:t>
      </w:r>
    </w:p>
    <w:p w:rsidR="00470AB9" w:rsidRDefault="00470AB9" w:rsidP="00470AB9">
      <w:pPr>
        <w:spacing w:before="120" w:after="120" w:line="320" w:lineRule="exact"/>
        <w:ind w:firstLine="567"/>
        <w:jc w:val="both"/>
      </w:pPr>
      <w:r>
        <w:t xml:space="preserve">Ví dụ </w:t>
      </w:r>
      <w:r w:rsidR="004948F4">
        <w:t>8</w:t>
      </w:r>
      <w:r>
        <w:t xml:space="preserve">: </w:t>
      </w:r>
      <w:r w:rsidR="0054523C">
        <w:t>Người</w:t>
      </w:r>
      <w:r>
        <w:t xml:space="preserve"> phải thi hành phát hiện thấy có sự vi phạm tố tụng </w:t>
      </w:r>
      <w:r w:rsidR="001631BF">
        <w:t>t</w:t>
      </w:r>
      <w:r w:rsidR="00A767A7">
        <w:t>rọng</w:t>
      </w:r>
      <w:r>
        <w:t xml:space="preserve"> tài nhưng vẫn tiếp tục </w:t>
      </w:r>
      <w:r w:rsidR="004948F4">
        <w:t>tham gia</w:t>
      </w:r>
      <w:r>
        <w:t xml:space="preserve"> tố tụng </w:t>
      </w:r>
      <w:r w:rsidR="001631BF">
        <w:t>t</w:t>
      </w:r>
      <w:r w:rsidR="00A767A7">
        <w:t>rọng</w:t>
      </w:r>
      <w:r>
        <w:t xml:space="preserve"> tài </w:t>
      </w:r>
      <w:r w:rsidR="0054523C">
        <w:t>và</w:t>
      </w:r>
      <w:r>
        <w:t xml:space="preserve"> không có ý kiến phản đối trong thời hạn cho phép theo quy định của quy chế tố tụng </w:t>
      </w:r>
      <w:r w:rsidR="001631BF">
        <w:t>t</w:t>
      </w:r>
      <w:r w:rsidR="00A767A7">
        <w:t>rọng</w:t>
      </w:r>
      <w:r>
        <w:t xml:space="preserve"> tài</w:t>
      </w:r>
      <w:r w:rsidR="0054523C">
        <w:t xml:space="preserve"> hoặc </w:t>
      </w:r>
      <w:r w:rsidR="00641F11">
        <w:t xml:space="preserve">luật về tố tụng </w:t>
      </w:r>
      <w:r w:rsidR="001631BF">
        <w:t>t</w:t>
      </w:r>
      <w:r w:rsidR="00A767A7">
        <w:t>rọng</w:t>
      </w:r>
      <w:r w:rsidR="00641F11">
        <w:t xml:space="preserve"> tài của nước nơi Hội đồng </w:t>
      </w:r>
      <w:r w:rsidR="001631BF">
        <w:t>t</w:t>
      </w:r>
      <w:r w:rsidR="00A767A7">
        <w:t>rọng</w:t>
      </w:r>
      <w:r w:rsidR="00641F11">
        <w:t xml:space="preserve"> tài tiến hành giải quyết tranh chấp</w:t>
      </w:r>
      <w:r>
        <w:t>.</w:t>
      </w:r>
    </w:p>
    <w:p w:rsidR="00470AB9" w:rsidRPr="007845E1" w:rsidRDefault="00470AB9" w:rsidP="00470AB9">
      <w:pPr>
        <w:spacing w:before="120" w:after="120" w:line="320" w:lineRule="exact"/>
        <w:ind w:firstLine="567"/>
        <w:jc w:val="both"/>
        <w:rPr>
          <w:b/>
        </w:rPr>
      </w:pPr>
      <w:r w:rsidRPr="007845E1">
        <w:rPr>
          <w:b/>
        </w:rPr>
        <w:t>Điều 1</w:t>
      </w:r>
      <w:r w:rsidR="001E5254">
        <w:rPr>
          <w:b/>
        </w:rPr>
        <w:t>8</w:t>
      </w:r>
      <w:r w:rsidRPr="007845E1">
        <w:rPr>
          <w:b/>
        </w:rPr>
        <w:t xml:space="preserve">. Về </w:t>
      </w:r>
      <w:r w:rsidR="009A4710">
        <w:rPr>
          <w:b/>
        </w:rPr>
        <w:t xml:space="preserve">căn cứ </w:t>
      </w:r>
      <w:r w:rsidRPr="007845E1">
        <w:rPr>
          <w:b/>
        </w:rPr>
        <w:t xml:space="preserve">quy định tại điểm </w:t>
      </w:r>
      <w:r>
        <w:rPr>
          <w:b/>
        </w:rPr>
        <w:t>d</w:t>
      </w:r>
      <w:r w:rsidRPr="007845E1">
        <w:rPr>
          <w:b/>
        </w:rPr>
        <w:t xml:space="preserve"> khoản 1 Điều 459 của Bộ luật tố tụng dân sự</w:t>
      </w:r>
    </w:p>
    <w:p w:rsidR="00323C06" w:rsidRDefault="002750DA" w:rsidP="00323C06">
      <w:pPr>
        <w:spacing w:before="120" w:after="120" w:line="320" w:lineRule="exact"/>
        <w:ind w:firstLine="567"/>
        <w:jc w:val="both"/>
      </w:pPr>
      <w:r>
        <w:t xml:space="preserve">1. Khi xem xét phán quyết của </w:t>
      </w:r>
      <w:r w:rsidR="00A767A7">
        <w:t>Trọng</w:t>
      </w:r>
      <w:r>
        <w:t xml:space="preserve"> tài nước ngoài có thuộc trường hợp </w:t>
      </w:r>
      <w:r w:rsidR="00323C06">
        <w:t xml:space="preserve">quy định tại </w:t>
      </w:r>
      <w:r w:rsidR="00323C06" w:rsidRPr="008D2FF2">
        <w:t>điểm d khoản 1 Điều 459 của Bộ luật tố tụng dân sự</w:t>
      </w:r>
      <w:r w:rsidR="0090244B">
        <w:t xml:space="preserve"> hay không</w:t>
      </w:r>
      <w:r w:rsidR="00323C06">
        <w:t>, Tòa án cần lưu ý:</w:t>
      </w:r>
    </w:p>
    <w:p w:rsidR="006D788C" w:rsidRDefault="00807EAC" w:rsidP="00470AB9">
      <w:pPr>
        <w:spacing w:before="120" w:after="120" w:line="320" w:lineRule="exact"/>
        <w:ind w:firstLine="567"/>
        <w:jc w:val="both"/>
      </w:pPr>
      <w:r>
        <w:t>a)</w:t>
      </w:r>
      <w:r w:rsidR="00470AB9">
        <w:t xml:space="preserve"> T</w:t>
      </w:r>
      <w:r w:rsidR="00470AB9" w:rsidRPr="00965535">
        <w:t xml:space="preserve">ranh chấp </w:t>
      </w:r>
      <w:r w:rsidR="00470AB9">
        <w:t xml:space="preserve">mà các bên yêu cầu </w:t>
      </w:r>
      <w:r w:rsidR="00A767A7">
        <w:t>Trọng</w:t>
      </w:r>
      <w:r w:rsidR="00470AB9">
        <w:t xml:space="preserve"> tài giải quyết là tranh chấp nêu trong thỏa thuận </w:t>
      </w:r>
      <w:r w:rsidR="001631BF">
        <w:t>t</w:t>
      </w:r>
      <w:r w:rsidR="00A767A7">
        <w:t>rọng</w:t>
      </w:r>
      <w:r w:rsidR="00470AB9">
        <w:t xml:space="preserve"> tài, kể cả trường hợp thỏa thuận đó được các bên sửa đổi, bổ sung </w:t>
      </w:r>
      <w:r w:rsidR="007B04D4">
        <w:t>bằng việc ký văn bản thỏa thuận chi tiết theo</w:t>
      </w:r>
      <w:r w:rsidR="00470AB9">
        <w:t xml:space="preserve"> mẫu của </w:t>
      </w:r>
      <w:r w:rsidR="0007725B">
        <w:t xml:space="preserve">một </w:t>
      </w:r>
      <w:r w:rsidR="00470AB9">
        <w:t xml:space="preserve">tổ chức </w:t>
      </w:r>
      <w:r w:rsidR="001631BF">
        <w:t>t</w:t>
      </w:r>
      <w:r w:rsidR="00A767A7">
        <w:t>rọng</w:t>
      </w:r>
      <w:r w:rsidR="00470AB9">
        <w:t xml:space="preserve"> tài</w:t>
      </w:r>
      <w:r w:rsidR="0007725B">
        <w:t xml:space="preserve"> cụ thể với mục đích đưa tranh chấp ra giải quyết tại tổ chức </w:t>
      </w:r>
      <w:r w:rsidR="001631BF">
        <w:t>t</w:t>
      </w:r>
      <w:r w:rsidR="00A767A7">
        <w:t>rọng</w:t>
      </w:r>
      <w:r w:rsidR="0007725B">
        <w:t xml:space="preserve"> tài đó</w:t>
      </w:r>
      <w:r w:rsidR="007B04D4">
        <w:t>;</w:t>
      </w:r>
    </w:p>
    <w:p w:rsidR="006D788C" w:rsidRDefault="006D788C" w:rsidP="00470AB9">
      <w:pPr>
        <w:spacing w:before="120" w:after="120" w:line="320" w:lineRule="exact"/>
        <w:ind w:firstLine="567"/>
        <w:jc w:val="both"/>
      </w:pPr>
      <w:r>
        <w:t xml:space="preserve">b) Tranh chấp nêu trong thỏa thuận </w:t>
      </w:r>
      <w:r w:rsidR="001631BF">
        <w:t>t</w:t>
      </w:r>
      <w:r w:rsidR="00A767A7">
        <w:t>rọng</w:t>
      </w:r>
      <w:r>
        <w:t xml:space="preserve"> tài phải thuộc thẩm quyền giải quyết của Hội đồng </w:t>
      </w:r>
      <w:r w:rsidR="001631BF">
        <w:t>t</w:t>
      </w:r>
      <w:r w:rsidR="00A767A7">
        <w:t>rọng</w:t>
      </w:r>
      <w:r>
        <w:t xml:space="preserve"> tài</w:t>
      </w:r>
      <w:r w:rsidR="00480F2B">
        <w:t xml:space="preserve"> đã</w:t>
      </w:r>
      <w:r>
        <w:t xml:space="preserve"> ra phán quyết;</w:t>
      </w:r>
    </w:p>
    <w:p w:rsidR="00B12C4D" w:rsidRDefault="006D788C" w:rsidP="00470AB9">
      <w:pPr>
        <w:spacing w:before="120" w:after="120" w:line="320" w:lineRule="exact"/>
        <w:ind w:firstLine="567"/>
        <w:jc w:val="both"/>
      </w:pPr>
      <w:r>
        <w:t xml:space="preserve">c) Yêu cầu giải quyết cụ thể của các bên đương sự trong quá trình tố tụng </w:t>
      </w:r>
      <w:r w:rsidR="001631BF">
        <w:t>t</w:t>
      </w:r>
      <w:r w:rsidR="00A767A7">
        <w:t>rọng</w:t>
      </w:r>
      <w:r>
        <w:t xml:space="preserve"> tài có thể vượt quá phạm vi yêu cầu </w:t>
      </w:r>
      <w:r w:rsidR="008003FD">
        <w:t>mà các bên đã thống nhất</w:t>
      </w:r>
      <w:r>
        <w:t xml:space="preserve"> trong thỏa thuận </w:t>
      </w:r>
      <w:r w:rsidR="001631BF">
        <w:t>t</w:t>
      </w:r>
      <w:r w:rsidR="00A767A7">
        <w:t>rọng</w:t>
      </w:r>
      <w:r>
        <w:t xml:space="preserve"> tài. Do đó, Tòa án chỉ xem xét phán quyết của </w:t>
      </w:r>
      <w:r w:rsidR="00A767A7">
        <w:t>Trọng</w:t>
      </w:r>
      <w:r>
        <w:t xml:space="preserve"> tài nước ngoài </w:t>
      </w:r>
      <w:r>
        <w:lastRenderedPageBreak/>
        <w:t xml:space="preserve">có thuộc trường hợp vượt quá phạm vi điều chỉnh của thỏa thuận </w:t>
      </w:r>
      <w:r w:rsidR="001631BF">
        <w:t>t</w:t>
      </w:r>
      <w:r w:rsidR="00A767A7">
        <w:t>rọng</w:t>
      </w:r>
      <w:r>
        <w:t xml:space="preserve"> tài; không xem xét phán quyết đó có vượt quá yêu cầu của các bên đương sự trong tiến trình tố tụng </w:t>
      </w:r>
      <w:r w:rsidR="001631BF">
        <w:t>t</w:t>
      </w:r>
      <w:r w:rsidR="00A767A7">
        <w:t>rọng</w:t>
      </w:r>
      <w:r>
        <w:t xml:space="preserve"> tài</w:t>
      </w:r>
      <w:r w:rsidR="008003FD">
        <w:t xml:space="preserve"> hay không</w:t>
      </w:r>
      <w:r>
        <w:t>;</w:t>
      </w:r>
    </w:p>
    <w:p w:rsidR="00323C06" w:rsidRDefault="008003FD" w:rsidP="00323C06">
      <w:pPr>
        <w:spacing w:before="120" w:after="120" w:line="320" w:lineRule="exact"/>
        <w:ind w:firstLine="567"/>
        <w:jc w:val="both"/>
      </w:pPr>
      <w:r>
        <w:t>d</w:t>
      </w:r>
      <w:r w:rsidR="00B12C4D">
        <w:t xml:space="preserve">) </w:t>
      </w:r>
      <w:r w:rsidR="00554DBA">
        <w:t>P</w:t>
      </w:r>
      <w:r w:rsidR="00554DBA" w:rsidRPr="00965535">
        <w:t xml:space="preserve">hần quyết định </w:t>
      </w:r>
      <w:r w:rsidR="00554DBA">
        <w:t xml:space="preserve">trong phán quyết của </w:t>
      </w:r>
      <w:r w:rsidR="00A767A7">
        <w:t>Trọng</w:t>
      </w:r>
      <w:r w:rsidR="00554DBA">
        <w:t xml:space="preserve"> tài nước ngoài được tách để xem xét, công nhận là phần Hội đồng </w:t>
      </w:r>
      <w:r w:rsidR="001631BF">
        <w:t>t</w:t>
      </w:r>
      <w:r w:rsidR="00A767A7">
        <w:t>rọng</w:t>
      </w:r>
      <w:r w:rsidR="00554DBA">
        <w:t xml:space="preserve"> tài đã giải quyết đúng với yêu cầu của các bên tranh chấp </w:t>
      </w:r>
      <w:r w:rsidR="00480F2B">
        <w:t>thể hiện</w:t>
      </w:r>
      <w:r w:rsidR="00554DBA">
        <w:t xml:space="preserve"> trong thỏa thuận </w:t>
      </w:r>
      <w:r w:rsidR="001631BF">
        <w:t>t</w:t>
      </w:r>
      <w:r w:rsidR="00A767A7">
        <w:t>rọng</w:t>
      </w:r>
      <w:r w:rsidR="00554DBA">
        <w:t xml:space="preserve"> tài.</w:t>
      </w:r>
    </w:p>
    <w:p w:rsidR="00470AB9" w:rsidRDefault="00554DBA" w:rsidP="00470AB9">
      <w:pPr>
        <w:spacing w:before="120" w:after="120" w:line="320" w:lineRule="exact"/>
        <w:ind w:firstLine="567"/>
        <w:jc w:val="both"/>
      </w:pPr>
      <w:r>
        <w:t>2</w:t>
      </w:r>
      <w:r w:rsidR="00470AB9">
        <w:t>. Một số ví dụ về t</w:t>
      </w:r>
      <w:r w:rsidR="00470AB9" w:rsidRPr="00965535">
        <w:t>ranh chấp không được các bên yêu cầu giải quyết hoặc vượ</w:t>
      </w:r>
      <w:r w:rsidR="00470AB9">
        <w:t xml:space="preserve">t quá yêu </w:t>
      </w:r>
      <w:r w:rsidR="00470AB9" w:rsidRPr="00965535">
        <w:t>cầu của các bên</w:t>
      </w:r>
      <w:r w:rsidR="00BD4A6E">
        <w:t>; p</w:t>
      </w:r>
      <w:r w:rsidR="00BD4A6E" w:rsidRPr="00965535">
        <w:t xml:space="preserve">hần quyết định </w:t>
      </w:r>
      <w:r w:rsidR="00BD4A6E">
        <w:t xml:space="preserve">trong phán quyết của </w:t>
      </w:r>
      <w:r w:rsidR="00A767A7">
        <w:t>Trọng</w:t>
      </w:r>
      <w:r w:rsidR="00BD4A6E">
        <w:t xml:space="preserve"> tài nước ngoài </w:t>
      </w:r>
      <w:r w:rsidR="009F6D82">
        <w:t xml:space="preserve">cần </w:t>
      </w:r>
      <w:r w:rsidR="00BD4A6E">
        <w:t>được xem xét, công nhận</w:t>
      </w:r>
    </w:p>
    <w:p w:rsidR="00470AB9" w:rsidRDefault="00470AB9" w:rsidP="00470AB9">
      <w:pPr>
        <w:spacing w:before="120" w:after="120" w:line="320" w:lineRule="exact"/>
        <w:ind w:firstLine="567"/>
        <w:jc w:val="both"/>
      </w:pPr>
      <w:r>
        <w:t xml:space="preserve">Ví dụ 1: Phán quyết của Hội đồng </w:t>
      </w:r>
      <w:r w:rsidR="001631BF">
        <w:t>t</w:t>
      </w:r>
      <w:r w:rsidR="00A767A7">
        <w:t>rọng</w:t>
      </w:r>
      <w:r>
        <w:t xml:space="preserve"> tài đã dựa trên hợp đồng mà hợp đồng đó không nằm trong phạm vi điều chỉnh của thỏa thuận </w:t>
      </w:r>
      <w:r w:rsidR="001631BF">
        <w:t>t</w:t>
      </w:r>
      <w:r w:rsidR="00A767A7">
        <w:t>rọng</w:t>
      </w:r>
      <w:r>
        <w:t xml:space="preserve"> tài đã được các bên ký kết.</w:t>
      </w:r>
    </w:p>
    <w:p w:rsidR="00470AB9" w:rsidRDefault="00470AB9" w:rsidP="00470AB9">
      <w:pPr>
        <w:spacing w:before="120" w:after="120" w:line="320" w:lineRule="exact"/>
        <w:ind w:firstLine="567"/>
        <w:jc w:val="both"/>
      </w:pPr>
      <w:r>
        <w:t xml:space="preserve">Ví dụ 2: Thỏa thuận </w:t>
      </w:r>
      <w:r w:rsidR="001631BF">
        <w:t>t</w:t>
      </w:r>
      <w:r w:rsidR="00A767A7">
        <w:t>rọng</w:t>
      </w:r>
      <w:r>
        <w:t xml:space="preserve"> tài phân biệt rõ đối với một số tranh chấp cụ thể</w:t>
      </w:r>
      <w:r w:rsidR="00554DBA">
        <w:t xml:space="preserve"> </w:t>
      </w:r>
      <w:r>
        <w:t xml:space="preserve">sẽ giải quyết tại </w:t>
      </w:r>
      <w:r w:rsidR="00A767A7">
        <w:t>Trọng</w:t>
      </w:r>
      <w:r>
        <w:t xml:space="preserve"> tài trong nước, các tranh chấp </w:t>
      </w:r>
      <w:r w:rsidR="00554DBA">
        <w:t>khác</w:t>
      </w:r>
      <w:r>
        <w:t xml:space="preserve"> sẽ giải quyết tranh chấp tại </w:t>
      </w:r>
      <w:r w:rsidR="00A767A7">
        <w:t>Trọng</w:t>
      </w:r>
      <w:r>
        <w:t xml:space="preserve"> tài nước ngoài</w:t>
      </w:r>
      <w:r w:rsidR="00554DBA">
        <w:t>. Tuy nhiên, trong p</w:t>
      </w:r>
      <w:r>
        <w:t xml:space="preserve">hán quyết của </w:t>
      </w:r>
      <w:r w:rsidR="00A767A7">
        <w:t>Trọng</w:t>
      </w:r>
      <w:r>
        <w:t xml:space="preserve"> tài nước ngoài </w:t>
      </w:r>
      <w:r w:rsidR="00554DBA">
        <w:t xml:space="preserve">có cả </w:t>
      </w:r>
      <w:r w:rsidR="001631BF">
        <w:t xml:space="preserve">phần </w:t>
      </w:r>
      <w:r w:rsidR="00554DBA">
        <w:t xml:space="preserve">quyết định </w:t>
      </w:r>
      <w:r>
        <w:t xml:space="preserve">giải quyết </w:t>
      </w:r>
      <w:r w:rsidR="008003FD">
        <w:t xml:space="preserve">đối với </w:t>
      </w:r>
      <w:r>
        <w:t xml:space="preserve">tranh chấp mà hai bên đã thỏa thuận giải quyết tại </w:t>
      </w:r>
      <w:r w:rsidR="00A767A7">
        <w:t>Trọng</w:t>
      </w:r>
      <w:r>
        <w:t xml:space="preserve"> tài trong nước</w:t>
      </w:r>
      <w:r w:rsidR="000E23B3">
        <w:t>.</w:t>
      </w:r>
    </w:p>
    <w:p w:rsidR="00470AB9" w:rsidRDefault="00470AB9" w:rsidP="00470AB9">
      <w:pPr>
        <w:spacing w:before="120" w:after="120" w:line="320" w:lineRule="exact"/>
        <w:ind w:firstLine="567"/>
        <w:jc w:val="both"/>
      </w:pPr>
      <w:r>
        <w:t xml:space="preserve">Ví dụ 3: </w:t>
      </w:r>
      <w:r w:rsidR="00480F2B">
        <w:t>P</w:t>
      </w:r>
      <w:r>
        <w:t xml:space="preserve">hán quyết của </w:t>
      </w:r>
      <w:r w:rsidR="00A767A7">
        <w:t>Trọng</w:t>
      </w:r>
      <w:r>
        <w:t xml:space="preserve"> tài nước ngoài </w:t>
      </w:r>
      <w:r w:rsidR="00554DBA">
        <w:t xml:space="preserve">có một phần quyết định về quyền, nghĩa vụ </w:t>
      </w:r>
      <w:r>
        <w:t xml:space="preserve">đối với người thứ ba không liên quan hoặc không phải là một bên trong thỏa thuận </w:t>
      </w:r>
      <w:r w:rsidR="001631BF">
        <w:t>t</w:t>
      </w:r>
      <w:r w:rsidR="00A767A7">
        <w:t>rọng</w:t>
      </w:r>
      <w:r>
        <w:t xml:space="preserve"> tài.</w:t>
      </w:r>
    </w:p>
    <w:p w:rsidR="00BD4A6E" w:rsidRDefault="00BD4A6E" w:rsidP="00470AB9">
      <w:pPr>
        <w:spacing w:before="120" w:after="120" w:line="320" w:lineRule="exact"/>
        <w:ind w:firstLine="567"/>
        <w:jc w:val="both"/>
      </w:pPr>
      <w:r>
        <w:t xml:space="preserve">Ví dụ 4: Phán quyết của </w:t>
      </w:r>
      <w:r w:rsidR="00A767A7">
        <w:t>Trọng</w:t>
      </w:r>
      <w:r>
        <w:t xml:space="preserve"> tài nước ngoài về giải quyết tranh chấp đối với một số hợp đồng nhưng trong đó có một hợp đồng không thuộc phạm vi điều chỉnh của thỏa thuận </w:t>
      </w:r>
      <w:r w:rsidR="00A767A7">
        <w:t>Trọng</w:t>
      </w:r>
      <w:r>
        <w:t xml:space="preserve"> tài giữa các bên. Trong trường hợp này, phần phán quyết đối với các hợp đồng thuộc phạm vi điều chỉnh của thỏa thuận </w:t>
      </w:r>
      <w:r w:rsidR="001631BF">
        <w:t>t</w:t>
      </w:r>
      <w:r w:rsidR="00A767A7">
        <w:t>rọng</w:t>
      </w:r>
      <w:r>
        <w:t xml:space="preserve"> tài sẽ được xem xét, công nhận.</w:t>
      </w:r>
    </w:p>
    <w:p w:rsidR="00480F2B" w:rsidRDefault="00480F2B" w:rsidP="00470AB9">
      <w:pPr>
        <w:spacing w:before="120" w:after="120" w:line="320" w:lineRule="exact"/>
        <w:ind w:firstLine="567"/>
        <w:jc w:val="both"/>
      </w:pPr>
      <w:r>
        <w:t xml:space="preserve">Ví dụ 5: Phán quyết của </w:t>
      </w:r>
      <w:r w:rsidR="00A767A7">
        <w:t>Trọng</w:t>
      </w:r>
      <w:r>
        <w:t xml:space="preserve"> tài nước ngoài có một phần quyết định về quyền, nghĩa vụ đối với người thứ ba không liên quan hoặc không phải là một bên trong thỏa thuận </w:t>
      </w:r>
      <w:r w:rsidR="001631BF">
        <w:t>t</w:t>
      </w:r>
      <w:r w:rsidR="00A767A7">
        <w:t>rọng</w:t>
      </w:r>
      <w:r>
        <w:t xml:space="preserve"> tài. Trong trường hợp này, phần phán quyết đối với</w:t>
      </w:r>
      <w:r w:rsidR="003442C1">
        <w:t xml:space="preserve"> </w:t>
      </w:r>
      <w:r w:rsidR="00D221E0">
        <w:t>tranh chấp</w:t>
      </w:r>
      <w:r w:rsidR="00E54FB7">
        <w:t xml:space="preserve"> theo</w:t>
      </w:r>
      <w:r w:rsidR="003442C1">
        <w:t xml:space="preserve"> thỏa thuận </w:t>
      </w:r>
      <w:r w:rsidR="001631BF">
        <w:t>t</w:t>
      </w:r>
      <w:r w:rsidR="00A767A7">
        <w:t>rọng</w:t>
      </w:r>
      <w:r w:rsidR="003442C1">
        <w:t xml:space="preserve"> tài sẽ được xem xét, công nhận.</w:t>
      </w:r>
    </w:p>
    <w:p w:rsidR="00470AB9" w:rsidRPr="007845E1" w:rsidRDefault="00470AB9" w:rsidP="00470AB9">
      <w:pPr>
        <w:spacing w:before="120" w:after="120" w:line="320" w:lineRule="exact"/>
        <w:ind w:firstLine="567"/>
        <w:jc w:val="both"/>
        <w:rPr>
          <w:b/>
        </w:rPr>
      </w:pPr>
      <w:r w:rsidRPr="00A93F15">
        <w:rPr>
          <w:b/>
        </w:rPr>
        <w:t>Điều 1</w:t>
      </w:r>
      <w:r w:rsidR="001E5254">
        <w:rPr>
          <w:b/>
        </w:rPr>
        <w:t>9</w:t>
      </w:r>
      <w:r w:rsidRPr="00A93F15">
        <w:rPr>
          <w:b/>
        </w:rPr>
        <w:t>.</w:t>
      </w:r>
      <w:r w:rsidR="00A45E2C">
        <w:rPr>
          <w:b/>
        </w:rPr>
        <w:t xml:space="preserve"> </w:t>
      </w:r>
      <w:r w:rsidRPr="007845E1">
        <w:rPr>
          <w:b/>
        </w:rPr>
        <w:t xml:space="preserve">Về </w:t>
      </w:r>
      <w:r w:rsidR="009A4710">
        <w:rPr>
          <w:b/>
        </w:rPr>
        <w:t xml:space="preserve">căn cứ </w:t>
      </w:r>
      <w:r w:rsidRPr="007845E1">
        <w:rPr>
          <w:b/>
        </w:rPr>
        <w:t xml:space="preserve">quy định tại điểm </w:t>
      </w:r>
      <w:r>
        <w:rPr>
          <w:b/>
        </w:rPr>
        <w:t>đ</w:t>
      </w:r>
      <w:r w:rsidRPr="007845E1">
        <w:rPr>
          <w:b/>
        </w:rPr>
        <w:t xml:space="preserve"> khoản 1 Điều 459 của Bộ luật tố tụng dân sự</w:t>
      </w:r>
    </w:p>
    <w:p w:rsidR="00470AB9" w:rsidRDefault="003442C1" w:rsidP="00470AB9">
      <w:pPr>
        <w:spacing w:before="120" w:after="120" w:line="320" w:lineRule="exact"/>
        <w:ind w:firstLine="567"/>
        <w:jc w:val="both"/>
      </w:pPr>
      <w:r>
        <w:t xml:space="preserve">1. </w:t>
      </w:r>
      <w:r w:rsidR="0090244B">
        <w:t xml:space="preserve">Khi xem xét phán quyết của </w:t>
      </w:r>
      <w:r w:rsidR="00A767A7">
        <w:t>Trọng</w:t>
      </w:r>
      <w:r w:rsidR="0090244B">
        <w:t xml:space="preserve"> tài nước ngoài có thuộc trường quy định </w:t>
      </w:r>
      <w:r w:rsidR="00470AB9">
        <w:t>tại điểm đ khoản 1 Điều 459 của Bộ luật tố tụng dân sự</w:t>
      </w:r>
      <w:r w:rsidR="0090244B">
        <w:t xml:space="preserve"> hay không</w:t>
      </w:r>
      <w:r w:rsidR="00470AB9">
        <w:t>, Tòa án cần lưu ý:</w:t>
      </w:r>
    </w:p>
    <w:p w:rsidR="00470AB9" w:rsidRDefault="0090244B" w:rsidP="00470AB9">
      <w:pPr>
        <w:spacing w:before="120" w:after="120" w:line="320" w:lineRule="exact"/>
        <w:ind w:firstLine="567"/>
        <w:jc w:val="both"/>
      </w:pPr>
      <w:r>
        <w:t>a)</w:t>
      </w:r>
      <w:r w:rsidR="00470AB9">
        <w:t xml:space="preserve"> </w:t>
      </w:r>
      <w:r w:rsidR="004456A0">
        <w:t>C</w:t>
      </w:r>
      <w:r w:rsidR="00470AB9">
        <w:t xml:space="preserve">ác bên </w:t>
      </w:r>
      <w:r w:rsidR="004456A0">
        <w:t xml:space="preserve">có </w:t>
      </w:r>
      <w:r w:rsidR="009F6D82">
        <w:t>quyền</w:t>
      </w:r>
      <w:r w:rsidR="00470AB9">
        <w:t xml:space="preserve"> </w:t>
      </w:r>
      <w:r w:rsidR="004456A0">
        <w:t>thống nhất</w:t>
      </w:r>
      <w:r w:rsidR="00470AB9">
        <w:t xml:space="preserve"> </w:t>
      </w:r>
      <w:r w:rsidR="004456A0">
        <w:t xml:space="preserve">với nhau trong thỏa thuận </w:t>
      </w:r>
      <w:r w:rsidR="001631BF">
        <w:t>t</w:t>
      </w:r>
      <w:r w:rsidR="00A767A7">
        <w:t>rọng</w:t>
      </w:r>
      <w:r w:rsidR="004456A0">
        <w:t xml:space="preserve"> tài </w:t>
      </w:r>
      <w:r w:rsidR="00470AB9">
        <w:t xml:space="preserve">về số lượng </w:t>
      </w:r>
      <w:r w:rsidR="00E54FB7">
        <w:t>t</w:t>
      </w:r>
      <w:r w:rsidR="00A767A7">
        <w:t>rọng</w:t>
      </w:r>
      <w:r w:rsidR="00470AB9">
        <w:t xml:space="preserve"> tài viên, luật tố tụng </w:t>
      </w:r>
      <w:r w:rsidR="001631BF">
        <w:t>t</w:t>
      </w:r>
      <w:r w:rsidR="00A767A7">
        <w:t>rọng</w:t>
      </w:r>
      <w:r w:rsidR="004456A0">
        <w:t xml:space="preserve"> tài hoặc</w:t>
      </w:r>
      <w:r w:rsidR="00470AB9">
        <w:t xml:space="preserve"> quy tắc </w:t>
      </w:r>
      <w:r w:rsidR="001631BF">
        <w:t>t</w:t>
      </w:r>
      <w:r w:rsidR="00A767A7">
        <w:t>rọng</w:t>
      </w:r>
      <w:r w:rsidR="00470AB9">
        <w:t xml:space="preserve"> tài của tổ chức </w:t>
      </w:r>
      <w:r w:rsidR="001631BF">
        <w:t>t</w:t>
      </w:r>
      <w:r w:rsidR="00A767A7">
        <w:t>rọng</w:t>
      </w:r>
      <w:r w:rsidR="00470AB9">
        <w:t xml:space="preserve"> tài </w:t>
      </w:r>
      <w:r w:rsidR="004456A0">
        <w:t xml:space="preserve">cần áp dụng </w:t>
      </w:r>
      <w:r w:rsidR="00470AB9">
        <w:t>để giải quyết tranh chấp</w:t>
      </w:r>
      <w:r>
        <w:t>;</w:t>
      </w:r>
      <w:r w:rsidR="00470AB9">
        <w:t xml:space="preserve"> </w:t>
      </w:r>
    </w:p>
    <w:p w:rsidR="00397073" w:rsidRDefault="00397073" w:rsidP="00470AB9">
      <w:pPr>
        <w:spacing w:before="120" w:after="120" w:line="320" w:lineRule="exact"/>
        <w:ind w:firstLine="567"/>
        <w:jc w:val="both"/>
      </w:pPr>
      <w:r>
        <w:t>b) P</w:t>
      </w:r>
      <w:r w:rsidRPr="00965535">
        <w:t xml:space="preserve">háp luật của nước nơi phán quyết của </w:t>
      </w:r>
      <w:r w:rsidR="00A767A7">
        <w:t>Trọng</w:t>
      </w:r>
      <w:r w:rsidRPr="00965535">
        <w:t xml:space="preserve"> tài nước ngoài </w:t>
      </w:r>
      <w:r>
        <w:t xml:space="preserve">đã </w:t>
      </w:r>
      <w:r w:rsidRPr="00965535">
        <w:t>được tuyên</w:t>
      </w:r>
      <w:r>
        <w:t xml:space="preserve"> là pháp luật của nước nơi Hội đồng </w:t>
      </w:r>
      <w:r w:rsidR="001631BF">
        <w:t>t</w:t>
      </w:r>
      <w:r w:rsidR="00A767A7">
        <w:t>rọng</w:t>
      </w:r>
      <w:r>
        <w:t xml:space="preserve"> tài tiến hành giải quyết tranh chấp;</w:t>
      </w:r>
    </w:p>
    <w:p w:rsidR="00C437EF" w:rsidRDefault="00397073" w:rsidP="00470AB9">
      <w:pPr>
        <w:spacing w:before="120" w:after="120" w:line="320" w:lineRule="exact"/>
        <w:ind w:firstLine="567"/>
        <w:jc w:val="both"/>
      </w:pPr>
      <w:r>
        <w:lastRenderedPageBreak/>
        <w:t>c</w:t>
      </w:r>
      <w:r w:rsidR="004456A0">
        <w:t xml:space="preserve">) Tòa án chỉ </w:t>
      </w:r>
      <w:r w:rsidR="00C437EF">
        <w:t xml:space="preserve">căn cứ vào luật tố tụng </w:t>
      </w:r>
      <w:r w:rsidR="001631BF">
        <w:t>t</w:t>
      </w:r>
      <w:r w:rsidR="00A767A7">
        <w:t>rọng</w:t>
      </w:r>
      <w:r w:rsidR="00C437EF">
        <w:t xml:space="preserve"> tài </w:t>
      </w:r>
      <w:r w:rsidR="00C2056E">
        <w:t xml:space="preserve">của nước </w:t>
      </w:r>
      <w:r w:rsidR="00C437EF">
        <w:t xml:space="preserve">nơi Hội đồng </w:t>
      </w:r>
      <w:r w:rsidR="001631BF">
        <w:t>t</w:t>
      </w:r>
      <w:r w:rsidR="00A767A7">
        <w:t>rọng</w:t>
      </w:r>
      <w:r w:rsidR="00C437EF">
        <w:t xml:space="preserve"> tài </w:t>
      </w:r>
      <w:r w:rsidR="00C2056E">
        <w:t xml:space="preserve">tiến hành </w:t>
      </w:r>
      <w:r w:rsidR="00C437EF">
        <w:t xml:space="preserve">giải quyết tranh chấp để xem xét về thành phần của Hội đồng </w:t>
      </w:r>
      <w:r w:rsidR="001631BF">
        <w:t>t</w:t>
      </w:r>
      <w:r w:rsidR="00A767A7">
        <w:t>rọng</w:t>
      </w:r>
      <w:r w:rsidR="00C437EF">
        <w:t xml:space="preserve"> tài, thủ tục tố tụng </w:t>
      </w:r>
      <w:r w:rsidR="001631BF">
        <w:t>t</w:t>
      </w:r>
      <w:r w:rsidR="00A767A7">
        <w:t>rọng</w:t>
      </w:r>
      <w:r w:rsidR="00C437EF">
        <w:t xml:space="preserve"> tài khi các bên không thỏa thuận với nhau về vấn đề này trong thỏa thuận </w:t>
      </w:r>
      <w:r w:rsidR="001631BF">
        <w:t>t</w:t>
      </w:r>
      <w:r w:rsidR="00A767A7">
        <w:t>rọng</w:t>
      </w:r>
      <w:r w:rsidR="00C437EF">
        <w:t xml:space="preserve"> tài;</w:t>
      </w:r>
    </w:p>
    <w:p w:rsidR="004456A0" w:rsidRDefault="00397073" w:rsidP="00470AB9">
      <w:pPr>
        <w:spacing w:before="120" w:after="120" w:line="320" w:lineRule="exact"/>
        <w:ind w:firstLine="567"/>
        <w:jc w:val="both"/>
      </w:pPr>
      <w:r>
        <w:t>d</w:t>
      </w:r>
      <w:r w:rsidR="00C2056E">
        <w:t xml:space="preserve">) Trường hợp có sự khác nhau giữa thỏa thuận </w:t>
      </w:r>
      <w:r w:rsidR="001631BF">
        <w:t>t</w:t>
      </w:r>
      <w:r w:rsidR="00A767A7">
        <w:t>rọng</w:t>
      </w:r>
      <w:r w:rsidR="00C2056E">
        <w:t xml:space="preserve"> tài và luật tố tụng </w:t>
      </w:r>
      <w:r w:rsidR="001631BF">
        <w:t>t</w:t>
      </w:r>
      <w:r w:rsidR="00A767A7">
        <w:t>rọng</w:t>
      </w:r>
      <w:r w:rsidR="00C2056E">
        <w:t xml:space="preserve"> tài của</w:t>
      </w:r>
      <w:r w:rsidR="004456A0">
        <w:t xml:space="preserve"> </w:t>
      </w:r>
      <w:r w:rsidR="00C2056E">
        <w:t xml:space="preserve">nước nơi Hội đồng </w:t>
      </w:r>
      <w:r w:rsidR="00A767A7">
        <w:t>Trọng</w:t>
      </w:r>
      <w:r w:rsidR="00C2056E">
        <w:t xml:space="preserve"> tài tiến hành giải quyết tranh chấp về thành phần của Hội đồng </w:t>
      </w:r>
      <w:r w:rsidR="001631BF">
        <w:t>t</w:t>
      </w:r>
      <w:r w:rsidR="00A767A7">
        <w:t>rọng</w:t>
      </w:r>
      <w:r w:rsidR="00C2056E">
        <w:t xml:space="preserve"> tài, thủ tục tố tụng </w:t>
      </w:r>
      <w:r w:rsidR="001631BF">
        <w:t>t</w:t>
      </w:r>
      <w:r w:rsidR="00A767A7">
        <w:t>rọng</w:t>
      </w:r>
      <w:r w:rsidR="00C2056E">
        <w:t xml:space="preserve"> tài, thì thỏa thuận </w:t>
      </w:r>
      <w:r w:rsidR="001631BF">
        <w:t>t</w:t>
      </w:r>
      <w:r w:rsidR="00A767A7">
        <w:t>rọng</w:t>
      </w:r>
      <w:r w:rsidR="00C2056E">
        <w:t xml:space="preserve"> tài giữa các bên được ưu tiên áp dụng;</w:t>
      </w:r>
    </w:p>
    <w:p w:rsidR="00A46FBE" w:rsidRDefault="00397073" w:rsidP="00470AB9">
      <w:pPr>
        <w:spacing w:before="120" w:after="120" w:line="320" w:lineRule="exact"/>
        <w:ind w:firstLine="567"/>
        <w:jc w:val="both"/>
      </w:pPr>
      <w:r>
        <w:t>đ</w:t>
      </w:r>
      <w:r w:rsidR="00C84DB2">
        <w:t xml:space="preserve">) </w:t>
      </w:r>
      <w:r w:rsidR="00A46FBE">
        <w:t xml:space="preserve">Tòa án chỉ từ chối công nhận phán quyết </w:t>
      </w:r>
      <w:r w:rsidR="00E54FB7">
        <w:t>của T</w:t>
      </w:r>
      <w:r w:rsidR="001631BF">
        <w:t xml:space="preserve">rọng tài </w:t>
      </w:r>
      <w:r w:rsidR="00E54FB7">
        <w:t xml:space="preserve">nước ngoài </w:t>
      </w:r>
      <w:r w:rsidR="00A46FBE">
        <w:t xml:space="preserve">nếu những vi phạm về tố tụng </w:t>
      </w:r>
      <w:r w:rsidR="001631BF">
        <w:t>t</w:t>
      </w:r>
      <w:r w:rsidR="00A767A7">
        <w:t>rọng</w:t>
      </w:r>
      <w:r w:rsidR="00A46FBE">
        <w:t xml:space="preserve"> tài là nghiêm </w:t>
      </w:r>
      <w:r w:rsidR="001631BF">
        <w:t>t</w:t>
      </w:r>
      <w:r w:rsidR="00A767A7">
        <w:t>rọng</w:t>
      </w:r>
      <w:r w:rsidR="00A46FBE">
        <w:t xml:space="preserve"> hoặc </w:t>
      </w:r>
      <w:r w:rsidR="00C84DB2">
        <w:t xml:space="preserve">xét thấy </w:t>
      </w:r>
      <w:r w:rsidR="00A46FBE">
        <w:t xml:space="preserve">có mối quan hệ nhân quả giữa vi phạm tố tụng </w:t>
      </w:r>
      <w:r w:rsidR="00210F21">
        <w:t>t</w:t>
      </w:r>
      <w:r w:rsidR="00A767A7">
        <w:t>rọng</w:t>
      </w:r>
      <w:r w:rsidR="00A46FBE">
        <w:t xml:space="preserve"> tài với phán quyết </w:t>
      </w:r>
      <w:r w:rsidR="00210F21">
        <w:t>t</w:t>
      </w:r>
      <w:r w:rsidR="00A767A7">
        <w:t>rọng</w:t>
      </w:r>
      <w:r w:rsidR="00A46FBE">
        <w:t xml:space="preserve"> tài</w:t>
      </w:r>
      <w:r w:rsidR="00C84DB2">
        <w:t>;</w:t>
      </w:r>
    </w:p>
    <w:p w:rsidR="00492772" w:rsidRDefault="00397073" w:rsidP="00470AB9">
      <w:pPr>
        <w:spacing w:before="120" w:after="120" w:line="320" w:lineRule="exact"/>
        <w:ind w:firstLine="567"/>
        <w:jc w:val="both"/>
      </w:pPr>
      <w:r>
        <w:t>e</w:t>
      </w:r>
      <w:r w:rsidR="00492772">
        <w:t xml:space="preserve">) Trường hợp </w:t>
      </w:r>
      <w:r w:rsidR="00210F21">
        <w:t>người phải thi hành</w:t>
      </w:r>
      <w:r w:rsidR="00492772">
        <w:t xml:space="preserve"> phát hiện thấy có sự vi phạm thỏa thuận </w:t>
      </w:r>
      <w:r w:rsidR="00210F21">
        <w:t>t</w:t>
      </w:r>
      <w:r w:rsidR="00A767A7">
        <w:t>rọng</w:t>
      </w:r>
      <w:r w:rsidR="00492772">
        <w:t xml:space="preserve"> tài về số lượng, thành phần </w:t>
      </w:r>
      <w:r w:rsidR="00E54FB7">
        <w:t>t</w:t>
      </w:r>
      <w:r w:rsidR="00A767A7">
        <w:t>rọng</w:t>
      </w:r>
      <w:r w:rsidR="00492772">
        <w:t xml:space="preserve"> tài viên, luật tố tụng </w:t>
      </w:r>
      <w:r w:rsidR="00210F21">
        <w:t>t</w:t>
      </w:r>
      <w:r w:rsidR="00A767A7">
        <w:t>rọng</w:t>
      </w:r>
      <w:r w:rsidR="00492772">
        <w:t xml:space="preserve"> tài hoặc quy tắc </w:t>
      </w:r>
      <w:r w:rsidR="00210F21">
        <w:t>t</w:t>
      </w:r>
      <w:r w:rsidR="00A767A7">
        <w:t>rọng</w:t>
      </w:r>
      <w:r w:rsidR="00492772">
        <w:t xml:space="preserve"> tài của tổ chức </w:t>
      </w:r>
      <w:r w:rsidR="00210F21">
        <w:t>t</w:t>
      </w:r>
      <w:r w:rsidR="00A767A7">
        <w:t>rọng</w:t>
      </w:r>
      <w:r w:rsidR="00492772">
        <w:t xml:space="preserve"> tài cụ thể cần được áp dụng để giải quyết tranh chấp nhưng không đưa ra ý kiến phản đối trong quá trình tố tụng </w:t>
      </w:r>
      <w:r w:rsidR="00210F21">
        <w:t>t</w:t>
      </w:r>
      <w:r w:rsidR="00A767A7">
        <w:t>rọng</w:t>
      </w:r>
      <w:r w:rsidR="00492772">
        <w:t xml:space="preserve"> tài, thì </w:t>
      </w:r>
      <w:r w:rsidR="00210F21">
        <w:t>người phải thi hành</w:t>
      </w:r>
      <w:r w:rsidR="00492772">
        <w:t xml:space="preserve"> </w:t>
      </w:r>
      <w:r w:rsidR="00F94B03">
        <w:t>không được</w:t>
      </w:r>
      <w:r w:rsidR="00492772">
        <w:t xml:space="preserve"> dựa vào lý do </w:t>
      </w:r>
      <w:r w:rsidR="00BE28BB">
        <w:t>này</w:t>
      </w:r>
      <w:r w:rsidR="00492772">
        <w:t xml:space="preserve"> để phản đối việc công nhận phán quyết </w:t>
      </w:r>
      <w:r w:rsidR="00210F21">
        <w:t>t</w:t>
      </w:r>
      <w:r w:rsidR="00A767A7">
        <w:t>rọng</w:t>
      </w:r>
      <w:r w:rsidR="00492772">
        <w:t xml:space="preserve"> tài.</w:t>
      </w:r>
    </w:p>
    <w:p w:rsidR="00492772" w:rsidRDefault="00F94B03" w:rsidP="00470AB9">
      <w:pPr>
        <w:spacing w:before="120" w:after="120" w:line="320" w:lineRule="exact"/>
        <w:ind w:firstLine="567"/>
        <w:jc w:val="both"/>
      </w:pPr>
      <w:r>
        <w:t xml:space="preserve">2. Một số ví dụ về những trường hợp thành phần </w:t>
      </w:r>
      <w:r w:rsidR="00E54FB7">
        <w:t>t</w:t>
      </w:r>
      <w:r w:rsidR="00A767A7">
        <w:t>rọng</w:t>
      </w:r>
      <w:r>
        <w:t xml:space="preserve"> tài viên</w:t>
      </w:r>
      <w:r w:rsidR="00FF56C3">
        <w:t xml:space="preserve">, </w:t>
      </w:r>
      <w:r w:rsidR="00FF56C3" w:rsidRPr="00965535">
        <w:t xml:space="preserve">thủ tục </w:t>
      </w:r>
      <w:r w:rsidR="00FF56C3">
        <w:t xml:space="preserve">tố tụng </w:t>
      </w:r>
      <w:r w:rsidR="00210F21">
        <w:t>t</w:t>
      </w:r>
      <w:r w:rsidR="00A767A7">
        <w:t>rọng</w:t>
      </w:r>
      <w:r w:rsidR="00FF56C3">
        <w:t xml:space="preserve"> tài</w:t>
      </w:r>
      <w:r>
        <w:t xml:space="preserve"> không đúng với thỏa thuận </w:t>
      </w:r>
      <w:r w:rsidR="00210F21">
        <w:t>t</w:t>
      </w:r>
      <w:r w:rsidR="00A767A7">
        <w:t>rọng</w:t>
      </w:r>
      <w:r>
        <w:t xml:space="preserve"> tài giữa các bên</w:t>
      </w:r>
    </w:p>
    <w:p w:rsidR="00470AB9" w:rsidRDefault="00470AB9" w:rsidP="00470AB9">
      <w:pPr>
        <w:spacing w:before="120" w:after="120" w:line="320" w:lineRule="exact"/>
        <w:ind w:firstLine="567"/>
        <w:jc w:val="both"/>
      </w:pPr>
      <w:r>
        <w:t xml:space="preserve">Ví dụ 1: </w:t>
      </w:r>
      <w:r w:rsidR="00F94B03">
        <w:t xml:space="preserve">Theo thỏa thuận </w:t>
      </w:r>
      <w:r w:rsidR="00210F21">
        <w:t>t</w:t>
      </w:r>
      <w:r w:rsidR="00A767A7">
        <w:t>rọng</w:t>
      </w:r>
      <w:r w:rsidR="00F94B03">
        <w:t xml:space="preserve"> tài, </w:t>
      </w:r>
      <w:r>
        <w:t xml:space="preserve">các </w:t>
      </w:r>
      <w:r w:rsidR="00E54FB7">
        <w:t>t</w:t>
      </w:r>
      <w:r w:rsidR="00A767A7">
        <w:t>rọng</w:t>
      </w:r>
      <w:r>
        <w:t xml:space="preserve"> tài viên được hai bên chỉ định sẽ thống nhất lựa chọn </w:t>
      </w:r>
      <w:r w:rsidR="00E54FB7">
        <w:t>t</w:t>
      </w:r>
      <w:r w:rsidR="00A767A7">
        <w:t>rọng</w:t>
      </w:r>
      <w:r>
        <w:t xml:space="preserve"> tài viên thứ ba. Trường hợp </w:t>
      </w:r>
      <w:r w:rsidR="007567BC">
        <w:t xml:space="preserve">các </w:t>
      </w:r>
      <w:r w:rsidR="00E54FB7">
        <w:t>t</w:t>
      </w:r>
      <w:r w:rsidR="00A767A7">
        <w:t>rọng</w:t>
      </w:r>
      <w:r w:rsidR="007567BC">
        <w:t xml:space="preserve"> tài viên </w:t>
      </w:r>
      <w:r>
        <w:t xml:space="preserve">không thống nhất được việc lựa chọn </w:t>
      </w:r>
      <w:r w:rsidR="00E54FB7">
        <w:t>t</w:t>
      </w:r>
      <w:r w:rsidR="00A767A7">
        <w:t>rọng</w:t>
      </w:r>
      <w:r>
        <w:t xml:space="preserve"> tài viên thứ ba, thì Tòa án nước nơi có địa điểm giải quyết tranh chấp sẽ </w:t>
      </w:r>
      <w:r w:rsidR="007567BC">
        <w:t>chỉ định</w:t>
      </w:r>
      <w:r>
        <w:t xml:space="preserve"> </w:t>
      </w:r>
      <w:r w:rsidR="00E54FB7">
        <w:t>theo yêu cầu của một trong các bên</w:t>
      </w:r>
      <w:r>
        <w:t xml:space="preserve">. Tuy nhiên, </w:t>
      </w:r>
      <w:r w:rsidR="00E54FB7">
        <w:t xml:space="preserve">sau khi chỉ định trọng tài viên cho mình, </w:t>
      </w:r>
      <w:r>
        <w:t xml:space="preserve">một bên </w:t>
      </w:r>
      <w:r w:rsidR="007567BC">
        <w:t>của</w:t>
      </w:r>
      <w:r>
        <w:t xml:space="preserve"> thỏa thuận </w:t>
      </w:r>
      <w:r w:rsidR="00210F21">
        <w:t>t</w:t>
      </w:r>
      <w:r w:rsidR="00A767A7">
        <w:t>rọng</w:t>
      </w:r>
      <w:r>
        <w:t xml:space="preserve"> tài </w:t>
      </w:r>
      <w:r w:rsidR="00210F21">
        <w:t xml:space="preserve">đã </w:t>
      </w:r>
      <w:r>
        <w:t xml:space="preserve">yêu cầu Tòa án </w:t>
      </w:r>
      <w:r w:rsidR="007567BC">
        <w:t>chỉ định</w:t>
      </w:r>
      <w:r>
        <w:t xml:space="preserve"> </w:t>
      </w:r>
      <w:r w:rsidR="00E54FB7">
        <w:t>t</w:t>
      </w:r>
      <w:r w:rsidR="00A767A7">
        <w:t>rọng</w:t>
      </w:r>
      <w:r>
        <w:t xml:space="preserve"> tài viên thứ ba</w:t>
      </w:r>
      <w:r w:rsidR="00210F21">
        <w:t xml:space="preserve">. </w:t>
      </w:r>
    </w:p>
    <w:p w:rsidR="00470AB9" w:rsidRDefault="00470AB9" w:rsidP="00E54FB7">
      <w:pPr>
        <w:spacing w:line="320" w:lineRule="exact"/>
        <w:ind w:firstLine="567"/>
        <w:jc w:val="both"/>
      </w:pPr>
      <w:r>
        <w:t xml:space="preserve">Ví dụ 2: </w:t>
      </w:r>
      <w:r w:rsidR="00F94B03">
        <w:t xml:space="preserve">Theo thỏa thuận </w:t>
      </w:r>
      <w:r w:rsidR="00210F21">
        <w:t>t</w:t>
      </w:r>
      <w:r w:rsidR="00A767A7">
        <w:t>rọng</w:t>
      </w:r>
      <w:r w:rsidR="00F94B03">
        <w:t xml:space="preserve"> tài, </w:t>
      </w:r>
      <w:r w:rsidR="00BE28BB">
        <w:t>thì 03</w:t>
      </w:r>
      <w:r>
        <w:t xml:space="preserve"> </w:t>
      </w:r>
      <w:r w:rsidR="00E54FB7">
        <w:t>t</w:t>
      </w:r>
      <w:r w:rsidR="00A767A7">
        <w:t>rọng</w:t>
      </w:r>
      <w:r>
        <w:t xml:space="preserve"> tài viên </w:t>
      </w:r>
      <w:r w:rsidR="00F94B03">
        <w:t xml:space="preserve">sẽ được lựa chọn, chỉ định </w:t>
      </w:r>
      <w:r>
        <w:t xml:space="preserve">theo quy tắc tố tụng </w:t>
      </w:r>
      <w:r w:rsidR="00210F21">
        <w:t>t</w:t>
      </w:r>
      <w:r w:rsidR="00A767A7">
        <w:t>rọng</w:t>
      </w:r>
      <w:r>
        <w:t xml:space="preserve"> tài của một tổ chức </w:t>
      </w:r>
      <w:r w:rsidR="00E54FB7">
        <w:t>t</w:t>
      </w:r>
      <w:r w:rsidR="00A767A7">
        <w:t>rọng</w:t>
      </w:r>
      <w:r>
        <w:t xml:space="preserve"> tài cụ thể</w:t>
      </w:r>
      <w:r w:rsidR="000966A8">
        <w:t xml:space="preserve"> để giải quyết tranh chấp</w:t>
      </w:r>
      <w:r>
        <w:t xml:space="preserve">. Tuy nhiên, </w:t>
      </w:r>
      <w:r w:rsidR="00F6318A">
        <w:t xml:space="preserve">trên thực tế </w:t>
      </w:r>
      <w:r w:rsidR="000966A8">
        <w:t xml:space="preserve">chỉ có 2 </w:t>
      </w:r>
      <w:r w:rsidR="00A767A7">
        <w:t>Trọng</w:t>
      </w:r>
      <w:r w:rsidR="000966A8">
        <w:t xml:space="preserve"> tài viên được chọn thay vì </w:t>
      </w:r>
      <w:r w:rsidR="00210F21">
        <w:t>0</w:t>
      </w:r>
      <w:r w:rsidR="000966A8">
        <w:t xml:space="preserve">3 </w:t>
      </w:r>
      <w:r w:rsidR="00E54FB7">
        <w:t>t</w:t>
      </w:r>
      <w:r w:rsidR="00A767A7">
        <w:t>rọng</w:t>
      </w:r>
      <w:r w:rsidR="000966A8">
        <w:t xml:space="preserve"> tài viên như các bên đã thống nhất trong thỏa thuận </w:t>
      </w:r>
      <w:r w:rsidR="00210F21">
        <w:t>t</w:t>
      </w:r>
      <w:r w:rsidR="00A767A7">
        <w:t>rọng</w:t>
      </w:r>
      <w:r w:rsidR="000966A8">
        <w:t xml:space="preserve"> tài. Do đó, trong trường hợp này, </w:t>
      </w:r>
      <w:r>
        <w:t xml:space="preserve">phán quyết </w:t>
      </w:r>
      <w:r w:rsidR="00210F21">
        <w:t xml:space="preserve">trọng tài </w:t>
      </w:r>
      <w:r>
        <w:t xml:space="preserve">chỉ do 2 </w:t>
      </w:r>
      <w:r w:rsidR="00E54FB7">
        <w:t>t</w:t>
      </w:r>
      <w:r w:rsidR="00A767A7">
        <w:t>rọng</w:t>
      </w:r>
      <w:r>
        <w:t xml:space="preserve"> tài viên tuyên</w:t>
      </w:r>
      <w:r w:rsidR="000966A8">
        <w:t xml:space="preserve"> là sự</w:t>
      </w:r>
      <w:r w:rsidR="00E54FB7">
        <w:t xml:space="preserve"> vi phạm thỏa thuận trọng tài giữa các bên</w:t>
      </w:r>
      <w:r>
        <w:t>.</w:t>
      </w:r>
    </w:p>
    <w:p w:rsidR="00470AB9" w:rsidRDefault="00470AB9" w:rsidP="00F6318A">
      <w:pPr>
        <w:spacing w:before="120" w:line="320" w:lineRule="exact"/>
        <w:ind w:firstLine="567"/>
        <w:jc w:val="both"/>
      </w:pPr>
      <w:r>
        <w:t>Ví dụ</w:t>
      </w:r>
      <w:r w:rsidR="00F94B03">
        <w:t xml:space="preserve"> 3</w:t>
      </w:r>
      <w:r>
        <w:t xml:space="preserve">: </w:t>
      </w:r>
      <w:r w:rsidR="000966A8">
        <w:t xml:space="preserve">Theo thỏa thuận </w:t>
      </w:r>
      <w:r w:rsidR="00210F21">
        <w:t>t</w:t>
      </w:r>
      <w:r w:rsidR="00A767A7">
        <w:t>rọng</w:t>
      </w:r>
      <w:r w:rsidR="000966A8">
        <w:t xml:space="preserve"> tài, </w:t>
      </w:r>
      <w:r>
        <w:t xml:space="preserve">các bên </w:t>
      </w:r>
      <w:r w:rsidR="000966A8">
        <w:t xml:space="preserve">thống nhất </w:t>
      </w:r>
      <w:r w:rsidR="00210F21">
        <w:t xml:space="preserve">với nhau </w:t>
      </w:r>
      <w:r>
        <w:t xml:space="preserve">tất cả tranh chấp giữa các bên sẽ được giải quyết trong cùng một vụ kiện và cùng một thủ tục </w:t>
      </w:r>
      <w:r w:rsidR="00210F21">
        <w:t>t</w:t>
      </w:r>
      <w:r w:rsidR="00A767A7">
        <w:t>rọng</w:t>
      </w:r>
      <w:r>
        <w:t xml:space="preserve"> tài. Tuy nhiên, </w:t>
      </w:r>
      <w:r w:rsidR="000966A8">
        <w:t xml:space="preserve">Hội đồng </w:t>
      </w:r>
      <w:r w:rsidR="00210F21">
        <w:t>t</w:t>
      </w:r>
      <w:r w:rsidR="00A767A7">
        <w:t>rọng</w:t>
      </w:r>
      <w:r>
        <w:t xml:space="preserve"> tài đã tách các tranh chấp thành hai vụ kiện và </w:t>
      </w:r>
      <w:r w:rsidR="00BE28BB">
        <w:t>tuyên thành</w:t>
      </w:r>
      <w:r>
        <w:t xml:space="preserve"> hai phán quyết</w:t>
      </w:r>
      <w:r w:rsidR="00210F21">
        <w:t xml:space="preserve"> khác nhau</w:t>
      </w:r>
      <w:r>
        <w:t xml:space="preserve">. </w:t>
      </w:r>
      <w:r w:rsidR="000966A8">
        <w:t>Do đó, trong t</w:t>
      </w:r>
      <w:r>
        <w:t>rường hợp này</w:t>
      </w:r>
      <w:r w:rsidR="00F6318A">
        <w:t>,</w:t>
      </w:r>
      <w:r>
        <w:t xml:space="preserve"> </w:t>
      </w:r>
      <w:r w:rsidR="000966A8">
        <w:t>việc tách tranh chấp thành các vụ kiện để giải quyết</w:t>
      </w:r>
      <w:r w:rsidR="00BE28BB">
        <w:t xml:space="preserve"> </w:t>
      </w:r>
      <w:r w:rsidR="000966A8">
        <w:t>là</w:t>
      </w:r>
      <w:r>
        <w:t xml:space="preserve"> </w:t>
      </w:r>
      <w:r w:rsidR="000966A8">
        <w:t xml:space="preserve">sự </w:t>
      </w:r>
      <w:r>
        <w:t xml:space="preserve">vi phạm nghiêm </w:t>
      </w:r>
      <w:r w:rsidR="00210F21">
        <w:t>t</w:t>
      </w:r>
      <w:r w:rsidR="00A767A7">
        <w:t>rọng</w:t>
      </w:r>
      <w:r>
        <w:t xml:space="preserve"> về tố tụng </w:t>
      </w:r>
      <w:r w:rsidR="00210F21">
        <w:t>t</w:t>
      </w:r>
      <w:r w:rsidR="00A767A7">
        <w:t>rọng</w:t>
      </w:r>
      <w:r w:rsidR="00210F21">
        <w:t xml:space="preserve"> tài của Hội đồng trọng tài</w:t>
      </w:r>
      <w:r>
        <w:t>.</w:t>
      </w:r>
    </w:p>
    <w:p w:rsidR="00F6318A" w:rsidRDefault="00F6318A" w:rsidP="00F6318A">
      <w:pPr>
        <w:spacing w:before="120" w:line="320" w:lineRule="exact"/>
        <w:ind w:firstLine="567"/>
        <w:jc w:val="both"/>
      </w:pPr>
    </w:p>
    <w:p w:rsidR="00F6318A" w:rsidRDefault="00F6318A" w:rsidP="00F6318A">
      <w:pPr>
        <w:spacing w:before="120" w:line="320" w:lineRule="exact"/>
        <w:ind w:firstLine="567"/>
        <w:jc w:val="both"/>
      </w:pPr>
    </w:p>
    <w:p w:rsidR="00F6318A" w:rsidRDefault="00F6318A" w:rsidP="00F6318A">
      <w:pPr>
        <w:spacing w:before="120" w:line="320" w:lineRule="exact"/>
        <w:ind w:firstLine="567"/>
        <w:jc w:val="both"/>
      </w:pPr>
    </w:p>
    <w:p w:rsidR="00470AB9" w:rsidRPr="007845E1" w:rsidRDefault="00470AB9" w:rsidP="00470AB9">
      <w:pPr>
        <w:spacing w:before="120" w:after="120" w:line="320" w:lineRule="exact"/>
        <w:ind w:firstLine="567"/>
        <w:jc w:val="both"/>
        <w:rPr>
          <w:b/>
        </w:rPr>
      </w:pPr>
      <w:r w:rsidRPr="00A93F15">
        <w:rPr>
          <w:b/>
        </w:rPr>
        <w:lastRenderedPageBreak/>
        <w:t xml:space="preserve">Điều </w:t>
      </w:r>
      <w:r w:rsidR="001E5254">
        <w:rPr>
          <w:b/>
        </w:rPr>
        <w:t>20.</w:t>
      </w:r>
      <w:r w:rsidR="008D4BF4">
        <w:rPr>
          <w:b/>
        </w:rPr>
        <w:t xml:space="preserve"> </w:t>
      </w:r>
      <w:r w:rsidRPr="007845E1">
        <w:rPr>
          <w:b/>
        </w:rPr>
        <w:t xml:space="preserve">Về </w:t>
      </w:r>
      <w:r w:rsidR="009A4710">
        <w:rPr>
          <w:b/>
        </w:rPr>
        <w:t xml:space="preserve">căn cứ </w:t>
      </w:r>
      <w:r w:rsidRPr="007845E1">
        <w:rPr>
          <w:b/>
        </w:rPr>
        <w:t xml:space="preserve">quy định tại điểm </w:t>
      </w:r>
      <w:r>
        <w:rPr>
          <w:b/>
        </w:rPr>
        <w:t>e</w:t>
      </w:r>
      <w:r w:rsidRPr="007845E1">
        <w:rPr>
          <w:b/>
        </w:rPr>
        <w:t xml:space="preserve"> khoản 1 Điều 459 của Bộ luật tố tụng dân sự</w:t>
      </w:r>
    </w:p>
    <w:p w:rsidR="00470AB9" w:rsidRDefault="001A72E6" w:rsidP="00470AB9">
      <w:pPr>
        <w:spacing w:before="120" w:after="120" w:line="320" w:lineRule="exact"/>
        <w:ind w:firstLine="567"/>
        <w:jc w:val="both"/>
      </w:pPr>
      <w:r>
        <w:t xml:space="preserve">1. Khi xem xét phán quyết của </w:t>
      </w:r>
      <w:r w:rsidR="00A767A7">
        <w:t>Trọng</w:t>
      </w:r>
      <w:r>
        <w:t xml:space="preserve"> tài nước ngoài có thuộc trường hợp</w:t>
      </w:r>
      <w:r w:rsidR="00470AB9">
        <w:t xml:space="preserve"> </w:t>
      </w:r>
      <w:r>
        <w:t xml:space="preserve">quy định </w:t>
      </w:r>
      <w:r w:rsidR="00470AB9" w:rsidRPr="00AD066A">
        <w:t>tại điểm e khoản 1 Điều 459 của Bộ luật tố tụng dân sự</w:t>
      </w:r>
      <w:r w:rsidR="000805FF">
        <w:t xml:space="preserve"> hay không</w:t>
      </w:r>
      <w:r w:rsidR="00470AB9">
        <w:t>, Tòa án cần lưu ý:</w:t>
      </w:r>
    </w:p>
    <w:p w:rsidR="00470AB9" w:rsidRDefault="00F41399" w:rsidP="00470AB9">
      <w:pPr>
        <w:spacing w:before="120" w:after="120" w:line="320" w:lineRule="exact"/>
        <w:ind w:firstLine="567"/>
        <w:jc w:val="both"/>
      </w:pPr>
      <w:r>
        <w:t>a)</w:t>
      </w:r>
      <w:r w:rsidR="00470AB9">
        <w:t xml:space="preserve"> </w:t>
      </w:r>
      <w:r w:rsidR="000805FF">
        <w:t>Vấn đề p</w:t>
      </w:r>
      <w:r w:rsidR="00470AB9">
        <w:t xml:space="preserve">hán quyết của </w:t>
      </w:r>
      <w:r w:rsidR="00A767A7">
        <w:t>Trọng</w:t>
      </w:r>
      <w:r w:rsidR="00470AB9">
        <w:t xml:space="preserve"> tài nước ngoài có hiệu lực hay chưa có hiệu lực </w:t>
      </w:r>
      <w:r w:rsidR="006B6568">
        <w:t>được xác định theo</w:t>
      </w:r>
      <w:r w:rsidR="00470AB9">
        <w:t xml:space="preserve"> quy định pháp luật của nước nơi Hội đồng </w:t>
      </w:r>
      <w:r w:rsidR="00A767A7">
        <w:t>Trọng</w:t>
      </w:r>
      <w:r w:rsidR="00470AB9">
        <w:t xml:space="preserve"> tài tiến hành giải quyết tranh chấp.</w:t>
      </w:r>
    </w:p>
    <w:p w:rsidR="007D3642" w:rsidRDefault="007D3642" w:rsidP="00470AB9">
      <w:pPr>
        <w:spacing w:before="120" w:after="120" w:line="320" w:lineRule="exact"/>
        <w:ind w:firstLine="567"/>
        <w:jc w:val="both"/>
      </w:pPr>
      <w:r>
        <w:t xml:space="preserve">Ví dụ: </w:t>
      </w:r>
      <w:r w:rsidR="00047282">
        <w:t>P</w:t>
      </w:r>
      <w:r>
        <w:t xml:space="preserve">háp luật của nước </w:t>
      </w:r>
      <w:r w:rsidR="00047282">
        <w:t xml:space="preserve">A </w:t>
      </w:r>
      <w:r>
        <w:t xml:space="preserve">nơi Hội đồng </w:t>
      </w:r>
      <w:r w:rsidR="00210F21">
        <w:t>t</w:t>
      </w:r>
      <w:r w:rsidR="00A767A7">
        <w:t>rọng</w:t>
      </w:r>
      <w:r>
        <w:t xml:space="preserve"> tài tiến hành giải quyết tranh chấp quy định phán quyết </w:t>
      </w:r>
      <w:r w:rsidR="00210F21">
        <w:t xml:space="preserve">của </w:t>
      </w:r>
      <w:r w:rsidR="00A767A7">
        <w:t>Trọng</w:t>
      </w:r>
      <w:r>
        <w:t xml:space="preserve"> tài nước ngoài có hiệu lực </w:t>
      </w:r>
      <w:r w:rsidR="00027A12">
        <w:t xml:space="preserve">với các bên tranh chấp </w:t>
      </w:r>
      <w:r>
        <w:t xml:space="preserve">nếu </w:t>
      </w:r>
      <w:r w:rsidR="00640E5F">
        <w:t>trong</w:t>
      </w:r>
      <w:r>
        <w:t xml:space="preserve"> một thời hạn cụ thể mà phán quyết đó không bị một bên tranh chấp yêu cầu Tòa án nước này hủy hoặc yêu cầu hủy phán quyết </w:t>
      </w:r>
      <w:r w:rsidR="00640E5F">
        <w:t>đó đã bị Tòa án nước này bác bỏ</w:t>
      </w:r>
      <w:r w:rsidR="00047282">
        <w:t xml:space="preserve">. Như vậy, </w:t>
      </w:r>
      <w:r>
        <w:t xml:space="preserve">phán quyết của </w:t>
      </w:r>
      <w:r w:rsidR="00A767A7">
        <w:t>Trọng</w:t>
      </w:r>
      <w:r>
        <w:t xml:space="preserve"> tài nước ngoài </w:t>
      </w:r>
      <w:r w:rsidR="00640E5F">
        <w:t xml:space="preserve">được tuyên trên lãnh thổ nước </w:t>
      </w:r>
      <w:r w:rsidR="00047282">
        <w:t xml:space="preserve">A được coi là có hiệu lực khi </w:t>
      </w:r>
      <w:r>
        <w:t>đáp ứng được một trong các điều kiện nêu trên.</w:t>
      </w:r>
    </w:p>
    <w:p w:rsidR="00027A12" w:rsidRDefault="00F41399" w:rsidP="00470AB9">
      <w:pPr>
        <w:spacing w:before="120" w:after="120" w:line="320" w:lineRule="exact"/>
        <w:ind w:firstLine="567"/>
        <w:jc w:val="both"/>
      </w:pPr>
      <w:r>
        <w:t>b)</w:t>
      </w:r>
      <w:r w:rsidR="00027A12">
        <w:t xml:space="preserve"> Hiệu lực của phán quyết của </w:t>
      </w:r>
      <w:r w:rsidR="00A767A7">
        <w:t>Trọng</w:t>
      </w:r>
      <w:r w:rsidR="00027A12">
        <w:t xml:space="preserve"> tài nước ngoài đối với các bên tranh chấp không phụ thuộc vào việc phán quyết đó có thể thi hành hay không thể thi hành tại nước nơi Hội đồng </w:t>
      </w:r>
      <w:r w:rsidR="00047282">
        <w:t>t</w:t>
      </w:r>
      <w:r w:rsidR="00A767A7">
        <w:t>rọng</w:t>
      </w:r>
      <w:r w:rsidR="00027A12">
        <w:t xml:space="preserve"> tài tiến hành giải quyết tranh chấp vì lý do người phải thi hành có hoặc không có tài sản tại nước này.</w:t>
      </w:r>
    </w:p>
    <w:p w:rsidR="00470AB9" w:rsidRDefault="00F41399" w:rsidP="00470AB9">
      <w:pPr>
        <w:spacing w:before="120" w:after="120" w:line="320" w:lineRule="exact"/>
        <w:ind w:firstLine="567"/>
        <w:jc w:val="both"/>
      </w:pPr>
      <w:r>
        <w:t>2</w:t>
      </w:r>
      <w:r w:rsidR="00470AB9">
        <w:t xml:space="preserve">. </w:t>
      </w:r>
      <w:r w:rsidR="00397073">
        <w:t>Người</w:t>
      </w:r>
      <w:r w:rsidR="00470AB9">
        <w:t xml:space="preserve"> phải thi hành có nghĩa vụ chứng minh phán quyết của </w:t>
      </w:r>
      <w:r w:rsidR="00A767A7">
        <w:t>Trọng</w:t>
      </w:r>
      <w:r w:rsidR="00470AB9">
        <w:t xml:space="preserve"> tài nước ngoài chưa có hiệu lực nếu </w:t>
      </w:r>
      <w:r>
        <w:t xml:space="preserve">người đó </w:t>
      </w:r>
      <w:r w:rsidR="00470AB9">
        <w:t xml:space="preserve">dựa vào </w:t>
      </w:r>
      <w:r w:rsidR="00397073">
        <w:t>lý do</w:t>
      </w:r>
      <w:r w:rsidR="00470AB9">
        <w:t xml:space="preserve"> này để phản đối việc công nhận phán quyết của </w:t>
      </w:r>
      <w:r w:rsidR="00A767A7">
        <w:t>Trọng</w:t>
      </w:r>
      <w:r w:rsidR="00470AB9">
        <w:t xml:space="preserve"> tài nước ngoài.</w:t>
      </w:r>
    </w:p>
    <w:p w:rsidR="00470AB9" w:rsidRPr="007845E1" w:rsidRDefault="00470AB9" w:rsidP="00470AB9">
      <w:pPr>
        <w:spacing w:before="120" w:after="120" w:line="320" w:lineRule="exact"/>
        <w:ind w:firstLine="567"/>
        <w:jc w:val="both"/>
        <w:rPr>
          <w:b/>
        </w:rPr>
      </w:pPr>
      <w:r w:rsidRPr="00A93F15">
        <w:rPr>
          <w:b/>
        </w:rPr>
        <w:t xml:space="preserve">Điều </w:t>
      </w:r>
      <w:r w:rsidR="008D4BF4">
        <w:rPr>
          <w:b/>
        </w:rPr>
        <w:t>21</w:t>
      </w:r>
      <w:r w:rsidRPr="00A93F15">
        <w:rPr>
          <w:b/>
        </w:rPr>
        <w:t>.</w:t>
      </w:r>
      <w:r w:rsidR="008D4BF4">
        <w:rPr>
          <w:b/>
        </w:rPr>
        <w:t xml:space="preserve"> </w:t>
      </w:r>
      <w:r w:rsidRPr="007845E1">
        <w:rPr>
          <w:b/>
        </w:rPr>
        <w:t>Về</w:t>
      </w:r>
      <w:r w:rsidR="009A4710">
        <w:rPr>
          <w:b/>
        </w:rPr>
        <w:t xml:space="preserve"> căn cứ</w:t>
      </w:r>
      <w:r w:rsidRPr="007845E1">
        <w:rPr>
          <w:b/>
        </w:rPr>
        <w:t xml:space="preserve"> quy định tại điểm </w:t>
      </w:r>
      <w:r>
        <w:rPr>
          <w:b/>
        </w:rPr>
        <w:t>g</w:t>
      </w:r>
      <w:r w:rsidRPr="007845E1">
        <w:rPr>
          <w:b/>
        </w:rPr>
        <w:t xml:space="preserve"> khoản 1 Điều 459 của Bộ luật tố tụng dân sự</w:t>
      </w:r>
    </w:p>
    <w:p w:rsidR="00F41399" w:rsidRDefault="00F41399" w:rsidP="00F41399">
      <w:pPr>
        <w:spacing w:before="120" w:after="120" w:line="320" w:lineRule="exact"/>
        <w:ind w:firstLine="567"/>
        <w:jc w:val="both"/>
      </w:pPr>
      <w:r>
        <w:t xml:space="preserve">1. Khi xem xét phán quyết của </w:t>
      </w:r>
      <w:r w:rsidR="00A767A7">
        <w:t>Trọng</w:t>
      </w:r>
      <w:r>
        <w:t xml:space="preserve"> tài nước ngoài có thuộc trường hợp quy định </w:t>
      </w:r>
      <w:r w:rsidRPr="00AD066A">
        <w:t xml:space="preserve">tại điểm </w:t>
      </w:r>
      <w:r>
        <w:t>g</w:t>
      </w:r>
      <w:r w:rsidRPr="00AD066A">
        <w:t xml:space="preserve"> khoản 1 Điều 459 của Bộ luật tố tụng dân sự</w:t>
      </w:r>
      <w:r>
        <w:t xml:space="preserve"> hay không, Tòa án cần lưu ý:</w:t>
      </w:r>
    </w:p>
    <w:p w:rsidR="00470AB9" w:rsidRDefault="00470AB9" w:rsidP="00470AB9">
      <w:pPr>
        <w:spacing w:before="120" w:after="120" w:line="320" w:lineRule="exact"/>
        <w:ind w:firstLine="567"/>
        <w:jc w:val="both"/>
      </w:pPr>
      <w:r>
        <w:t>a) N</w:t>
      </w:r>
      <w:r w:rsidRPr="00965535">
        <w:t xml:space="preserve">ước nơi phán quyết đã được tuyên </w:t>
      </w:r>
      <w:r w:rsidR="00F41399">
        <w:t xml:space="preserve">hoặc nước có pháp luật đã </w:t>
      </w:r>
      <w:r>
        <w:t xml:space="preserve">được </w:t>
      </w:r>
      <w:r w:rsidR="00F41399">
        <w:t xml:space="preserve">áp dụng </w:t>
      </w:r>
      <w:r>
        <w:t xml:space="preserve">là nước nơi Hội đồng </w:t>
      </w:r>
      <w:r w:rsidR="00047282">
        <w:t>t</w:t>
      </w:r>
      <w:r w:rsidR="00A767A7">
        <w:t>rọng</w:t>
      </w:r>
      <w:r>
        <w:t xml:space="preserve"> tài tiến hành giải quyết tranh chấp.</w:t>
      </w:r>
    </w:p>
    <w:p w:rsidR="00470AB9" w:rsidRDefault="00F41399" w:rsidP="00470AB9">
      <w:pPr>
        <w:spacing w:before="120" w:after="120" w:line="320" w:lineRule="exact"/>
        <w:ind w:firstLine="567"/>
        <w:jc w:val="both"/>
      </w:pPr>
      <w:r>
        <w:t>b</w:t>
      </w:r>
      <w:r w:rsidR="00470AB9">
        <w:t>) P</w:t>
      </w:r>
      <w:r w:rsidR="00470AB9" w:rsidRPr="00965535">
        <w:t>háp luật</w:t>
      </w:r>
      <w:r w:rsidR="00470AB9">
        <w:t xml:space="preserve"> của nước đã được áp dụng là pháp luật </w:t>
      </w:r>
      <w:r w:rsidR="00F55FCA">
        <w:t xml:space="preserve">về </w:t>
      </w:r>
      <w:r w:rsidR="00470AB9">
        <w:t xml:space="preserve">tố tụng </w:t>
      </w:r>
      <w:r w:rsidR="00047282">
        <w:t>t</w:t>
      </w:r>
      <w:r w:rsidR="00A767A7">
        <w:t>rọng</w:t>
      </w:r>
      <w:r w:rsidR="00470AB9">
        <w:t xml:space="preserve"> tài.</w:t>
      </w:r>
    </w:p>
    <w:p w:rsidR="00F41399" w:rsidRDefault="00F41399" w:rsidP="00470AB9">
      <w:pPr>
        <w:spacing w:before="120" w:after="120" w:line="320" w:lineRule="exact"/>
        <w:ind w:firstLine="567"/>
        <w:jc w:val="both"/>
      </w:pPr>
      <w:r>
        <w:t>c</w:t>
      </w:r>
      <w:r w:rsidR="00470AB9">
        <w:t xml:space="preserve">) </w:t>
      </w:r>
      <w:r>
        <w:t xml:space="preserve">Cơ quan có thẩm quyền là Tòa án </w:t>
      </w:r>
      <w:r w:rsidR="00612AAF">
        <w:t xml:space="preserve">hoặc cơ quan tư pháp khác </w:t>
      </w:r>
      <w:r>
        <w:t xml:space="preserve">của nước nơi Hội đồng </w:t>
      </w:r>
      <w:r w:rsidR="00047282">
        <w:t>t</w:t>
      </w:r>
      <w:r w:rsidR="00A767A7">
        <w:t>rọng</w:t>
      </w:r>
      <w:r>
        <w:t xml:space="preserve"> tài tiến hành giải quyết tranh chấp</w:t>
      </w:r>
      <w:r w:rsidR="00884380">
        <w:t xml:space="preserve"> có thẩm quyền hủy bỏ hoặc đình chỉ thi hành phán quyết của trọng tài nước ngoài</w:t>
      </w:r>
      <w:r w:rsidR="00F55FCA">
        <w:t>.</w:t>
      </w:r>
    </w:p>
    <w:p w:rsidR="00C01E56" w:rsidRDefault="00F55FCA" w:rsidP="00470AB9">
      <w:pPr>
        <w:spacing w:before="120" w:after="120" w:line="320" w:lineRule="exact"/>
        <w:ind w:firstLine="567"/>
        <w:jc w:val="both"/>
      </w:pPr>
      <w:r>
        <w:t>2.</w:t>
      </w:r>
      <w:r w:rsidR="00735365">
        <w:t xml:space="preserve"> Quyết định hủy bỏ hoặc đình chỉ thi hành phán quyết của </w:t>
      </w:r>
      <w:r w:rsidR="00A767A7">
        <w:t>Trọng</w:t>
      </w:r>
      <w:r w:rsidR="00735365">
        <w:t xml:space="preserve"> tài nước ngoài </w:t>
      </w:r>
      <w:r w:rsidR="00C01E56">
        <w:t xml:space="preserve">của Tòa án </w:t>
      </w:r>
      <w:r w:rsidR="00735365">
        <w:t xml:space="preserve">phải có hiệu lực </w:t>
      </w:r>
      <w:r w:rsidR="00C01E56">
        <w:t xml:space="preserve">trước </w:t>
      </w:r>
      <w:r w:rsidR="00BE28BB">
        <w:t>thời điểm</w:t>
      </w:r>
      <w:r w:rsidR="00735365">
        <w:t xml:space="preserve"> người phải thi hành </w:t>
      </w:r>
      <w:r w:rsidR="00C01E56">
        <w:t>dựa vào lý do này phản đối việc</w:t>
      </w:r>
      <w:r w:rsidR="00735365">
        <w:t xml:space="preserve"> công nhận</w:t>
      </w:r>
      <w:r w:rsidR="00C01E56">
        <w:t xml:space="preserve"> phán quyết.</w:t>
      </w:r>
    </w:p>
    <w:p w:rsidR="00F6318A" w:rsidRDefault="00F6318A" w:rsidP="00470AB9">
      <w:pPr>
        <w:spacing w:before="120" w:after="120" w:line="320" w:lineRule="exact"/>
        <w:ind w:firstLine="567"/>
        <w:jc w:val="both"/>
      </w:pPr>
    </w:p>
    <w:p w:rsidR="00F6318A" w:rsidRDefault="00F6318A" w:rsidP="00470AB9">
      <w:pPr>
        <w:spacing w:before="120" w:after="120" w:line="320" w:lineRule="exact"/>
        <w:ind w:firstLine="567"/>
        <w:jc w:val="both"/>
      </w:pPr>
    </w:p>
    <w:p w:rsidR="00470AB9" w:rsidRPr="007845E1" w:rsidRDefault="00470AB9" w:rsidP="00470AB9">
      <w:pPr>
        <w:spacing w:before="120" w:after="120" w:line="320" w:lineRule="exact"/>
        <w:ind w:firstLine="720"/>
        <w:jc w:val="both"/>
        <w:rPr>
          <w:b/>
        </w:rPr>
      </w:pPr>
      <w:r w:rsidRPr="00A93F15">
        <w:rPr>
          <w:b/>
        </w:rPr>
        <w:lastRenderedPageBreak/>
        <w:t xml:space="preserve">Điều </w:t>
      </w:r>
      <w:r w:rsidR="00734B3D">
        <w:rPr>
          <w:b/>
        </w:rPr>
        <w:t>2</w:t>
      </w:r>
      <w:r w:rsidR="008D4BF4">
        <w:rPr>
          <w:b/>
        </w:rPr>
        <w:t>2</w:t>
      </w:r>
      <w:r w:rsidRPr="00A93F15">
        <w:rPr>
          <w:b/>
        </w:rPr>
        <w:t>.</w:t>
      </w:r>
      <w:r w:rsidR="008D4BF4">
        <w:rPr>
          <w:b/>
        </w:rPr>
        <w:t xml:space="preserve"> </w:t>
      </w:r>
      <w:r w:rsidRPr="007845E1">
        <w:rPr>
          <w:b/>
        </w:rPr>
        <w:t xml:space="preserve">Về </w:t>
      </w:r>
      <w:r w:rsidR="00FF1D4F">
        <w:rPr>
          <w:b/>
        </w:rPr>
        <w:t xml:space="preserve">các căn cứ </w:t>
      </w:r>
      <w:r w:rsidRPr="007845E1">
        <w:rPr>
          <w:b/>
        </w:rPr>
        <w:t xml:space="preserve">quy định tại khoản </w:t>
      </w:r>
      <w:r>
        <w:rPr>
          <w:b/>
        </w:rPr>
        <w:t>2</w:t>
      </w:r>
      <w:r w:rsidRPr="007845E1">
        <w:rPr>
          <w:b/>
        </w:rPr>
        <w:t xml:space="preserve"> Điều 459 của Bộ luật tố tụng dân sự</w:t>
      </w:r>
    </w:p>
    <w:p w:rsidR="00F55FCA" w:rsidRDefault="00F55FCA" w:rsidP="00F55FCA">
      <w:pPr>
        <w:spacing w:before="120" w:line="240" w:lineRule="auto"/>
        <w:ind w:firstLine="720"/>
        <w:jc w:val="both"/>
      </w:pPr>
      <w:r>
        <w:t xml:space="preserve">1. Khi xem xét phán quyết của </w:t>
      </w:r>
      <w:r w:rsidR="00A767A7">
        <w:t>Trọng</w:t>
      </w:r>
      <w:r>
        <w:t xml:space="preserve"> tài nước ngoài có thuộc trường hợp quy định </w:t>
      </w:r>
      <w:r w:rsidRPr="00AD066A">
        <w:t xml:space="preserve">tại điểm </w:t>
      </w:r>
      <w:r>
        <w:t>a</w:t>
      </w:r>
      <w:r w:rsidRPr="00AD066A">
        <w:t xml:space="preserve"> khoản </w:t>
      </w:r>
      <w:r>
        <w:t>2</w:t>
      </w:r>
      <w:r w:rsidRPr="00AD066A">
        <w:t xml:space="preserve"> Điều 459 của Bộ luật tố tụng dân sự</w:t>
      </w:r>
      <w:r>
        <w:t xml:space="preserve"> hay không, Tòa án cần lưu ý:</w:t>
      </w:r>
    </w:p>
    <w:p w:rsidR="00047282" w:rsidRDefault="00470AB9" w:rsidP="00470AB9">
      <w:pPr>
        <w:spacing w:before="120" w:after="120" w:line="320" w:lineRule="exact"/>
        <w:ind w:firstLine="720"/>
        <w:jc w:val="both"/>
      </w:pPr>
      <w:r>
        <w:t xml:space="preserve">a) </w:t>
      </w:r>
      <w:r w:rsidR="00047282">
        <w:t xml:space="preserve">Tòa án áp dụng pháp luật của Việt Nam, điều ước quốc tế mà </w:t>
      </w:r>
      <w:r w:rsidR="00F6318A">
        <w:t xml:space="preserve">nước </w:t>
      </w:r>
      <w:r w:rsidR="00047282">
        <w:t xml:space="preserve">Cộng hòa xã hội chủ nghĩa Việt Nam là thành viên để xem xét, xác định tranh chấp mà các bên đã thỏa thuận giải quyết bằng </w:t>
      </w:r>
      <w:r w:rsidR="00F6318A">
        <w:t>t</w:t>
      </w:r>
      <w:r w:rsidR="00047282">
        <w:t>rọng tài nước ngoài có được phép giải quyết bằng phương thức Trọng tài hay không</w:t>
      </w:r>
    </w:p>
    <w:p w:rsidR="00470AB9" w:rsidRDefault="00047282" w:rsidP="00470AB9">
      <w:pPr>
        <w:spacing w:before="120" w:after="120" w:line="320" w:lineRule="exact"/>
        <w:ind w:firstLine="720"/>
        <w:jc w:val="both"/>
      </w:pPr>
      <w:r>
        <w:t xml:space="preserve">b) </w:t>
      </w:r>
      <w:r w:rsidR="006E2D01">
        <w:t xml:space="preserve">Người phải thi hành không có nghĩa vụ cung cấp cho Tòa án chứng cứ chứng minh tranh chấp mà </w:t>
      </w:r>
      <w:r w:rsidR="00A767A7">
        <w:t>Trọng</w:t>
      </w:r>
      <w:r w:rsidR="006E2D01">
        <w:t xml:space="preserve"> tài nước ngoài đã ra phán quyết không được giải quyết bằng </w:t>
      </w:r>
      <w:r w:rsidR="00BE28BB">
        <w:t xml:space="preserve">phương thức </w:t>
      </w:r>
      <w:r>
        <w:t>t</w:t>
      </w:r>
      <w:r w:rsidR="00A767A7">
        <w:t>rọng</w:t>
      </w:r>
      <w:r w:rsidR="006E2D01">
        <w:t xml:space="preserve"> tài, trừ trường hợp người phải thi hành dựa vào lý do này để phản đối việc công nhận phán quyết</w:t>
      </w:r>
      <w:r w:rsidR="00BE28BB">
        <w:t xml:space="preserve"> </w:t>
      </w:r>
      <w:r>
        <w:t>t</w:t>
      </w:r>
      <w:r w:rsidR="00A767A7">
        <w:t>rọng</w:t>
      </w:r>
      <w:r w:rsidR="00BE28BB">
        <w:t xml:space="preserve"> tài</w:t>
      </w:r>
      <w:r>
        <w:t>.</w:t>
      </w:r>
    </w:p>
    <w:p w:rsidR="00470AB9" w:rsidRDefault="00470AB9" w:rsidP="00470AB9">
      <w:pPr>
        <w:spacing w:before="120" w:after="120" w:line="320" w:lineRule="exact"/>
        <w:ind w:firstLine="720"/>
        <w:jc w:val="both"/>
      </w:pPr>
      <w:r>
        <w:t xml:space="preserve">2. Ví dụ về những loại tranh chấp, vụ việc sau đây không được giải quyết bằng phương thức </w:t>
      </w:r>
      <w:r w:rsidR="008A1DED">
        <w:t>t</w:t>
      </w:r>
      <w:r w:rsidR="00A767A7">
        <w:t>rọng</w:t>
      </w:r>
      <w:r>
        <w:t xml:space="preserve"> tài theo quy định của pháp luật Việt Nam:</w:t>
      </w:r>
    </w:p>
    <w:p w:rsidR="007720C7" w:rsidRDefault="00470AB9" w:rsidP="00470AB9">
      <w:pPr>
        <w:spacing w:before="120" w:after="120" w:line="320" w:lineRule="exact"/>
        <w:ind w:firstLine="720"/>
        <w:jc w:val="both"/>
      </w:pPr>
      <w:r>
        <w:t xml:space="preserve">Ví dụ 1: Tranh chấp về dân sự, </w:t>
      </w:r>
      <w:r w:rsidR="00F6318A">
        <w:t xml:space="preserve">kinh doanh, thương mại, </w:t>
      </w:r>
      <w:r>
        <w:t xml:space="preserve">hôn nhân và gia đình thuộc thẩm quyền riêng biệt của Tòa án Việt Nam quy định tại Điều 470 của Bộ luật tố tụng dân sự, trừ </w:t>
      </w:r>
      <w:r w:rsidR="008A1DED">
        <w:t xml:space="preserve">các </w:t>
      </w:r>
      <w:r>
        <w:t xml:space="preserve">trường hợp </w:t>
      </w:r>
      <w:r w:rsidR="007720C7">
        <w:t>sau đây:</w:t>
      </w:r>
    </w:p>
    <w:p w:rsidR="00470AB9" w:rsidRDefault="007720C7" w:rsidP="00470AB9">
      <w:pPr>
        <w:spacing w:before="120" w:after="120" w:line="320" w:lineRule="exact"/>
        <w:ind w:firstLine="720"/>
        <w:jc w:val="both"/>
      </w:pPr>
      <w:r>
        <w:t>a) Đ</w:t>
      </w:r>
      <w:r w:rsidR="00470AB9">
        <w:t xml:space="preserve">iều ước quốc tế </w:t>
      </w:r>
      <w:r>
        <w:t xml:space="preserve">mà </w:t>
      </w:r>
      <w:r w:rsidR="00F6318A">
        <w:t xml:space="preserve">nước </w:t>
      </w:r>
      <w:r>
        <w:t>Cộng hòa xã hội chủ nghĩa Việt Nam là thành viên</w:t>
      </w:r>
      <w:r w:rsidR="00470AB9">
        <w:t>, h</w:t>
      </w:r>
      <w:r w:rsidR="00470AB9" w:rsidRPr="00B959C5">
        <w:t xml:space="preserve">ợp đồng, thỏa thuận giữa Chính phủ Việt Nam hoặc cơ quan nhà nước Việt Nam và Nhà đầu tư nước ngoài </w:t>
      </w:r>
      <w:r w:rsidR="00470AB9">
        <w:t xml:space="preserve">có quy định </w:t>
      </w:r>
      <w:r w:rsidR="00470AB9" w:rsidRPr="00CA1502">
        <w:t xml:space="preserve">về việc giải quyết tranh chấp giữa Nhà đầu tư nước ngoài và Chính phủ Việt Nam </w:t>
      </w:r>
      <w:r w:rsidR="00470AB9">
        <w:t xml:space="preserve">bằng phương thức </w:t>
      </w:r>
      <w:r w:rsidR="008A1DED">
        <w:t>t</w:t>
      </w:r>
      <w:r w:rsidR="00A767A7">
        <w:t>rọng</w:t>
      </w:r>
      <w:r w:rsidR="00470AB9">
        <w:t xml:space="preserve"> tài;</w:t>
      </w:r>
    </w:p>
    <w:p w:rsidR="007720C7" w:rsidRDefault="007720C7" w:rsidP="00470AB9">
      <w:pPr>
        <w:spacing w:before="120" w:after="120" w:line="320" w:lineRule="exact"/>
        <w:ind w:firstLine="720"/>
        <w:jc w:val="both"/>
      </w:pPr>
      <w:r>
        <w:t xml:space="preserve">b) Văn bản </w:t>
      </w:r>
      <w:r w:rsidR="00F6318A">
        <w:t xml:space="preserve">quy phạm pháp luật khác có quy định </w:t>
      </w:r>
      <w:r>
        <w:t>về việc giải quyết tranh chấp</w:t>
      </w:r>
      <w:r w:rsidR="00B757A4">
        <w:t xml:space="preserve"> </w:t>
      </w:r>
      <w:r w:rsidR="00F6318A">
        <w:t xml:space="preserve">kinh doanh, thương mại </w:t>
      </w:r>
      <w:r w:rsidR="008A1DED">
        <w:t xml:space="preserve">thuộc phạm vi điều chỉnh của </w:t>
      </w:r>
      <w:r w:rsidR="00B757A4">
        <w:t xml:space="preserve">Điều 470 Bộ luật </w:t>
      </w:r>
      <w:r w:rsidR="00F6318A">
        <w:t>tố tụng dân sự</w:t>
      </w:r>
      <w:r w:rsidR="00B757A4">
        <w:t xml:space="preserve"> bằng phương thức </w:t>
      </w:r>
      <w:r w:rsidR="008A1DED">
        <w:t>t</w:t>
      </w:r>
      <w:r w:rsidR="00A767A7">
        <w:t>rọng</w:t>
      </w:r>
      <w:r w:rsidR="00B757A4">
        <w:t xml:space="preserve"> tài.</w:t>
      </w:r>
    </w:p>
    <w:p w:rsidR="00B757A4" w:rsidRDefault="00B757A4" w:rsidP="00470AB9">
      <w:pPr>
        <w:spacing w:before="120" w:line="240" w:lineRule="auto"/>
        <w:ind w:firstLine="720"/>
        <w:jc w:val="both"/>
      </w:pPr>
      <w:r>
        <w:t xml:space="preserve">Ví dụ 2: Các tranh chấp không thuộc phạm vi điều chỉnh của Điều 2 Luật </w:t>
      </w:r>
      <w:r w:rsidR="00A767A7">
        <w:t>Trọng</w:t>
      </w:r>
      <w:r>
        <w:t xml:space="preserve"> tài thương mại.</w:t>
      </w:r>
    </w:p>
    <w:p w:rsidR="00470AB9" w:rsidRDefault="00470AB9" w:rsidP="00470AB9">
      <w:pPr>
        <w:spacing w:before="120" w:line="240" w:lineRule="auto"/>
        <w:ind w:firstLine="720"/>
        <w:jc w:val="both"/>
      </w:pPr>
      <w:r>
        <w:t xml:space="preserve">Ví dụ </w:t>
      </w:r>
      <w:r w:rsidR="00B757A4">
        <w:t>3</w:t>
      </w:r>
      <w:r>
        <w:t xml:space="preserve">: Tranh chấp về đăng ký </w:t>
      </w:r>
      <w:r w:rsidRPr="009F0364">
        <w:t>thành lập doanh nghiệp, đăng ký thay đổi nội dung đăng ký doanh nghiệp và các nghĩa vụ đăng ký, thông báo khác theo quy định</w:t>
      </w:r>
      <w:r>
        <w:t xml:space="preserve"> của Luật doanh nghiệp;</w:t>
      </w:r>
    </w:p>
    <w:p w:rsidR="00470AB9" w:rsidRDefault="00470AB9" w:rsidP="00470AB9">
      <w:pPr>
        <w:spacing w:before="120" w:line="240" w:lineRule="auto"/>
        <w:ind w:firstLine="720"/>
        <w:jc w:val="both"/>
      </w:pPr>
      <w:r>
        <w:t xml:space="preserve">Ví dụ </w:t>
      </w:r>
      <w:r w:rsidR="00B757A4">
        <w:t>4</w:t>
      </w:r>
      <w:r>
        <w:t xml:space="preserve">: Tranh chấp về việc đăng ký hoặc hiệu lực của bằng sáng chế, </w:t>
      </w:r>
      <w:r w:rsidRPr="00105B5D">
        <w:rPr>
          <w:color w:val="000000"/>
          <w:lang w:val="nl-NL"/>
        </w:rPr>
        <w:t>kiểu dáng công nghiệp, thiết kế bố trí mạch tích hợp bán dẫn, nhãn hiệu, tên thương mại, chỉ dẫn địa lý</w:t>
      </w:r>
      <w:r>
        <w:rPr>
          <w:color w:val="000000"/>
          <w:lang w:val="nl-NL"/>
        </w:rPr>
        <w:t xml:space="preserve"> và các quyền sở hữu trí tuệ khác mà phải đăng ký để được bảo hộ theo quy định của Luật sở hữu trí tuệ, </w:t>
      </w:r>
      <w:r>
        <w:t xml:space="preserve">trừ trường hợp điều ước quốc tế mà </w:t>
      </w:r>
      <w:r w:rsidR="00F6318A">
        <w:t xml:space="preserve">nước </w:t>
      </w:r>
      <w:r w:rsidR="00BE28BB">
        <w:t xml:space="preserve">Cộng hòa xã hội chủ nghĩa </w:t>
      </w:r>
      <w:r>
        <w:t xml:space="preserve">Việt Nam là thành viên có quy định </w:t>
      </w:r>
      <w:r w:rsidRPr="00CA1502">
        <w:t xml:space="preserve">về việc giải quyết tranh chấp </w:t>
      </w:r>
      <w:r>
        <w:t xml:space="preserve">bằng phương thức </w:t>
      </w:r>
      <w:r w:rsidR="008A1DED">
        <w:t>t</w:t>
      </w:r>
      <w:r w:rsidR="00A767A7">
        <w:t>rọng</w:t>
      </w:r>
      <w:r w:rsidR="00B757A4">
        <w:t xml:space="preserve"> tài.</w:t>
      </w:r>
    </w:p>
    <w:p w:rsidR="00470AB9" w:rsidRDefault="00470AB9" w:rsidP="00470AB9">
      <w:pPr>
        <w:spacing w:before="120" w:after="120" w:line="320" w:lineRule="exact"/>
        <w:ind w:firstLine="720"/>
        <w:jc w:val="both"/>
      </w:pPr>
      <w:r>
        <w:t xml:space="preserve">Ví dụ </w:t>
      </w:r>
      <w:r w:rsidR="00B757A4">
        <w:t>5</w:t>
      </w:r>
      <w:r>
        <w:t>: Các vụ việc phá sản</w:t>
      </w:r>
      <w:r w:rsidR="00B757A4">
        <w:t>, cạnh tranh</w:t>
      </w:r>
      <w:r>
        <w:t xml:space="preserve"> theo quy định của Luật phá sản</w:t>
      </w:r>
      <w:r w:rsidR="00B757A4">
        <w:t xml:space="preserve"> và Luật cạnh tranh.</w:t>
      </w:r>
    </w:p>
    <w:p w:rsidR="00F6318A" w:rsidRDefault="00470AB9" w:rsidP="00470AB9">
      <w:pPr>
        <w:spacing w:before="120" w:after="120" w:line="320" w:lineRule="exact"/>
        <w:ind w:firstLine="720"/>
        <w:jc w:val="both"/>
      </w:pPr>
      <w:r>
        <w:lastRenderedPageBreak/>
        <w:t xml:space="preserve">2. Tòa án không công nhận phán quyết của </w:t>
      </w:r>
      <w:r w:rsidR="00A767A7">
        <w:t>Trọng</w:t>
      </w:r>
      <w:r>
        <w:t xml:space="preserve"> tài nước ngoài</w:t>
      </w:r>
      <w:r w:rsidR="00B757A4">
        <w:t xml:space="preserve"> </w:t>
      </w:r>
      <w:r>
        <w:t xml:space="preserve">theo quy định tại điểm b khoản 2 Điều 459 Bộ luật tố tụng dân sự </w:t>
      </w:r>
      <w:r w:rsidR="00F6318A">
        <w:t>trong các trường hợp sau đây:</w:t>
      </w:r>
    </w:p>
    <w:p w:rsidR="00470AB9" w:rsidRDefault="00470AB9" w:rsidP="00470AB9">
      <w:pPr>
        <w:spacing w:before="120" w:after="120" w:line="320" w:lineRule="exact"/>
        <w:ind w:firstLine="720"/>
        <w:jc w:val="both"/>
      </w:pPr>
      <w:r>
        <w:t xml:space="preserve">a) </w:t>
      </w:r>
      <w:r w:rsidR="00F6318A">
        <w:t>Việc công nhận phán quyết đó x</w:t>
      </w:r>
      <w:r>
        <w:t xml:space="preserve">âm phạm chủ quyền, an ninh </w:t>
      </w:r>
      <w:r w:rsidRPr="006B73A9">
        <w:t>quốc gia, trật tự, an toàn xã hội</w:t>
      </w:r>
      <w:r>
        <w:t xml:space="preserve">, </w:t>
      </w:r>
      <w:r w:rsidRPr="00651203">
        <w:t>đạo đức xã hội, sức khỏe của cộng đồng</w:t>
      </w:r>
      <w:r>
        <w:t>;</w:t>
      </w:r>
    </w:p>
    <w:p w:rsidR="00470AB9" w:rsidRDefault="00470AB9" w:rsidP="00470AB9">
      <w:pPr>
        <w:spacing w:before="120" w:after="120" w:line="320" w:lineRule="exact"/>
        <w:ind w:firstLine="720"/>
        <w:jc w:val="both"/>
      </w:pPr>
      <w:r>
        <w:t xml:space="preserve">b) Phán quyết </w:t>
      </w:r>
      <w:r w:rsidR="00CA1EAE">
        <w:t xml:space="preserve">của </w:t>
      </w:r>
      <w:r w:rsidR="00A767A7">
        <w:t>Trọng</w:t>
      </w:r>
      <w:r w:rsidR="00CA1EAE">
        <w:t xml:space="preserve"> tài nước ngoài </w:t>
      </w:r>
      <w:r>
        <w:t>được tuyên trên cơ sở cưỡng ép, lừa dối, đe dọa hoặc hối lộ;</w:t>
      </w:r>
    </w:p>
    <w:p w:rsidR="00470AB9" w:rsidRDefault="00470AB9" w:rsidP="00470AB9">
      <w:pPr>
        <w:spacing w:before="120" w:after="120" w:line="320" w:lineRule="exact"/>
        <w:ind w:firstLine="720"/>
        <w:jc w:val="both"/>
      </w:pPr>
      <w:r>
        <w:t xml:space="preserve">c) </w:t>
      </w:r>
      <w:r w:rsidR="00CA1EAE">
        <w:t xml:space="preserve">Phán quyết của </w:t>
      </w:r>
      <w:r w:rsidR="00A767A7">
        <w:t>Trọng</w:t>
      </w:r>
      <w:r w:rsidR="00CA1EAE">
        <w:t xml:space="preserve"> tài nước ngoài </w:t>
      </w:r>
      <w:r>
        <w:t>không ghi nhận sự tự nguyện thỏa thuận của các bên đương sự về cách thức giải quyết tranh chấp.</w:t>
      </w:r>
    </w:p>
    <w:p w:rsidR="0032154B" w:rsidRDefault="0032154B" w:rsidP="0032154B">
      <w:pPr>
        <w:spacing w:before="120" w:after="120" w:line="320" w:lineRule="exact"/>
        <w:ind w:firstLine="720"/>
        <w:jc w:val="both"/>
        <w:rPr>
          <w:b/>
        </w:rPr>
      </w:pPr>
      <w:r w:rsidRPr="0064163D">
        <w:rPr>
          <w:b/>
        </w:rPr>
        <w:t xml:space="preserve">Điều </w:t>
      </w:r>
      <w:r>
        <w:rPr>
          <w:b/>
        </w:rPr>
        <w:t>23</w:t>
      </w:r>
      <w:r w:rsidRPr="0064163D">
        <w:rPr>
          <w:b/>
        </w:rPr>
        <w:t xml:space="preserve">. </w:t>
      </w:r>
      <w:r>
        <w:rPr>
          <w:b/>
        </w:rPr>
        <w:t xml:space="preserve">Hậu quả của việc đình chỉ xét đơn yêu cầu hoặc không công nhận phán quyết của </w:t>
      </w:r>
      <w:r w:rsidR="00A767A7">
        <w:rPr>
          <w:b/>
        </w:rPr>
        <w:t>Trọng</w:t>
      </w:r>
      <w:r>
        <w:rPr>
          <w:b/>
        </w:rPr>
        <w:t xml:space="preserve"> tài nước ngoài</w:t>
      </w:r>
    </w:p>
    <w:p w:rsidR="00DB31EB" w:rsidRPr="006C47EA" w:rsidRDefault="00DB31EB" w:rsidP="00DB31EB">
      <w:pPr>
        <w:spacing w:before="120" w:after="120" w:line="320" w:lineRule="exact"/>
        <w:ind w:firstLine="720"/>
        <w:jc w:val="both"/>
      </w:pPr>
      <w:r>
        <w:t>1. Trường hợp Tòa án ra</w:t>
      </w:r>
      <w:r w:rsidRPr="00965535">
        <w:rPr>
          <w:lang w:val="vi-VN"/>
        </w:rPr>
        <w:t xml:space="preserve"> quyết định đình chỉ </w:t>
      </w:r>
      <w:r>
        <w:t>xét đơn yêu cầu hoặc</w:t>
      </w:r>
      <w:r w:rsidRPr="00BA2E58">
        <w:t xml:space="preserve"> </w:t>
      </w:r>
      <w:r w:rsidRPr="00965535">
        <w:rPr>
          <w:lang w:val="vi-VN"/>
        </w:rPr>
        <w:t xml:space="preserve">quyết định </w:t>
      </w:r>
      <w:r>
        <w:t xml:space="preserve">không </w:t>
      </w:r>
      <w:r w:rsidRPr="00BA2E58">
        <w:t xml:space="preserve">công nhận </w:t>
      </w:r>
      <w:r>
        <w:t>phán quyết của Trọng tài</w:t>
      </w:r>
      <w:r w:rsidRPr="00BA2E58">
        <w:t xml:space="preserve"> nước ngoài</w:t>
      </w:r>
      <w:r>
        <w:t xml:space="preserve"> theo quy định tại Điều 457 hoặc Điều 459 Bộ luật tố tụng dân sự</w:t>
      </w:r>
      <w:r w:rsidRPr="00965535">
        <w:rPr>
          <w:lang w:val="vi-VN"/>
        </w:rPr>
        <w:t xml:space="preserve">, </w:t>
      </w:r>
      <w:r>
        <w:t>thì người yêu cầu</w:t>
      </w:r>
      <w:r w:rsidRPr="00965535">
        <w:rPr>
          <w:lang w:val="vi-VN"/>
        </w:rPr>
        <w:t xml:space="preserve"> không có quyền </w:t>
      </w:r>
      <w:r>
        <w:t xml:space="preserve">tiếp tục nộp đơn </w:t>
      </w:r>
      <w:r w:rsidRPr="00965535">
        <w:rPr>
          <w:lang w:val="vi-VN"/>
        </w:rPr>
        <w:t xml:space="preserve">yêu cầu Tòa án </w:t>
      </w:r>
      <w:r>
        <w:t xml:space="preserve">công nhận và cho thi hành tại Việt Nam phán quyết </w:t>
      </w:r>
      <w:r w:rsidRPr="00965535">
        <w:rPr>
          <w:lang w:val="vi-VN"/>
        </w:rPr>
        <w:t xml:space="preserve">đó, trừ trường hợp quy định </w:t>
      </w:r>
      <w:r>
        <w:t>tại khoản 2 Điều này.</w:t>
      </w:r>
    </w:p>
    <w:p w:rsidR="00DB31EB" w:rsidRDefault="00DB31EB" w:rsidP="00DB31EB">
      <w:pPr>
        <w:spacing w:before="120" w:after="120" w:line="320" w:lineRule="exact"/>
        <w:ind w:firstLine="720"/>
        <w:jc w:val="both"/>
      </w:pPr>
      <w:r>
        <w:t xml:space="preserve">2. Người yêu cầu có quyền nộp đơn lại để </w:t>
      </w:r>
      <w:r w:rsidRPr="00965535">
        <w:rPr>
          <w:lang w:val="vi-VN"/>
        </w:rPr>
        <w:t xml:space="preserve">yêu cầu Tòa án </w:t>
      </w:r>
      <w:r>
        <w:t xml:space="preserve">công nhận </w:t>
      </w:r>
      <w:r w:rsidRPr="00BA2E58">
        <w:t>và cho thi hành tại Việt Nam</w:t>
      </w:r>
      <w:r>
        <w:t xml:space="preserve"> phán quyết của Trọng tài</w:t>
      </w:r>
      <w:r w:rsidRPr="00BA2E58">
        <w:t xml:space="preserve"> nước ngoài</w:t>
      </w:r>
      <w:r>
        <w:t xml:space="preserve"> trong các trường hợp sau đây:</w:t>
      </w:r>
    </w:p>
    <w:p w:rsidR="00DB31EB" w:rsidRDefault="00DB31EB" w:rsidP="00DB31EB">
      <w:pPr>
        <w:spacing w:before="120" w:after="120" w:line="320" w:lineRule="exact"/>
        <w:ind w:firstLine="720"/>
        <w:jc w:val="both"/>
      </w:pPr>
      <w:r>
        <w:t>a) Tòa án đã ra</w:t>
      </w:r>
      <w:r w:rsidRPr="00965535">
        <w:rPr>
          <w:lang w:val="vi-VN"/>
        </w:rPr>
        <w:t xml:space="preserve"> quyết định </w:t>
      </w:r>
      <w:r>
        <w:t xml:space="preserve">đình chỉ việc xét đơn yêu cầu với lý do người yêu cầu rút đơn yêu cầu theo quy định tại điểm a khoản 3 Điều 457 của Bộ luật </w:t>
      </w:r>
      <w:r w:rsidR="006B2D88">
        <w:t>tố tụng dân sự</w:t>
      </w:r>
      <w:r>
        <w:t>;</w:t>
      </w:r>
    </w:p>
    <w:p w:rsidR="00DB31EB" w:rsidRDefault="00DB31EB" w:rsidP="00DB31EB">
      <w:pPr>
        <w:spacing w:before="120" w:after="120" w:line="320" w:lineRule="exact"/>
        <w:ind w:firstLine="720"/>
        <w:jc w:val="both"/>
      </w:pPr>
      <w:r>
        <w:t>b) Người yêu cầu cung cấp được cho Tòa án</w:t>
      </w:r>
      <w:r w:rsidRPr="00AD68AE">
        <w:t xml:space="preserve"> </w:t>
      </w:r>
      <w:r>
        <w:t xml:space="preserve">thông tin về </w:t>
      </w:r>
      <w:r w:rsidRPr="00AD68AE">
        <w:t xml:space="preserve">địa điểm nơi có tài sản </w:t>
      </w:r>
      <w:r>
        <w:t>của người phải</w:t>
      </w:r>
      <w:r w:rsidRPr="00AD68AE">
        <w:t xml:space="preserve"> thi hành</w:t>
      </w:r>
      <w:r>
        <w:t>;</w:t>
      </w:r>
    </w:p>
    <w:p w:rsidR="00DB31EB" w:rsidRPr="00965535" w:rsidRDefault="00DB31EB" w:rsidP="00DB31EB">
      <w:pPr>
        <w:spacing w:before="120" w:after="120" w:line="320" w:lineRule="exact"/>
        <w:ind w:firstLine="720"/>
        <w:jc w:val="both"/>
      </w:pPr>
      <w:r>
        <w:t xml:space="preserve">c) Phán quyết của Trọng tài nước ngoài </w:t>
      </w:r>
      <w:r w:rsidR="006B2D88">
        <w:t xml:space="preserve">đã </w:t>
      </w:r>
      <w:r>
        <w:t>có hiệu lực pháp luật.</w:t>
      </w:r>
    </w:p>
    <w:p w:rsidR="00470AB9" w:rsidRPr="00C13FE3" w:rsidRDefault="00470AB9" w:rsidP="00470AB9">
      <w:pPr>
        <w:spacing w:before="120" w:line="240" w:lineRule="auto"/>
        <w:ind w:firstLine="720"/>
        <w:jc w:val="both"/>
        <w:rPr>
          <w:lang w:val="nl-NL"/>
        </w:rPr>
      </w:pPr>
      <w:r>
        <w:rPr>
          <w:b/>
        </w:rPr>
        <w:t>Điều 2</w:t>
      </w:r>
      <w:r w:rsidR="008D4BF4">
        <w:rPr>
          <w:b/>
        </w:rPr>
        <w:t>4</w:t>
      </w:r>
      <w:r>
        <w:rPr>
          <w:b/>
        </w:rPr>
        <w:t>.</w:t>
      </w:r>
      <w:r w:rsidR="003B513B">
        <w:rPr>
          <w:b/>
        </w:rPr>
        <w:t xml:space="preserve"> </w:t>
      </w:r>
      <w:r w:rsidRPr="00C13FE3">
        <w:rPr>
          <w:b/>
          <w:lang w:val="nl-NL"/>
        </w:rPr>
        <w:t>Hiệu lực thi hành</w:t>
      </w:r>
    </w:p>
    <w:p w:rsidR="00470AB9" w:rsidRPr="00B21873" w:rsidRDefault="00470AB9" w:rsidP="00470AB9">
      <w:pPr>
        <w:spacing w:after="120"/>
        <w:ind w:firstLine="720"/>
        <w:jc w:val="both"/>
        <w:rPr>
          <w:sz w:val="4"/>
          <w:lang w:val="fr-FR"/>
        </w:rPr>
      </w:pPr>
    </w:p>
    <w:p w:rsidR="00470AB9" w:rsidRPr="00C13FE3" w:rsidRDefault="00470AB9" w:rsidP="00470AB9">
      <w:pPr>
        <w:spacing w:after="120" w:line="240" w:lineRule="auto"/>
        <w:ind w:firstLine="720"/>
        <w:jc w:val="both"/>
        <w:rPr>
          <w:lang w:val="fr-FR"/>
        </w:rPr>
      </w:pPr>
      <w:r w:rsidRPr="00C13FE3">
        <w:rPr>
          <w:lang w:val="fr-FR"/>
        </w:rPr>
        <w:t>1. Nghị quyết này đã được Hội đồng Thẩm phán Toà án nhân dân tố</w:t>
      </w:r>
      <w:r>
        <w:rPr>
          <w:lang w:val="fr-FR"/>
        </w:rPr>
        <w:t>i cao thông qua ngày….</w:t>
      </w:r>
      <w:r w:rsidRPr="00C13FE3">
        <w:rPr>
          <w:lang w:val="fr-FR"/>
        </w:rPr>
        <w:t>và có hiệu lực thi hành kể từ</w:t>
      </w:r>
      <w:r>
        <w:rPr>
          <w:lang w:val="fr-FR"/>
        </w:rPr>
        <w:t xml:space="preserve"> ngày…..</w:t>
      </w:r>
      <w:r w:rsidRPr="00C13FE3">
        <w:rPr>
          <w:lang w:val="fr-FR"/>
        </w:rPr>
        <w:t>.</w:t>
      </w:r>
    </w:p>
    <w:p w:rsidR="004A45F4" w:rsidRDefault="00470AB9" w:rsidP="00470AB9">
      <w:pPr>
        <w:spacing w:after="120" w:line="240" w:lineRule="auto"/>
        <w:ind w:firstLine="720"/>
        <w:jc w:val="both"/>
        <w:rPr>
          <w:lang w:val="nl-NL"/>
        </w:rPr>
      </w:pPr>
      <w:r w:rsidRPr="00C13FE3">
        <w:rPr>
          <w:lang w:val="nl-NL"/>
        </w:rPr>
        <w:t xml:space="preserve">2. Đối với những </w:t>
      </w:r>
      <w:r>
        <w:rPr>
          <w:lang w:val="nl-NL"/>
        </w:rPr>
        <w:t xml:space="preserve">yêu cầu công nhận và cho thi hành tại Việt Nam phán quyết của </w:t>
      </w:r>
      <w:r w:rsidR="00A767A7">
        <w:rPr>
          <w:lang w:val="nl-NL"/>
        </w:rPr>
        <w:t>Trọng</w:t>
      </w:r>
      <w:r>
        <w:rPr>
          <w:lang w:val="nl-NL"/>
        </w:rPr>
        <w:t xml:space="preserve"> tài nước ngoài </w:t>
      </w:r>
      <w:r w:rsidRPr="00C13FE3">
        <w:rPr>
          <w:lang w:val="nl-NL"/>
        </w:rPr>
        <w:t xml:space="preserve">mà Toà án đã thụ lý nhưng chưa </w:t>
      </w:r>
      <w:r>
        <w:rPr>
          <w:lang w:val="nl-NL"/>
        </w:rPr>
        <w:t>xem xét giải quyết theo thủ tục</w:t>
      </w:r>
      <w:r w:rsidRPr="00C13FE3">
        <w:rPr>
          <w:lang w:val="nl-NL"/>
        </w:rPr>
        <w:t xml:space="preserve"> sơ thẩm</w:t>
      </w:r>
      <w:r>
        <w:rPr>
          <w:lang w:val="nl-NL"/>
        </w:rPr>
        <w:t>,</w:t>
      </w:r>
      <w:r w:rsidRPr="00C13FE3">
        <w:rPr>
          <w:lang w:val="nl-NL"/>
        </w:rPr>
        <w:t xml:space="preserve"> thì áp dụng hướng dẫn tại Nghị quyết này để giải quyết.</w:t>
      </w:r>
      <w:r w:rsidR="003B513B">
        <w:rPr>
          <w:lang w:val="nl-NL"/>
        </w:rPr>
        <w:t xml:space="preserve"> </w:t>
      </w:r>
    </w:p>
    <w:p w:rsidR="00470AB9" w:rsidRDefault="00470AB9" w:rsidP="00470AB9">
      <w:pPr>
        <w:spacing w:after="120" w:line="240" w:lineRule="auto"/>
        <w:ind w:firstLine="720"/>
        <w:jc w:val="both"/>
        <w:rPr>
          <w:bCs/>
          <w:lang w:val="nl-NL"/>
        </w:rPr>
      </w:pPr>
      <w:r w:rsidRPr="00C13FE3">
        <w:rPr>
          <w:lang w:val="nl-NL"/>
        </w:rPr>
        <w:t xml:space="preserve">Đối với </w:t>
      </w:r>
      <w:r>
        <w:rPr>
          <w:lang w:val="nl-NL"/>
        </w:rPr>
        <w:t>các</w:t>
      </w:r>
      <w:r w:rsidRPr="00C13FE3">
        <w:rPr>
          <w:lang w:val="nl-NL"/>
        </w:rPr>
        <w:t xml:space="preserve"> quyết định của Toà án </w:t>
      </w:r>
      <w:r>
        <w:rPr>
          <w:lang w:val="nl-NL"/>
        </w:rPr>
        <w:t xml:space="preserve">về việc công nhận và cho thi hành tại Việt Nam </w:t>
      </w:r>
      <w:r w:rsidRPr="00965535">
        <w:t xml:space="preserve">hoặc quyết định không công nhận </w:t>
      </w:r>
      <w:r>
        <w:rPr>
          <w:lang w:val="nl-NL"/>
        </w:rPr>
        <w:t xml:space="preserve">phán quyết của </w:t>
      </w:r>
      <w:r w:rsidR="00A767A7">
        <w:rPr>
          <w:lang w:val="nl-NL"/>
        </w:rPr>
        <w:t>Trọng</w:t>
      </w:r>
      <w:r>
        <w:rPr>
          <w:lang w:val="nl-NL"/>
        </w:rPr>
        <w:t xml:space="preserve"> tài nước ngoài </w:t>
      </w:r>
      <w:r w:rsidRPr="00C13FE3">
        <w:rPr>
          <w:lang w:val="nl-NL"/>
        </w:rPr>
        <w:t xml:space="preserve">đã có hiệu lực pháp luật trước ngày Nghị quyết này có hiệu lực thi hành, thì không áp dụng hướng dẫn tại Nghị quyết này để kháng nghị theo thủ tục </w:t>
      </w:r>
      <w:r>
        <w:rPr>
          <w:lang w:val="nl-NL"/>
        </w:rPr>
        <w:t xml:space="preserve">phúc thẩm, </w:t>
      </w:r>
      <w:r w:rsidRPr="00C13FE3">
        <w:rPr>
          <w:lang w:val="nl-NL"/>
        </w:rPr>
        <w:t>giám đốc thẩm hoặc tái thẩm</w:t>
      </w:r>
      <w:r w:rsidRPr="00C13FE3">
        <w:rPr>
          <w:bCs/>
          <w:lang w:val="nl-NL"/>
        </w:rPr>
        <w:t>.</w:t>
      </w:r>
      <w:r>
        <w:rPr>
          <w:bCs/>
          <w:lang w:val="nl-NL"/>
        </w:rPr>
        <w:t>/.</w:t>
      </w:r>
    </w:p>
    <w:p w:rsidR="006B2D88" w:rsidRPr="00C13FE3" w:rsidRDefault="006B2D88" w:rsidP="00470AB9">
      <w:pPr>
        <w:spacing w:after="120" w:line="240" w:lineRule="auto"/>
        <w:ind w:firstLine="720"/>
        <w:jc w:val="both"/>
        <w:rPr>
          <w:bCs/>
          <w:lang w:val="nl-NL"/>
        </w:rPr>
      </w:pPr>
    </w:p>
    <w:p w:rsidR="00470AB9" w:rsidRPr="00855AD6" w:rsidRDefault="00470AB9" w:rsidP="00470AB9">
      <w:pPr>
        <w:rPr>
          <w:bCs/>
          <w:sz w:val="8"/>
          <w:lang w:val="nl-NL"/>
        </w:rPr>
      </w:pPr>
    </w:p>
    <w:tbl>
      <w:tblPr>
        <w:tblW w:w="0" w:type="auto"/>
        <w:tblInd w:w="108" w:type="dxa"/>
        <w:tblLook w:val="01E0" w:firstRow="1" w:lastRow="1" w:firstColumn="1" w:lastColumn="1" w:noHBand="0" w:noVBand="0"/>
      </w:tblPr>
      <w:tblGrid>
        <w:gridCol w:w="4587"/>
        <w:gridCol w:w="4593"/>
      </w:tblGrid>
      <w:tr w:rsidR="00470AB9" w:rsidRPr="00C13FE3" w:rsidTr="0032154B">
        <w:tc>
          <w:tcPr>
            <w:tcW w:w="4678" w:type="dxa"/>
          </w:tcPr>
          <w:p w:rsidR="00470AB9" w:rsidRDefault="00470AB9" w:rsidP="003C6AAA">
            <w:pPr>
              <w:spacing w:line="240" w:lineRule="auto"/>
              <w:rPr>
                <w:sz w:val="20"/>
                <w:szCs w:val="20"/>
                <w:lang w:val="nl-NL"/>
              </w:rPr>
            </w:pPr>
            <w:r w:rsidRPr="00FF4232">
              <w:rPr>
                <w:b/>
                <w:bCs/>
                <w:i/>
                <w:iCs/>
                <w:sz w:val="24"/>
                <w:szCs w:val="24"/>
                <w:lang w:val="nl-NL"/>
              </w:rPr>
              <w:lastRenderedPageBreak/>
              <w:t>Nơi nhận:</w:t>
            </w:r>
            <w:r w:rsidRPr="00FF4232">
              <w:rPr>
                <w:b/>
                <w:bCs/>
                <w:i/>
                <w:iCs/>
                <w:sz w:val="24"/>
                <w:szCs w:val="24"/>
                <w:lang w:val="nl-NL"/>
              </w:rPr>
              <w:br/>
            </w:r>
            <w:r w:rsidRPr="004A3F1F">
              <w:rPr>
                <w:sz w:val="20"/>
                <w:szCs w:val="20"/>
                <w:lang w:val="nl-NL"/>
              </w:rPr>
              <w:t>- Uỷ ban Thường vụ Quốc hội;</w:t>
            </w:r>
            <w:r w:rsidRPr="004A3F1F">
              <w:rPr>
                <w:sz w:val="20"/>
                <w:szCs w:val="20"/>
                <w:lang w:val="nl-NL"/>
              </w:rPr>
              <w:br/>
              <w:t>- Uỷ ban Pháp luật của Quốc hội;</w:t>
            </w:r>
            <w:r w:rsidRPr="004A3F1F">
              <w:rPr>
                <w:sz w:val="20"/>
                <w:szCs w:val="20"/>
                <w:lang w:val="nl-NL"/>
              </w:rPr>
              <w:br/>
              <w:t>- Uỷ ban Tư pháp của Quốc hội;</w:t>
            </w:r>
            <w:r w:rsidRPr="004A3F1F">
              <w:rPr>
                <w:sz w:val="20"/>
                <w:szCs w:val="20"/>
                <w:lang w:val="nl-NL"/>
              </w:rPr>
              <w:br/>
              <w:t>- Văn phòng Trung ương Đảng;</w:t>
            </w:r>
            <w:r w:rsidRPr="004A3F1F">
              <w:rPr>
                <w:sz w:val="20"/>
                <w:szCs w:val="20"/>
                <w:lang w:val="nl-NL"/>
              </w:rPr>
              <w:br/>
              <w:t>- Văn phòng Chủ tịch nước;</w:t>
            </w:r>
            <w:r w:rsidRPr="004A3F1F">
              <w:rPr>
                <w:sz w:val="20"/>
                <w:szCs w:val="20"/>
                <w:lang w:val="nl-NL"/>
              </w:rPr>
              <w:br/>
              <w:t xml:space="preserve">- Văn phòng Chính phủ 02 bản </w:t>
            </w:r>
            <w:r w:rsidRPr="004A3F1F">
              <w:rPr>
                <w:i/>
                <w:iCs/>
                <w:sz w:val="20"/>
                <w:szCs w:val="20"/>
                <w:lang w:val="nl-NL"/>
              </w:rPr>
              <w:t>(để đăng Công báo);</w:t>
            </w:r>
            <w:r w:rsidRPr="004A3F1F">
              <w:rPr>
                <w:sz w:val="20"/>
                <w:szCs w:val="20"/>
                <w:lang w:val="nl-NL"/>
              </w:rPr>
              <w:br/>
              <w:t>- Viện kiểm sát nhân dân tối cao;</w:t>
            </w:r>
            <w:r w:rsidRPr="004A3F1F">
              <w:rPr>
                <w:sz w:val="20"/>
                <w:szCs w:val="20"/>
                <w:lang w:val="nl-NL"/>
              </w:rPr>
              <w:br/>
              <w:t>- Bộ Tư pháp;</w:t>
            </w:r>
            <w:r w:rsidRPr="004A3F1F">
              <w:rPr>
                <w:sz w:val="20"/>
                <w:szCs w:val="20"/>
                <w:lang w:val="nl-NL"/>
              </w:rPr>
              <w:br/>
              <w:t>- Thanh tra Chính phủ;</w:t>
            </w:r>
            <w:r w:rsidRPr="004A3F1F">
              <w:rPr>
                <w:sz w:val="20"/>
                <w:szCs w:val="20"/>
                <w:lang w:val="nl-NL"/>
              </w:rPr>
              <w:br/>
              <w:t>- Bộ, các cơ quan ngang bộ,</w:t>
            </w:r>
            <w:r w:rsidRPr="004A3F1F">
              <w:rPr>
                <w:sz w:val="20"/>
                <w:szCs w:val="20"/>
                <w:lang w:val="nl-NL"/>
              </w:rPr>
              <w:br/>
              <w:t>cơ quan thuộc Chính phủ;</w:t>
            </w:r>
            <w:r w:rsidRPr="004A3F1F">
              <w:rPr>
                <w:sz w:val="20"/>
                <w:szCs w:val="20"/>
                <w:lang w:val="nl-NL"/>
              </w:rPr>
              <w:br/>
              <w:t>- Toà án nhân dân các cấp;</w:t>
            </w:r>
            <w:r w:rsidRPr="004A3F1F">
              <w:rPr>
                <w:sz w:val="20"/>
                <w:szCs w:val="20"/>
                <w:lang w:val="nl-NL"/>
              </w:rPr>
              <w:br/>
              <w:t>- Các Thẩm phán và các đơn vị TANDTC;</w:t>
            </w:r>
          </w:p>
          <w:p w:rsidR="00470AB9" w:rsidRPr="004A3F1F" w:rsidRDefault="00470AB9" w:rsidP="003C6AAA">
            <w:pPr>
              <w:spacing w:line="240" w:lineRule="auto"/>
              <w:rPr>
                <w:sz w:val="20"/>
                <w:szCs w:val="20"/>
                <w:lang w:val="nl-NL"/>
              </w:rPr>
            </w:pPr>
            <w:r w:rsidRPr="004A3F1F">
              <w:rPr>
                <w:sz w:val="20"/>
                <w:szCs w:val="20"/>
                <w:lang w:val="nl-NL"/>
              </w:rPr>
              <w:t xml:space="preserve">- Trang thông tin điện tử TANDTC </w:t>
            </w:r>
            <w:r w:rsidRPr="004A3F1F">
              <w:rPr>
                <w:i/>
                <w:sz w:val="20"/>
                <w:szCs w:val="20"/>
                <w:lang w:val="nl-NL"/>
              </w:rPr>
              <w:t>(để đăng</w:t>
            </w:r>
            <w:r w:rsidRPr="004A3F1F">
              <w:rPr>
                <w:sz w:val="20"/>
                <w:szCs w:val="20"/>
                <w:lang w:val="nl-NL"/>
              </w:rPr>
              <w:t>);</w:t>
            </w:r>
            <w:r w:rsidRPr="004A3F1F">
              <w:rPr>
                <w:sz w:val="20"/>
                <w:szCs w:val="20"/>
                <w:lang w:val="nl-NL"/>
              </w:rPr>
              <w:br/>
              <w:t xml:space="preserve">- Lưu: VT, </w:t>
            </w:r>
            <w:r>
              <w:rPr>
                <w:sz w:val="20"/>
                <w:szCs w:val="20"/>
                <w:lang w:val="nl-NL"/>
              </w:rPr>
              <w:t>VHTQT (</w:t>
            </w:r>
            <w:r w:rsidRPr="004A3F1F">
              <w:rPr>
                <w:sz w:val="20"/>
                <w:szCs w:val="20"/>
                <w:lang w:val="nl-NL"/>
              </w:rPr>
              <w:t>TANDTC</w:t>
            </w:r>
            <w:r>
              <w:rPr>
                <w:sz w:val="20"/>
                <w:szCs w:val="20"/>
                <w:lang w:val="nl-NL"/>
              </w:rPr>
              <w:t>)</w:t>
            </w:r>
            <w:r w:rsidRPr="004A3F1F">
              <w:rPr>
                <w:sz w:val="20"/>
                <w:szCs w:val="20"/>
                <w:lang w:val="nl-NL"/>
              </w:rPr>
              <w:t>.</w:t>
            </w:r>
          </w:p>
        </w:tc>
        <w:tc>
          <w:tcPr>
            <w:tcW w:w="4682" w:type="dxa"/>
          </w:tcPr>
          <w:p w:rsidR="00470AB9" w:rsidRDefault="00470AB9" w:rsidP="004E23BB">
            <w:pPr>
              <w:jc w:val="center"/>
              <w:rPr>
                <w:sz w:val="36"/>
                <w:lang w:val="nl-NL"/>
              </w:rPr>
            </w:pPr>
            <w:r w:rsidRPr="00C13FE3">
              <w:rPr>
                <w:b/>
                <w:lang w:val="nl-NL"/>
              </w:rPr>
              <w:t>TM. HỘI ĐỒNG THẨM PHÁN</w:t>
            </w:r>
            <w:r w:rsidRPr="00C13FE3">
              <w:rPr>
                <w:b/>
                <w:lang w:val="nl-NL"/>
              </w:rPr>
              <w:br/>
              <w:t>CHÁNH ÁN</w:t>
            </w:r>
            <w:r w:rsidRPr="00C13FE3">
              <w:rPr>
                <w:b/>
                <w:lang w:val="nl-NL"/>
              </w:rPr>
              <w:br/>
            </w:r>
            <w:r w:rsidRPr="00C13FE3">
              <w:rPr>
                <w:lang w:val="nl-NL"/>
              </w:rPr>
              <w:br/>
            </w:r>
            <w:r w:rsidRPr="00C13FE3">
              <w:rPr>
                <w:lang w:val="nl-NL"/>
              </w:rPr>
              <w:br/>
            </w:r>
          </w:p>
          <w:p w:rsidR="00470AB9" w:rsidRPr="00C13FE3" w:rsidRDefault="00470AB9" w:rsidP="004E23BB">
            <w:pPr>
              <w:jc w:val="center"/>
              <w:rPr>
                <w:b/>
              </w:rPr>
            </w:pPr>
            <w:r w:rsidRPr="00C13FE3">
              <w:rPr>
                <w:lang w:val="nl-NL"/>
              </w:rPr>
              <w:br/>
            </w:r>
            <w:r>
              <w:rPr>
                <w:b/>
              </w:rPr>
              <w:t>Nguyễn</w:t>
            </w:r>
            <w:r w:rsidRPr="00C13FE3">
              <w:rPr>
                <w:b/>
              </w:rPr>
              <w:t xml:space="preserve"> Hòa Bình</w:t>
            </w:r>
          </w:p>
        </w:tc>
      </w:tr>
    </w:tbl>
    <w:p w:rsidR="00470AB9" w:rsidRDefault="00470AB9" w:rsidP="0032154B">
      <w:pPr>
        <w:ind w:firstLine="720"/>
        <w:jc w:val="both"/>
        <w:rPr>
          <w:b/>
        </w:rPr>
      </w:pPr>
    </w:p>
    <w:sectPr w:rsidR="00470AB9" w:rsidSect="001769E6">
      <w:headerReference w:type="default" r:id="rId9"/>
      <w:footerReference w:type="default" r:id="rId10"/>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A4" w:rsidRDefault="003064A4" w:rsidP="00D54D36">
      <w:pPr>
        <w:spacing w:line="240" w:lineRule="auto"/>
      </w:pPr>
      <w:r>
        <w:separator/>
      </w:r>
    </w:p>
  </w:endnote>
  <w:endnote w:type="continuationSeparator" w:id="0">
    <w:p w:rsidR="003064A4" w:rsidRDefault="003064A4" w:rsidP="00D54D36">
      <w:pPr>
        <w:spacing w:line="240" w:lineRule="auto"/>
      </w:pPr>
      <w:r>
        <w:continuationSeparator/>
      </w:r>
    </w:p>
  </w:endnote>
  <w:endnote w:type="continuationNotice" w:id="1">
    <w:p w:rsidR="003064A4" w:rsidRDefault="003064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535185"/>
      <w:docPartObj>
        <w:docPartGallery w:val="Page Numbers (Bottom of Page)"/>
        <w:docPartUnique/>
      </w:docPartObj>
    </w:sdtPr>
    <w:sdtEndPr>
      <w:rPr>
        <w:noProof/>
      </w:rPr>
    </w:sdtEndPr>
    <w:sdtContent>
      <w:p w:rsidR="00A767A7" w:rsidRDefault="00A767A7">
        <w:pPr>
          <w:pStyle w:val="Footer"/>
          <w:jc w:val="center"/>
        </w:pPr>
        <w:r>
          <w:fldChar w:fldCharType="begin"/>
        </w:r>
        <w:r>
          <w:instrText xml:space="preserve"> PAGE   \* MERGEFORMAT </w:instrText>
        </w:r>
        <w:r>
          <w:fldChar w:fldCharType="separate"/>
        </w:r>
        <w:r w:rsidR="00113748">
          <w:rPr>
            <w:noProof/>
          </w:rPr>
          <w:t>1</w:t>
        </w:r>
        <w:r>
          <w:rPr>
            <w:noProof/>
          </w:rPr>
          <w:fldChar w:fldCharType="end"/>
        </w:r>
      </w:p>
    </w:sdtContent>
  </w:sdt>
  <w:p w:rsidR="00A767A7" w:rsidRDefault="00A76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A4" w:rsidRDefault="003064A4" w:rsidP="00D54D36">
      <w:pPr>
        <w:spacing w:line="240" w:lineRule="auto"/>
      </w:pPr>
      <w:r>
        <w:separator/>
      </w:r>
    </w:p>
  </w:footnote>
  <w:footnote w:type="continuationSeparator" w:id="0">
    <w:p w:rsidR="003064A4" w:rsidRDefault="003064A4" w:rsidP="00D54D36">
      <w:pPr>
        <w:spacing w:line="240" w:lineRule="auto"/>
      </w:pPr>
      <w:r>
        <w:continuationSeparator/>
      </w:r>
    </w:p>
  </w:footnote>
  <w:footnote w:type="continuationNotice" w:id="1">
    <w:p w:rsidR="003064A4" w:rsidRDefault="003064A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1E" w:rsidRDefault="00473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B31"/>
    <w:multiLevelType w:val="hybridMultilevel"/>
    <w:tmpl w:val="76C84C9A"/>
    <w:lvl w:ilvl="0" w:tplc="C20E3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740BE"/>
    <w:multiLevelType w:val="hybridMultilevel"/>
    <w:tmpl w:val="027CA4DE"/>
    <w:lvl w:ilvl="0" w:tplc="251E5C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BA2ECC"/>
    <w:multiLevelType w:val="hybridMultilevel"/>
    <w:tmpl w:val="A926B89C"/>
    <w:lvl w:ilvl="0" w:tplc="1CB0E040">
      <w:start w:val="1"/>
      <w:numFmt w:val="lowerLetter"/>
      <w:lvlText w:val="%1)"/>
      <w:lvlJc w:val="left"/>
      <w:pPr>
        <w:ind w:left="163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CB206E2"/>
    <w:multiLevelType w:val="hybridMultilevel"/>
    <w:tmpl w:val="D376F88C"/>
    <w:lvl w:ilvl="0" w:tplc="B5AABFAC">
      <w:start w:val="1"/>
      <w:numFmt w:val="decimal"/>
      <w:lvlText w:val="%1."/>
      <w:lvlJc w:val="left"/>
      <w:pPr>
        <w:ind w:left="447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4056385"/>
    <w:multiLevelType w:val="hybridMultilevel"/>
    <w:tmpl w:val="C0CABA8E"/>
    <w:lvl w:ilvl="0" w:tplc="A748E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B9"/>
    <w:rsid w:val="00000412"/>
    <w:rsid w:val="00002624"/>
    <w:rsid w:val="00004D53"/>
    <w:rsid w:val="000165DE"/>
    <w:rsid w:val="000222B2"/>
    <w:rsid w:val="000247DD"/>
    <w:rsid w:val="00026634"/>
    <w:rsid w:val="00027A12"/>
    <w:rsid w:val="00032ABF"/>
    <w:rsid w:val="00032F6A"/>
    <w:rsid w:val="00042479"/>
    <w:rsid w:val="0004580E"/>
    <w:rsid w:val="00047282"/>
    <w:rsid w:val="00052428"/>
    <w:rsid w:val="00056F06"/>
    <w:rsid w:val="000610FA"/>
    <w:rsid w:val="000670F9"/>
    <w:rsid w:val="00073D45"/>
    <w:rsid w:val="0007725B"/>
    <w:rsid w:val="000805FF"/>
    <w:rsid w:val="00084ADA"/>
    <w:rsid w:val="00090618"/>
    <w:rsid w:val="00090648"/>
    <w:rsid w:val="000960F3"/>
    <w:rsid w:val="000966A8"/>
    <w:rsid w:val="00096F1D"/>
    <w:rsid w:val="000A4B85"/>
    <w:rsid w:val="000A4E29"/>
    <w:rsid w:val="000B7A8A"/>
    <w:rsid w:val="000E23B3"/>
    <w:rsid w:val="000E5F02"/>
    <w:rsid w:val="000F189F"/>
    <w:rsid w:val="001127E9"/>
    <w:rsid w:val="00113748"/>
    <w:rsid w:val="00125E3D"/>
    <w:rsid w:val="001332C9"/>
    <w:rsid w:val="001410A4"/>
    <w:rsid w:val="00152699"/>
    <w:rsid w:val="00154F4F"/>
    <w:rsid w:val="00155117"/>
    <w:rsid w:val="001557AD"/>
    <w:rsid w:val="001631BF"/>
    <w:rsid w:val="0016768E"/>
    <w:rsid w:val="001701FB"/>
    <w:rsid w:val="00170BAF"/>
    <w:rsid w:val="001769E6"/>
    <w:rsid w:val="001774F4"/>
    <w:rsid w:val="00182195"/>
    <w:rsid w:val="00186139"/>
    <w:rsid w:val="001900A6"/>
    <w:rsid w:val="00191FCA"/>
    <w:rsid w:val="00193115"/>
    <w:rsid w:val="001A14AB"/>
    <w:rsid w:val="001A5098"/>
    <w:rsid w:val="001A5A01"/>
    <w:rsid w:val="001A72E6"/>
    <w:rsid w:val="001B4111"/>
    <w:rsid w:val="001B59C5"/>
    <w:rsid w:val="001D58E4"/>
    <w:rsid w:val="001E07CB"/>
    <w:rsid w:val="001E43D2"/>
    <w:rsid w:val="001E5254"/>
    <w:rsid w:val="001E7731"/>
    <w:rsid w:val="001F3EFF"/>
    <w:rsid w:val="001F6630"/>
    <w:rsid w:val="002019E2"/>
    <w:rsid w:val="002028BC"/>
    <w:rsid w:val="002033B8"/>
    <w:rsid w:val="00210395"/>
    <w:rsid w:val="0021059E"/>
    <w:rsid w:val="00210F21"/>
    <w:rsid w:val="0021135C"/>
    <w:rsid w:val="0022111E"/>
    <w:rsid w:val="0024447C"/>
    <w:rsid w:val="00244A95"/>
    <w:rsid w:val="00253F62"/>
    <w:rsid w:val="00254324"/>
    <w:rsid w:val="0025491D"/>
    <w:rsid w:val="002558B3"/>
    <w:rsid w:val="002627C7"/>
    <w:rsid w:val="00265BD2"/>
    <w:rsid w:val="0027120D"/>
    <w:rsid w:val="002750DA"/>
    <w:rsid w:val="002768A8"/>
    <w:rsid w:val="00281213"/>
    <w:rsid w:val="00285C8A"/>
    <w:rsid w:val="00290525"/>
    <w:rsid w:val="00291AC1"/>
    <w:rsid w:val="002933E5"/>
    <w:rsid w:val="002A4CCD"/>
    <w:rsid w:val="002A74B4"/>
    <w:rsid w:val="002B7371"/>
    <w:rsid w:val="002C2845"/>
    <w:rsid w:val="002C40F4"/>
    <w:rsid w:val="002C4FD0"/>
    <w:rsid w:val="002D04F9"/>
    <w:rsid w:val="002E0225"/>
    <w:rsid w:val="002E485B"/>
    <w:rsid w:val="002E7BC8"/>
    <w:rsid w:val="002F4A10"/>
    <w:rsid w:val="003001B0"/>
    <w:rsid w:val="00303EB8"/>
    <w:rsid w:val="00304AA2"/>
    <w:rsid w:val="00305A26"/>
    <w:rsid w:val="003064A4"/>
    <w:rsid w:val="0031135C"/>
    <w:rsid w:val="00314A4D"/>
    <w:rsid w:val="0032154B"/>
    <w:rsid w:val="00321CEF"/>
    <w:rsid w:val="00322891"/>
    <w:rsid w:val="003228A3"/>
    <w:rsid w:val="00323C06"/>
    <w:rsid w:val="00332123"/>
    <w:rsid w:val="00333158"/>
    <w:rsid w:val="003361E2"/>
    <w:rsid w:val="0033663E"/>
    <w:rsid w:val="003442C1"/>
    <w:rsid w:val="0035670B"/>
    <w:rsid w:val="00357BD8"/>
    <w:rsid w:val="00357EAC"/>
    <w:rsid w:val="003618C0"/>
    <w:rsid w:val="003773E9"/>
    <w:rsid w:val="003802E6"/>
    <w:rsid w:val="00385526"/>
    <w:rsid w:val="00397073"/>
    <w:rsid w:val="003A5E2B"/>
    <w:rsid w:val="003A5E9C"/>
    <w:rsid w:val="003A6168"/>
    <w:rsid w:val="003B121B"/>
    <w:rsid w:val="003B513B"/>
    <w:rsid w:val="003C5C52"/>
    <w:rsid w:val="003C6AAA"/>
    <w:rsid w:val="003D2AF7"/>
    <w:rsid w:val="003D3CA1"/>
    <w:rsid w:val="003D5C2D"/>
    <w:rsid w:val="003D6601"/>
    <w:rsid w:val="003E2350"/>
    <w:rsid w:val="003E79E7"/>
    <w:rsid w:val="003F2861"/>
    <w:rsid w:val="0040442D"/>
    <w:rsid w:val="00407CD1"/>
    <w:rsid w:val="004126D7"/>
    <w:rsid w:val="00414C41"/>
    <w:rsid w:val="00416F4A"/>
    <w:rsid w:val="0043098E"/>
    <w:rsid w:val="00442A07"/>
    <w:rsid w:val="00445287"/>
    <w:rsid w:val="004456A0"/>
    <w:rsid w:val="004503EF"/>
    <w:rsid w:val="00461F4D"/>
    <w:rsid w:val="004704D6"/>
    <w:rsid w:val="00470AB9"/>
    <w:rsid w:val="00470B0F"/>
    <w:rsid w:val="00473C1E"/>
    <w:rsid w:val="00474DC8"/>
    <w:rsid w:val="00480F2B"/>
    <w:rsid w:val="00482DAD"/>
    <w:rsid w:val="00485BF4"/>
    <w:rsid w:val="004878BE"/>
    <w:rsid w:val="00492772"/>
    <w:rsid w:val="00494405"/>
    <w:rsid w:val="004948F4"/>
    <w:rsid w:val="0049490E"/>
    <w:rsid w:val="004949B6"/>
    <w:rsid w:val="0049797B"/>
    <w:rsid w:val="004A116C"/>
    <w:rsid w:val="004A45F4"/>
    <w:rsid w:val="004A7A14"/>
    <w:rsid w:val="004C3799"/>
    <w:rsid w:val="004D04C1"/>
    <w:rsid w:val="004D79D5"/>
    <w:rsid w:val="004E23BB"/>
    <w:rsid w:val="004E4AEA"/>
    <w:rsid w:val="004E731D"/>
    <w:rsid w:val="004F1405"/>
    <w:rsid w:val="004F69F8"/>
    <w:rsid w:val="00503762"/>
    <w:rsid w:val="00504043"/>
    <w:rsid w:val="005045E8"/>
    <w:rsid w:val="005058C3"/>
    <w:rsid w:val="005134EB"/>
    <w:rsid w:val="00515E6D"/>
    <w:rsid w:val="00516D86"/>
    <w:rsid w:val="0052278A"/>
    <w:rsid w:val="00523D69"/>
    <w:rsid w:val="005242D2"/>
    <w:rsid w:val="005245C3"/>
    <w:rsid w:val="00524D53"/>
    <w:rsid w:val="005271D4"/>
    <w:rsid w:val="005276FC"/>
    <w:rsid w:val="00536089"/>
    <w:rsid w:val="00536E9B"/>
    <w:rsid w:val="00542759"/>
    <w:rsid w:val="0054523C"/>
    <w:rsid w:val="00546393"/>
    <w:rsid w:val="005464AF"/>
    <w:rsid w:val="0054783A"/>
    <w:rsid w:val="00552B06"/>
    <w:rsid w:val="00554DBA"/>
    <w:rsid w:val="00562CE6"/>
    <w:rsid w:val="00575E19"/>
    <w:rsid w:val="00577ED1"/>
    <w:rsid w:val="00584293"/>
    <w:rsid w:val="00591A99"/>
    <w:rsid w:val="00595299"/>
    <w:rsid w:val="00597836"/>
    <w:rsid w:val="005A79E0"/>
    <w:rsid w:val="005C46EA"/>
    <w:rsid w:val="005D35D4"/>
    <w:rsid w:val="005D5171"/>
    <w:rsid w:val="005D79DE"/>
    <w:rsid w:val="005E50CB"/>
    <w:rsid w:val="005F2B0A"/>
    <w:rsid w:val="005F3796"/>
    <w:rsid w:val="005F3B5E"/>
    <w:rsid w:val="005F4924"/>
    <w:rsid w:val="00601C73"/>
    <w:rsid w:val="00602594"/>
    <w:rsid w:val="00602C26"/>
    <w:rsid w:val="00612AAF"/>
    <w:rsid w:val="00616520"/>
    <w:rsid w:val="00617DBC"/>
    <w:rsid w:val="00617E5F"/>
    <w:rsid w:val="00621763"/>
    <w:rsid w:val="00632FC2"/>
    <w:rsid w:val="00634A4E"/>
    <w:rsid w:val="00640E5F"/>
    <w:rsid w:val="00641F11"/>
    <w:rsid w:val="0064258F"/>
    <w:rsid w:val="00651F75"/>
    <w:rsid w:val="00652901"/>
    <w:rsid w:val="00655F69"/>
    <w:rsid w:val="006606B9"/>
    <w:rsid w:val="00660ABF"/>
    <w:rsid w:val="006655B9"/>
    <w:rsid w:val="006728BC"/>
    <w:rsid w:val="006878EC"/>
    <w:rsid w:val="00691D2A"/>
    <w:rsid w:val="00692A1B"/>
    <w:rsid w:val="00692F72"/>
    <w:rsid w:val="006A55DA"/>
    <w:rsid w:val="006B1787"/>
    <w:rsid w:val="006B2D88"/>
    <w:rsid w:val="006B2EC6"/>
    <w:rsid w:val="006B54B2"/>
    <w:rsid w:val="006B6568"/>
    <w:rsid w:val="006C28D8"/>
    <w:rsid w:val="006C2A2A"/>
    <w:rsid w:val="006D0707"/>
    <w:rsid w:val="006D6BEF"/>
    <w:rsid w:val="006D788C"/>
    <w:rsid w:val="006E0110"/>
    <w:rsid w:val="006E2D01"/>
    <w:rsid w:val="006F1BB3"/>
    <w:rsid w:val="006F57FC"/>
    <w:rsid w:val="00700A21"/>
    <w:rsid w:val="00723F0C"/>
    <w:rsid w:val="00730450"/>
    <w:rsid w:val="00734B3D"/>
    <w:rsid w:val="00735365"/>
    <w:rsid w:val="00740D5A"/>
    <w:rsid w:val="00744567"/>
    <w:rsid w:val="00750D77"/>
    <w:rsid w:val="0075491A"/>
    <w:rsid w:val="007567BC"/>
    <w:rsid w:val="00757951"/>
    <w:rsid w:val="00760194"/>
    <w:rsid w:val="00764E9B"/>
    <w:rsid w:val="0076664A"/>
    <w:rsid w:val="00766CDA"/>
    <w:rsid w:val="007720C7"/>
    <w:rsid w:val="00774BDE"/>
    <w:rsid w:val="00776E9E"/>
    <w:rsid w:val="00784573"/>
    <w:rsid w:val="00785192"/>
    <w:rsid w:val="00787F66"/>
    <w:rsid w:val="007926A8"/>
    <w:rsid w:val="007933FA"/>
    <w:rsid w:val="0079641F"/>
    <w:rsid w:val="007A0DD9"/>
    <w:rsid w:val="007A15BD"/>
    <w:rsid w:val="007B04D4"/>
    <w:rsid w:val="007B605E"/>
    <w:rsid w:val="007B67A6"/>
    <w:rsid w:val="007B7588"/>
    <w:rsid w:val="007C0C0C"/>
    <w:rsid w:val="007C283F"/>
    <w:rsid w:val="007D3642"/>
    <w:rsid w:val="007D7C87"/>
    <w:rsid w:val="007E1604"/>
    <w:rsid w:val="007E3F60"/>
    <w:rsid w:val="007E4F6C"/>
    <w:rsid w:val="007F39D1"/>
    <w:rsid w:val="008003FD"/>
    <w:rsid w:val="00800928"/>
    <w:rsid w:val="008009D3"/>
    <w:rsid w:val="008020FD"/>
    <w:rsid w:val="00804180"/>
    <w:rsid w:val="00805F55"/>
    <w:rsid w:val="00807EAC"/>
    <w:rsid w:val="00812CA7"/>
    <w:rsid w:val="00813D1E"/>
    <w:rsid w:val="00814C1E"/>
    <w:rsid w:val="00816288"/>
    <w:rsid w:val="0082256B"/>
    <w:rsid w:val="00832A17"/>
    <w:rsid w:val="00840AA3"/>
    <w:rsid w:val="00843D6D"/>
    <w:rsid w:val="0084667E"/>
    <w:rsid w:val="00847E84"/>
    <w:rsid w:val="00854044"/>
    <w:rsid w:val="00860050"/>
    <w:rsid w:val="00861598"/>
    <w:rsid w:val="0088277E"/>
    <w:rsid w:val="00884380"/>
    <w:rsid w:val="00884BAC"/>
    <w:rsid w:val="00895B8E"/>
    <w:rsid w:val="00897F47"/>
    <w:rsid w:val="008A1DED"/>
    <w:rsid w:val="008B5088"/>
    <w:rsid w:val="008B5363"/>
    <w:rsid w:val="008C246B"/>
    <w:rsid w:val="008C420F"/>
    <w:rsid w:val="008D27AE"/>
    <w:rsid w:val="008D4BF4"/>
    <w:rsid w:val="008D7DDC"/>
    <w:rsid w:val="008E00F8"/>
    <w:rsid w:val="008E22CB"/>
    <w:rsid w:val="008E40AC"/>
    <w:rsid w:val="008F5AE7"/>
    <w:rsid w:val="00900BEC"/>
    <w:rsid w:val="0090244B"/>
    <w:rsid w:val="00906C91"/>
    <w:rsid w:val="00911561"/>
    <w:rsid w:val="00912968"/>
    <w:rsid w:val="00912E7F"/>
    <w:rsid w:val="009158E8"/>
    <w:rsid w:val="00917F97"/>
    <w:rsid w:val="00921313"/>
    <w:rsid w:val="00926565"/>
    <w:rsid w:val="0092731E"/>
    <w:rsid w:val="009301E0"/>
    <w:rsid w:val="009315DF"/>
    <w:rsid w:val="00936E5E"/>
    <w:rsid w:val="00942294"/>
    <w:rsid w:val="00950273"/>
    <w:rsid w:val="00950289"/>
    <w:rsid w:val="009642BC"/>
    <w:rsid w:val="0096595B"/>
    <w:rsid w:val="00965A67"/>
    <w:rsid w:val="00966A85"/>
    <w:rsid w:val="009806C3"/>
    <w:rsid w:val="00983CEA"/>
    <w:rsid w:val="00985678"/>
    <w:rsid w:val="00993986"/>
    <w:rsid w:val="009A4710"/>
    <w:rsid w:val="009A4BA2"/>
    <w:rsid w:val="009B3B36"/>
    <w:rsid w:val="009B5FC5"/>
    <w:rsid w:val="009C6626"/>
    <w:rsid w:val="009D0C72"/>
    <w:rsid w:val="009D5690"/>
    <w:rsid w:val="009E120E"/>
    <w:rsid w:val="009E1EF3"/>
    <w:rsid w:val="009E6C56"/>
    <w:rsid w:val="009F56EB"/>
    <w:rsid w:val="009F6D82"/>
    <w:rsid w:val="00A026AF"/>
    <w:rsid w:val="00A267B9"/>
    <w:rsid w:val="00A27C41"/>
    <w:rsid w:val="00A3073D"/>
    <w:rsid w:val="00A30977"/>
    <w:rsid w:val="00A316F2"/>
    <w:rsid w:val="00A36477"/>
    <w:rsid w:val="00A36B36"/>
    <w:rsid w:val="00A440F2"/>
    <w:rsid w:val="00A44AFB"/>
    <w:rsid w:val="00A45E2C"/>
    <w:rsid w:val="00A46FBE"/>
    <w:rsid w:val="00A47265"/>
    <w:rsid w:val="00A54D5F"/>
    <w:rsid w:val="00A62540"/>
    <w:rsid w:val="00A65302"/>
    <w:rsid w:val="00A65DE9"/>
    <w:rsid w:val="00A75215"/>
    <w:rsid w:val="00A767A7"/>
    <w:rsid w:val="00A91606"/>
    <w:rsid w:val="00A95B0E"/>
    <w:rsid w:val="00A9765F"/>
    <w:rsid w:val="00AA2A74"/>
    <w:rsid w:val="00AA2E73"/>
    <w:rsid w:val="00AA2F41"/>
    <w:rsid w:val="00AA4FAD"/>
    <w:rsid w:val="00AA5EB2"/>
    <w:rsid w:val="00AA6770"/>
    <w:rsid w:val="00AB3D3F"/>
    <w:rsid w:val="00AB6DF3"/>
    <w:rsid w:val="00AD1007"/>
    <w:rsid w:val="00AE044D"/>
    <w:rsid w:val="00AE409E"/>
    <w:rsid w:val="00AE7603"/>
    <w:rsid w:val="00B009A1"/>
    <w:rsid w:val="00B102EF"/>
    <w:rsid w:val="00B12C4D"/>
    <w:rsid w:val="00B13F70"/>
    <w:rsid w:val="00B23E9C"/>
    <w:rsid w:val="00B24F12"/>
    <w:rsid w:val="00B40FB5"/>
    <w:rsid w:val="00B44C9D"/>
    <w:rsid w:val="00B47FC4"/>
    <w:rsid w:val="00B5139F"/>
    <w:rsid w:val="00B5229F"/>
    <w:rsid w:val="00B53FE5"/>
    <w:rsid w:val="00B60A66"/>
    <w:rsid w:val="00B60D72"/>
    <w:rsid w:val="00B64438"/>
    <w:rsid w:val="00B6541C"/>
    <w:rsid w:val="00B71939"/>
    <w:rsid w:val="00B757A4"/>
    <w:rsid w:val="00B775FC"/>
    <w:rsid w:val="00B8085B"/>
    <w:rsid w:val="00B80D7C"/>
    <w:rsid w:val="00B83843"/>
    <w:rsid w:val="00B861D7"/>
    <w:rsid w:val="00B96DB1"/>
    <w:rsid w:val="00B970DD"/>
    <w:rsid w:val="00BA0611"/>
    <w:rsid w:val="00BA69C5"/>
    <w:rsid w:val="00BA7787"/>
    <w:rsid w:val="00BB4CCA"/>
    <w:rsid w:val="00BB5051"/>
    <w:rsid w:val="00BB7AD9"/>
    <w:rsid w:val="00BC57CA"/>
    <w:rsid w:val="00BC592D"/>
    <w:rsid w:val="00BD2A84"/>
    <w:rsid w:val="00BD388B"/>
    <w:rsid w:val="00BD4A6E"/>
    <w:rsid w:val="00BE28BB"/>
    <w:rsid w:val="00BF1733"/>
    <w:rsid w:val="00BF7E44"/>
    <w:rsid w:val="00C005AB"/>
    <w:rsid w:val="00C01E56"/>
    <w:rsid w:val="00C04229"/>
    <w:rsid w:val="00C10F7A"/>
    <w:rsid w:val="00C110A4"/>
    <w:rsid w:val="00C11E8C"/>
    <w:rsid w:val="00C1543D"/>
    <w:rsid w:val="00C16D0D"/>
    <w:rsid w:val="00C2056E"/>
    <w:rsid w:val="00C206F0"/>
    <w:rsid w:val="00C25EA1"/>
    <w:rsid w:val="00C26EED"/>
    <w:rsid w:val="00C300E9"/>
    <w:rsid w:val="00C313BA"/>
    <w:rsid w:val="00C31FD3"/>
    <w:rsid w:val="00C34279"/>
    <w:rsid w:val="00C350F6"/>
    <w:rsid w:val="00C35DB3"/>
    <w:rsid w:val="00C42BED"/>
    <w:rsid w:val="00C4372F"/>
    <w:rsid w:val="00C437EF"/>
    <w:rsid w:val="00C45FF1"/>
    <w:rsid w:val="00C67A09"/>
    <w:rsid w:val="00C7104D"/>
    <w:rsid w:val="00C819EB"/>
    <w:rsid w:val="00C84DB2"/>
    <w:rsid w:val="00C91A7C"/>
    <w:rsid w:val="00C939F3"/>
    <w:rsid w:val="00CA1010"/>
    <w:rsid w:val="00CA1EAE"/>
    <w:rsid w:val="00CA293E"/>
    <w:rsid w:val="00CB6348"/>
    <w:rsid w:val="00CB642E"/>
    <w:rsid w:val="00CC1169"/>
    <w:rsid w:val="00CC3EA7"/>
    <w:rsid w:val="00CC569C"/>
    <w:rsid w:val="00CC67FA"/>
    <w:rsid w:val="00CD1A57"/>
    <w:rsid w:val="00CE066C"/>
    <w:rsid w:val="00CF1FA6"/>
    <w:rsid w:val="00CF542F"/>
    <w:rsid w:val="00D019C9"/>
    <w:rsid w:val="00D174F8"/>
    <w:rsid w:val="00D20533"/>
    <w:rsid w:val="00D221E0"/>
    <w:rsid w:val="00D22802"/>
    <w:rsid w:val="00D234D7"/>
    <w:rsid w:val="00D32442"/>
    <w:rsid w:val="00D36764"/>
    <w:rsid w:val="00D44EEE"/>
    <w:rsid w:val="00D47BB8"/>
    <w:rsid w:val="00D51796"/>
    <w:rsid w:val="00D5392F"/>
    <w:rsid w:val="00D54D36"/>
    <w:rsid w:val="00D5667F"/>
    <w:rsid w:val="00D576FF"/>
    <w:rsid w:val="00D62AF7"/>
    <w:rsid w:val="00D62E54"/>
    <w:rsid w:val="00D679B2"/>
    <w:rsid w:val="00D75CA5"/>
    <w:rsid w:val="00D76C0B"/>
    <w:rsid w:val="00D810F8"/>
    <w:rsid w:val="00D85532"/>
    <w:rsid w:val="00D9728F"/>
    <w:rsid w:val="00DA1F15"/>
    <w:rsid w:val="00DB104A"/>
    <w:rsid w:val="00DB31EB"/>
    <w:rsid w:val="00DB3623"/>
    <w:rsid w:val="00DC1AF7"/>
    <w:rsid w:val="00DE035B"/>
    <w:rsid w:val="00DE04E9"/>
    <w:rsid w:val="00DE66E8"/>
    <w:rsid w:val="00DE6DE6"/>
    <w:rsid w:val="00DE7ADF"/>
    <w:rsid w:val="00DF18F8"/>
    <w:rsid w:val="00DF32F2"/>
    <w:rsid w:val="00DF4987"/>
    <w:rsid w:val="00E24892"/>
    <w:rsid w:val="00E25348"/>
    <w:rsid w:val="00E33776"/>
    <w:rsid w:val="00E33E25"/>
    <w:rsid w:val="00E345C9"/>
    <w:rsid w:val="00E36214"/>
    <w:rsid w:val="00E4626F"/>
    <w:rsid w:val="00E51F93"/>
    <w:rsid w:val="00E528DA"/>
    <w:rsid w:val="00E53BB3"/>
    <w:rsid w:val="00E54FB7"/>
    <w:rsid w:val="00E562DC"/>
    <w:rsid w:val="00E607BE"/>
    <w:rsid w:val="00E63126"/>
    <w:rsid w:val="00E70EEE"/>
    <w:rsid w:val="00E80AC3"/>
    <w:rsid w:val="00E85153"/>
    <w:rsid w:val="00E85A41"/>
    <w:rsid w:val="00E860A1"/>
    <w:rsid w:val="00E8769C"/>
    <w:rsid w:val="00E87E82"/>
    <w:rsid w:val="00EA1154"/>
    <w:rsid w:val="00EA7A92"/>
    <w:rsid w:val="00EB3336"/>
    <w:rsid w:val="00EC6BE4"/>
    <w:rsid w:val="00EC7E9B"/>
    <w:rsid w:val="00ED0871"/>
    <w:rsid w:val="00ED649F"/>
    <w:rsid w:val="00EE7344"/>
    <w:rsid w:val="00EF4941"/>
    <w:rsid w:val="00EF77B3"/>
    <w:rsid w:val="00F20E1F"/>
    <w:rsid w:val="00F24B6B"/>
    <w:rsid w:val="00F27618"/>
    <w:rsid w:val="00F30860"/>
    <w:rsid w:val="00F41399"/>
    <w:rsid w:val="00F442D2"/>
    <w:rsid w:val="00F445ED"/>
    <w:rsid w:val="00F479E5"/>
    <w:rsid w:val="00F55FCA"/>
    <w:rsid w:val="00F5639A"/>
    <w:rsid w:val="00F6318A"/>
    <w:rsid w:val="00F65E7A"/>
    <w:rsid w:val="00F75FF0"/>
    <w:rsid w:val="00F84F00"/>
    <w:rsid w:val="00F94B03"/>
    <w:rsid w:val="00F96313"/>
    <w:rsid w:val="00F97779"/>
    <w:rsid w:val="00FA4D15"/>
    <w:rsid w:val="00FA5DB1"/>
    <w:rsid w:val="00FB37F5"/>
    <w:rsid w:val="00FB51A2"/>
    <w:rsid w:val="00FC331B"/>
    <w:rsid w:val="00FC3341"/>
    <w:rsid w:val="00FC3B9A"/>
    <w:rsid w:val="00FC4450"/>
    <w:rsid w:val="00FD1B67"/>
    <w:rsid w:val="00FE1101"/>
    <w:rsid w:val="00FE4810"/>
    <w:rsid w:val="00FF1D4F"/>
    <w:rsid w:val="00FF4B1C"/>
    <w:rsid w:val="00FF56C3"/>
    <w:rsid w:val="00FF7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B9"/>
    <w:pPr>
      <w:spacing w:line="276" w:lineRule="auto"/>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CA"/>
    <w:pPr>
      <w:ind w:left="720"/>
      <w:contextualSpacing/>
    </w:pPr>
  </w:style>
  <w:style w:type="paragraph" w:styleId="Header">
    <w:name w:val="header"/>
    <w:basedOn w:val="Normal"/>
    <w:link w:val="HeaderChar"/>
    <w:uiPriority w:val="99"/>
    <w:unhideWhenUsed/>
    <w:rsid w:val="00D54D36"/>
    <w:pPr>
      <w:tabs>
        <w:tab w:val="center" w:pos="4680"/>
        <w:tab w:val="right" w:pos="9360"/>
      </w:tabs>
      <w:spacing w:line="240" w:lineRule="auto"/>
    </w:pPr>
  </w:style>
  <w:style w:type="character" w:customStyle="1" w:styleId="HeaderChar">
    <w:name w:val="Header Char"/>
    <w:basedOn w:val="DefaultParagraphFont"/>
    <w:link w:val="Header"/>
    <w:uiPriority w:val="99"/>
    <w:rsid w:val="00D54D36"/>
    <w:rPr>
      <w:rFonts w:eastAsia="Calibri"/>
    </w:rPr>
  </w:style>
  <w:style w:type="paragraph" w:styleId="Footer">
    <w:name w:val="footer"/>
    <w:basedOn w:val="Normal"/>
    <w:link w:val="FooterChar"/>
    <w:uiPriority w:val="99"/>
    <w:unhideWhenUsed/>
    <w:rsid w:val="00D54D36"/>
    <w:pPr>
      <w:tabs>
        <w:tab w:val="center" w:pos="4680"/>
        <w:tab w:val="right" w:pos="9360"/>
      </w:tabs>
      <w:spacing w:line="240" w:lineRule="auto"/>
    </w:pPr>
  </w:style>
  <w:style w:type="character" w:customStyle="1" w:styleId="FooterChar">
    <w:name w:val="Footer Char"/>
    <w:basedOn w:val="DefaultParagraphFont"/>
    <w:link w:val="Footer"/>
    <w:uiPriority w:val="99"/>
    <w:rsid w:val="00D54D36"/>
    <w:rPr>
      <w:rFonts w:eastAsia="Calibri"/>
    </w:rPr>
  </w:style>
  <w:style w:type="paragraph" w:styleId="BalloonText">
    <w:name w:val="Balloon Text"/>
    <w:basedOn w:val="Normal"/>
    <w:link w:val="BalloonTextChar"/>
    <w:uiPriority w:val="99"/>
    <w:semiHidden/>
    <w:unhideWhenUsed/>
    <w:rsid w:val="003C6A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B9"/>
    <w:pPr>
      <w:spacing w:line="276" w:lineRule="auto"/>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CA"/>
    <w:pPr>
      <w:ind w:left="720"/>
      <w:contextualSpacing/>
    </w:pPr>
  </w:style>
  <w:style w:type="paragraph" w:styleId="Header">
    <w:name w:val="header"/>
    <w:basedOn w:val="Normal"/>
    <w:link w:val="HeaderChar"/>
    <w:uiPriority w:val="99"/>
    <w:unhideWhenUsed/>
    <w:rsid w:val="00D54D36"/>
    <w:pPr>
      <w:tabs>
        <w:tab w:val="center" w:pos="4680"/>
        <w:tab w:val="right" w:pos="9360"/>
      </w:tabs>
      <w:spacing w:line="240" w:lineRule="auto"/>
    </w:pPr>
  </w:style>
  <w:style w:type="character" w:customStyle="1" w:styleId="HeaderChar">
    <w:name w:val="Header Char"/>
    <w:basedOn w:val="DefaultParagraphFont"/>
    <w:link w:val="Header"/>
    <w:uiPriority w:val="99"/>
    <w:rsid w:val="00D54D36"/>
    <w:rPr>
      <w:rFonts w:eastAsia="Calibri"/>
    </w:rPr>
  </w:style>
  <w:style w:type="paragraph" w:styleId="Footer">
    <w:name w:val="footer"/>
    <w:basedOn w:val="Normal"/>
    <w:link w:val="FooterChar"/>
    <w:uiPriority w:val="99"/>
    <w:unhideWhenUsed/>
    <w:rsid w:val="00D54D36"/>
    <w:pPr>
      <w:tabs>
        <w:tab w:val="center" w:pos="4680"/>
        <w:tab w:val="right" w:pos="9360"/>
      </w:tabs>
      <w:spacing w:line="240" w:lineRule="auto"/>
    </w:pPr>
  </w:style>
  <w:style w:type="character" w:customStyle="1" w:styleId="FooterChar">
    <w:name w:val="Footer Char"/>
    <w:basedOn w:val="DefaultParagraphFont"/>
    <w:link w:val="Footer"/>
    <w:uiPriority w:val="99"/>
    <w:rsid w:val="00D54D36"/>
    <w:rPr>
      <w:rFonts w:eastAsia="Calibri"/>
    </w:rPr>
  </w:style>
  <w:style w:type="paragraph" w:styleId="BalloonText">
    <w:name w:val="Balloon Text"/>
    <w:basedOn w:val="Normal"/>
    <w:link w:val="BalloonTextChar"/>
    <w:uiPriority w:val="99"/>
    <w:semiHidden/>
    <w:unhideWhenUsed/>
    <w:rsid w:val="003C6A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B797-59F4-4DCA-8807-0FA304A4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5986</Words>
  <Characters>34123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HUNGDEAKIN</dc:creator>
  <cp:lastModifiedBy>HUNGDEAKIN</cp:lastModifiedBy>
  <cp:revision>2</cp:revision>
  <cp:lastPrinted>2019-07-11T12:39:00Z</cp:lastPrinted>
  <dcterms:created xsi:type="dcterms:W3CDTF">2019-07-12T03:14:00Z</dcterms:created>
  <dcterms:modified xsi:type="dcterms:W3CDTF">2019-07-12T03:14:00Z</dcterms:modified>
</cp:coreProperties>
</file>