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91"/>
        <w:tblW w:w="9889" w:type="dxa"/>
        <w:tblLook w:val="01E0"/>
      </w:tblPr>
      <w:tblGrid>
        <w:gridCol w:w="3678"/>
        <w:gridCol w:w="6211"/>
      </w:tblGrid>
      <w:tr w:rsidR="00A83824" w:rsidRPr="002C6D3D" w:rsidTr="009A52E7">
        <w:trPr>
          <w:trHeight w:val="854"/>
        </w:trPr>
        <w:tc>
          <w:tcPr>
            <w:tcW w:w="3678" w:type="dxa"/>
          </w:tcPr>
          <w:p w:rsidR="00A83824" w:rsidRPr="006E7E28" w:rsidRDefault="006E7E28" w:rsidP="00A83824">
            <w:pPr>
              <w:spacing w:before="0"/>
              <w:ind w:firstLine="0"/>
              <w:jc w:val="center"/>
              <w:rPr>
                <w:b/>
                <w:sz w:val="28"/>
                <w:szCs w:val="28"/>
                <w:lang w:val="nl-NL"/>
              </w:rPr>
            </w:pPr>
            <w:r w:rsidRPr="006E7E28">
              <w:rPr>
                <w:b/>
                <w:sz w:val="28"/>
                <w:szCs w:val="28"/>
                <w:lang w:val="nl-NL"/>
              </w:rPr>
              <w:t>BỘ TƯ PHÁP</w:t>
            </w:r>
            <w:r w:rsidR="00A83824" w:rsidRPr="006E7E28">
              <w:rPr>
                <w:b/>
                <w:sz w:val="28"/>
                <w:szCs w:val="28"/>
                <w:lang w:val="nl-NL"/>
              </w:rPr>
              <w:t xml:space="preserve"> </w:t>
            </w:r>
          </w:p>
          <w:p w:rsidR="00A83824" w:rsidRPr="00687F24" w:rsidRDefault="0024785D" w:rsidP="009A52E7">
            <w:pPr>
              <w:spacing w:before="0"/>
              <w:ind w:firstLine="0"/>
              <w:rPr>
                <w:sz w:val="26"/>
                <w:szCs w:val="26"/>
                <w:lang w:val="nl-NL"/>
              </w:rPr>
            </w:pPr>
            <w:r w:rsidRPr="0024785D">
              <w:rPr>
                <w:b/>
                <w:noProof/>
                <w:sz w:val="26"/>
                <w:szCs w:val="26"/>
              </w:rPr>
              <w:pict>
                <v:line id="Straight Connector 5" o:spid="_x0000_s1037" style="position:absolute;left:0;text-align:left;z-index:251664896;visibility:visible" from="66.45pt,4.3pt" to="103.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mJKAIAAFcEAAAOAAAAZHJzL2Uyb0RvYy54bWysVMGO2jAQvVfqP1i+QxIWKESEVZVAL9sW&#10;ie0HDLZDrDq2ZRsCqvrvtR2IlvZSVeVgxuPxmzczz1k9X1qBzsxYrmSBs3GKEZNEUS6PBf72uh0t&#10;MLIOJAWhJCvwlVn8vH7/btXpnE1UowRlBnkQafNOF7hxTudJYknDWrBjpZn0h7UyLTi/NceEGug8&#10;eiuSSZrOk04Zqo0izFrvrfpDvI74dc2I+1rXljkkCuy5ubiauB7CmqxXkB8N6IaTGw34BxYtcOmT&#10;DlAVOEAnw/+AajkxyqrajYlqE1XXnLBYg68mS3+rZt+AZrEW3xyrhzbZ/wdLvpx3BnFa4BlGElo/&#10;or0zwI+NQ6WS0jdQGTQLfeq0zX14KXcmVEoucq9fFPlukVRlA/LIIt/Xq/YgWbiRPFwJG6t9tkP3&#10;WVEfAyenYtMutWkDpG8HusTZXIfZsItDxDuzdJFmT54kuZ8lkN8vamPdJ6ZaFIwCCy5D2yCH84t1&#10;gQjk95DglmrLhYijFxJ1BV7OJrN4wSrBaTgMYdYcD6Uw6AxBPPHXowrdQO9dBG8sdQiP2R5wjDpJ&#10;GrM1DOjmZjvgorc9OyFDQl+r53uzevn8WKbLzWKzmI6mk/lmNE2ravRxW05H8232YVY9VWVZZT8D&#10;rWyaN5xSJgP9u5Sz6d9J5faoehEOYh76lDyixxI92ft/JB2HHebbK+Wg6HVn7iLw6o3Bt5cWnsfb&#10;vbfffg/WvwAAAP//AwBQSwMEFAAGAAgAAAAhAIuCB3zcAAAABgEAAA8AAABkcnMvZG93bnJldi54&#10;bWxMjsFuwjAQRO+V+g/WVuqtOEWUoBAHVZWgoj0gKAeOS7wkEfE6jQ2Yv6/ppT2OZvTm5bNgWnGm&#10;3jWWFTwPEhDEpdUNVwq2X/OnCQjnkTW2lknBlRzMivu7HDNtL7ym88ZXIkLYZaig9r7LpHRlTQbd&#10;wHbEsTvY3qCPsa+k7vES4aaVwyQZS4MNx4caO3qrqTxuTkbBMYTd9vPwgat3s7p+U7Jc60Wn1OND&#10;eJ2C8BT83xhu+lEdiui0tyfWTrQK0nQUlwomYxCxHo7SFxD73yyLXP7XL34AAAD//wMAUEsBAi0A&#10;FAAGAAgAAAAhALaDOJL+AAAA4QEAABMAAAAAAAAAAAAAAAAAAAAAAFtDb250ZW50X1R5cGVzXS54&#10;bWxQSwECLQAUAAYACAAAACEAOP0h/9YAAACUAQAACwAAAAAAAAAAAAAAAAAvAQAAX3JlbHMvLnJl&#10;bHNQSwECLQAUAAYACAAAACEAeVhZiSgCAABXBAAADgAAAAAAAAAAAAAAAAAuAgAAZHJzL2Uyb0Rv&#10;Yy54bWxQSwECLQAUAAYACAAAACEAi4IHfNwAAAAGAQAADwAAAAAAAAAAAAAAAACCBAAAZHJzL2Rv&#10;d25yZXYueG1sUEsFBgAAAAAEAAQA8wAAAIsFAAAAAA==&#10;">
                  <v:stroke opacity="52428f"/>
                </v:line>
              </w:pict>
            </w:r>
          </w:p>
        </w:tc>
        <w:tc>
          <w:tcPr>
            <w:tcW w:w="6211" w:type="dxa"/>
          </w:tcPr>
          <w:p w:rsidR="00A83824" w:rsidRPr="00687F24" w:rsidRDefault="00A83824" w:rsidP="00A83824">
            <w:pPr>
              <w:spacing w:before="0"/>
              <w:ind w:firstLine="36"/>
              <w:jc w:val="center"/>
              <w:rPr>
                <w:b/>
                <w:sz w:val="26"/>
                <w:szCs w:val="26"/>
                <w:lang w:val="nl-NL"/>
              </w:rPr>
            </w:pPr>
            <w:r w:rsidRPr="00687F24">
              <w:rPr>
                <w:b/>
                <w:sz w:val="26"/>
                <w:szCs w:val="26"/>
                <w:lang w:val="nl-NL"/>
              </w:rPr>
              <w:t>CỘNG HÒA XÃ HỘI CHỦ NGHĨA VIỆT NAM</w:t>
            </w:r>
          </w:p>
          <w:p w:rsidR="00A83824" w:rsidRPr="009A52E7" w:rsidRDefault="0024785D" w:rsidP="009A52E7">
            <w:pPr>
              <w:spacing w:before="0"/>
              <w:ind w:firstLine="0"/>
              <w:jc w:val="center"/>
              <w:rPr>
                <w:b/>
                <w:sz w:val="28"/>
                <w:szCs w:val="28"/>
                <w:lang w:val="nl-NL"/>
              </w:rPr>
            </w:pPr>
            <w:r w:rsidRPr="0024785D">
              <w:rPr>
                <w:noProof/>
                <w:sz w:val="26"/>
                <w:szCs w:val="26"/>
              </w:rPr>
              <w:pict>
                <v:line id="Straight Connector 4" o:spid="_x0000_s1038" style="position:absolute;left:0;text-align:left;z-index:251665920;visibility:visible" from="61.05pt,18.05pt" to="235.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XI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BWezHzaAAAABwEAAA8AAABkcnMvZG93bnJldi54bWxMjstOw0AMRfdI&#10;/MPISGwqOqEtD6WZVAjIjk0fiK2bcZOIjCfNTNvA1+OygZV9dK3rky0G16oj9aHxbOB2nIAiLr1t&#10;uDKwWRc3j6BCRLbYeiYDXxRgkV9eZJhaf+IlHVexUlLCIUUDdYxdqnUoa3IYxr4jlmzne4dRsK+0&#10;7fEk5a7VkyS51w4blg81dvRcU/m5OjgDoXinffE9KkfJx7TyNNm/vL2iMddXw9McVKQh/h3DWV/U&#10;IRenrT+wDaoVnj2IejQwlSH57O68bH9Z55n+75//AAAA//8DAFBLAQItABQABgAIAAAAIQC2gziS&#10;/gAAAOEBAAATAAAAAAAAAAAAAAAAAAAAAABbQ29udGVudF9UeXBlc10ueG1sUEsBAi0AFAAGAAgA&#10;AAAhADj9If/WAAAAlAEAAAsAAAAAAAAAAAAAAAAALwEAAF9yZWxzLy5yZWxzUEsBAi0AFAAGAAgA&#10;AAAhADsdRcgcAgAANgQAAA4AAAAAAAAAAAAAAAAALgIAAGRycy9lMm9Eb2MueG1sUEsBAi0AFAAG&#10;AAgAAAAhABWezHzaAAAABwEAAA8AAAAAAAAAAAAAAAAAdgQAAGRycy9kb3ducmV2LnhtbFBLBQYA&#10;AAAABAAEAPMAAAB9BQAAAAA=&#10;"/>
              </w:pict>
            </w:r>
            <w:r w:rsidR="00A83824" w:rsidRPr="00CE4670">
              <w:rPr>
                <w:b/>
                <w:sz w:val="28"/>
                <w:szCs w:val="28"/>
                <w:lang w:val="nl-NL"/>
              </w:rPr>
              <w:t>Độc lập - Tự do - Hạnh phúc</w:t>
            </w:r>
          </w:p>
        </w:tc>
      </w:tr>
      <w:tr w:rsidR="00A83824" w:rsidRPr="00231C80" w:rsidTr="009A52E7">
        <w:trPr>
          <w:trHeight w:val="102"/>
        </w:trPr>
        <w:tc>
          <w:tcPr>
            <w:tcW w:w="3678" w:type="dxa"/>
          </w:tcPr>
          <w:p w:rsidR="00A83824" w:rsidRPr="00C323E8" w:rsidRDefault="00A83824" w:rsidP="00A83824">
            <w:pPr>
              <w:spacing w:before="0"/>
              <w:ind w:firstLine="0"/>
              <w:jc w:val="center"/>
              <w:rPr>
                <w:b/>
                <w:sz w:val="28"/>
                <w:szCs w:val="28"/>
                <w:lang w:val="nl-NL"/>
              </w:rPr>
            </w:pPr>
            <w:r w:rsidRPr="00C323E8">
              <w:rPr>
                <w:sz w:val="28"/>
                <w:szCs w:val="28"/>
                <w:lang w:val="nl-NL"/>
              </w:rPr>
              <w:t xml:space="preserve">Số:    </w:t>
            </w:r>
            <w:r w:rsidR="005B17A7">
              <w:rPr>
                <w:sz w:val="28"/>
                <w:szCs w:val="28"/>
                <w:lang w:val="nl-NL"/>
              </w:rPr>
              <w:t xml:space="preserve">   </w:t>
            </w:r>
            <w:r w:rsidRPr="00C323E8">
              <w:rPr>
                <w:sz w:val="28"/>
                <w:szCs w:val="28"/>
                <w:lang w:val="nl-NL"/>
              </w:rPr>
              <w:t xml:space="preserve">   /QĐ-</w:t>
            </w:r>
            <w:r w:rsidR="00C323E8" w:rsidRPr="00C323E8">
              <w:rPr>
                <w:sz w:val="28"/>
                <w:szCs w:val="28"/>
                <w:lang w:val="nl-NL"/>
              </w:rPr>
              <w:t>BTP</w:t>
            </w:r>
          </w:p>
        </w:tc>
        <w:tc>
          <w:tcPr>
            <w:tcW w:w="6211" w:type="dxa"/>
          </w:tcPr>
          <w:p w:rsidR="00A83824" w:rsidRPr="000B3B15" w:rsidRDefault="006E7E28" w:rsidP="00A83824">
            <w:pPr>
              <w:spacing w:before="0"/>
              <w:ind w:right="34" w:firstLine="36"/>
              <w:jc w:val="center"/>
              <w:rPr>
                <w:b/>
                <w:sz w:val="26"/>
                <w:szCs w:val="26"/>
                <w:lang w:val="vi-VN"/>
              </w:rPr>
            </w:pPr>
            <w:r>
              <w:rPr>
                <w:i/>
                <w:sz w:val="28"/>
                <w:szCs w:val="28"/>
                <w:lang w:val="nl-NL"/>
              </w:rPr>
              <w:t>Hà Nội</w:t>
            </w:r>
            <w:r w:rsidR="00A83824" w:rsidRPr="00773345">
              <w:rPr>
                <w:i/>
                <w:sz w:val="28"/>
                <w:szCs w:val="28"/>
                <w:lang w:val="nl-NL"/>
              </w:rPr>
              <w:t>, ngày</w:t>
            </w:r>
            <w:r>
              <w:rPr>
                <w:i/>
                <w:sz w:val="28"/>
                <w:szCs w:val="28"/>
                <w:lang w:val="nl-NL"/>
              </w:rPr>
              <w:t xml:space="preserve">        </w:t>
            </w:r>
            <w:r w:rsidR="00A83824">
              <w:rPr>
                <w:i/>
                <w:sz w:val="28"/>
                <w:szCs w:val="28"/>
                <w:lang w:val="nl-NL"/>
              </w:rPr>
              <w:t xml:space="preserve"> </w:t>
            </w:r>
            <w:r w:rsidR="00A83824" w:rsidRPr="00773345">
              <w:rPr>
                <w:i/>
                <w:sz w:val="28"/>
                <w:szCs w:val="28"/>
                <w:lang w:val="nl-NL"/>
              </w:rPr>
              <w:t xml:space="preserve">tháng </w:t>
            </w:r>
            <w:r w:rsidR="005B17A7">
              <w:rPr>
                <w:i/>
                <w:sz w:val="28"/>
                <w:szCs w:val="28"/>
                <w:lang w:val="nl-NL"/>
              </w:rPr>
              <w:t>4</w:t>
            </w:r>
            <w:r w:rsidR="00A83824">
              <w:rPr>
                <w:i/>
                <w:sz w:val="28"/>
                <w:szCs w:val="28"/>
                <w:lang w:val="nl-NL"/>
              </w:rPr>
              <w:t xml:space="preserve"> năm 2018</w:t>
            </w:r>
          </w:p>
        </w:tc>
      </w:tr>
    </w:tbl>
    <w:p w:rsidR="00C323E8" w:rsidRDefault="00C323E8" w:rsidP="009A52E7">
      <w:pPr>
        <w:spacing w:before="60" w:line="340" w:lineRule="exact"/>
        <w:ind w:firstLine="0"/>
        <w:rPr>
          <w:b/>
          <w:sz w:val="28"/>
          <w:szCs w:val="28"/>
        </w:rPr>
      </w:pPr>
    </w:p>
    <w:p w:rsidR="00F67525" w:rsidRPr="00C323E8" w:rsidRDefault="00F67525" w:rsidP="009A52E7">
      <w:pPr>
        <w:spacing w:before="240" w:line="340" w:lineRule="exact"/>
        <w:ind w:firstLine="0"/>
        <w:jc w:val="center"/>
        <w:rPr>
          <w:b/>
          <w:sz w:val="28"/>
          <w:szCs w:val="28"/>
        </w:rPr>
      </w:pPr>
      <w:r w:rsidRPr="00C323E8">
        <w:rPr>
          <w:b/>
          <w:sz w:val="28"/>
          <w:szCs w:val="28"/>
        </w:rPr>
        <w:t>QUYẾT ĐỊNH</w:t>
      </w:r>
    </w:p>
    <w:p w:rsidR="007E39EA" w:rsidRPr="00C323E8" w:rsidRDefault="0001213F" w:rsidP="009A52E7">
      <w:pPr>
        <w:spacing w:before="0" w:line="340" w:lineRule="exact"/>
        <w:ind w:firstLine="0"/>
        <w:jc w:val="center"/>
        <w:rPr>
          <w:b/>
          <w:sz w:val="28"/>
          <w:szCs w:val="28"/>
        </w:rPr>
      </w:pPr>
      <w:r w:rsidRPr="00C323E8">
        <w:rPr>
          <w:b/>
          <w:sz w:val="28"/>
          <w:szCs w:val="28"/>
        </w:rPr>
        <w:t>Phê duyệt</w:t>
      </w:r>
      <w:r w:rsidR="007770B8" w:rsidRPr="00C323E8">
        <w:rPr>
          <w:b/>
          <w:sz w:val="28"/>
          <w:szCs w:val="28"/>
        </w:rPr>
        <w:t xml:space="preserve"> </w:t>
      </w:r>
      <w:r w:rsidR="00232415" w:rsidRPr="00C323E8">
        <w:rPr>
          <w:b/>
          <w:sz w:val="28"/>
          <w:szCs w:val="28"/>
        </w:rPr>
        <w:t>phương án đơn giản hóa</w:t>
      </w:r>
      <w:r w:rsidRPr="00C323E8">
        <w:rPr>
          <w:b/>
          <w:sz w:val="28"/>
          <w:szCs w:val="28"/>
        </w:rPr>
        <w:t xml:space="preserve"> chế độ báo cáo định kỳ</w:t>
      </w:r>
      <w:r w:rsidR="004A20E9" w:rsidRPr="00C323E8">
        <w:rPr>
          <w:b/>
          <w:sz w:val="28"/>
          <w:szCs w:val="28"/>
        </w:rPr>
        <w:t xml:space="preserve"> </w:t>
      </w:r>
      <w:r w:rsidR="00F67525" w:rsidRPr="00C323E8">
        <w:rPr>
          <w:b/>
          <w:sz w:val="28"/>
          <w:szCs w:val="28"/>
        </w:rPr>
        <w:t>thuộc phạm vi</w:t>
      </w:r>
    </w:p>
    <w:p w:rsidR="007B47FB" w:rsidRPr="00C323E8" w:rsidRDefault="00F67525" w:rsidP="009A52E7">
      <w:pPr>
        <w:spacing w:before="0" w:line="340" w:lineRule="exact"/>
        <w:ind w:firstLine="0"/>
        <w:jc w:val="center"/>
        <w:rPr>
          <w:b/>
          <w:sz w:val="28"/>
          <w:szCs w:val="28"/>
        </w:rPr>
      </w:pPr>
      <w:r w:rsidRPr="00C323E8">
        <w:rPr>
          <w:b/>
          <w:sz w:val="28"/>
          <w:szCs w:val="28"/>
        </w:rPr>
        <w:t xml:space="preserve"> chức năng q</w:t>
      </w:r>
      <w:r w:rsidR="0001213F" w:rsidRPr="00C323E8">
        <w:rPr>
          <w:b/>
          <w:sz w:val="28"/>
          <w:szCs w:val="28"/>
        </w:rPr>
        <w:t>uản lý của Bộ</w:t>
      </w:r>
      <w:r w:rsidR="00C323E8">
        <w:rPr>
          <w:b/>
          <w:sz w:val="28"/>
          <w:szCs w:val="28"/>
        </w:rPr>
        <w:t xml:space="preserve"> Tư pháp</w:t>
      </w:r>
    </w:p>
    <w:p w:rsidR="0001213F" w:rsidRPr="00A83824" w:rsidRDefault="0024785D" w:rsidP="0001213F">
      <w:pPr>
        <w:spacing w:before="0"/>
        <w:ind w:firstLine="0"/>
        <w:jc w:val="center"/>
        <w:rPr>
          <w:b/>
          <w:sz w:val="26"/>
          <w:szCs w:val="26"/>
        </w:rPr>
      </w:pPr>
      <w:r>
        <w:rPr>
          <w:b/>
          <w:noProof/>
          <w:sz w:val="26"/>
          <w:szCs w:val="26"/>
        </w:rPr>
        <w:pict>
          <v:line id="_x0000_s1028" style="position:absolute;left:0;text-align:left;z-index:251662848;visibility:visible" from="190.2pt,4.9pt" to="271.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XI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BWezHzaAAAABwEAAA8AAABkcnMvZG93bnJldi54bWxMjstOw0AMRfdI&#10;/MPISGwqOqEtD6WZVAjIjk0fiK2bcZOIjCfNTNvA1+OygZV9dK3rky0G16oj9aHxbOB2nIAiLr1t&#10;uDKwWRc3j6BCRLbYeiYDXxRgkV9eZJhaf+IlHVexUlLCIUUDdYxdqnUoa3IYxr4jlmzne4dRsK+0&#10;7fEk5a7VkyS51w4blg81dvRcU/m5OjgDoXinffE9KkfJx7TyNNm/vL2iMddXw9McVKQh/h3DWV/U&#10;IRenrT+wDaoVnj2IejQwlSH57O68bH9Z55n+75//AAAA//8DAFBLAQItABQABgAIAAAAIQC2gziS&#10;/gAAAOEBAAATAAAAAAAAAAAAAAAAAAAAAABbQ29udGVudF9UeXBlc10ueG1sUEsBAi0AFAAGAAgA&#10;AAAhADj9If/WAAAAlAEAAAsAAAAAAAAAAAAAAAAALwEAAF9yZWxzLy5yZWxzUEsBAi0AFAAGAAgA&#10;AAAhADsdRcgcAgAANgQAAA4AAAAAAAAAAAAAAAAALgIAAGRycy9lMm9Eb2MueG1sUEsBAi0AFAAG&#10;AAgAAAAhABWezHzaAAAABwEAAA8AAAAAAAAAAAAAAAAAdgQAAGRycy9kb3ducmV2LnhtbFBLBQYA&#10;AAAABAAEAPMAAAB9BQAAAAA=&#10;"/>
        </w:pict>
      </w:r>
    </w:p>
    <w:p w:rsidR="00134F50" w:rsidRPr="00C323E8" w:rsidRDefault="00A63A06" w:rsidP="00A63A06">
      <w:pPr>
        <w:tabs>
          <w:tab w:val="center" w:pos="4320"/>
          <w:tab w:val="left" w:pos="6684"/>
        </w:tabs>
        <w:spacing w:after="120"/>
        <w:rPr>
          <w:b/>
          <w:color w:val="000000"/>
          <w:sz w:val="28"/>
          <w:szCs w:val="28"/>
          <w:lang w:val="nl-NL"/>
        </w:rPr>
      </w:pPr>
      <w:r>
        <w:rPr>
          <w:b/>
          <w:color w:val="000000"/>
          <w:sz w:val="28"/>
          <w:szCs w:val="28"/>
          <w:lang w:val="nl-NL"/>
        </w:rPr>
        <w:tab/>
        <w:t xml:space="preserve">         </w:t>
      </w:r>
      <w:r w:rsidR="00C323E8" w:rsidRPr="00C323E8">
        <w:rPr>
          <w:b/>
          <w:color w:val="000000"/>
          <w:sz w:val="28"/>
          <w:szCs w:val="28"/>
          <w:lang w:val="nl-NL"/>
        </w:rPr>
        <w:t xml:space="preserve">BỘ TRƯỞNG BỘ TƯ PHÁP </w:t>
      </w:r>
    </w:p>
    <w:p w:rsidR="00F67525" w:rsidRPr="00C323E8" w:rsidRDefault="00C323E8" w:rsidP="00F67525">
      <w:pPr>
        <w:rPr>
          <w:sz w:val="28"/>
          <w:szCs w:val="28"/>
        </w:rPr>
      </w:pPr>
      <w:r w:rsidRPr="00C323E8">
        <w:rPr>
          <w:sz w:val="28"/>
          <w:szCs w:val="28"/>
        </w:rPr>
        <w:t>Căn cứ Nghị định số 96</w:t>
      </w:r>
      <w:r w:rsidR="00F67525" w:rsidRPr="00C323E8">
        <w:rPr>
          <w:sz w:val="28"/>
          <w:szCs w:val="28"/>
        </w:rPr>
        <w:t>/</w:t>
      </w:r>
      <w:r w:rsidRPr="00C323E8">
        <w:rPr>
          <w:sz w:val="28"/>
          <w:szCs w:val="28"/>
        </w:rPr>
        <w:t>2017/</w:t>
      </w:r>
      <w:r>
        <w:rPr>
          <w:sz w:val="28"/>
          <w:szCs w:val="28"/>
        </w:rPr>
        <w:t xml:space="preserve">NĐ-CP ngày 16 </w:t>
      </w:r>
      <w:r w:rsidR="00A454BA" w:rsidRPr="00C323E8">
        <w:rPr>
          <w:sz w:val="28"/>
          <w:szCs w:val="28"/>
        </w:rPr>
        <w:t>t</w:t>
      </w:r>
      <w:r w:rsidR="00F67525" w:rsidRPr="00C323E8">
        <w:rPr>
          <w:sz w:val="28"/>
          <w:szCs w:val="28"/>
        </w:rPr>
        <w:t>háng</w:t>
      </w:r>
      <w:r>
        <w:rPr>
          <w:sz w:val="28"/>
          <w:szCs w:val="28"/>
        </w:rPr>
        <w:t xml:space="preserve"> 8</w:t>
      </w:r>
      <w:r w:rsidR="00F67525" w:rsidRPr="00C323E8">
        <w:rPr>
          <w:sz w:val="28"/>
          <w:szCs w:val="28"/>
        </w:rPr>
        <w:t xml:space="preserve"> năm</w:t>
      </w:r>
      <w:r>
        <w:rPr>
          <w:sz w:val="28"/>
          <w:szCs w:val="28"/>
        </w:rPr>
        <w:t xml:space="preserve"> 2017</w:t>
      </w:r>
      <w:r w:rsidR="00F67525" w:rsidRPr="00C323E8">
        <w:rPr>
          <w:sz w:val="28"/>
          <w:szCs w:val="28"/>
        </w:rPr>
        <w:t xml:space="preserve"> của Chính phủ quy định chức năng, nhiệm vụ, quyền hạn và cơ cấu tổ</w:t>
      </w:r>
      <w:r>
        <w:rPr>
          <w:sz w:val="28"/>
          <w:szCs w:val="28"/>
        </w:rPr>
        <w:t xml:space="preserve"> chức của Bộ Tư pháp</w:t>
      </w:r>
      <w:r w:rsidR="0001213F" w:rsidRPr="00C323E8">
        <w:rPr>
          <w:sz w:val="28"/>
          <w:szCs w:val="28"/>
        </w:rPr>
        <w:t>;</w:t>
      </w:r>
    </w:p>
    <w:p w:rsidR="00F67525" w:rsidRPr="00C323E8" w:rsidRDefault="00F67525" w:rsidP="00F67525">
      <w:pPr>
        <w:rPr>
          <w:sz w:val="28"/>
          <w:szCs w:val="28"/>
        </w:rPr>
      </w:pPr>
      <w:r w:rsidRPr="00C323E8">
        <w:rPr>
          <w:sz w:val="28"/>
          <w:szCs w:val="28"/>
        </w:rPr>
        <w:t xml:space="preserve">Căn cứ </w:t>
      </w:r>
      <w:r w:rsidR="0001213F" w:rsidRPr="00C323E8">
        <w:rPr>
          <w:sz w:val="28"/>
          <w:szCs w:val="28"/>
        </w:rPr>
        <w:t>Quyết định số 559/QĐ-TTg ngày 24</w:t>
      </w:r>
      <w:r w:rsidR="00A27634" w:rsidRPr="00C323E8">
        <w:rPr>
          <w:sz w:val="28"/>
          <w:szCs w:val="28"/>
        </w:rPr>
        <w:t xml:space="preserve"> tháng </w:t>
      </w:r>
      <w:r w:rsidR="0001213F" w:rsidRPr="00C323E8">
        <w:rPr>
          <w:sz w:val="28"/>
          <w:szCs w:val="28"/>
        </w:rPr>
        <w:t>4</w:t>
      </w:r>
      <w:r w:rsidR="00A27634" w:rsidRPr="00C323E8">
        <w:rPr>
          <w:sz w:val="28"/>
          <w:szCs w:val="28"/>
        </w:rPr>
        <w:t xml:space="preserve"> năm 201</w:t>
      </w:r>
      <w:r w:rsidR="0001213F" w:rsidRPr="00C323E8">
        <w:rPr>
          <w:sz w:val="28"/>
          <w:szCs w:val="28"/>
        </w:rPr>
        <w:t>7</w:t>
      </w:r>
      <w:r w:rsidR="00A27634" w:rsidRPr="00C323E8">
        <w:rPr>
          <w:sz w:val="28"/>
          <w:szCs w:val="28"/>
        </w:rPr>
        <w:t xml:space="preserve"> của Thủ tướng Chính phủ </w:t>
      </w:r>
      <w:r w:rsidR="0001213F" w:rsidRPr="00C323E8">
        <w:rPr>
          <w:sz w:val="28"/>
          <w:szCs w:val="28"/>
        </w:rPr>
        <w:t>phê duyệt “Đề án đơn giản hóa chế độ báo cáo trong hoạt động của c</w:t>
      </w:r>
      <w:r w:rsidR="00C323E8">
        <w:rPr>
          <w:sz w:val="28"/>
          <w:szCs w:val="28"/>
        </w:rPr>
        <w:t>ác cơ quan hành chính nhà nước”;</w:t>
      </w:r>
    </w:p>
    <w:p w:rsidR="00F67525" w:rsidRPr="00C323E8" w:rsidRDefault="00F67525" w:rsidP="00F67525">
      <w:pPr>
        <w:rPr>
          <w:sz w:val="28"/>
          <w:szCs w:val="28"/>
        </w:rPr>
      </w:pPr>
      <w:r w:rsidRPr="00C323E8">
        <w:rPr>
          <w:sz w:val="28"/>
          <w:szCs w:val="28"/>
        </w:rPr>
        <w:t xml:space="preserve">Xét đề nghị của </w:t>
      </w:r>
      <w:r w:rsidR="00C323E8">
        <w:rPr>
          <w:sz w:val="28"/>
          <w:szCs w:val="28"/>
        </w:rPr>
        <w:t>Vụ trưởng Vụ Các vấn đề chung về xây dựng pháp luật,</w:t>
      </w:r>
    </w:p>
    <w:p w:rsidR="003B1AE0" w:rsidRPr="00C323E8" w:rsidRDefault="003B1AE0" w:rsidP="009A52E7">
      <w:pPr>
        <w:spacing w:after="120"/>
        <w:ind w:firstLine="0"/>
        <w:jc w:val="center"/>
        <w:rPr>
          <w:b/>
          <w:color w:val="000000"/>
          <w:sz w:val="28"/>
          <w:szCs w:val="28"/>
          <w:lang w:val="nl-NL"/>
        </w:rPr>
      </w:pPr>
      <w:r w:rsidRPr="00C323E8">
        <w:rPr>
          <w:b/>
          <w:color w:val="000000"/>
          <w:sz w:val="28"/>
          <w:szCs w:val="28"/>
          <w:lang w:val="nl-NL"/>
        </w:rPr>
        <w:t>QUYẾT ĐỊNH:</w:t>
      </w:r>
    </w:p>
    <w:p w:rsidR="003B1AE0" w:rsidRPr="00C323E8" w:rsidRDefault="003B1AE0" w:rsidP="009A52E7">
      <w:pPr>
        <w:spacing w:after="120" w:line="340" w:lineRule="exact"/>
        <w:rPr>
          <w:sz w:val="28"/>
          <w:szCs w:val="28"/>
        </w:rPr>
      </w:pPr>
      <w:r w:rsidRPr="00C323E8">
        <w:rPr>
          <w:b/>
          <w:bCs/>
          <w:color w:val="000000"/>
          <w:sz w:val="28"/>
          <w:szCs w:val="28"/>
          <w:lang w:val="nl-NL"/>
        </w:rPr>
        <w:t>Điều 1</w:t>
      </w:r>
      <w:r w:rsidRPr="00C323E8">
        <w:rPr>
          <w:color w:val="000000"/>
          <w:sz w:val="28"/>
          <w:szCs w:val="28"/>
          <w:lang w:val="nl-NL"/>
        </w:rPr>
        <w:t xml:space="preserve">. </w:t>
      </w:r>
      <w:r w:rsidR="004A20E9" w:rsidRPr="00C323E8">
        <w:rPr>
          <w:sz w:val="28"/>
          <w:szCs w:val="28"/>
        </w:rPr>
        <w:t xml:space="preserve">Phê duyệt </w:t>
      </w:r>
      <w:r w:rsidR="00232415" w:rsidRPr="00C323E8">
        <w:rPr>
          <w:sz w:val="28"/>
          <w:szCs w:val="28"/>
        </w:rPr>
        <w:t xml:space="preserve">Phương án đơn giản hóa </w:t>
      </w:r>
      <w:r w:rsidR="004A20E9" w:rsidRPr="00C323E8">
        <w:rPr>
          <w:sz w:val="28"/>
          <w:szCs w:val="28"/>
        </w:rPr>
        <w:t xml:space="preserve">chế độ báo cáo </w:t>
      </w:r>
      <w:r w:rsidR="0001213F" w:rsidRPr="00C323E8">
        <w:rPr>
          <w:sz w:val="28"/>
          <w:szCs w:val="28"/>
        </w:rPr>
        <w:t>định kỳ</w:t>
      </w:r>
      <w:r w:rsidRPr="00C323E8">
        <w:rPr>
          <w:sz w:val="28"/>
          <w:szCs w:val="28"/>
        </w:rPr>
        <w:t xml:space="preserve"> thuộc phạm vi chức năng quản lý của Bộ</w:t>
      </w:r>
      <w:r w:rsidR="00C64D26">
        <w:rPr>
          <w:sz w:val="28"/>
          <w:szCs w:val="28"/>
        </w:rPr>
        <w:t xml:space="preserve"> Tư pháp</w:t>
      </w:r>
      <w:r w:rsidR="004A20E9" w:rsidRPr="00C323E8">
        <w:rPr>
          <w:sz w:val="28"/>
          <w:szCs w:val="28"/>
        </w:rPr>
        <w:t xml:space="preserve"> </w:t>
      </w:r>
      <w:r w:rsidR="00BA2D75" w:rsidRPr="00C323E8">
        <w:rPr>
          <w:sz w:val="28"/>
          <w:szCs w:val="28"/>
        </w:rPr>
        <w:t xml:space="preserve">tại </w:t>
      </w:r>
      <w:r w:rsidR="004A20E9" w:rsidRPr="00C323E8">
        <w:rPr>
          <w:sz w:val="28"/>
          <w:szCs w:val="28"/>
        </w:rPr>
        <w:t>phụ lục kèm theo</w:t>
      </w:r>
      <w:r w:rsidR="00BA2D75" w:rsidRPr="00C323E8">
        <w:rPr>
          <w:sz w:val="28"/>
          <w:szCs w:val="28"/>
        </w:rPr>
        <w:t xml:space="preserve"> quyết định này</w:t>
      </w:r>
      <w:r w:rsidRPr="00C323E8">
        <w:rPr>
          <w:sz w:val="28"/>
          <w:szCs w:val="28"/>
        </w:rPr>
        <w:t>.</w:t>
      </w:r>
    </w:p>
    <w:p w:rsidR="004A20E9" w:rsidRPr="00C323E8" w:rsidRDefault="003B1AE0" w:rsidP="009A52E7">
      <w:pPr>
        <w:pStyle w:val="BodyText"/>
        <w:spacing w:before="120" w:after="120" w:line="340" w:lineRule="exact"/>
        <w:ind w:firstLine="720"/>
        <w:rPr>
          <w:szCs w:val="28"/>
        </w:rPr>
      </w:pPr>
      <w:r w:rsidRPr="00C323E8">
        <w:rPr>
          <w:b/>
          <w:szCs w:val="28"/>
        </w:rPr>
        <w:t xml:space="preserve">Điều 2. </w:t>
      </w:r>
      <w:r w:rsidR="004A20E9" w:rsidRPr="00C323E8">
        <w:rPr>
          <w:bCs/>
          <w:szCs w:val="28"/>
          <w:lang w:val="pt-BR"/>
        </w:rPr>
        <w:t xml:space="preserve">Căn cứ </w:t>
      </w:r>
      <w:r w:rsidR="00232415" w:rsidRPr="00C323E8">
        <w:rPr>
          <w:bCs/>
          <w:szCs w:val="28"/>
          <w:lang w:val="pt-BR"/>
        </w:rPr>
        <w:t>Phương án đơn giản hóa</w:t>
      </w:r>
      <w:r w:rsidR="004A20E9" w:rsidRPr="00C323E8">
        <w:rPr>
          <w:bCs/>
          <w:szCs w:val="28"/>
          <w:lang w:val="pt-BR"/>
        </w:rPr>
        <w:t xml:space="preserve"> chế độ báo cáo định kỳ đ</w:t>
      </w:r>
      <w:r w:rsidR="004A20E9" w:rsidRPr="00C323E8">
        <w:rPr>
          <w:rFonts w:hint="eastAsia"/>
          <w:bCs/>
          <w:szCs w:val="28"/>
          <w:lang w:val="pt-BR"/>
        </w:rPr>
        <w:t>ư</w:t>
      </w:r>
      <w:r w:rsidR="004A20E9" w:rsidRPr="00C323E8">
        <w:rPr>
          <w:bCs/>
          <w:szCs w:val="28"/>
          <w:lang w:val="pt-BR"/>
        </w:rPr>
        <w:t>ợc phê duyệt</w:t>
      </w:r>
      <w:r w:rsidR="00CE4088" w:rsidRPr="00C323E8">
        <w:rPr>
          <w:bCs/>
          <w:szCs w:val="28"/>
          <w:lang w:val="pt-BR"/>
        </w:rPr>
        <w:t>:</w:t>
      </w:r>
    </w:p>
    <w:p w:rsidR="001A3FD8" w:rsidRPr="00C323E8" w:rsidRDefault="001A3FD8" w:rsidP="009A52E7">
      <w:pPr>
        <w:pStyle w:val="BodyText"/>
        <w:spacing w:before="120" w:after="120" w:line="340" w:lineRule="exact"/>
        <w:ind w:firstLine="720"/>
        <w:rPr>
          <w:szCs w:val="28"/>
        </w:rPr>
      </w:pPr>
      <w:r w:rsidRPr="00C323E8">
        <w:rPr>
          <w:szCs w:val="28"/>
        </w:rPr>
        <w:t>Giao Văn phòng Bộ chủ trì, phối hợp với các Vụ, Cục, Tổng cục tổng hợp các đề xuất sửa đổi</w:t>
      </w:r>
      <w:r w:rsidR="001E5326" w:rsidRPr="00C323E8">
        <w:rPr>
          <w:szCs w:val="28"/>
        </w:rPr>
        <w:t>,</w:t>
      </w:r>
      <w:r w:rsidRPr="00C323E8">
        <w:rPr>
          <w:szCs w:val="28"/>
        </w:rPr>
        <w:t xml:space="preserve"> bổ sung văn bản không thuộc thẩm quyền </w:t>
      </w:r>
      <w:r w:rsidR="00C64D26">
        <w:rPr>
          <w:szCs w:val="28"/>
        </w:rPr>
        <w:t>của Bộ Tư pháp</w:t>
      </w:r>
      <w:r w:rsidRPr="00C323E8">
        <w:rPr>
          <w:szCs w:val="28"/>
        </w:rPr>
        <w:t xml:space="preserve"> gửi Văn phòng Chính phủ để tổng hợp, báo cáo Thủ tướng Chính phủ trong tháng 6 năm 2018.</w:t>
      </w:r>
    </w:p>
    <w:p w:rsidR="004A20E9" w:rsidRPr="00C323E8" w:rsidRDefault="004A20E9" w:rsidP="009A52E7">
      <w:pPr>
        <w:pStyle w:val="BodyText"/>
        <w:spacing w:before="120" w:after="120" w:line="340" w:lineRule="exact"/>
        <w:ind w:firstLine="720"/>
        <w:rPr>
          <w:szCs w:val="28"/>
        </w:rPr>
      </w:pPr>
      <w:r w:rsidRPr="00C323E8">
        <w:rPr>
          <w:szCs w:val="28"/>
        </w:rPr>
        <w:t xml:space="preserve">Giao Văn phòng Bộ </w:t>
      </w:r>
      <w:r w:rsidR="00232415" w:rsidRPr="00C323E8">
        <w:rPr>
          <w:szCs w:val="28"/>
        </w:rPr>
        <w:t xml:space="preserve">chủ trì, phối hợp với các Vụ, Cục, </w:t>
      </w:r>
      <w:r w:rsidR="00DC0BE3">
        <w:rPr>
          <w:szCs w:val="28"/>
        </w:rPr>
        <w:t xml:space="preserve">Tổng cục </w:t>
      </w:r>
      <w:r w:rsidR="004E0612" w:rsidRPr="00C323E8">
        <w:rPr>
          <w:szCs w:val="28"/>
        </w:rPr>
        <w:t xml:space="preserve">xây dựng Thông tư </w:t>
      </w:r>
      <w:r w:rsidR="005B17A7">
        <w:rPr>
          <w:szCs w:val="28"/>
        </w:rPr>
        <w:t>hướng dẫn</w:t>
      </w:r>
      <w:r w:rsidR="002F546A">
        <w:rPr>
          <w:szCs w:val="28"/>
        </w:rPr>
        <w:t xml:space="preserve">/ </w:t>
      </w:r>
      <w:r w:rsidR="005B17A7" w:rsidRPr="00C323E8">
        <w:rPr>
          <w:szCs w:val="28"/>
        </w:rPr>
        <w:t>quy định</w:t>
      </w:r>
      <w:r w:rsidR="005B17A7">
        <w:rPr>
          <w:szCs w:val="28"/>
        </w:rPr>
        <w:t xml:space="preserve"> </w:t>
      </w:r>
      <w:r w:rsidR="002F546A">
        <w:rPr>
          <w:szCs w:val="28"/>
        </w:rPr>
        <w:t>thực hiện</w:t>
      </w:r>
      <w:r w:rsidR="00232415" w:rsidRPr="00C323E8">
        <w:rPr>
          <w:szCs w:val="28"/>
        </w:rPr>
        <w:t xml:space="preserve"> chế độ báo cáo định kỳ thuộc phạm vi chức năng quản lý ngành, lĩnh vực </w:t>
      </w:r>
      <w:r w:rsidR="00CE4088" w:rsidRPr="00C323E8">
        <w:rPr>
          <w:szCs w:val="28"/>
        </w:rPr>
        <w:t>của Bộ</w:t>
      </w:r>
      <w:r w:rsidR="002F546A">
        <w:rPr>
          <w:szCs w:val="28"/>
        </w:rPr>
        <w:t xml:space="preserve"> Tư pháp,</w:t>
      </w:r>
      <w:r w:rsidR="00CE4088" w:rsidRPr="00C323E8">
        <w:rPr>
          <w:szCs w:val="28"/>
        </w:rPr>
        <w:t xml:space="preserve"> </w:t>
      </w:r>
      <w:r w:rsidR="00232415" w:rsidRPr="00C323E8">
        <w:rPr>
          <w:szCs w:val="28"/>
        </w:rPr>
        <w:t>trình Bộ trưởng</w:t>
      </w:r>
      <w:r w:rsidR="002F546A">
        <w:rPr>
          <w:szCs w:val="28"/>
        </w:rPr>
        <w:t xml:space="preserve"> Bộ Tư pháp</w:t>
      </w:r>
      <w:r w:rsidR="00232415" w:rsidRPr="00C323E8">
        <w:rPr>
          <w:szCs w:val="28"/>
        </w:rPr>
        <w:t xml:space="preserve"> ký ban hành </w:t>
      </w:r>
      <w:r w:rsidR="000C1866" w:rsidRPr="00C323E8">
        <w:rPr>
          <w:szCs w:val="28"/>
        </w:rPr>
        <w:t>chậm nhất</w:t>
      </w:r>
      <w:r w:rsidR="000C1866" w:rsidRPr="00C323E8" w:rsidDel="001E5326">
        <w:rPr>
          <w:szCs w:val="28"/>
        </w:rPr>
        <w:t xml:space="preserve"> </w:t>
      </w:r>
      <w:r w:rsidR="00232415" w:rsidRPr="00C323E8">
        <w:rPr>
          <w:szCs w:val="28"/>
        </w:rPr>
        <w:t>trong tháng 9 năm 2018.</w:t>
      </w:r>
      <w:r w:rsidR="00BA2D75" w:rsidRPr="00C323E8">
        <w:rPr>
          <w:szCs w:val="28"/>
        </w:rPr>
        <w:t xml:space="preserve"> </w:t>
      </w:r>
    </w:p>
    <w:p w:rsidR="003B1AE0" w:rsidRPr="00C323E8" w:rsidRDefault="0001213F" w:rsidP="009A52E7">
      <w:pPr>
        <w:spacing w:after="120" w:line="340" w:lineRule="exact"/>
        <w:rPr>
          <w:sz w:val="28"/>
          <w:szCs w:val="28"/>
        </w:rPr>
      </w:pPr>
      <w:r w:rsidRPr="00C323E8">
        <w:rPr>
          <w:b/>
          <w:sz w:val="28"/>
          <w:szCs w:val="28"/>
        </w:rPr>
        <w:t xml:space="preserve">Điều 3. </w:t>
      </w:r>
      <w:r w:rsidR="003B1AE0" w:rsidRPr="00C323E8">
        <w:rPr>
          <w:sz w:val="28"/>
          <w:szCs w:val="28"/>
        </w:rPr>
        <w:t xml:space="preserve">Quyết định này có hiệu lực thi hành kể từ ngày </w:t>
      </w:r>
      <w:r w:rsidR="005A01BB" w:rsidRPr="00C323E8">
        <w:rPr>
          <w:sz w:val="28"/>
          <w:szCs w:val="28"/>
        </w:rPr>
        <w:t>ký</w:t>
      </w:r>
      <w:r w:rsidR="003B1AE0" w:rsidRPr="00C323E8">
        <w:rPr>
          <w:sz w:val="28"/>
          <w:szCs w:val="28"/>
        </w:rPr>
        <w:t>.</w:t>
      </w:r>
    </w:p>
    <w:p w:rsidR="003B1AE0" w:rsidRPr="00C323E8" w:rsidRDefault="003B1AE0" w:rsidP="009A52E7">
      <w:pPr>
        <w:spacing w:after="120" w:line="340" w:lineRule="exact"/>
        <w:rPr>
          <w:sz w:val="28"/>
          <w:szCs w:val="28"/>
        </w:rPr>
      </w:pPr>
      <w:r w:rsidRPr="00C323E8">
        <w:rPr>
          <w:b/>
          <w:sz w:val="28"/>
          <w:szCs w:val="28"/>
        </w:rPr>
        <w:t xml:space="preserve">Điều </w:t>
      </w:r>
      <w:r w:rsidR="0001213F" w:rsidRPr="00C323E8">
        <w:rPr>
          <w:b/>
          <w:sz w:val="28"/>
          <w:szCs w:val="28"/>
        </w:rPr>
        <w:t>4</w:t>
      </w:r>
      <w:r w:rsidRPr="00C323E8">
        <w:rPr>
          <w:b/>
          <w:sz w:val="28"/>
          <w:szCs w:val="28"/>
        </w:rPr>
        <w:t>.</w:t>
      </w:r>
      <w:r w:rsidR="0001213F" w:rsidRPr="00C323E8">
        <w:rPr>
          <w:b/>
          <w:sz w:val="28"/>
          <w:szCs w:val="28"/>
        </w:rPr>
        <w:t xml:space="preserve"> </w:t>
      </w:r>
      <w:r w:rsidR="005A7FC2" w:rsidRPr="00C323E8">
        <w:rPr>
          <w:sz w:val="28"/>
          <w:szCs w:val="28"/>
        </w:rPr>
        <w:t>Chánh Văn phòng Bộ</w:t>
      </w:r>
      <w:r w:rsidR="00097ECE" w:rsidRPr="00C323E8">
        <w:rPr>
          <w:sz w:val="28"/>
          <w:szCs w:val="28"/>
        </w:rPr>
        <w:t>, Vụ trưởng</w:t>
      </w:r>
      <w:r w:rsidR="005A7FC2" w:rsidRPr="00C323E8">
        <w:rPr>
          <w:sz w:val="28"/>
          <w:szCs w:val="28"/>
        </w:rPr>
        <w:t xml:space="preserve">, Thủ trưởng các Vụ, Cục, Tổng cục và các </w:t>
      </w:r>
      <w:r w:rsidR="00232415" w:rsidRPr="00C323E8">
        <w:rPr>
          <w:sz w:val="28"/>
          <w:szCs w:val="28"/>
        </w:rPr>
        <w:t xml:space="preserve">cá nhân, tổ chức có </w:t>
      </w:r>
      <w:r w:rsidR="005A7FC2" w:rsidRPr="00C323E8">
        <w:rPr>
          <w:sz w:val="28"/>
          <w:szCs w:val="28"/>
        </w:rPr>
        <w:t>liên quan</w:t>
      </w:r>
      <w:r w:rsidRPr="00C323E8">
        <w:rPr>
          <w:sz w:val="28"/>
          <w:szCs w:val="28"/>
        </w:rPr>
        <w:t xml:space="preserve"> chịu trách nhiệm thi hành Quyết định này./.</w:t>
      </w:r>
    </w:p>
    <w:tbl>
      <w:tblPr>
        <w:tblW w:w="9180" w:type="dxa"/>
        <w:tblLook w:val="01E0"/>
      </w:tblPr>
      <w:tblGrid>
        <w:gridCol w:w="3936"/>
        <w:gridCol w:w="5244"/>
      </w:tblGrid>
      <w:tr w:rsidR="003B1AE0" w:rsidRPr="00C323E8" w:rsidTr="00CE4088">
        <w:tc>
          <w:tcPr>
            <w:tcW w:w="3936" w:type="dxa"/>
          </w:tcPr>
          <w:p w:rsidR="003B1AE0" w:rsidRPr="002F546A" w:rsidRDefault="003B1AE0" w:rsidP="004A20E9">
            <w:pPr>
              <w:ind w:firstLine="0"/>
              <w:jc w:val="left"/>
              <w:rPr>
                <w:b/>
                <w:bCs/>
                <w:color w:val="000000"/>
                <w:sz w:val="22"/>
                <w:szCs w:val="22"/>
                <w:lang w:val="nl-NL"/>
              </w:rPr>
            </w:pPr>
            <w:r w:rsidRPr="002F546A">
              <w:rPr>
                <w:b/>
                <w:bCs/>
                <w:i/>
                <w:iCs/>
                <w:color w:val="000000"/>
                <w:sz w:val="22"/>
                <w:szCs w:val="22"/>
                <w:lang w:val="nl-NL"/>
              </w:rPr>
              <w:t>Nơi nhận:</w:t>
            </w:r>
            <w:r w:rsidRPr="002F546A">
              <w:rPr>
                <w:b/>
                <w:bCs/>
                <w:color w:val="000000"/>
                <w:sz w:val="22"/>
                <w:szCs w:val="22"/>
                <w:lang w:val="nl-NL"/>
              </w:rPr>
              <w:t> </w:t>
            </w:r>
          </w:p>
          <w:p w:rsidR="00C21FE2" w:rsidRPr="002F546A" w:rsidRDefault="00C21FE2" w:rsidP="004A20E9">
            <w:pPr>
              <w:spacing w:before="0"/>
              <w:ind w:firstLine="0"/>
              <w:jc w:val="left"/>
              <w:rPr>
                <w:color w:val="000000"/>
                <w:sz w:val="22"/>
                <w:szCs w:val="22"/>
                <w:lang w:val="nl-NL"/>
              </w:rPr>
            </w:pPr>
            <w:r w:rsidRPr="002F546A">
              <w:rPr>
                <w:color w:val="000000"/>
                <w:sz w:val="22"/>
                <w:szCs w:val="22"/>
                <w:lang w:val="nl-NL"/>
              </w:rPr>
              <w:t xml:space="preserve">- Như điều </w:t>
            </w:r>
            <w:r w:rsidR="004A20E9" w:rsidRPr="002F546A">
              <w:rPr>
                <w:color w:val="000000"/>
                <w:sz w:val="22"/>
                <w:szCs w:val="22"/>
                <w:lang w:val="nl-NL"/>
              </w:rPr>
              <w:t>4</w:t>
            </w:r>
            <w:r w:rsidRPr="002F546A">
              <w:rPr>
                <w:color w:val="000000"/>
                <w:sz w:val="22"/>
                <w:szCs w:val="22"/>
                <w:lang w:val="nl-NL"/>
              </w:rPr>
              <w:t>;</w:t>
            </w:r>
          </w:p>
          <w:p w:rsidR="00C21FE2" w:rsidRPr="002F546A" w:rsidRDefault="00C21FE2" w:rsidP="004A20E9">
            <w:pPr>
              <w:spacing w:before="0"/>
              <w:ind w:firstLine="0"/>
              <w:jc w:val="left"/>
              <w:rPr>
                <w:color w:val="000000"/>
                <w:sz w:val="22"/>
                <w:szCs w:val="22"/>
                <w:lang w:val="nl-NL"/>
              </w:rPr>
            </w:pPr>
            <w:r w:rsidRPr="002F546A">
              <w:rPr>
                <w:color w:val="000000"/>
                <w:sz w:val="22"/>
                <w:szCs w:val="22"/>
                <w:lang w:val="nl-NL"/>
              </w:rPr>
              <w:t xml:space="preserve">- </w:t>
            </w:r>
            <w:r w:rsidR="004A20E9" w:rsidRPr="002F546A">
              <w:rPr>
                <w:color w:val="000000"/>
                <w:sz w:val="22"/>
                <w:szCs w:val="22"/>
                <w:lang w:val="nl-NL"/>
              </w:rPr>
              <w:t xml:space="preserve">Văn phòng Chính phủ (Cục </w:t>
            </w:r>
            <w:r w:rsidR="00CE4088" w:rsidRPr="002F546A">
              <w:rPr>
                <w:color w:val="000000"/>
                <w:sz w:val="22"/>
                <w:szCs w:val="22"/>
                <w:lang w:val="nl-NL"/>
              </w:rPr>
              <w:t>KSTTHC</w:t>
            </w:r>
            <w:r w:rsidR="004A20E9" w:rsidRPr="002F546A">
              <w:rPr>
                <w:color w:val="000000"/>
                <w:sz w:val="22"/>
                <w:szCs w:val="22"/>
                <w:lang w:val="nl-NL"/>
              </w:rPr>
              <w:t>);</w:t>
            </w:r>
          </w:p>
          <w:p w:rsidR="00C21FE2" w:rsidRDefault="00C21FE2" w:rsidP="004A20E9">
            <w:pPr>
              <w:spacing w:before="0"/>
              <w:ind w:firstLine="0"/>
              <w:jc w:val="left"/>
              <w:rPr>
                <w:color w:val="000000"/>
                <w:sz w:val="22"/>
                <w:szCs w:val="22"/>
                <w:lang w:val="nl-NL"/>
              </w:rPr>
            </w:pPr>
            <w:r w:rsidRPr="002F546A">
              <w:rPr>
                <w:color w:val="000000"/>
                <w:sz w:val="22"/>
                <w:szCs w:val="22"/>
                <w:lang w:val="nl-NL"/>
              </w:rPr>
              <w:t xml:space="preserve">- </w:t>
            </w:r>
            <w:r w:rsidR="004A20E9" w:rsidRPr="002F546A">
              <w:rPr>
                <w:color w:val="000000"/>
                <w:sz w:val="22"/>
                <w:szCs w:val="22"/>
                <w:lang w:val="nl-NL"/>
              </w:rPr>
              <w:t>UBND</w:t>
            </w:r>
            <w:r w:rsidRPr="002F546A">
              <w:rPr>
                <w:color w:val="000000"/>
                <w:sz w:val="22"/>
                <w:szCs w:val="22"/>
                <w:lang w:val="nl-NL"/>
              </w:rPr>
              <w:t xml:space="preserve"> các tỉnh, thành phố trực thuộc Trung ương;</w:t>
            </w:r>
          </w:p>
          <w:p w:rsidR="002F546A" w:rsidRPr="002F546A" w:rsidRDefault="002F546A" w:rsidP="004A20E9">
            <w:pPr>
              <w:spacing w:before="0"/>
              <w:ind w:firstLine="0"/>
              <w:jc w:val="left"/>
              <w:rPr>
                <w:color w:val="000000"/>
                <w:sz w:val="22"/>
                <w:szCs w:val="22"/>
                <w:lang w:val="nl-NL"/>
              </w:rPr>
            </w:pPr>
            <w:r>
              <w:rPr>
                <w:color w:val="000000"/>
                <w:sz w:val="22"/>
                <w:szCs w:val="22"/>
                <w:lang w:val="nl-NL"/>
              </w:rPr>
              <w:t>- Các Thứ trưởng (để biết);</w:t>
            </w:r>
          </w:p>
          <w:p w:rsidR="00C21FE2" w:rsidRPr="002F546A" w:rsidRDefault="004A20E9" w:rsidP="004A20E9">
            <w:pPr>
              <w:spacing w:before="0"/>
              <w:ind w:firstLine="0"/>
              <w:jc w:val="left"/>
              <w:rPr>
                <w:color w:val="000000"/>
                <w:sz w:val="22"/>
                <w:szCs w:val="22"/>
                <w:lang w:val="nl-NL"/>
              </w:rPr>
            </w:pPr>
            <w:r w:rsidRPr="002F546A">
              <w:rPr>
                <w:color w:val="000000"/>
                <w:sz w:val="22"/>
                <w:szCs w:val="22"/>
                <w:lang w:val="nl-NL"/>
              </w:rPr>
              <w:t>- Lưu: VT</w:t>
            </w:r>
            <w:r w:rsidR="002F546A">
              <w:rPr>
                <w:color w:val="000000"/>
                <w:sz w:val="22"/>
                <w:szCs w:val="22"/>
                <w:lang w:val="nl-NL"/>
              </w:rPr>
              <w:t>, VĐCXDPL.</w:t>
            </w:r>
          </w:p>
          <w:p w:rsidR="00134F50" w:rsidRPr="002F546A" w:rsidRDefault="00134F50" w:rsidP="004A20E9">
            <w:pPr>
              <w:ind w:firstLine="0"/>
              <w:jc w:val="left"/>
              <w:rPr>
                <w:color w:val="000000"/>
                <w:sz w:val="22"/>
                <w:szCs w:val="22"/>
                <w:lang w:val="nl-NL"/>
              </w:rPr>
            </w:pPr>
            <w:bookmarkStart w:id="0" w:name="_GoBack"/>
            <w:bookmarkEnd w:id="0"/>
          </w:p>
        </w:tc>
        <w:tc>
          <w:tcPr>
            <w:tcW w:w="5244" w:type="dxa"/>
          </w:tcPr>
          <w:p w:rsidR="003B1AE0" w:rsidRPr="00C323E8" w:rsidRDefault="003B1AE0" w:rsidP="004A20E9">
            <w:pPr>
              <w:spacing w:before="0"/>
              <w:ind w:firstLine="1701"/>
              <w:rPr>
                <w:b/>
                <w:bCs/>
                <w:color w:val="000000"/>
                <w:sz w:val="28"/>
                <w:szCs w:val="28"/>
                <w:lang w:val="nl-NL"/>
              </w:rPr>
            </w:pPr>
            <w:r w:rsidRPr="00C323E8">
              <w:rPr>
                <w:b/>
                <w:bCs/>
                <w:color w:val="000000"/>
                <w:sz w:val="28"/>
                <w:szCs w:val="28"/>
                <w:lang w:val="nl-NL"/>
              </w:rPr>
              <w:lastRenderedPageBreak/>
              <w:t>BỘ TRƯỞNG</w:t>
            </w:r>
          </w:p>
          <w:p w:rsidR="003B1AE0" w:rsidRDefault="003B1AE0" w:rsidP="003D66CC">
            <w:pPr>
              <w:tabs>
                <w:tab w:val="left" w:pos="2355"/>
              </w:tabs>
              <w:ind w:firstLine="0"/>
              <w:rPr>
                <w:sz w:val="28"/>
                <w:szCs w:val="28"/>
                <w:lang w:val="nl-NL"/>
              </w:rPr>
            </w:pPr>
          </w:p>
          <w:p w:rsidR="003D66CC" w:rsidRDefault="003D66CC" w:rsidP="00A63A06">
            <w:pPr>
              <w:tabs>
                <w:tab w:val="left" w:pos="2355"/>
              </w:tabs>
              <w:ind w:firstLine="0"/>
              <w:rPr>
                <w:sz w:val="28"/>
                <w:szCs w:val="28"/>
                <w:lang w:val="nl-NL"/>
              </w:rPr>
            </w:pPr>
          </w:p>
          <w:p w:rsidR="002F546A" w:rsidRDefault="002F546A" w:rsidP="002F546A">
            <w:pPr>
              <w:tabs>
                <w:tab w:val="left" w:pos="2355"/>
              </w:tabs>
              <w:rPr>
                <w:sz w:val="28"/>
                <w:szCs w:val="28"/>
                <w:lang w:val="nl-NL"/>
              </w:rPr>
            </w:pPr>
          </w:p>
          <w:p w:rsidR="002F546A" w:rsidRPr="002F546A" w:rsidRDefault="002F546A" w:rsidP="002F546A">
            <w:pPr>
              <w:tabs>
                <w:tab w:val="left" w:pos="2355"/>
              </w:tabs>
              <w:rPr>
                <w:b/>
                <w:sz w:val="28"/>
                <w:szCs w:val="28"/>
                <w:lang w:val="nl-NL"/>
              </w:rPr>
            </w:pPr>
            <w:r>
              <w:rPr>
                <w:b/>
                <w:sz w:val="28"/>
                <w:szCs w:val="28"/>
                <w:lang w:val="nl-NL"/>
              </w:rPr>
              <w:t xml:space="preserve">            </w:t>
            </w:r>
            <w:r w:rsidRPr="002F546A">
              <w:rPr>
                <w:b/>
                <w:sz w:val="28"/>
                <w:szCs w:val="28"/>
                <w:lang w:val="nl-NL"/>
              </w:rPr>
              <w:t>Lê Thành Long</w:t>
            </w:r>
          </w:p>
        </w:tc>
      </w:tr>
    </w:tbl>
    <w:p w:rsidR="00564AAD" w:rsidRPr="00586FC5" w:rsidRDefault="00564AAD" w:rsidP="00A63A06">
      <w:pPr>
        <w:widowControl w:val="0"/>
        <w:spacing w:after="120" w:line="360" w:lineRule="exact"/>
        <w:ind w:firstLine="0"/>
        <w:jc w:val="center"/>
        <w:rPr>
          <w:b/>
          <w:color w:val="000000" w:themeColor="text1"/>
          <w:sz w:val="26"/>
          <w:szCs w:val="26"/>
        </w:rPr>
      </w:pPr>
      <w:r w:rsidRPr="00586FC5">
        <w:rPr>
          <w:b/>
          <w:color w:val="000000" w:themeColor="text1"/>
          <w:sz w:val="26"/>
          <w:szCs w:val="26"/>
        </w:rPr>
        <w:lastRenderedPageBreak/>
        <w:t>PHỤ LỤC</w:t>
      </w:r>
    </w:p>
    <w:p w:rsidR="00564AAD" w:rsidRPr="00586FC5" w:rsidRDefault="00564AAD" w:rsidP="00586FC5">
      <w:pPr>
        <w:widowControl w:val="0"/>
        <w:spacing w:after="120" w:line="360" w:lineRule="exact"/>
        <w:ind w:firstLine="0"/>
        <w:jc w:val="center"/>
        <w:rPr>
          <w:b/>
          <w:color w:val="000000" w:themeColor="text1"/>
          <w:sz w:val="26"/>
          <w:szCs w:val="26"/>
        </w:rPr>
      </w:pPr>
      <w:r w:rsidRPr="00586FC5">
        <w:rPr>
          <w:b/>
          <w:color w:val="000000" w:themeColor="text1"/>
          <w:sz w:val="26"/>
          <w:szCs w:val="26"/>
        </w:rPr>
        <w:t xml:space="preserve">DANH MỤC CHẾ ĐỘ BÁO CÁO ĐỊNH KỲ </w:t>
      </w:r>
      <w:r w:rsidR="00586FC5">
        <w:rPr>
          <w:b/>
          <w:color w:val="000000" w:themeColor="text1"/>
          <w:sz w:val="26"/>
          <w:szCs w:val="26"/>
        </w:rPr>
        <w:t xml:space="preserve">ĐÃ ĐƠN GIẢN HÓA, </w:t>
      </w:r>
      <w:r w:rsidRPr="00586FC5">
        <w:rPr>
          <w:b/>
          <w:color w:val="000000" w:themeColor="text1"/>
          <w:sz w:val="26"/>
          <w:szCs w:val="26"/>
        </w:rPr>
        <w:t>ĐỀ NGHỊ GIỮ NGUYÊN</w:t>
      </w:r>
      <w:r w:rsidR="00AD0335">
        <w:rPr>
          <w:b/>
          <w:color w:val="000000" w:themeColor="text1"/>
          <w:sz w:val="26"/>
          <w:szCs w:val="26"/>
        </w:rPr>
        <w:t xml:space="preserve">, BÃI BỎ, SỬA ĐỔI BỔ SUNG THUỘC </w:t>
      </w:r>
      <w:r w:rsidRPr="00586FC5">
        <w:rPr>
          <w:b/>
          <w:color w:val="000000" w:themeColor="text1"/>
          <w:sz w:val="26"/>
          <w:szCs w:val="26"/>
        </w:rPr>
        <w:t>PHẠM VI QUẢN LÝ CỦA BỘ</w:t>
      </w:r>
      <w:r w:rsidR="003D66CC" w:rsidRPr="00586FC5">
        <w:rPr>
          <w:b/>
          <w:color w:val="000000" w:themeColor="text1"/>
          <w:sz w:val="26"/>
          <w:szCs w:val="26"/>
        </w:rPr>
        <w:t xml:space="preserve"> TƯ PHÁP</w:t>
      </w:r>
    </w:p>
    <w:p w:rsidR="00564AAD" w:rsidRPr="00D2053C" w:rsidRDefault="00564AAD" w:rsidP="00586FC5">
      <w:pPr>
        <w:widowControl w:val="0"/>
        <w:spacing w:after="120" w:line="360" w:lineRule="exact"/>
        <w:ind w:firstLine="0"/>
        <w:jc w:val="center"/>
        <w:rPr>
          <w:i/>
          <w:color w:val="000000" w:themeColor="text1"/>
          <w:sz w:val="28"/>
          <w:szCs w:val="28"/>
        </w:rPr>
      </w:pPr>
      <w:r w:rsidRPr="00D2053C">
        <w:rPr>
          <w:i/>
          <w:color w:val="000000" w:themeColor="text1"/>
          <w:sz w:val="28"/>
          <w:szCs w:val="28"/>
        </w:rPr>
        <w:t xml:space="preserve">(Kèm theo Quyết định số     </w:t>
      </w:r>
      <w:r w:rsidR="00AB1387" w:rsidRPr="00D2053C">
        <w:rPr>
          <w:i/>
          <w:color w:val="000000" w:themeColor="text1"/>
          <w:sz w:val="28"/>
          <w:szCs w:val="28"/>
        </w:rPr>
        <w:t xml:space="preserve">  /QĐ-BTP</w:t>
      </w:r>
      <w:r w:rsidRPr="00D2053C">
        <w:rPr>
          <w:i/>
          <w:color w:val="000000" w:themeColor="text1"/>
          <w:sz w:val="28"/>
          <w:szCs w:val="28"/>
        </w:rPr>
        <w:t xml:space="preserve"> ngày </w:t>
      </w:r>
      <w:r w:rsidR="00586FC5">
        <w:rPr>
          <w:i/>
          <w:color w:val="000000" w:themeColor="text1"/>
          <w:sz w:val="28"/>
          <w:szCs w:val="28"/>
        </w:rPr>
        <w:t xml:space="preserve">       tháng 4 </w:t>
      </w:r>
      <w:r w:rsidRPr="00D2053C">
        <w:rPr>
          <w:i/>
          <w:color w:val="000000" w:themeColor="text1"/>
          <w:sz w:val="28"/>
          <w:szCs w:val="28"/>
        </w:rPr>
        <w:t xml:space="preserve"> năm 2018)</w:t>
      </w:r>
    </w:p>
    <w:p w:rsidR="00564AAD" w:rsidRPr="00D2053C" w:rsidRDefault="00564AAD" w:rsidP="00D2053C">
      <w:pPr>
        <w:widowControl w:val="0"/>
        <w:spacing w:after="120" w:line="360" w:lineRule="exact"/>
        <w:ind w:firstLine="0"/>
        <w:rPr>
          <w:i/>
          <w:color w:val="000000" w:themeColor="text1"/>
          <w:sz w:val="28"/>
          <w:szCs w:val="28"/>
        </w:rPr>
      </w:pPr>
    </w:p>
    <w:p w:rsidR="002161CC" w:rsidRPr="00586FC5" w:rsidRDefault="00586FC5" w:rsidP="00D2053C">
      <w:pPr>
        <w:widowControl w:val="0"/>
        <w:spacing w:after="120" w:line="360" w:lineRule="exact"/>
        <w:rPr>
          <w:b/>
          <w:color w:val="000000" w:themeColor="text1"/>
          <w:sz w:val="26"/>
          <w:szCs w:val="26"/>
        </w:rPr>
      </w:pPr>
      <w:r w:rsidRPr="00586FC5">
        <w:rPr>
          <w:b/>
          <w:color w:val="000000" w:themeColor="text1"/>
          <w:sz w:val="26"/>
          <w:szCs w:val="26"/>
        </w:rPr>
        <w:t>I</w:t>
      </w:r>
      <w:r w:rsidR="0084662F" w:rsidRPr="00586FC5">
        <w:rPr>
          <w:b/>
          <w:color w:val="000000" w:themeColor="text1"/>
          <w:sz w:val="26"/>
          <w:szCs w:val="26"/>
        </w:rPr>
        <w:t xml:space="preserve">. </w:t>
      </w:r>
      <w:r w:rsidR="002161CC" w:rsidRPr="00586FC5">
        <w:rPr>
          <w:b/>
          <w:color w:val="000000" w:themeColor="text1"/>
          <w:sz w:val="26"/>
          <w:szCs w:val="26"/>
        </w:rPr>
        <w:t xml:space="preserve">CHẾ ĐỘ BÁO CÁO ĐỊNH KỲ ĐÃ </w:t>
      </w:r>
      <w:r w:rsidR="00767A59" w:rsidRPr="00586FC5">
        <w:rPr>
          <w:b/>
          <w:color w:val="000000" w:themeColor="text1"/>
          <w:sz w:val="26"/>
          <w:szCs w:val="26"/>
        </w:rPr>
        <w:t xml:space="preserve">ĐƠN GIẢN HÓA </w:t>
      </w:r>
      <w:r w:rsidR="002A3BC2" w:rsidRPr="00586FC5">
        <w:rPr>
          <w:b/>
          <w:color w:val="000000" w:themeColor="text1"/>
          <w:sz w:val="26"/>
          <w:szCs w:val="26"/>
        </w:rPr>
        <w:t>TRONG THỜI GI</w:t>
      </w:r>
      <w:r w:rsidR="00261D6D" w:rsidRPr="00586FC5">
        <w:rPr>
          <w:b/>
          <w:color w:val="000000" w:themeColor="text1"/>
          <w:sz w:val="26"/>
          <w:szCs w:val="26"/>
        </w:rPr>
        <w:t>AN TH</w:t>
      </w:r>
      <w:r w:rsidR="00F21E0E">
        <w:rPr>
          <w:b/>
          <w:color w:val="000000" w:themeColor="text1"/>
          <w:sz w:val="26"/>
          <w:szCs w:val="26"/>
        </w:rPr>
        <w:t>ỰC HIỆN QUYẾT ĐỊNH SỐ 559/QĐ-TTg</w:t>
      </w:r>
    </w:p>
    <w:p w:rsidR="005B7552" w:rsidRPr="00586FC5" w:rsidRDefault="00586FC5" w:rsidP="00D2053C">
      <w:pPr>
        <w:spacing w:after="120" w:line="360" w:lineRule="exact"/>
        <w:rPr>
          <w:b/>
          <w:color w:val="000000" w:themeColor="text1"/>
          <w:sz w:val="28"/>
          <w:szCs w:val="28"/>
        </w:rPr>
      </w:pPr>
      <w:r w:rsidRPr="00586FC5">
        <w:rPr>
          <w:b/>
          <w:color w:val="000000" w:themeColor="text1"/>
          <w:sz w:val="28"/>
          <w:szCs w:val="28"/>
        </w:rPr>
        <w:t>1. Lĩnh vực đăng ký giao dịch bảo đảm</w:t>
      </w:r>
    </w:p>
    <w:p w:rsidR="00B93DA6" w:rsidRPr="00F21E0E" w:rsidRDefault="00B93DA6" w:rsidP="00F21E0E">
      <w:pPr>
        <w:spacing w:after="120" w:line="360" w:lineRule="exact"/>
        <w:rPr>
          <w:color w:val="000000" w:themeColor="text1"/>
          <w:sz w:val="28"/>
          <w:szCs w:val="28"/>
          <w:shd w:val="clear" w:color="auto" w:fill="FFFFFF"/>
        </w:rPr>
      </w:pPr>
      <w:r w:rsidRPr="00D2053C">
        <w:rPr>
          <w:color w:val="000000" w:themeColor="text1"/>
          <w:sz w:val="28"/>
          <w:szCs w:val="28"/>
        </w:rPr>
        <w:t>1.</w:t>
      </w:r>
      <w:r w:rsidR="00586FC5">
        <w:rPr>
          <w:color w:val="000000" w:themeColor="text1"/>
          <w:sz w:val="28"/>
          <w:szCs w:val="28"/>
        </w:rPr>
        <w:t xml:space="preserve">1. </w:t>
      </w:r>
      <w:r w:rsidRPr="00D2053C">
        <w:rPr>
          <w:color w:val="000000" w:themeColor="text1"/>
          <w:sz w:val="28"/>
          <w:szCs w:val="28"/>
        </w:rPr>
        <w:t xml:space="preserve"> </w:t>
      </w:r>
      <w:r w:rsidRPr="00D2053C">
        <w:rPr>
          <w:color w:val="000000" w:themeColor="text1"/>
          <w:sz w:val="28"/>
          <w:szCs w:val="28"/>
          <w:shd w:val="clear" w:color="auto" w:fill="FFFFFF"/>
        </w:rPr>
        <w:t xml:space="preserve">Báo cáo </w:t>
      </w:r>
      <w:r w:rsidR="00F21E0E">
        <w:rPr>
          <w:color w:val="000000" w:themeColor="text1"/>
          <w:sz w:val="28"/>
          <w:szCs w:val="28"/>
          <w:lang w:val="vi-VN"/>
        </w:rPr>
        <w:t>định kỳ sáu tháng, hàng năm</w:t>
      </w:r>
      <w:r w:rsidR="00F21E0E" w:rsidRPr="00D2053C">
        <w:rPr>
          <w:color w:val="000000" w:themeColor="text1"/>
          <w:sz w:val="28"/>
          <w:szCs w:val="28"/>
          <w:lang w:val="vi-VN"/>
        </w:rPr>
        <w:t xml:space="preserve"> </w:t>
      </w:r>
      <w:r w:rsidR="00F21E0E">
        <w:rPr>
          <w:color w:val="000000" w:themeColor="text1"/>
          <w:sz w:val="28"/>
          <w:szCs w:val="28"/>
        </w:rPr>
        <w:t xml:space="preserve">của </w:t>
      </w:r>
      <w:r w:rsidR="00F21E0E" w:rsidRPr="00D2053C">
        <w:rPr>
          <w:color w:val="000000" w:themeColor="text1"/>
          <w:sz w:val="28"/>
          <w:szCs w:val="28"/>
          <w:lang w:val="vi-VN"/>
        </w:rPr>
        <w:t>Bộ Tài nguyên và Môi trường về việc đăng ký giao dịch bảo đảm đối với quyền sử dụng đất, tài sản gắn liền với đất</w:t>
      </w:r>
      <w:r w:rsidRPr="00D2053C">
        <w:rPr>
          <w:color w:val="000000" w:themeColor="text1"/>
          <w:sz w:val="28"/>
          <w:szCs w:val="28"/>
          <w:shd w:val="clear" w:color="auto" w:fill="FFFFFF"/>
        </w:rPr>
        <w:t xml:space="preserve"> </w:t>
      </w:r>
      <w:r w:rsidRPr="00D2053C">
        <w:rPr>
          <w:color w:val="000000" w:themeColor="text1"/>
          <w:sz w:val="28"/>
          <w:szCs w:val="28"/>
        </w:rPr>
        <w:t xml:space="preserve">(điểm đ khoản 4 Điều 46 </w:t>
      </w:r>
      <w:r w:rsidRPr="00D2053C">
        <w:rPr>
          <w:color w:val="000000" w:themeColor="text1"/>
          <w:sz w:val="28"/>
          <w:szCs w:val="28"/>
          <w:lang w:val="nb-NO"/>
        </w:rPr>
        <w:t>Nghị định số 83/2010/NĐ-CP ngày 23/7/2010 của Chính phủ về đăng ký giao dịch bảo đảm</w:t>
      </w:r>
      <w:r w:rsidRPr="00D2053C">
        <w:rPr>
          <w:color w:val="000000" w:themeColor="text1"/>
          <w:sz w:val="28"/>
          <w:szCs w:val="28"/>
        </w:rPr>
        <w:t>).</w:t>
      </w:r>
    </w:p>
    <w:p w:rsidR="00B93DA6" w:rsidRPr="00D2053C" w:rsidRDefault="00B93DA6" w:rsidP="00D2053C">
      <w:pPr>
        <w:spacing w:after="120" w:line="360" w:lineRule="exact"/>
        <w:rPr>
          <w:color w:val="000000" w:themeColor="text1"/>
          <w:sz w:val="28"/>
          <w:szCs w:val="28"/>
        </w:rPr>
      </w:pPr>
      <w:r w:rsidRPr="00D2053C">
        <w:rPr>
          <w:color w:val="000000" w:themeColor="text1"/>
          <w:sz w:val="28"/>
          <w:szCs w:val="28"/>
        </w:rPr>
        <w:t xml:space="preserve">- Phương án đơn giản hóa đã thực thi: Bãi bỏ, không quy định báo cáo này tại Nghị định số 102/2017/NĐ-CP ngày 01/9/2017 của Chính phủ về đăng ký biện pháp bảo đảm (thay thế </w:t>
      </w:r>
      <w:r w:rsidRPr="00D2053C">
        <w:rPr>
          <w:color w:val="000000" w:themeColor="text1"/>
          <w:sz w:val="28"/>
          <w:szCs w:val="28"/>
          <w:lang w:val="nb-NO"/>
        </w:rPr>
        <w:t>Nghị định số 83/2010/NĐ-CP).</w:t>
      </w:r>
    </w:p>
    <w:p w:rsidR="0084662F" w:rsidRPr="00D2053C" w:rsidRDefault="00586FC5" w:rsidP="00D2053C">
      <w:pPr>
        <w:spacing w:after="120" w:line="360" w:lineRule="exact"/>
        <w:rPr>
          <w:color w:val="000000" w:themeColor="text1"/>
          <w:sz w:val="28"/>
          <w:szCs w:val="28"/>
        </w:rPr>
      </w:pPr>
      <w:r>
        <w:rPr>
          <w:color w:val="000000" w:themeColor="text1"/>
          <w:sz w:val="28"/>
          <w:szCs w:val="28"/>
        </w:rPr>
        <w:t>1.</w:t>
      </w:r>
      <w:r w:rsidR="00B93DA6" w:rsidRPr="00D2053C">
        <w:rPr>
          <w:color w:val="000000" w:themeColor="text1"/>
          <w:sz w:val="28"/>
          <w:szCs w:val="28"/>
        </w:rPr>
        <w:t>2</w:t>
      </w:r>
      <w:r w:rsidR="0084662F" w:rsidRPr="00D2053C">
        <w:rPr>
          <w:color w:val="000000" w:themeColor="text1"/>
          <w:sz w:val="28"/>
          <w:szCs w:val="28"/>
        </w:rPr>
        <w:t xml:space="preserve">. Báo cáo </w:t>
      </w:r>
      <w:r w:rsidR="003309D1" w:rsidRPr="00D2053C">
        <w:rPr>
          <w:color w:val="000000" w:themeColor="text1"/>
          <w:sz w:val="28"/>
          <w:szCs w:val="28"/>
          <w:lang w:val="vi-VN"/>
        </w:rPr>
        <w:t xml:space="preserve">định kỳ sáu tháng, hàng năm </w:t>
      </w:r>
      <w:r w:rsidR="0084662F" w:rsidRPr="00D2053C">
        <w:rPr>
          <w:color w:val="000000" w:themeColor="text1"/>
          <w:sz w:val="28"/>
          <w:szCs w:val="28"/>
        </w:rPr>
        <w:t>của Bộ Giao thông vận tải</w:t>
      </w:r>
      <w:r w:rsidR="0084662F" w:rsidRPr="00D2053C">
        <w:rPr>
          <w:color w:val="000000" w:themeColor="text1"/>
          <w:sz w:val="28"/>
          <w:szCs w:val="28"/>
          <w:lang w:val="vi-VN"/>
        </w:rPr>
        <w:t xml:space="preserve"> về việc đăng ký cầm cố, thế chấp tàu bay, thế chấp tàu biển</w:t>
      </w:r>
      <w:r w:rsidR="0084662F" w:rsidRPr="00D2053C">
        <w:rPr>
          <w:color w:val="000000" w:themeColor="text1"/>
          <w:sz w:val="28"/>
          <w:szCs w:val="28"/>
        </w:rPr>
        <w:t xml:space="preserve"> (điểm đ khoản 3 Điều 46 </w:t>
      </w:r>
      <w:r w:rsidR="0084662F" w:rsidRPr="00D2053C">
        <w:rPr>
          <w:color w:val="000000" w:themeColor="text1"/>
          <w:sz w:val="28"/>
          <w:szCs w:val="28"/>
          <w:lang w:val="nb-NO"/>
        </w:rPr>
        <w:t>Nghị định số 83/2010/NĐ-CP</w:t>
      </w:r>
      <w:r w:rsidR="0084662F" w:rsidRPr="00D2053C">
        <w:rPr>
          <w:color w:val="000000" w:themeColor="text1"/>
          <w:sz w:val="28"/>
          <w:szCs w:val="28"/>
        </w:rPr>
        <w:t>).</w:t>
      </w:r>
    </w:p>
    <w:p w:rsidR="00085933" w:rsidRPr="003309D1" w:rsidRDefault="00085933" w:rsidP="003309D1">
      <w:pPr>
        <w:spacing w:after="120" w:line="360" w:lineRule="exact"/>
        <w:rPr>
          <w:color w:val="000000" w:themeColor="text1"/>
          <w:sz w:val="28"/>
          <w:szCs w:val="28"/>
        </w:rPr>
      </w:pPr>
      <w:r w:rsidRPr="00D2053C">
        <w:rPr>
          <w:color w:val="000000" w:themeColor="text1"/>
          <w:sz w:val="28"/>
          <w:szCs w:val="28"/>
        </w:rPr>
        <w:t>- Phương án đơn giản hóa đã thực thi: Giảm tần suất báo cáo</w:t>
      </w:r>
      <w:r w:rsidR="003309D1">
        <w:rPr>
          <w:color w:val="000000" w:themeColor="text1"/>
          <w:sz w:val="28"/>
          <w:szCs w:val="28"/>
        </w:rPr>
        <w:t>, bỏ yêu cầu báo cáo định kỳ</w:t>
      </w:r>
      <w:r w:rsidRPr="00D2053C">
        <w:rPr>
          <w:color w:val="000000" w:themeColor="text1"/>
          <w:sz w:val="28"/>
          <w:szCs w:val="28"/>
        </w:rPr>
        <w:t xml:space="preserve"> sáu tháng, chỉ yêu cầu báo cáo định kỳ hàng năm. Cụ thể: điểm d khoản 3 Điều 66 Nghị định số 102/2017/NĐ-CP</w:t>
      </w:r>
      <w:r w:rsidR="003309D1">
        <w:rPr>
          <w:color w:val="000000" w:themeColor="text1"/>
          <w:sz w:val="28"/>
          <w:szCs w:val="28"/>
        </w:rPr>
        <w:t xml:space="preserve"> </w:t>
      </w:r>
      <w:r w:rsidR="003309D1" w:rsidRPr="00D2053C">
        <w:rPr>
          <w:color w:val="000000" w:themeColor="text1"/>
          <w:sz w:val="28"/>
          <w:szCs w:val="28"/>
        </w:rPr>
        <w:t xml:space="preserve">(thay thế </w:t>
      </w:r>
      <w:r w:rsidR="003309D1" w:rsidRPr="00D2053C">
        <w:rPr>
          <w:color w:val="000000" w:themeColor="text1"/>
          <w:sz w:val="28"/>
          <w:szCs w:val="28"/>
          <w:lang w:val="nb-NO"/>
        </w:rPr>
        <w:t>Nghị định số 83/2010/NĐ-CP)</w:t>
      </w:r>
      <w:r w:rsidR="003309D1">
        <w:rPr>
          <w:color w:val="000000" w:themeColor="text1"/>
          <w:sz w:val="28"/>
          <w:szCs w:val="28"/>
        </w:rPr>
        <w:t xml:space="preserve"> </w:t>
      </w:r>
      <w:r w:rsidR="00994C65" w:rsidRPr="00D2053C">
        <w:rPr>
          <w:color w:val="000000" w:themeColor="text1"/>
          <w:sz w:val="28"/>
          <w:szCs w:val="28"/>
          <w:lang w:val="nb-NO"/>
        </w:rPr>
        <w:t>quy định Bộ Giao thông vận</w:t>
      </w:r>
      <w:r w:rsidRPr="00D2053C">
        <w:rPr>
          <w:color w:val="000000" w:themeColor="text1"/>
          <w:sz w:val="28"/>
          <w:szCs w:val="28"/>
          <w:lang w:val="nb-NO"/>
        </w:rPr>
        <w:t xml:space="preserve"> tải </w:t>
      </w:r>
      <w:r w:rsidRPr="00D2053C">
        <w:rPr>
          <w:color w:val="000000" w:themeColor="text1"/>
          <w:sz w:val="28"/>
          <w:szCs w:val="28"/>
          <w:shd w:val="clear" w:color="auto" w:fill="FFFFFF"/>
        </w:rPr>
        <w:t>báo cáo định kỳ hàng năm cho Bộ Tư pháp về việc đăng ký biện pháp bảo đảm bằng tàu bay, tàu biển</w:t>
      </w:r>
      <w:r w:rsidR="007763B8" w:rsidRPr="00D2053C">
        <w:rPr>
          <w:color w:val="000000" w:themeColor="text1"/>
          <w:sz w:val="28"/>
          <w:szCs w:val="28"/>
          <w:shd w:val="clear" w:color="auto" w:fill="FFFFFF"/>
        </w:rPr>
        <w:t>.</w:t>
      </w:r>
    </w:p>
    <w:p w:rsidR="007763B8" w:rsidRPr="00D2053C" w:rsidRDefault="00586FC5" w:rsidP="00D2053C">
      <w:pPr>
        <w:spacing w:after="120" w:line="360" w:lineRule="exact"/>
        <w:rPr>
          <w:color w:val="000000" w:themeColor="text1"/>
          <w:sz w:val="28"/>
          <w:szCs w:val="28"/>
          <w:lang w:val="nb-NO"/>
        </w:rPr>
      </w:pPr>
      <w:r>
        <w:rPr>
          <w:color w:val="000000" w:themeColor="text1"/>
          <w:sz w:val="28"/>
          <w:szCs w:val="28"/>
        </w:rPr>
        <w:t>1.</w:t>
      </w:r>
      <w:r w:rsidR="007763B8" w:rsidRPr="00D2053C">
        <w:rPr>
          <w:color w:val="000000" w:themeColor="text1"/>
          <w:sz w:val="28"/>
          <w:szCs w:val="28"/>
        </w:rPr>
        <w:t xml:space="preserve">3. Báo cáo </w:t>
      </w:r>
      <w:r w:rsidR="003309D1" w:rsidRPr="00D2053C">
        <w:rPr>
          <w:color w:val="000000" w:themeColor="text1"/>
          <w:sz w:val="28"/>
          <w:szCs w:val="28"/>
          <w:lang w:val="vi-VN"/>
        </w:rPr>
        <w:t xml:space="preserve">định kỳ sáu tháng, hàng năm </w:t>
      </w:r>
      <w:r w:rsidR="007763B8" w:rsidRPr="00D2053C">
        <w:rPr>
          <w:color w:val="000000" w:themeColor="text1"/>
          <w:sz w:val="28"/>
          <w:szCs w:val="28"/>
        </w:rPr>
        <w:t xml:space="preserve">của </w:t>
      </w:r>
      <w:r w:rsidR="007763B8" w:rsidRPr="00D2053C">
        <w:rPr>
          <w:color w:val="000000" w:themeColor="text1"/>
          <w:sz w:val="28"/>
          <w:szCs w:val="28"/>
          <w:lang w:val="nb-NO"/>
        </w:rPr>
        <w:t xml:space="preserve">Ủy ban nhân dân cấp tỉnh </w:t>
      </w:r>
      <w:r w:rsidR="007763B8" w:rsidRPr="00D2053C">
        <w:rPr>
          <w:color w:val="000000" w:themeColor="text1"/>
          <w:sz w:val="28"/>
          <w:szCs w:val="28"/>
          <w:lang w:val="vi-VN"/>
        </w:rPr>
        <w:t>về việc đăng ký giao dịch bảo đảm đối với quyền sử dụng đất, tài sản gắn liền với đất tại địa phương</w:t>
      </w:r>
      <w:r w:rsidR="007763B8" w:rsidRPr="00D2053C">
        <w:rPr>
          <w:color w:val="000000" w:themeColor="text1"/>
          <w:sz w:val="28"/>
          <w:szCs w:val="28"/>
          <w:lang w:val="nb-NO"/>
        </w:rPr>
        <w:t xml:space="preserve"> (điểm đ khoản 5 Điều 46 Nghị định số 83/2010/NĐ-CP).</w:t>
      </w:r>
    </w:p>
    <w:p w:rsidR="00085933" w:rsidRPr="00D2053C" w:rsidRDefault="007763B8" w:rsidP="00D2053C">
      <w:pPr>
        <w:spacing w:after="120" w:line="360" w:lineRule="exact"/>
        <w:rPr>
          <w:color w:val="000000" w:themeColor="text1"/>
          <w:sz w:val="28"/>
          <w:szCs w:val="28"/>
          <w:shd w:val="clear" w:color="auto" w:fill="FFFFFF"/>
        </w:rPr>
      </w:pPr>
      <w:r w:rsidRPr="00D2053C">
        <w:rPr>
          <w:color w:val="000000" w:themeColor="text1"/>
          <w:sz w:val="28"/>
          <w:szCs w:val="28"/>
        </w:rPr>
        <w:t>- Phương án đơn giản hóa đã thực thi: Giảm tần suất báo cáo</w:t>
      </w:r>
      <w:r w:rsidR="004C6761">
        <w:rPr>
          <w:color w:val="000000" w:themeColor="text1"/>
          <w:sz w:val="28"/>
          <w:szCs w:val="28"/>
        </w:rPr>
        <w:t>, bỏ yêu cầu báo cáo</w:t>
      </w:r>
      <w:r w:rsidRPr="00D2053C">
        <w:rPr>
          <w:color w:val="000000" w:themeColor="text1"/>
          <w:sz w:val="28"/>
          <w:szCs w:val="28"/>
        </w:rPr>
        <w:t xml:space="preserve"> định kỳ sáu tháng, chỉ yêu cầu báo cáo định kỳ hàng năm. Cụ thể: điểm đ khoản 5 Điều 66 Nghị định số 102/2017/NĐ-CP (thay thế </w:t>
      </w:r>
      <w:r w:rsidRPr="00D2053C">
        <w:rPr>
          <w:color w:val="000000" w:themeColor="text1"/>
          <w:sz w:val="28"/>
          <w:szCs w:val="28"/>
          <w:lang w:val="nb-NO"/>
        </w:rPr>
        <w:t xml:space="preserve">Nghị định số 83/2010/NĐ-CP) quy định Ủy ban nhân dân cấp tỉnh </w:t>
      </w:r>
      <w:r w:rsidR="004C6761">
        <w:rPr>
          <w:color w:val="000000" w:themeColor="text1"/>
          <w:sz w:val="28"/>
          <w:szCs w:val="28"/>
          <w:lang w:val="nb-NO"/>
        </w:rPr>
        <w:t xml:space="preserve">báo cáo </w:t>
      </w:r>
      <w:r w:rsidRPr="00D2053C">
        <w:rPr>
          <w:color w:val="000000" w:themeColor="text1"/>
          <w:sz w:val="28"/>
          <w:szCs w:val="28"/>
          <w:shd w:val="clear" w:color="auto" w:fill="FFFFFF"/>
        </w:rPr>
        <w:t>định kỳ hàng năm cho Bộ Tư pháp về việc đăng ký biện pháp bảo đảm bằng quyền sử dụng đất, tài sản gắn liền với đất tại địa phương.</w:t>
      </w:r>
    </w:p>
    <w:p w:rsidR="00D03EC6" w:rsidRPr="00586FC5" w:rsidRDefault="00586FC5" w:rsidP="00D2053C">
      <w:pPr>
        <w:spacing w:after="120" w:line="360" w:lineRule="exact"/>
        <w:rPr>
          <w:b/>
          <w:color w:val="000000" w:themeColor="text1"/>
          <w:sz w:val="28"/>
          <w:szCs w:val="28"/>
          <w:shd w:val="clear" w:color="auto" w:fill="FFFFFF"/>
        </w:rPr>
      </w:pPr>
      <w:r w:rsidRPr="00586FC5">
        <w:rPr>
          <w:b/>
          <w:color w:val="000000" w:themeColor="text1"/>
          <w:sz w:val="28"/>
          <w:szCs w:val="28"/>
          <w:shd w:val="clear" w:color="auto" w:fill="FFFFFF"/>
        </w:rPr>
        <w:t>2. Lĩnh vực bồi thường nhà nước</w:t>
      </w:r>
    </w:p>
    <w:p w:rsidR="003A2CC4" w:rsidRPr="00D2053C" w:rsidRDefault="00586FC5" w:rsidP="000B642E">
      <w:pPr>
        <w:spacing w:after="120" w:line="360" w:lineRule="exact"/>
        <w:rPr>
          <w:color w:val="000000" w:themeColor="text1"/>
          <w:sz w:val="28"/>
          <w:szCs w:val="28"/>
        </w:rPr>
      </w:pPr>
      <w:r>
        <w:rPr>
          <w:color w:val="000000" w:themeColor="text1"/>
          <w:sz w:val="28"/>
          <w:szCs w:val="28"/>
        </w:rPr>
        <w:t>2.</w:t>
      </w:r>
      <w:r w:rsidR="003A2CC4" w:rsidRPr="00D2053C">
        <w:rPr>
          <w:color w:val="000000" w:themeColor="text1"/>
          <w:sz w:val="28"/>
          <w:szCs w:val="28"/>
        </w:rPr>
        <w:t xml:space="preserve">1. Báo cáo hoạt động quản lý </w:t>
      </w:r>
      <w:r w:rsidR="00F6023E" w:rsidRPr="00D2053C">
        <w:rPr>
          <w:color w:val="000000" w:themeColor="text1"/>
          <w:sz w:val="28"/>
          <w:szCs w:val="28"/>
        </w:rPr>
        <w:t>nhà nước về công tác bồi thường</w:t>
      </w:r>
      <w:r w:rsidR="003A2CC4" w:rsidRPr="00D2053C">
        <w:rPr>
          <w:color w:val="000000" w:themeColor="text1"/>
          <w:sz w:val="28"/>
          <w:szCs w:val="28"/>
        </w:rPr>
        <w:t xml:space="preserve"> trong hoạt động quản lý hành chính </w:t>
      </w:r>
      <w:r w:rsidR="003D2B48" w:rsidRPr="00D2053C">
        <w:rPr>
          <w:color w:val="000000" w:themeColor="text1"/>
          <w:sz w:val="28"/>
          <w:szCs w:val="28"/>
        </w:rPr>
        <w:t>(Thông tư số 03/2013/TT-BTP</w:t>
      </w:r>
      <w:r w:rsidR="000B642E" w:rsidRPr="000B642E">
        <w:t xml:space="preserve"> </w:t>
      </w:r>
      <w:r w:rsidR="000B642E" w:rsidRPr="000B642E">
        <w:rPr>
          <w:color w:val="000000" w:themeColor="text1"/>
          <w:sz w:val="28"/>
          <w:szCs w:val="28"/>
        </w:rPr>
        <w:t xml:space="preserve">ngày 31/01/2013 </w:t>
      </w:r>
      <w:r w:rsidR="000B642E" w:rsidRPr="000B642E">
        <w:rPr>
          <w:color w:val="000000" w:themeColor="text1"/>
          <w:sz w:val="28"/>
          <w:szCs w:val="28"/>
        </w:rPr>
        <w:lastRenderedPageBreak/>
        <w:t>của Bộ Tư pháp</w:t>
      </w:r>
      <w:r w:rsidR="000B642E">
        <w:rPr>
          <w:color w:val="000000" w:themeColor="text1"/>
          <w:sz w:val="28"/>
          <w:szCs w:val="28"/>
        </w:rPr>
        <w:t xml:space="preserve"> </w:t>
      </w:r>
      <w:r w:rsidR="000B642E" w:rsidRPr="000B642E">
        <w:rPr>
          <w:color w:val="000000" w:themeColor="text1"/>
          <w:sz w:val="28"/>
          <w:szCs w:val="28"/>
        </w:rPr>
        <w:t>hướng dẫn thực hiện quản lý nhà nước về công tác bồi thường</w:t>
      </w:r>
      <w:r w:rsidR="000B642E">
        <w:rPr>
          <w:color w:val="000000" w:themeColor="text1"/>
          <w:sz w:val="28"/>
          <w:szCs w:val="28"/>
        </w:rPr>
        <w:t xml:space="preserve"> </w:t>
      </w:r>
      <w:r w:rsidR="000B642E" w:rsidRPr="000B642E">
        <w:rPr>
          <w:color w:val="000000" w:themeColor="text1"/>
          <w:sz w:val="28"/>
          <w:szCs w:val="28"/>
        </w:rPr>
        <w:t>trong hoạt động quản lý hành chính</w:t>
      </w:r>
      <w:r w:rsidR="000B642E">
        <w:rPr>
          <w:color w:val="000000" w:themeColor="text1"/>
          <w:sz w:val="28"/>
          <w:szCs w:val="28"/>
        </w:rPr>
        <w:t xml:space="preserve">; </w:t>
      </w:r>
      <w:r w:rsidR="000B642E" w:rsidRPr="00D2053C">
        <w:rPr>
          <w:color w:val="000000" w:themeColor="text1"/>
          <w:sz w:val="28"/>
          <w:szCs w:val="28"/>
        </w:rPr>
        <w:t>Thông tư số 13/2015/TT-BTP</w:t>
      </w:r>
      <w:r w:rsidR="000B642E" w:rsidRPr="000B642E">
        <w:t xml:space="preserve"> </w:t>
      </w:r>
      <w:r w:rsidR="000B642E" w:rsidRPr="000B642E">
        <w:rPr>
          <w:color w:val="000000" w:themeColor="text1"/>
          <w:sz w:val="28"/>
          <w:szCs w:val="28"/>
        </w:rPr>
        <w:t>Sửa đổi, bổ sung một số điều của Thông tư số 03/2013/TT-BTP</w:t>
      </w:r>
      <w:r w:rsidR="003D2B48" w:rsidRPr="00D2053C">
        <w:rPr>
          <w:color w:val="000000" w:themeColor="text1"/>
          <w:sz w:val="28"/>
          <w:szCs w:val="28"/>
        </w:rPr>
        <w:t>)</w:t>
      </w:r>
      <w:r w:rsidR="000B642E">
        <w:rPr>
          <w:color w:val="000000" w:themeColor="text1"/>
          <w:sz w:val="28"/>
          <w:szCs w:val="28"/>
        </w:rPr>
        <w:t>.</w:t>
      </w:r>
    </w:p>
    <w:p w:rsidR="003A2CC4" w:rsidRPr="00D2053C" w:rsidRDefault="00586FC5" w:rsidP="00D2053C">
      <w:pPr>
        <w:spacing w:after="120" w:line="360" w:lineRule="exact"/>
        <w:rPr>
          <w:color w:val="000000" w:themeColor="text1"/>
          <w:sz w:val="28"/>
          <w:szCs w:val="28"/>
        </w:rPr>
      </w:pPr>
      <w:r>
        <w:rPr>
          <w:color w:val="000000" w:themeColor="text1"/>
          <w:sz w:val="28"/>
          <w:szCs w:val="28"/>
        </w:rPr>
        <w:t>2.</w:t>
      </w:r>
      <w:r w:rsidR="003A2CC4" w:rsidRPr="00D2053C">
        <w:rPr>
          <w:color w:val="000000" w:themeColor="text1"/>
          <w:sz w:val="28"/>
          <w:szCs w:val="28"/>
        </w:rPr>
        <w:t xml:space="preserve">2. Báo cáo hoạt động quản lý </w:t>
      </w:r>
      <w:r w:rsidR="00F6023E" w:rsidRPr="00D2053C">
        <w:rPr>
          <w:color w:val="000000" w:themeColor="text1"/>
          <w:sz w:val="28"/>
          <w:szCs w:val="28"/>
        </w:rPr>
        <w:t>nhà nước về công tác bồi thường</w:t>
      </w:r>
      <w:r w:rsidR="003A2CC4" w:rsidRPr="00D2053C">
        <w:rPr>
          <w:color w:val="000000" w:themeColor="text1"/>
          <w:sz w:val="28"/>
          <w:szCs w:val="28"/>
        </w:rPr>
        <w:t xml:space="preserve"> trong hoạt động thi hành án dân sự</w:t>
      </w:r>
      <w:r w:rsidR="003D2B48" w:rsidRPr="00D2053C">
        <w:rPr>
          <w:color w:val="000000" w:themeColor="text1"/>
          <w:sz w:val="28"/>
          <w:szCs w:val="28"/>
        </w:rPr>
        <w:t xml:space="preserve"> (Điều 25 Thông tư liên tịch số </w:t>
      </w:r>
      <w:r w:rsidR="00F6023E" w:rsidRPr="00D2053C">
        <w:rPr>
          <w:color w:val="000000" w:themeColor="text1"/>
          <w:sz w:val="28"/>
          <w:szCs w:val="28"/>
        </w:rPr>
        <w:t>0</w:t>
      </w:r>
      <w:r w:rsidR="003D2B48" w:rsidRPr="00D2053C">
        <w:rPr>
          <w:color w:val="000000" w:themeColor="text1"/>
          <w:sz w:val="28"/>
          <w:szCs w:val="28"/>
        </w:rPr>
        <w:t>4/2013/TTLT-BTP-BQP</w:t>
      </w:r>
      <w:r w:rsidR="00FF5AC8">
        <w:rPr>
          <w:color w:val="000000" w:themeColor="text1"/>
          <w:sz w:val="28"/>
          <w:szCs w:val="28"/>
        </w:rPr>
        <w:t xml:space="preserve"> </w:t>
      </w:r>
      <w:r w:rsidR="00FF5AC8" w:rsidRPr="00FF5AC8">
        <w:rPr>
          <w:color w:val="000000" w:themeColor="text1"/>
          <w:sz w:val="28"/>
          <w:szCs w:val="28"/>
        </w:rPr>
        <w:t>ngày 01/02/2013 của Bộ Tư pháp, Bộ Quốc phòng hướng dẫn thực hiện quản lý nhà nước về công tác bồi thường trong hoạt động thi hành án dân sự</w:t>
      </w:r>
      <w:r w:rsidR="00FF5AC8">
        <w:rPr>
          <w:color w:val="000000" w:themeColor="text1"/>
          <w:sz w:val="28"/>
          <w:szCs w:val="28"/>
        </w:rPr>
        <w:t xml:space="preserve">; </w:t>
      </w:r>
      <w:r w:rsidR="00FF5AC8" w:rsidRPr="00D2053C">
        <w:rPr>
          <w:color w:val="000000" w:themeColor="text1"/>
          <w:sz w:val="28"/>
          <w:szCs w:val="28"/>
        </w:rPr>
        <w:t>Điều 1 Thông tư liên tịch số 16/2015/TTLT-BTP-BQP</w:t>
      </w:r>
      <w:r w:rsidR="00FF5AC8">
        <w:rPr>
          <w:color w:val="000000" w:themeColor="text1"/>
          <w:sz w:val="28"/>
          <w:szCs w:val="28"/>
        </w:rPr>
        <w:t xml:space="preserve"> </w:t>
      </w:r>
      <w:r w:rsidR="00FF5AC8" w:rsidRPr="000B642E">
        <w:rPr>
          <w:color w:val="000000" w:themeColor="text1"/>
          <w:sz w:val="28"/>
          <w:szCs w:val="28"/>
        </w:rPr>
        <w:t>Sửa đổi, bổ sung một số điều của Thông tư</w:t>
      </w:r>
      <w:r w:rsidR="00FF5AC8">
        <w:rPr>
          <w:color w:val="000000" w:themeColor="text1"/>
          <w:sz w:val="28"/>
          <w:szCs w:val="28"/>
        </w:rPr>
        <w:t xml:space="preserve"> </w:t>
      </w:r>
      <w:r w:rsidR="00FF5AC8" w:rsidRPr="00D2053C">
        <w:rPr>
          <w:color w:val="000000" w:themeColor="text1"/>
          <w:sz w:val="28"/>
          <w:szCs w:val="28"/>
        </w:rPr>
        <w:t>liên tịch số 04/2013/TTLT-BTP-BQP</w:t>
      </w:r>
      <w:r w:rsidR="003D2B48" w:rsidRPr="00D2053C">
        <w:rPr>
          <w:color w:val="000000" w:themeColor="text1"/>
          <w:sz w:val="28"/>
          <w:szCs w:val="28"/>
        </w:rPr>
        <w:t>)</w:t>
      </w:r>
      <w:r w:rsidR="00FF5AC8">
        <w:rPr>
          <w:color w:val="000000" w:themeColor="text1"/>
          <w:sz w:val="28"/>
          <w:szCs w:val="28"/>
        </w:rPr>
        <w:t>.</w:t>
      </w:r>
    </w:p>
    <w:p w:rsidR="003A2CC4" w:rsidRPr="00D2053C" w:rsidRDefault="00586FC5" w:rsidP="00FF5AC8">
      <w:pPr>
        <w:spacing w:after="120" w:line="360" w:lineRule="exact"/>
        <w:rPr>
          <w:color w:val="000000" w:themeColor="text1"/>
          <w:sz w:val="28"/>
          <w:szCs w:val="28"/>
        </w:rPr>
      </w:pPr>
      <w:r>
        <w:rPr>
          <w:color w:val="000000" w:themeColor="text1"/>
          <w:sz w:val="28"/>
          <w:szCs w:val="28"/>
        </w:rPr>
        <w:t>2.</w:t>
      </w:r>
      <w:r w:rsidR="003A2CC4" w:rsidRPr="00D2053C">
        <w:rPr>
          <w:color w:val="000000" w:themeColor="text1"/>
          <w:sz w:val="28"/>
          <w:szCs w:val="28"/>
        </w:rPr>
        <w:t xml:space="preserve">3. </w:t>
      </w:r>
      <w:r w:rsidR="00F6023E" w:rsidRPr="00D2053C">
        <w:rPr>
          <w:color w:val="000000" w:themeColor="text1"/>
          <w:sz w:val="28"/>
          <w:szCs w:val="28"/>
        </w:rPr>
        <w:t>Báo cáo kết quả</w:t>
      </w:r>
      <w:r w:rsidR="003A2CC4" w:rsidRPr="00D2053C">
        <w:rPr>
          <w:color w:val="000000" w:themeColor="text1"/>
          <w:sz w:val="28"/>
          <w:szCs w:val="28"/>
        </w:rPr>
        <w:t xml:space="preserve"> thực hiện trách nhiệm bồi thường của nhà nước trong hoạt động tố tụng hình sự</w:t>
      </w:r>
      <w:r w:rsidR="003D2B48" w:rsidRPr="00D2053C">
        <w:rPr>
          <w:color w:val="000000" w:themeColor="text1"/>
          <w:sz w:val="28"/>
          <w:szCs w:val="28"/>
        </w:rPr>
        <w:t xml:space="preserve"> (Điều 10 Thông tư liên tịch số 22/2014/TTLT-BTP-TANDTC-VKSNDTC-BCA-BQP-BTC-BNNPTNT</w:t>
      </w:r>
      <w:r w:rsidR="00FF5AC8">
        <w:rPr>
          <w:color w:val="000000" w:themeColor="text1"/>
          <w:sz w:val="28"/>
          <w:szCs w:val="28"/>
        </w:rPr>
        <w:t xml:space="preserve"> </w:t>
      </w:r>
      <w:r w:rsidR="00E138F9">
        <w:rPr>
          <w:color w:val="000000" w:themeColor="text1"/>
          <w:sz w:val="28"/>
          <w:szCs w:val="28"/>
        </w:rPr>
        <w:t>ngày 21/11/</w:t>
      </w:r>
      <w:r w:rsidR="00FF5AC8" w:rsidRPr="00FF5AC8">
        <w:rPr>
          <w:color w:val="000000" w:themeColor="text1"/>
          <w:sz w:val="28"/>
          <w:szCs w:val="28"/>
        </w:rPr>
        <w:t>2014</w:t>
      </w:r>
      <w:r w:rsidR="00FF5AC8">
        <w:rPr>
          <w:color w:val="000000" w:themeColor="text1"/>
          <w:sz w:val="28"/>
          <w:szCs w:val="28"/>
        </w:rPr>
        <w:t xml:space="preserve"> </w:t>
      </w:r>
      <w:r w:rsidR="00FF5AC8" w:rsidRPr="00FF5AC8">
        <w:rPr>
          <w:color w:val="000000" w:themeColor="text1"/>
          <w:sz w:val="28"/>
          <w:szCs w:val="28"/>
        </w:rPr>
        <w:t>Hướng dẫn thực hiện quản lý nhà nước về công tác bồi thường trong hoạt động tố tụng</w:t>
      </w:r>
      <w:r w:rsidR="003D2B48" w:rsidRPr="00D2053C">
        <w:rPr>
          <w:color w:val="000000" w:themeColor="text1"/>
          <w:sz w:val="28"/>
          <w:szCs w:val="28"/>
        </w:rPr>
        <w:t>)</w:t>
      </w:r>
      <w:r w:rsidR="00F6023E" w:rsidRPr="00D2053C">
        <w:rPr>
          <w:color w:val="000000" w:themeColor="text1"/>
          <w:sz w:val="28"/>
          <w:szCs w:val="28"/>
        </w:rPr>
        <w:t>.</w:t>
      </w:r>
    </w:p>
    <w:p w:rsidR="003A2CC4" w:rsidRPr="00FF5AC8" w:rsidRDefault="00F6023E" w:rsidP="00D2053C">
      <w:pPr>
        <w:spacing w:after="120" w:line="360" w:lineRule="exact"/>
        <w:rPr>
          <w:color w:val="000000" w:themeColor="text1"/>
          <w:sz w:val="28"/>
          <w:szCs w:val="28"/>
        </w:rPr>
      </w:pPr>
      <w:r w:rsidRPr="00D2053C">
        <w:rPr>
          <w:color w:val="000000" w:themeColor="text1"/>
          <w:sz w:val="28"/>
          <w:szCs w:val="28"/>
        </w:rPr>
        <w:t xml:space="preserve">- Phương án đơn giản hóa đã thực thi đối với 03 báo cáo trên: Gộp các báo cáo trên thành một loại báo cáo: “Báo cáo </w:t>
      </w:r>
      <w:r w:rsidRPr="00D2053C">
        <w:rPr>
          <w:color w:val="000000" w:themeColor="text1"/>
          <w:sz w:val="28"/>
          <w:szCs w:val="28"/>
          <w:shd w:val="clear" w:color="auto" w:fill="FFFFFF"/>
        </w:rPr>
        <w:t>việc thực hiện công tác bồi thường nhà nước”, đồng thời</w:t>
      </w:r>
      <w:r w:rsidR="00FF5AC8">
        <w:rPr>
          <w:color w:val="000000" w:themeColor="text1"/>
          <w:sz w:val="28"/>
          <w:szCs w:val="28"/>
          <w:shd w:val="clear" w:color="auto" w:fill="FFFFFF"/>
        </w:rPr>
        <w:t>,</w:t>
      </w:r>
      <w:r w:rsidRPr="00D2053C">
        <w:rPr>
          <w:color w:val="000000" w:themeColor="text1"/>
          <w:sz w:val="28"/>
          <w:szCs w:val="28"/>
          <w:shd w:val="clear" w:color="auto" w:fill="FFFFFF"/>
        </w:rPr>
        <w:t xml:space="preserve"> giảm tần suất báo cáo,</w:t>
      </w:r>
      <w:r w:rsidR="00FF5AC8">
        <w:rPr>
          <w:color w:val="000000" w:themeColor="text1"/>
          <w:sz w:val="28"/>
          <w:szCs w:val="28"/>
          <w:shd w:val="clear" w:color="auto" w:fill="FFFFFF"/>
        </w:rPr>
        <w:t xml:space="preserve"> </w:t>
      </w:r>
      <w:r w:rsidR="00FF5AC8">
        <w:rPr>
          <w:color w:val="000000" w:themeColor="text1"/>
          <w:sz w:val="28"/>
          <w:szCs w:val="28"/>
        </w:rPr>
        <w:t>bỏ yêu cầu báo cáo định kỳ</w:t>
      </w:r>
      <w:r w:rsidR="00FF5AC8" w:rsidRPr="00D2053C">
        <w:rPr>
          <w:color w:val="000000" w:themeColor="text1"/>
          <w:sz w:val="28"/>
          <w:szCs w:val="28"/>
        </w:rPr>
        <w:t xml:space="preserve"> sáu tháng, chỉ yêu cầu báo cáo định kỳ hàng năm</w:t>
      </w:r>
      <w:r w:rsidRPr="00D2053C">
        <w:rPr>
          <w:color w:val="000000" w:themeColor="text1"/>
          <w:sz w:val="28"/>
          <w:szCs w:val="28"/>
          <w:shd w:val="clear" w:color="auto" w:fill="FFFFFF"/>
        </w:rPr>
        <w:t>. Cụ thể</w:t>
      </w:r>
      <w:r w:rsidR="009479FD" w:rsidRPr="00D2053C">
        <w:rPr>
          <w:color w:val="000000" w:themeColor="text1"/>
          <w:sz w:val="28"/>
          <w:szCs w:val="28"/>
          <w:shd w:val="clear" w:color="auto" w:fill="FFFFFF"/>
        </w:rPr>
        <w:t>,</w:t>
      </w:r>
      <w:r w:rsidRPr="00D2053C">
        <w:rPr>
          <w:color w:val="000000" w:themeColor="text1"/>
          <w:sz w:val="28"/>
          <w:szCs w:val="28"/>
          <w:shd w:val="clear" w:color="auto" w:fill="FFFFFF"/>
        </w:rPr>
        <w:t xml:space="preserve"> </w:t>
      </w:r>
      <w:r w:rsidR="009479FD" w:rsidRPr="00D2053C">
        <w:rPr>
          <w:color w:val="000000" w:themeColor="text1"/>
          <w:sz w:val="28"/>
          <w:szCs w:val="28"/>
          <w:shd w:val="clear" w:color="auto" w:fill="FFFFFF"/>
        </w:rPr>
        <w:t xml:space="preserve">đã </w:t>
      </w:r>
      <w:r w:rsidRPr="00D2053C">
        <w:rPr>
          <w:color w:val="000000" w:themeColor="text1"/>
          <w:sz w:val="28"/>
          <w:szCs w:val="28"/>
          <w:shd w:val="clear" w:color="auto" w:fill="FFFFFF"/>
        </w:rPr>
        <w:t xml:space="preserve">được quy định tại Điều 73, 74, 75 </w:t>
      </w:r>
      <w:r w:rsidRPr="00FF5AC8">
        <w:rPr>
          <w:iCs/>
          <w:color w:val="000000" w:themeColor="text1"/>
          <w:sz w:val="28"/>
          <w:szCs w:val="28"/>
          <w:shd w:val="clear" w:color="auto" w:fill="FFFFFF"/>
        </w:rPr>
        <w:t>Luật Trách nhiệm bồi thường của Nhà nước năm 2017 (</w:t>
      </w:r>
      <w:r w:rsidR="00E46065" w:rsidRPr="00FF5AC8">
        <w:rPr>
          <w:color w:val="000000" w:themeColor="text1"/>
          <w:sz w:val="28"/>
          <w:szCs w:val="28"/>
          <w:shd w:val="clear" w:color="auto" w:fill="FFFFFF"/>
        </w:rPr>
        <w:t>có hiệ</w:t>
      </w:r>
      <w:r w:rsidR="00E138F9">
        <w:rPr>
          <w:color w:val="000000" w:themeColor="text1"/>
          <w:sz w:val="28"/>
          <w:szCs w:val="28"/>
          <w:shd w:val="clear" w:color="auto" w:fill="FFFFFF"/>
        </w:rPr>
        <w:t>u lực thi hành từ ngày 01/7/</w:t>
      </w:r>
      <w:r w:rsidR="00E46065" w:rsidRPr="00FF5AC8">
        <w:rPr>
          <w:color w:val="000000" w:themeColor="text1"/>
          <w:sz w:val="28"/>
          <w:szCs w:val="28"/>
          <w:shd w:val="clear" w:color="auto" w:fill="FFFFFF"/>
        </w:rPr>
        <w:t xml:space="preserve">2018) và tại dự thảo </w:t>
      </w:r>
      <w:r w:rsidR="00E46065" w:rsidRPr="00FF5AC8">
        <w:rPr>
          <w:iCs/>
          <w:color w:val="000000" w:themeColor="text1"/>
          <w:sz w:val="28"/>
          <w:szCs w:val="28"/>
          <w:shd w:val="clear" w:color="auto" w:fill="FFFFFF"/>
        </w:rPr>
        <w:t>Nghị định quy định chi tiết một số điều và biện pháp thi hành Luật Trách nhiệm bồi thường của Nhà nước.</w:t>
      </w:r>
    </w:p>
    <w:p w:rsidR="00564AAD" w:rsidRPr="00AD0335" w:rsidRDefault="00AD0335" w:rsidP="00D2053C">
      <w:pPr>
        <w:widowControl w:val="0"/>
        <w:spacing w:after="120" w:line="360" w:lineRule="exact"/>
        <w:rPr>
          <w:b/>
          <w:color w:val="000000" w:themeColor="text1"/>
          <w:sz w:val="26"/>
          <w:szCs w:val="26"/>
        </w:rPr>
      </w:pPr>
      <w:r w:rsidRPr="00AD0335">
        <w:rPr>
          <w:b/>
          <w:color w:val="000000" w:themeColor="text1"/>
          <w:sz w:val="26"/>
          <w:szCs w:val="26"/>
        </w:rPr>
        <w:t>II</w:t>
      </w:r>
      <w:r w:rsidR="00564AAD" w:rsidRPr="00AD0335">
        <w:rPr>
          <w:b/>
          <w:color w:val="000000" w:themeColor="text1"/>
          <w:sz w:val="26"/>
          <w:szCs w:val="26"/>
        </w:rPr>
        <w:t>. CHẾ ĐỘ BÁO CÁO ĐỊNH KỲ ĐỀ NGHỊ BÃI BỎ</w:t>
      </w:r>
    </w:p>
    <w:p w:rsidR="00AD0335" w:rsidRPr="00187413" w:rsidRDefault="00187413" w:rsidP="00187413">
      <w:pPr>
        <w:widowControl w:val="0"/>
        <w:spacing w:after="120" w:line="360" w:lineRule="exact"/>
        <w:rPr>
          <w:b/>
          <w:color w:val="000000" w:themeColor="text1"/>
          <w:sz w:val="28"/>
          <w:szCs w:val="28"/>
        </w:rPr>
      </w:pPr>
      <w:r>
        <w:rPr>
          <w:b/>
          <w:color w:val="000000" w:themeColor="text1"/>
          <w:sz w:val="28"/>
          <w:szCs w:val="28"/>
        </w:rPr>
        <w:t xml:space="preserve">1. </w:t>
      </w:r>
      <w:r w:rsidR="00AD0335" w:rsidRPr="00187413">
        <w:rPr>
          <w:b/>
          <w:color w:val="000000" w:themeColor="text1"/>
          <w:sz w:val="28"/>
          <w:szCs w:val="28"/>
        </w:rPr>
        <w:t>Lĩnh vực kiểm tra, rà soát, hệ thống hóa văn bản quy phạm pháp luật</w:t>
      </w:r>
    </w:p>
    <w:p w:rsidR="0084662F" w:rsidRPr="00D2053C" w:rsidRDefault="00187413" w:rsidP="00D2053C">
      <w:pPr>
        <w:widowControl w:val="0"/>
        <w:spacing w:after="120" w:line="360" w:lineRule="exact"/>
        <w:rPr>
          <w:color w:val="000000" w:themeColor="text1"/>
          <w:sz w:val="28"/>
          <w:szCs w:val="28"/>
        </w:rPr>
      </w:pPr>
      <w:r>
        <w:rPr>
          <w:color w:val="000000" w:themeColor="text1"/>
          <w:sz w:val="28"/>
          <w:szCs w:val="28"/>
        </w:rPr>
        <w:t>1.</w:t>
      </w:r>
      <w:r w:rsidR="0084662F" w:rsidRPr="00D2053C">
        <w:rPr>
          <w:color w:val="000000" w:themeColor="text1"/>
          <w:sz w:val="28"/>
          <w:szCs w:val="28"/>
        </w:rPr>
        <w:t>1</w:t>
      </w:r>
      <w:r w:rsidR="00C21605" w:rsidRPr="00D2053C">
        <w:rPr>
          <w:color w:val="000000" w:themeColor="text1"/>
          <w:sz w:val="28"/>
          <w:szCs w:val="28"/>
        </w:rPr>
        <w:t xml:space="preserve">. Báo cáo hàng năm về công </w:t>
      </w:r>
      <w:r w:rsidR="00E138F9">
        <w:rPr>
          <w:color w:val="000000" w:themeColor="text1"/>
          <w:sz w:val="28"/>
          <w:szCs w:val="28"/>
        </w:rPr>
        <w:t>tác kiể</w:t>
      </w:r>
      <w:r w:rsidR="00C21605" w:rsidRPr="00D2053C">
        <w:rPr>
          <w:color w:val="000000" w:themeColor="text1"/>
          <w:sz w:val="28"/>
          <w:szCs w:val="28"/>
        </w:rPr>
        <w:t>m tra, xử lý văn bản quy phạm pháp luật trên địa bàn xã (Điểm b khoản 1 Điều 135 Nghị định 34/2016/NĐ-CP ngày 14/5/2016 của Chính phủ quy định chi tiết một số điều và biện pháp thi hành Luật Ban hành văn bản quy phạm pháp luật).</w:t>
      </w:r>
    </w:p>
    <w:p w:rsidR="00564AAD" w:rsidRPr="00D2053C" w:rsidRDefault="00E138F9" w:rsidP="00D2053C">
      <w:pPr>
        <w:widowControl w:val="0"/>
        <w:spacing w:after="120" w:line="360" w:lineRule="exact"/>
        <w:rPr>
          <w:color w:val="000000" w:themeColor="text1"/>
          <w:sz w:val="28"/>
          <w:szCs w:val="28"/>
        </w:rPr>
      </w:pPr>
      <w:r>
        <w:rPr>
          <w:color w:val="000000" w:themeColor="text1"/>
          <w:sz w:val="28"/>
          <w:szCs w:val="28"/>
        </w:rPr>
        <w:t>1.</w:t>
      </w:r>
      <w:r w:rsidR="0036519A" w:rsidRPr="00D2053C">
        <w:rPr>
          <w:color w:val="000000" w:themeColor="text1"/>
          <w:sz w:val="28"/>
          <w:szCs w:val="28"/>
        </w:rPr>
        <w:t>2. Báo cáo hàng năm về công tác rà soát, hệ thống hóa văn bản quy phạm pháp luật trên địa bàn xã</w:t>
      </w:r>
      <w:r w:rsidR="00F11496" w:rsidRPr="00D2053C">
        <w:rPr>
          <w:color w:val="000000" w:themeColor="text1"/>
          <w:sz w:val="28"/>
          <w:szCs w:val="28"/>
        </w:rPr>
        <w:t xml:space="preserve"> (đ</w:t>
      </w:r>
      <w:r w:rsidR="0036519A" w:rsidRPr="00D2053C">
        <w:rPr>
          <w:color w:val="000000" w:themeColor="text1"/>
          <w:sz w:val="28"/>
          <w:szCs w:val="28"/>
        </w:rPr>
        <w:t>iểm b khoản 1 Điều 170 Nghị định 34/2016/NĐ-CP ngày 14/5/2016 của Chính phủ quy định chi tiết một số điều và biện pháp thi hành Luật Ban hành văn bản quy phạm pháp luật).</w:t>
      </w:r>
    </w:p>
    <w:p w:rsidR="0036519A" w:rsidRPr="00E138F9" w:rsidRDefault="00564AAD" w:rsidP="00E138F9">
      <w:pPr>
        <w:pStyle w:val="BodyText3"/>
        <w:tabs>
          <w:tab w:val="left" w:pos="709"/>
        </w:tabs>
        <w:spacing w:line="360" w:lineRule="exact"/>
        <w:rPr>
          <w:bCs/>
          <w:i/>
          <w:color w:val="000000" w:themeColor="text1"/>
          <w:sz w:val="28"/>
          <w:szCs w:val="28"/>
          <w:lang w:val="nl-NL"/>
        </w:rPr>
      </w:pPr>
      <w:r w:rsidRPr="00D2053C">
        <w:rPr>
          <w:color w:val="000000" w:themeColor="text1"/>
          <w:sz w:val="28"/>
          <w:szCs w:val="28"/>
        </w:rPr>
        <w:t>- Lý do</w:t>
      </w:r>
      <w:r w:rsidR="00B95CA2">
        <w:rPr>
          <w:color w:val="000000" w:themeColor="text1"/>
          <w:sz w:val="28"/>
          <w:szCs w:val="28"/>
        </w:rPr>
        <w:t xml:space="preserve"> đề nghị bãi bỏ 02 báo cáo trên</w:t>
      </w:r>
      <w:r w:rsidRPr="00D2053C">
        <w:rPr>
          <w:color w:val="000000" w:themeColor="text1"/>
          <w:sz w:val="28"/>
          <w:szCs w:val="28"/>
        </w:rPr>
        <w:t>:</w:t>
      </w:r>
      <w:r w:rsidR="00B95CA2">
        <w:rPr>
          <w:bCs/>
          <w:color w:val="000000" w:themeColor="text1"/>
          <w:sz w:val="28"/>
          <w:szCs w:val="28"/>
          <w:lang w:val="nl-NL"/>
        </w:rPr>
        <w:t xml:space="preserve"> Theo quy định tại</w:t>
      </w:r>
      <w:r w:rsidR="0036519A" w:rsidRPr="00D2053C">
        <w:rPr>
          <w:bCs/>
          <w:color w:val="000000" w:themeColor="text1"/>
          <w:sz w:val="28"/>
          <w:szCs w:val="28"/>
          <w:lang w:val="nl-NL"/>
        </w:rPr>
        <w:t xml:space="preserve"> </w:t>
      </w:r>
      <w:r w:rsidR="0036519A" w:rsidRPr="00D2053C">
        <w:rPr>
          <w:color w:val="000000" w:themeColor="text1"/>
          <w:sz w:val="28"/>
          <w:szCs w:val="28"/>
        </w:rPr>
        <w:t xml:space="preserve">Điều 30 Luật Ban hành văn bản quy phạm pháp luật </w:t>
      </w:r>
      <w:r w:rsidR="00B95CA2">
        <w:rPr>
          <w:color w:val="000000" w:themeColor="text1"/>
          <w:sz w:val="28"/>
          <w:szCs w:val="28"/>
        </w:rPr>
        <w:t xml:space="preserve">năm 2015 </w:t>
      </w:r>
      <w:r w:rsidR="0036519A" w:rsidRPr="00D2053C">
        <w:rPr>
          <w:color w:val="000000" w:themeColor="text1"/>
          <w:sz w:val="28"/>
          <w:szCs w:val="28"/>
        </w:rPr>
        <w:t xml:space="preserve">thì </w:t>
      </w:r>
      <w:r w:rsidR="00C513E6" w:rsidRPr="00D2053C">
        <w:rPr>
          <w:color w:val="000000" w:themeColor="text1"/>
          <w:sz w:val="28"/>
          <w:szCs w:val="28"/>
        </w:rPr>
        <w:t>Uỷ ban nhân dân và Hội đồng nhân dân</w:t>
      </w:r>
      <w:r w:rsidR="0036519A" w:rsidRPr="00D2053C">
        <w:rPr>
          <w:color w:val="000000" w:themeColor="text1"/>
          <w:sz w:val="28"/>
          <w:szCs w:val="28"/>
        </w:rPr>
        <w:t xml:space="preserve"> cấp xã chỉ được </w:t>
      </w:r>
      <w:r w:rsidR="00C513E6" w:rsidRPr="00D2053C">
        <w:rPr>
          <w:color w:val="000000" w:themeColor="text1"/>
          <w:sz w:val="28"/>
          <w:szCs w:val="28"/>
        </w:rPr>
        <w:t>ban hành văn bản quy phạm pháp luật</w:t>
      </w:r>
      <w:r w:rsidR="0036519A" w:rsidRPr="00D2053C">
        <w:rPr>
          <w:color w:val="000000" w:themeColor="text1"/>
          <w:sz w:val="28"/>
          <w:szCs w:val="28"/>
        </w:rPr>
        <w:t xml:space="preserve"> để quy định những vấn đề về quản lý nhà nước trong trường hợp được luật giao. </w:t>
      </w:r>
      <w:r w:rsidR="0036519A" w:rsidRPr="00D2053C">
        <w:rPr>
          <w:bCs/>
          <w:color w:val="000000" w:themeColor="text1"/>
          <w:sz w:val="28"/>
          <w:szCs w:val="28"/>
          <w:lang w:val="nl-NL"/>
        </w:rPr>
        <w:t xml:space="preserve">Như vậy, </w:t>
      </w:r>
      <w:r w:rsidR="0036519A" w:rsidRPr="00D2053C">
        <w:rPr>
          <w:color w:val="000000" w:themeColor="text1"/>
          <w:sz w:val="28"/>
          <w:szCs w:val="28"/>
        </w:rPr>
        <w:t>t</w:t>
      </w:r>
      <w:r w:rsidR="00133916" w:rsidRPr="00D2053C">
        <w:rPr>
          <w:color w:val="000000" w:themeColor="text1"/>
          <w:sz w:val="28"/>
          <w:szCs w:val="28"/>
        </w:rPr>
        <w:t>hẩm quyền ban hành văn bản quy phạm pháp luật</w:t>
      </w:r>
      <w:r w:rsidR="0036519A" w:rsidRPr="00D2053C">
        <w:rPr>
          <w:color w:val="000000" w:themeColor="text1"/>
          <w:sz w:val="28"/>
          <w:szCs w:val="28"/>
        </w:rPr>
        <w:t xml:space="preserve"> của chính quyền cấp xã </w:t>
      </w:r>
      <w:r w:rsidR="002D749D">
        <w:rPr>
          <w:color w:val="000000" w:themeColor="text1"/>
          <w:sz w:val="28"/>
          <w:szCs w:val="28"/>
        </w:rPr>
        <w:t>hiện nay đã được hạn chế tối đa. T</w:t>
      </w:r>
      <w:r w:rsidR="0036519A" w:rsidRPr="00D2053C">
        <w:rPr>
          <w:color w:val="000000" w:themeColor="text1"/>
          <w:sz w:val="28"/>
          <w:szCs w:val="28"/>
        </w:rPr>
        <w:t xml:space="preserve">hực tế cho thấy sau khi thực hiện Luật Ban hành văn bản quy phạm pháp luật (từ 1/7/2016 đến nay), hầu hết </w:t>
      </w:r>
      <w:r w:rsidR="00485CF0" w:rsidRPr="00D2053C">
        <w:rPr>
          <w:color w:val="000000" w:themeColor="text1"/>
          <w:sz w:val="28"/>
          <w:szCs w:val="28"/>
        </w:rPr>
        <w:t>Uỷ ban nhân dân và Hội đồng nhân dân</w:t>
      </w:r>
      <w:r w:rsidR="00485CF0">
        <w:rPr>
          <w:color w:val="000000" w:themeColor="text1"/>
          <w:sz w:val="28"/>
          <w:szCs w:val="28"/>
        </w:rPr>
        <w:t xml:space="preserve"> </w:t>
      </w:r>
      <w:r w:rsidR="0036519A" w:rsidRPr="00D2053C">
        <w:rPr>
          <w:color w:val="000000" w:themeColor="text1"/>
          <w:sz w:val="28"/>
          <w:szCs w:val="28"/>
        </w:rPr>
        <w:t>cấp xã không ban hành văn bản</w:t>
      </w:r>
      <w:r w:rsidR="00133916" w:rsidRPr="00D2053C">
        <w:rPr>
          <w:color w:val="000000" w:themeColor="text1"/>
          <w:sz w:val="28"/>
          <w:szCs w:val="28"/>
        </w:rPr>
        <w:t xml:space="preserve"> quy phạm pháp luật</w:t>
      </w:r>
      <w:r w:rsidR="0036519A" w:rsidRPr="00D2053C">
        <w:rPr>
          <w:color w:val="000000" w:themeColor="text1"/>
          <w:sz w:val="28"/>
          <w:szCs w:val="28"/>
        </w:rPr>
        <w:t xml:space="preserve">. </w:t>
      </w:r>
      <w:r w:rsidR="0036519A" w:rsidRPr="00D2053C">
        <w:rPr>
          <w:color w:val="000000" w:themeColor="text1"/>
          <w:sz w:val="28"/>
          <w:szCs w:val="28"/>
        </w:rPr>
        <w:lastRenderedPageBreak/>
        <w:t xml:space="preserve">Do đó, trong thời gian tới, hàng năm </w:t>
      </w:r>
      <w:r w:rsidR="00133916" w:rsidRPr="00D2053C">
        <w:rPr>
          <w:color w:val="000000" w:themeColor="text1"/>
          <w:sz w:val="28"/>
          <w:szCs w:val="28"/>
        </w:rPr>
        <w:t xml:space="preserve">Ủy ban nhân dân </w:t>
      </w:r>
      <w:r w:rsidR="0036519A" w:rsidRPr="00D2053C">
        <w:rPr>
          <w:color w:val="000000" w:themeColor="text1"/>
          <w:sz w:val="28"/>
          <w:szCs w:val="28"/>
        </w:rPr>
        <w:t>cấp xã rất ít khi (hoặc không) phải thực hiện công tác tự kiểm tra và công tác rà soát</w:t>
      </w:r>
      <w:r w:rsidR="00485CF0">
        <w:rPr>
          <w:color w:val="000000" w:themeColor="text1"/>
          <w:sz w:val="28"/>
          <w:szCs w:val="28"/>
        </w:rPr>
        <w:t>, hệ thống hóa</w:t>
      </w:r>
      <w:r w:rsidR="0036519A" w:rsidRPr="00D2053C">
        <w:rPr>
          <w:color w:val="000000" w:themeColor="text1"/>
          <w:sz w:val="28"/>
          <w:szCs w:val="28"/>
        </w:rPr>
        <w:t xml:space="preserve"> văn bản </w:t>
      </w:r>
      <w:r w:rsidR="00133916" w:rsidRPr="00D2053C">
        <w:rPr>
          <w:color w:val="000000" w:themeColor="text1"/>
          <w:sz w:val="28"/>
          <w:szCs w:val="28"/>
        </w:rPr>
        <w:t xml:space="preserve">quy phạm pháp luật </w:t>
      </w:r>
      <w:r w:rsidR="0036519A" w:rsidRPr="00D2053C">
        <w:rPr>
          <w:color w:val="000000" w:themeColor="text1"/>
          <w:sz w:val="28"/>
          <w:szCs w:val="28"/>
        </w:rPr>
        <w:t>do chính quyền cấp xã ban hành.</w:t>
      </w:r>
    </w:p>
    <w:p w:rsidR="0036519A" w:rsidRPr="00D2053C" w:rsidRDefault="00133916" w:rsidP="00D2053C">
      <w:pPr>
        <w:pStyle w:val="BodyText3"/>
        <w:tabs>
          <w:tab w:val="left" w:pos="709"/>
        </w:tabs>
        <w:spacing w:line="360" w:lineRule="exact"/>
        <w:ind w:firstLine="0"/>
        <w:rPr>
          <w:color w:val="000000" w:themeColor="text1"/>
          <w:sz w:val="28"/>
          <w:szCs w:val="28"/>
        </w:rPr>
      </w:pPr>
      <w:r w:rsidRPr="00D2053C">
        <w:rPr>
          <w:color w:val="000000" w:themeColor="text1"/>
          <w:sz w:val="28"/>
          <w:szCs w:val="28"/>
        </w:rPr>
        <w:t xml:space="preserve">         </w:t>
      </w:r>
      <w:r w:rsidR="00485CF0">
        <w:rPr>
          <w:color w:val="000000" w:themeColor="text1"/>
          <w:sz w:val="28"/>
          <w:szCs w:val="28"/>
        </w:rPr>
        <w:t xml:space="preserve">Từ tình hình thực tế nêu trên và </w:t>
      </w:r>
      <w:r w:rsidR="0036519A" w:rsidRPr="00D2053C">
        <w:rPr>
          <w:color w:val="000000" w:themeColor="text1"/>
          <w:sz w:val="28"/>
          <w:szCs w:val="28"/>
        </w:rPr>
        <w:t xml:space="preserve">để giảm bớt chế độ báo cáo, không cần thiết </w:t>
      </w:r>
      <w:r w:rsidR="00485CF0">
        <w:rPr>
          <w:color w:val="000000" w:themeColor="text1"/>
          <w:sz w:val="28"/>
          <w:szCs w:val="28"/>
        </w:rPr>
        <w:t xml:space="preserve">duy trì </w:t>
      </w:r>
      <w:r w:rsidR="0036519A" w:rsidRPr="00D2053C">
        <w:rPr>
          <w:color w:val="000000" w:themeColor="text1"/>
          <w:sz w:val="28"/>
          <w:szCs w:val="28"/>
        </w:rPr>
        <w:t xml:space="preserve">yêu cầu </w:t>
      </w:r>
      <w:r w:rsidRPr="00D2053C">
        <w:rPr>
          <w:color w:val="000000" w:themeColor="text1"/>
          <w:sz w:val="28"/>
          <w:szCs w:val="28"/>
        </w:rPr>
        <w:t xml:space="preserve">Ủy ban nhân dân </w:t>
      </w:r>
      <w:r w:rsidR="0036519A" w:rsidRPr="00D2053C">
        <w:rPr>
          <w:color w:val="000000" w:themeColor="text1"/>
          <w:sz w:val="28"/>
          <w:szCs w:val="28"/>
        </w:rPr>
        <w:t xml:space="preserve">cấp xã thực hiện báo cáo </w:t>
      </w:r>
      <w:r w:rsidRPr="00D2053C">
        <w:rPr>
          <w:color w:val="000000" w:themeColor="text1"/>
          <w:sz w:val="28"/>
          <w:szCs w:val="28"/>
        </w:rPr>
        <w:t xml:space="preserve">Ủy ban nhân dân </w:t>
      </w:r>
      <w:r w:rsidR="0036519A" w:rsidRPr="00D2053C">
        <w:rPr>
          <w:color w:val="000000" w:themeColor="text1"/>
          <w:sz w:val="28"/>
          <w:szCs w:val="28"/>
        </w:rPr>
        <w:t xml:space="preserve">cấp huyện về công tác kiểm tra, rà soát, hệ thống hóa văn bản </w:t>
      </w:r>
      <w:r w:rsidRPr="00D2053C">
        <w:rPr>
          <w:color w:val="000000" w:themeColor="text1"/>
          <w:sz w:val="28"/>
          <w:szCs w:val="28"/>
        </w:rPr>
        <w:t xml:space="preserve">quy phạm pháp luật </w:t>
      </w:r>
      <w:r w:rsidR="0036519A" w:rsidRPr="00D2053C">
        <w:rPr>
          <w:color w:val="000000" w:themeColor="text1"/>
          <w:sz w:val="28"/>
          <w:szCs w:val="28"/>
        </w:rPr>
        <w:t xml:space="preserve">hàng năm trên địa bàn xã. </w:t>
      </w:r>
      <w:r w:rsidR="00642AA5" w:rsidRPr="00D2053C">
        <w:rPr>
          <w:color w:val="000000" w:themeColor="text1"/>
          <w:sz w:val="28"/>
          <w:szCs w:val="28"/>
        </w:rPr>
        <w:t xml:space="preserve">Ủy ban nhân dân cấp huyện </w:t>
      </w:r>
      <w:r w:rsidR="00642AA5">
        <w:rPr>
          <w:color w:val="000000" w:themeColor="text1"/>
          <w:sz w:val="28"/>
          <w:szCs w:val="28"/>
        </w:rPr>
        <w:t xml:space="preserve">sẽ </w:t>
      </w:r>
      <w:r w:rsidR="00642AA5" w:rsidRPr="00D2053C">
        <w:rPr>
          <w:color w:val="000000" w:themeColor="text1"/>
          <w:sz w:val="28"/>
          <w:szCs w:val="28"/>
        </w:rPr>
        <w:t xml:space="preserve">nắm bắt tình hình </w:t>
      </w:r>
      <w:r w:rsidR="00642AA5">
        <w:rPr>
          <w:color w:val="000000" w:themeColor="text1"/>
          <w:sz w:val="28"/>
          <w:szCs w:val="28"/>
        </w:rPr>
        <w:t>thực hiện c</w:t>
      </w:r>
      <w:r w:rsidR="0036519A" w:rsidRPr="00D2053C">
        <w:rPr>
          <w:color w:val="000000" w:themeColor="text1"/>
          <w:sz w:val="28"/>
          <w:szCs w:val="28"/>
        </w:rPr>
        <w:t xml:space="preserve">ông tác </w:t>
      </w:r>
      <w:r w:rsidR="00485CF0">
        <w:rPr>
          <w:color w:val="000000" w:themeColor="text1"/>
          <w:sz w:val="28"/>
          <w:szCs w:val="28"/>
        </w:rPr>
        <w:t xml:space="preserve">này </w:t>
      </w:r>
      <w:r w:rsidR="0036519A" w:rsidRPr="00D2053C">
        <w:rPr>
          <w:color w:val="000000" w:themeColor="text1"/>
          <w:sz w:val="28"/>
          <w:szCs w:val="28"/>
        </w:rPr>
        <w:t xml:space="preserve">thông qua hoạt động quản lý nhà nước và báo cáo thống kê của cấp xã theo quy định tại Thông tư số 04/2016/TT-BTP </w:t>
      </w:r>
      <w:r w:rsidR="00642AA5" w:rsidRPr="00D2053C">
        <w:rPr>
          <w:color w:val="000000" w:themeColor="text1"/>
          <w:sz w:val="28"/>
          <w:szCs w:val="28"/>
        </w:rPr>
        <w:t xml:space="preserve">ngày 03/3/2016 của Bộ Tư pháp </w:t>
      </w:r>
      <w:r w:rsidR="0036519A" w:rsidRPr="00D2053C">
        <w:rPr>
          <w:color w:val="000000" w:themeColor="text1"/>
          <w:sz w:val="28"/>
          <w:szCs w:val="28"/>
        </w:rPr>
        <w:t xml:space="preserve">quy định một số nội dung về hoạt động thống kê của ngành Tư pháp để tổng hợp, báo cáo </w:t>
      </w:r>
      <w:r w:rsidRPr="00D2053C">
        <w:rPr>
          <w:color w:val="000000" w:themeColor="text1"/>
          <w:sz w:val="28"/>
          <w:szCs w:val="28"/>
        </w:rPr>
        <w:t xml:space="preserve">Ủy ban nhân dân </w:t>
      </w:r>
      <w:r w:rsidR="0036519A" w:rsidRPr="00D2053C">
        <w:rPr>
          <w:color w:val="000000" w:themeColor="text1"/>
          <w:sz w:val="28"/>
          <w:szCs w:val="28"/>
        </w:rPr>
        <w:t>cấp tỉnh.</w:t>
      </w:r>
    </w:p>
    <w:p w:rsidR="00554309" w:rsidRPr="00D2053C" w:rsidRDefault="00554309" w:rsidP="00D2053C">
      <w:pPr>
        <w:widowControl w:val="0"/>
        <w:spacing w:after="120" w:line="360" w:lineRule="exact"/>
        <w:rPr>
          <w:color w:val="000000" w:themeColor="text1"/>
          <w:sz w:val="28"/>
          <w:szCs w:val="28"/>
        </w:rPr>
      </w:pPr>
      <w:r w:rsidRPr="00D2053C">
        <w:rPr>
          <w:color w:val="000000" w:themeColor="text1"/>
          <w:sz w:val="28"/>
          <w:szCs w:val="28"/>
        </w:rPr>
        <w:t>- Kiến nghị thực thi:</w:t>
      </w:r>
      <w:r w:rsidR="00C21605" w:rsidRPr="00D2053C">
        <w:rPr>
          <w:color w:val="000000" w:themeColor="text1"/>
          <w:sz w:val="28"/>
          <w:szCs w:val="28"/>
        </w:rPr>
        <w:t xml:space="preserve"> Sửa đổi Nghị định </w:t>
      </w:r>
      <w:r w:rsidR="00642AA5">
        <w:rPr>
          <w:color w:val="000000" w:themeColor="text1"/>
          <w:sz w:val="28"/>
          <w:szCs w:val="28"/>
        </w:rPr>
        <w:t xml:space="preserve">số </w:t>
      </w:r>
      <w:r w:rsidR="00C21605" w:rsidRPr="00D2053C">
        <w:rPr>
          <w:color w:val="000000" w:themeColor="text1"/>
          <w:sz w:val="28"/>
          <w:szCs w:val="28"/>
        </w:rPr>
        <w:t xml:space="preserve">34/2016/NĐ-CP ngày 14/5/2016 của Chính phủ quy định chi tiết một số điều và biện pháp thi hành Luật Ban </w:t>
      </w:r>
      <w:r w:rsidR="00642AA5">
        <w:rPr>
          <w:color w:val="000000" w:themeColor="text1"/>
          <w:sz w:val="28"/>
          <w:szCs w:val="28"/>
        </w:rPr>
        <w:t>hành văn bản quy phạm pháp luật.</w:t>
      </w:r>
    </w:p>
    <w:p w:rsidR="00564AAD" w:rsidRPr="009A171A" w:rsidRDefault="009A171A" w:rsidP="00D2053C">
      <w:pPr>
        <w:widowControl w:val="0"/>
        <w:spacing w:after="120" w:line="360" w:lineRule="exact"/>
        <w:rPr>
          <w:b/>
          <w:color w:val="000000" w:themeColor="text1"/>
          <w:sz w:val="26"/>
          <w:szCs w:val="26"/>
        </w:rPr>
      </w:pPr>
      <w:r w:rsidRPr="009A171A">
        <w:rPr>
          <w:b/>
          <w:color w:val="000000" w:themeColor="text1"/>
          <w:sz w:val="26"/>
          <w:szCs w:val="26"/>
        </w:rPr>
        <w:t>III</w:t>
      </w:r>
      <w:r w:rsidR="00564AAD" w:rsidRPr="009A171A">
        <w:rPr>
          <w:b/>
          <w:color w:val="000000" w:themeColor="text1"/>
          <w:sz w:val="26"/>
          <w:szCs w:val="26"/>
        </w:rPr>
        <w:t>. CHẾ ĐỘ BÁO CÁO ĐỊNH KỲ ĐỀ NGHỊ SỬA ĐỔI, BỔ SUNG</w:t>
      </w:r>
      <w:r w:rsidR="001E5326" w:rsidRPr="009A171A">
        <w:rPr>
          <w:b/>
          <w:color w:val="000000" w:themeColor="text1"/>
          <w:sz w:val="26"/>
          <w:szCs w:val="26"/>
        </w:rPr>
        <w:t xml:space="preserve"> </w:t>
      </w:r>
    </w:p>
    <w:p w:rsidR="00A60D0A" w:rsidRPr="00A60D0A" w:rsidRDefault="00A60D0A" w:rsidP="00D2053C">
      <w:pPr>
        <w:widowControl w:val="0"/>
        <w:spacing w:after="120" w:line="360" w:lineRule="exact"/>
        <w:rPr>
          <w:b/>
          <w:color w:val="000000" w:themeColor="text1"/>
          <w:sz w:val="28"/>
          <w:szCs w:val="28"/>
        </w:rPr>
      </w:pPr>
      <w:r w:rsidRPr="00A60D0A">
        <w:rPr>
          <w:b/>
          <w:color w:val="000000" w:themeColor="text1"/>
          <w:sz w:val="28"/>
          <w:szCs w:val="28"/>
        </w:rPr>
        <w:t>1. Lĩnh vực nuôi con nuôi</w:t>
      </w:r>
    </w:p>
    <w:p w:rsidR="00564AAD" w:rsidRPr="00D2053C" w:rsidRDefault="00A60D0A" w:rsidP="00D2053C">
      <w:pPr>
        <w:widowControl w:val="0"/>
        <w:spacing w:after="120" w:line="360" w:lineRule="exact"/>
        <w:rPr>
          <w:color w:val="000000" w:themeColor="text1"/>
          <w:sz w:val="28"/>
          <w:szCs w:val="28"/>
        </w:rPr>
      </w:pPr>
      <w:r>
        <w:rPr>
          <w:color w:val="000000" w:themeColor="text1"/>
          <w:sz w:val="28"/>
          <w:szCs w:val="28"/>
        </w:rPr>
        <w:t>1.</w:t>
      </w:r>
      <w:r w:rsidR="00F11496" w:rsidRPr="00D2053C">
        <w:rPr>
          <w:color w:val="000000" w:themeColor="text1"/>
          <w:sz w:val="28"/>
          <w:szCs w:val="28"/>
        </w:rPr>
        <w:t xml:space="preserve">1. Báo cáo về kết quả đăng ký nuôi con nuôi trong nước tại </w:t>
      </w:r>
      <w:r w:rsidR="00E26772" w:rsidRPr="00D2053C">
        <w:rPr>
          <w:color w:val="000000" w:themeColor="text1"/>
          <w:sz w:val="28"/>
          <w:szCs w:val="28"/>
        </w:rPr>
        <w:t xml:space="preserve">Ủy ban nhân dân </w:t>
      </w:r>
      <w:r w:rsidR="00F11496" w:rsidRPr="00D2053C">
        <w:rPr>
          <w:color w:val="000000" w:themeColor="text1"/>
          <w:sz w:val="28"/>
          <w:szCs w:val="28"/>
        </w:rPr>
        <w:t>cấp xã (điểm d khoản 3 Điều 49 Luật Nuôi con nuôi 2010; điểm l khoản 2 Điều 1 Thông tư số 04/2016/TT-BTP ngày 03/3/2016 của Bộ Tư pháp quy định một số nội dung về hoạt động thống kê của Ngành Tư pháp)</w:t>
      </w:r>
      <w:r w:rsidR="000F4882">
        <w:rPr>
          <w:color w:val="000000" w:themeColor="text1"/>
          <w:sz w:val="28"/>
          <w:szCs w:val="28"/>
        </w:rPr>
        <w:t>.</w:t>
      </w:r>
    </w:p>
    <w:p w:rsidR="00F11496" w:rsidRPr="00D2053C" w:rsidRDefault="00A60D0A" w:rsidP="00D2053C">
      <w:pPr>
        <w:spacing w:after="120" w:line="360" w:lineRule="exact"/>
        <w:rPr>
          <w:color w:val="000000" w:themeColor="text1"/>
          <w:sz w:val="28"/>
          <w:szCs w:val="28"/>
        </w:rPr>
      </w:pPr>
      <w:r>
        <w:rPr>
          <w:color w:val="000000" w:themeColor="text1"/>
          <w:sz w:val="28"/>
          <w:szCs w:val="28"/>
        </w:rPr>
        <w:t>1.</w:t>
      </w:r>
      <w:r w:rsidR="00F11496" w:rsidRPr="00D2053C">
        <w:rPr>
          <w:color w:val="000000" w:themeColor="text1"/>
          <w:sz w:val="28"/>
          <w:szCs w:val="28"/>
        </w:rPr>
        <w:t xml:space="preserve">2. Báo cáo về kết quả đăng ký nuôi con nuôi trong nước tại </w:t>
      </w:r>
      <w:r w:rsidR="00E26772" w:rsidRPr="00D2053C">
        <w:rPr>
          <w:color w:val="000000" w:themeColor="text1"/>
          <w:sz w:val="28"/>
          <w:szCs w:val="28"/>
        </w:rPr>
        <w:t xml:space="preserve">Ủy ban nhân dân </w:t>
      </w:r>
      <w:r w:rsidR="00F11496" w:rsidRPr="00D2053C">
        <w:rPr>
          <w:color w:val="000000" w:themeColor="text1"/>
          <w:sz w:val="28"/>
          <w:szCs w:val="28"/>
        </w:rPr>
        <w:t>cấp xã trên địa bàn huyện (điểm d khoản 2 Điều 49 Luật Nuôi con nuôi 2010; điểm l khoản 2 Điều 1 Thông tư số 04/2016/TT-BTP ngày 03/3/2016 của Bộ Tư pháp quy định một số nội dung về hoạt động thống kê của Ngành Tư pháp).</w:t>
      </w:r>
    </w:p>
    <w:p w:rsidR="00F11496" w:rsidRPr="00D2053C" w:rsidRDefault="00A60D0A" w:rsidP="00E26772">
      <w:pPr>
        <w:spacing w:after="120" w:line="360" w:lineRule="exact"/>
        <w:rPr>
          <w:color w:val="000000" w:themeColor="text1"/>
          <w:sz w:val="28"/>
          <w:szCs w:val="28"/>
        </w:rPr>
      </w:pPr>
      <w:r>
        <w:rPr>
          <w:color w:val="000000" w:themeColor="text1"/>
          <w:sz w:val="28"/>
          <w:szCs w:val="28"/>
        </w:rPr>
        <w:t>1.</w:t>
      </w:r>
      <w:r w:rsidR="00F11496" w:rsidRPr="00D2053C">
        <w:rPr>
          <w:color w:val="000000" w:themeColor="text1"/>
          <w:sz w:val="28"/>
          <w:szCs w:val="28"/>
        </w:rPr>
        <w:t xml:space="preserve">3. Báo cáo về kết quả đăng ký nuôi con nuôi trong nước tại </w:t>
      </w:r>
      <w:r w:rsidR="00E26772" w:rsidRPr="00D2053C">
        <w:rPr>
          <w:color w:val="000000" w:themeColor="text1"/>
          <w:sz w:val="28"/>
          <w:szCs w:val="28"/>
        </w:rPr>
        <w:t xml:space="preserve">Ủy ban nhân dân </w:t>
      </w:r>
      <w:r w:rsidR="00F11496" w:rsidRPr="00D2053C">
        <w:rPr>
          <w:color w:val="000000" w:themeColor="text1"/>
          <w:sz w:val="28"/>
          <w:szCs w:val="28"/>
        </w:rPr>
        <w:t xml:space="preserve">cấp xã trên địa bàn tỉnh (điểm c khoản 1 Điều 49 Luật Nuôi con nuôi 2010; điểm l khoản 2 Điều 1 Thông tư số 04/2016/TT-BTP ngày 03/3/2016 của Bộ Tư pháp quy định một số nội dung về hoạt động thống kê của Ngành Tư pháp). </w:t>
      </w:r>
    </w:p>
    <w:p w:rsidR="00F11496" w:rsidRPr="00D2053C" w:rsidRDefault="00A60D0A" w:rsidP="00D2053C">
      <w:pPr>
        <w:spacing w:after="120" w:line="360" w:lineRule="exact"/>
        <w:rPr>
          <w:color w:val="000000" w:themeColor="text1"/>
          <w:sz w:val="28"/>
          <w:szCs w:val="28"/>
        </w:rPr>
      </w:pPr>
      <w:r>
        <w:rPr>
          <w:color w:val="000000" w:themeColor="text1"/>
          <w:sz w:val="28"/>
          <w:szCs w:val="28"/>
        </w:rPr>
        <w:t>1.</w:t>
      </w:r>
      <w:r w:rsidR="00F11496" w:rsidRPr="00D2053C">
        <w:rPr>
          <w:color w:val="000000" w:themeColor="text1"/>
          <w:sz w:val="28"/>
          <w:szCs w:val="28"/>
        </w:rPr>
        <w:t xml:space="preserve">4. Báo cáo về kết quả đăng ký nuôi con nuôi tại cơ quan đại diện Việt Nam ở nước ngoài </w:t>
      </w:r>
      <w:r w:rsidR="00F25F0B" w:rsidRPr="00D2053C">
        <w:rPr>
          <w:color w:val="000000" w:themeColor="text1"/>
          <w:sz w:val="28"/>
          <w:szCs w:val="28"/>
        </w:rPr>
        <w:t>(điểm 1 Khoản 2 Điều 1 Thông tư số 04/2016/TT-BTP ngày 03/3/2016 của Bộ Tư pháp quy định một số nội dung về hoạt động thống kê của Ngành Tư pháp).</w:t>
      </w:r>
    </w:p>
    <w:p w:rsidR="00564AAD" w:rsidRPr="00D2053C" w:rsidRDefault="00564AAD" w:rsidP="00D2053C">
      <w:pPr>
        <w:widowControl w:val="0"/>
        <w:spacing w:after="120" w:line="360" w:lineRule="exact"/>
        <w:rPr>
          <w:color w:val="000000" w:themeColor="text1"/>
          <w:sz w:val="28"/>
          <w:szCs w:val="28"/>
        </w:rPr>
      </w:pPr>
      <w:r w:rsidRPr="00D2053C">
        <w:rPr>
          <w:color w:val="000000" w:themeColor="text1"/>
          <w:sz w:val="28"/>
          <w:szCs w:val="28"/>
        </w:rPr>
        <w:t>- Phương án đơn giản hóa</w:t>
      </w:r>
      <w:r w:rsidRPr="00D2053C">
        <w:rPr>
          <w:color w:val="000000" w:themeColor="text1"/>
          <w:sz w:val="28"/>
          <w:szCs w:val="28"/>
          <w:lang w:val="vi-VN"/>
        </w:rPr>
        <w:t xml:space="preserve"> </w:t>
      </w:r>
      <w:r w:rsidR="00F25F0B" w:rsidRPr="00D2053C">
        <w:rPr>
          <w:color w:val="000000" w:themeColor="text1"/>
          <w:sz w:val="28"/>
          <w:szCs w:val="28"/>
        </w:rPr>
        <w:t>đối với 04 báo cáo trên: Đơn giản hóa hình thức báo cáo, chỉ yêu cầu đối tượng báo cáo qua hệ thống phần mềm thống kê Ngành Tư pháp.</w:t>
      </w:r>
    </w:p>
    <w:p w:rsidR="00564AAD" w:rsidRPr="00D2053C" w:rsidRDefault="00564AAD" w:rsidP="00D2053C">
      <w:pPr>
        <w:widowControl w:val="0"/>
        <w:spacing w:after="120" w:line="360" w:lineRule="exact"/>
        <w:rPr>
          <w:color w:val="000000" w:themeColor="text1"/>
          <w:sz w:val="28"/>
          <w:szCs w:val="28"/>
        </w:rPr>
      </w:pPr>
      <w:r w:rsidRPr="00D2053C">
        <w:rPr>
          <w:color w:val="000000" w:themeColor="text1"/>
          <w:sz w:val="28"/>
          <w:szCs w:val="28"/>
        </w:rPr>
        <w:t>- Lý do:</w:t>
      </w:r>
      <w:r w:rsidR="00C53C92" w:rsidRPr="00D2053C">
        <w:rPr>
          <w:color w:val="000000" w:themeColor="text1"/>
          <w:sz w:val="28"/>
          <w:szCs w:val="28"/>
        </w:rPr>
        <w:t xml:space="preserve"> </w:t>
      </w:r>
      <w:r w:rsidR="00F25F0B" w:rsidRPr="00D2053C">
        <w:rPr>
          <w:color w:val="000000" w:themeColor="text1"/>
          <w:sz w:val="28"/>
          <w:szCs w:val="28"/>
        </w:rPr>
        <w:t>Nhằm đơn giản hóa chế độ báo cáo,</w:t>
      </w:r>
      <w:r w:rsidR="00C95BDF" w:rsidRPr="00D2053C">
        <w:rPr>
          <w:color w:val="000000" w:themeColor="text1"/>
          <w:sz w:val="28"/>
          <w:szCs w:val="28"/>
        </w:rPr>
        <w:t xml:space="preserve"> t</w:t>
      </w:r>
      <w:r w:rsidR="00CD2D79" w:rsidRPr="00D2053C">
        <w:rPr>
          <w:color w:val="000000" w:themeColor="text1"/>
          <w:sz w:val="28"/>
          <w:szCs w:val="28"/>
        </w:rPr>
        <w:t xml:space="preserve">ạo thuận lợi cho đối tượng, </w:t>
      </w:r>
      <w:r w:rsidR="003061B8" w:rsidRPr="00D2053C">
        <w:rPr>
          <w:color w:val="000000" w:themeColor="text1"/>
          <w:sz w:val="28"/>
          <w:szCs w:val="28"/>
        </w:rPr>
        <w:t xml:space="preserve">tăng cường ứng dụng công nghệ thông tin, </w:t>
      </w:r>
      <w:r w:rsidR="00CD2D79" w:rsidRPr="00D2053C">
        <w:rPr>
          <w:color w:val="000000" w:themeColor="text1"/>
          <w:sz w:val="28"/>
          <w:szCs w:val="28"/>
        </w:rPr>
        <w:t>giúp</w:t>
      </w:r>
      <w:r w:rsidR="00F25F0B" w:rsidRPr="00D2053C">
        <w:rPr>
          <w:color w:val="000000" w:themeColor="text1"/>
          <w:sz w:val="28"/>
          <w:szCs w:val="28"/>
        </w:rPr>
        <w:t xml:space="preserve"> tiết k</w:t>
      </w:r>
      <w:r w:rsidR="00CD2D79" w:rsidRPr="00D2053C">
        <w:rPr>
          <w:color w:val="000000" w:themeColor="text1"/>
          <w:sz w:val="28"/>
          <w:szCs w:val="28"/>
        </w:rPr>
        <w:t>iệm chi</w:t>
      </w:r>
      <w:r w:rsidR="00F25F0B" w:rsidRPr="00D2053C">
        <w:rPr>
          <w:color w:val="000000" w:themeColor="text1"/>
          <w:sz w:val="28"/>
          <w:szCs w:val="28"/>
        </w:rPr>
        <w:t xml:space="preserve"> phí và thời gian </w:t>
      </w:r>
      <w:r w:rsidR="00F25F0B" w:rsidRPr="00D2053C">
        <w:rPr>
          <w:color w:val="000000" w:themeColor="text1"/>
          <w:sz w:val="28"/>
          <w:szCs w:val="28"/>
        </w:rPr>
        <w:lastRenderedPageBreak/>
        <w:t>thực hiện báo cáo.</w:t>
      </w:r>
    </w:p>
    <w:p w:rsidR="00F25F0B" w:rsidRDefault="00554309" w:rsidP="00D2053C">
      <w:pPr>
        <w:spacing w:after="120" w:line="360" w:lineRule="exact"/>
        <w:rPr>
          <w:color w:val="000000" w:themeColor="text1"/>
          <w:sz w:val="28"/>
          <w:szCs w:val="28"/>
        </w:rPr>
      </w:pPr>
      <w:r w:rsidRPr="00D2053C">
        <w:rPr>
          <w:color w:val="000000" w:themeColor="text1"/>
          <w:sz w:val="28"/>
          <w:szCs w:val="28"/>
        </w:rPr>
        <w:t>- Kiến nghị thực thi:</w:t>
      </w:r>
      <w:r w:rsidR="00F25F0B" w:rsidRPr="00D2053C">
        <w:rPr>
          <w:color w:val="000000" w:themeColor="text1"/>
          <w:sz w:val="28"/>
          <w:szCs w:val="28"/>
        </w:rPr>
        <w:t xml:space="preserve"> Sửa đổi Thông tư số 04/2016/TT-BTP ngày 03/3/2016 của Bộ Tư pháp quy định một số nội dung về hoạt động thống kê của Ngành Tư pháp. </w:t>
      </w:r>
    </w:p>
    <w:p w:rsidR="00554309" w:rsidRPr="000F6575" w:rsidRDefault="000F6575" w:rsidP="000F6575">
      <w:pPr>
        <w:spacing w:after="120" w:line="360" w:lineRule="exact"/>
        <w:rPr>
          <w:b/>
          <w:color w:val="000000" w:themeColor="text1"/>
          <w:sz w:val="28"/>
          <w:szCs w:val="28"/>
        </w:rPr>
      </w:pPr>
      <w:r w:rsidRPr="000F6575">
        <w:rPr>
          <w:b/>
          <w:color w:val="000000" w:themeColor="text1"/>
          <w:sz w:val="28"/>
          <w:szCs w:val="28"/>
        </w:rPr>
        <w:t>2. Lĩnh vực thi hành án dân sự</w:t>
      </w:r>
    </w:p>
    <w:p w:rsidR="00C95BDF" w:rsidRPr="00D2053C" w:rsidRDefault="003B7D11" w:rsidP="00D2053C">
      <w:pPr>
        <w:spacing w:after="120" w:line="360" w:lineRule="exact"/>
        <w:rPr>
          <w:color w:val="000000" w:themeColor="text1"/>
          <w:sz w:val="28"/>
          <w:szCs w:val="28"/>
        </w:rPr>
      </w:pPr>
      <w:r>
        <w:rPr>
          <w:color w:val="000000" w:themeColor="text1"/>
          <w:sz w:val="28"/>
          <w:szCs w:val="28"/>
        </w:rPr>
        <w:t>2.</w:t>
      </w:r>
      <w:r w:rsidR="00C95BDF" w:rsidRPr="00D2053C">
        <w:rPr>
          <w:color w:val="000000" w:themeColor="text1"/>
          <w:sz w:val="28"/>
          <w:szCs w:val="28"/>
        </w:rPr>
        <w:t>1. Báo cáo kết quả thi hành án dân sự tính bằng việc chủ động thi hành án</w:t>
      </w:r>
      <w:r>
        <w:rPr>
          <w:color w:val="000000" w:themeColor="text1"/>
          <w:sz w:val="28"/>
          <w:szCs w:val="28"/>
        </w:rPr>
        <w:t>.</w:t>
      </w:r>
    </w:p>
    <w:p w:rsidR="00C95BDF" w:rsidRPr="00D2053C" w:rsidRDefault="003B7D11" w:rsidP="00D2053C">
      <w:pPr>
        <w:spacing w:after="120" w:line="360" w:lineRule="exact"/>
        <w:rPr>
          <w:color w:val="000000" w:themeColor="text1"/>
          <w:sz w:val="28"/>
          <w:szCs w:val="28"/>
        </w:rPr>
      </w:pPr>
      <w:r>
        <w:rPr>
          <w:color w:val="000000" w:themeColor="text1"/>
          <w:sz w:val="28"/>
          <w:szCs w:val="28"/>
        </w:rPr>
        <w:t>2.</w:t>
      </w:r>
      <w:r w:rsidR="00C95BDF" w:rsidRPr="00D2053C">
        <w:rPr>
          <w:color w:val="000000" w:themeColor="text1"/>
          <w:sz w:val="28"/>
          <w:szCs w:val="28"/>
        </w:rPr>
        <w:t>2. Báo cáo kết quả thi hành án dân sự tính bằng việc theo yêu cầu thi hành án</w:t>
      </w:r>
      <w:r>
        <w:rPr>
          <w:color w:val="000000" w:themeColor="text1"/>
          <w:sz w:val="28"/>
          <w:szCs w:val="28"/>
        </w:rPr>
        <w:t>.</w:t>
      </w:r>
    </w:p>
    <w:p w:rsidR="00C95BDF" w:rsidRPr="00D2053C" w:rsidRDefault="003B7D11" w:rsidP="00D2053C">
      <w:pPr>
        <w:spacing w:after="120" w:line="360" w:lineRule="exact"/>
        <w:rPr>
          <w:color w:val="000000" w:themeColor="text1"/>
          <w:sz w:val="28"/>
          <w:szCs w:val="28"/>
        </w:rPr>
      </w:pPr>
      <w:r>
        <w:rPr>
          <w:color w:val="000000" w:themeColor="text1"/>
          <w:sz w:val="28"/>
          <w:szCs w:val="28"/>
        </w:rPr>
        <w:t>2.</w:t>
      </w:r>
      <w:r w:rsidR="00C95BDF" w:rsidRPr="00D2053C">
        <w:rPr>
          <w:color w:val="000000" w:themeColor="text1"/>
          <w:sz w:val="28"/>
          <w:szCs w:val="28"/>
        </w:rPr>
        <w:t>3. Báo cáo kết quả thi hành án dân sự tính bằng tiền chủ động thi hành án</w:t>
      </w:r>
      <w:r>
        <w:rPr>
          <w:color w:val="000000" w:themeColor="text1"/>
          <w:sz w:val="28"/>
          <w:szCs w:val="28"/>
        </w:rPr>
        <w:t>.</w:t>
      </w:r>
    </w:p>
    <w:p w:rsidR="00C95BDF" w:rsidRPr="00D2053C" w:rsidRDefault="003B7D11" w:rsidP="00D2053C">
      <w:pPr>
        <w:spacing w:after="120" w:line="360" w:lineRule="exact"/>
        <w:rPr>
          <w:color w:val="000000" w:themeColor="text1"/>
          <w:sz w:val="28"/>
          <w:szCs w:val="28"/>
        </w:rPr>
      </w:pPr>
      <w:r>
        <w:rPr>
          <w:color w:val="000000" w:themeColor="text1"/>
          <w:sz w:val="28"/>
          <w:szCs w:val="28"/>
        </w:rPr>
        <w:t>2.</w:t>
      </w:r>
      <w:r w:rsidR="00C95BDF" w:rsidRPr="00D2053C">
        <w:rPr>
          <w:color w:val="000000" w:themeColor="text1"/>
          <w:sz w:val="28"/>
          <w:szCs w:val="28"/>
        </w:rPr>
        <w:t>4. Báo cáo kết quả thi hành án dân sự tính bằng tiền theo yêu cầu thi hành án</w:t>
      </w:r>
      <w:r>
        <w:rPr>
          <w:color w:val="000000" w:themeColor="text1"/>
          <w:sz w:val="28"/>
          <w:szCs w:val="28"/>
        </w:rPr>
        <w:t>.</w:t>
      </w:r>
    </w:p>
    <w:p w:rsidR="00C95BDF" w:rsidRPr="00D2053C" w:rsidRDefault="003B7D11" w:rsidP="00D2053C">
      <w:pPr>
        <w:spacing w:after="120" w:line="360" w:lineRule="exact"/>
        <w:rPr>
          <w:color w:val="000000" w:themeColor="text1"/>
          <w:sz w:val="28"/>
          <w:szCs w:val="28"/>
        </w:rPr>
      </w:pPr>
      <w:r>
        <w:rPr>
          <w:color w:val="000000" w:themeColor="text1"/>
          <w:sz w:val="28"/>
          <w:szCs w:val="28"/>
        </w:rPr>
        <w:t>2.5. Báo</w:t>
      </w:r>
      <w:r w:rsidR="00C95BDF" w:rsidRPr="00D2053C">
        <w:rPr>
          <w:color w:val="000000" w:themeColor="text1"/>
          <w:sz w:val="28"/>
          <w:szCs w:val="28"/>
        </w:rPr>
        <w:t xml:space="preserve"> cáo kết quả thi hành án dân sự tính bằng tiền thu cho ngân sách Nhà nước, tổ chức, cá nhân được thi hành án</w:t>
      </w:r>
      <w:r>
        <w:rPr>
          <w:color w:val="000000" w:themeColor="text1"/>
          <w:sz w:val="28"/>
          <w:szCs w:val="28"/>
        </w:rPr>
        <w:t>.</w:t>
      </w:r>
    </w:p>
    <w:p w:rsidR="00C95BDF" w:rsidRPr="00D2053C" w:rsidRDefault="003B7D11" w:rsidP="00D2053C">
      <w:pPr>
        <w:spacing w:after="120" w:line="360" w:lineRule="exact"/>
        <w:rPr>
          <w:color w:val="000000" w:themeColor="text1"/>
          <w:sz w:val="28"/>
          <w:szCs w:val="28"/>
        </w:rPr>
      </w:pPr>
      <w:r>
        <w:rPr>
          <w:color w:val="000000" w:themeColor="text1"/>
          <w:sz w:val="28"/>
          <w:szCs w:val="28"/>
        </w:rPr>
        <w:t>2.</w:t>
      </w:r>
      <w:r w:rsidR="00C95BDF" w:rsidRPr="00D2053C">
        <w:rPr>
          <w:color w:val="000000" w:themeColor="text1"/>
          <w:sz w:val="28"/>
          <w:szCs w:val="28"/>
        </w:rPr>
        <w:t>6. Báo cáo kết quả thi hành án dân sự tính bằng việc chia theo cơ quan Thi hành án và Chấp hành viên</w:t>
      </w:r>
      <w:r>
        <w:rPr>
          <w:color w:val="000000" w:themeColor="text1"/>
          <w:sz w:val="28"/>
          <w:szCs w:val="28"/>
        </w:rPr>
        <w:t>.</w:t>
      </w:r>
    </w:p>
    <w:p w:rsidR="00C95BDF" w:rsidRPr="00D2053C" w:rsidRDefault="003B7D11" w:rsidP="00D2053C">
      <w:pPr>
        <w:spacing w:after="120" w:line="360" w:lineRule="exact"/>
        <w:rPr>
          <w:color w:val="000000" w:themeColor="text1"/>
          <w:sz w:val="28"/>
          <w:szCs w:val="28"/>
        </w:rPr>
      </w:pPr>
      <w:r>
        <w:rPr>
          <w:color w:val="000000" w:themeColor="text1"/>
          <w:sz w:val="28"/>
          <w:szCs w:val="28"/>
        </w:rPr>
        <w:t>2.</w:t>
      </w:r>
      <w:r w:rsidR="00C95BDF" w:rsidRPr="00D2053C">
        <w:rPr>
          <w:color w:val="000000" w:themeColor="text1"/>
          <w:sz w:val="28"/>
          <w:szCs w:val="28"/>
        </w:rPr>
        <w:t>7. Báo cáo kết quả thi hành án dân sự tính bằng tiền chia theo cơ quan Thi hành án và Chấp hành viên</w:t>
      </w:r>
      <w:r>
        <w:rPr>
          <w:color w:val="000000" w:themeColor="text1"/>
          <w:sz w:val="28"/>
          <w:szCs w:val="28"/>
        </w:rPr>
        <w:t>.</w:t>
      </w:r>
    </w:p>
    <w:p w:rsidR="00C95BDF" w:rsidRDefault="003B7D11" w:rsidP="00D2053C">
      <w:pPr>
        <w:spacing w:after="120" w:line="360" w:lineRule="exact"/>
        <w:rPr>
          <w:color w:val="000000" w:themeColor="text1"/>
          <w:sz w:val="28"/>
          <w:szCs w:val="28"/>
        </w:rPr>
      </w:pPr>
      <w:r>
        <w:rPr>
          <w:color w:val="000000" w:themeColor="text1"/>
          <w:sz w:val="28"/>
          <w:szCs w:val="28"/>
        </w:rPr>
        <w:t>2.</w:t>
      </w:r>
      <w:r w:rsidR="00C95BDF" w:rsidRPr="00D2053C">
        <w:rPr>
          <w:color w:val="000000" w:themeColor="text1"/>
          <w:sz w:val="28"/>
          <w:szCs w:val="28"/>
        </w:rPr>
        <w:t xml:space="preserve">8. </w:t>
      </w:r>
      <w:r w:rsidR="00C95BDF" w:rsidRPr="00D2053C">
        <w:rPr>
          <w:color w:val="000000" w:themeColor="text1"/>
          <w:sz w:val="28"/>
          <w:szCs w:val="28"/>
          <w:lang w:val="vi-VN"/>
        </w:rPr>
        <w:t xml:space="preserve">Báo cáo </w:t>
      </w:r>
      <w:r w:rsidR="00C95BDF" w:rsidRPr="00D2053C">
        <w:rPr>
          <w:color w:val="000000" w:themeColor="text1"/>
          <w:sz w:val="28"/>
          <w:szCs w:val="28"/>
        </w:rPr>
        <w:t>số việc, số tiền đề nghị Tòa án xét miễn, giảm và kết quả xét miễn, giảm nghĩa vụ thi hành án dân sự</w:t>
      </w:r>
      <w:r>
        <w:rPr>
          <w:color w:val="000000" w:themeColor="text1"/>
          <w:sz w:val="28"/>
          <w:szCs w:val="28"/>
        </w:rPr>
        <w:t>.</w:t>
      </w:r>
    </w:p>
    <w:p w:rsidR="000F6575" w:rsidRPr="00D2053C" w:rsidRDefault="000F6575" w:rsidP="00244E3F">
      <w:pPr>
        <w:widowControl w:val="0"/>
        <w:spacing w:after="120" w:line="360" w:lineRule="exact"/>
        <w:rPr>
          <w:color w:val="000000" w:themeColor="text1"/>
          <w:sz w:val="28"/>
          <w:szCs w:val="28"/>
        </w:rPr>
      </w:pPr>
      <w:r>
        <w:rPr>
          <w:color w:val="000000" w:themeColor="text1"/>
          <w:sz w:val="28"/>
          <w:szCs w:val="28"/>
        </w:rPr>
        <w:t>(</w:t>
      </w:r>
      <w:r w:rsidRPr="00D2053C">
        <w:rPr>
          <w:color w:val="000000" w:themeColor="text1"/>
          <w:sz w:val="28"/>
          <w:szCs w:val="28"/>
        </w:rPr>
        <w:t xml:space="preserve">08 báo cáo </w:t>
      </w:r>
      <w:r w:rsidR="003B7D11">
        <w:rPr>
          <w:color w:val="000000" w:themeColor="text1"/>
          <w:sz w:val="28"/>
          <w:szCs w:val="28"/>
        </w:rPr>
        <w:t xml:space="preserve">nêu trên </w:t>
      </w:r>
      <w:r w:rsidRPr="00D2053C">
        <w:rPr>
          <w:color w:val="000000" w:themeColor="text1"/>
          <w:sz w:val="28"/>
          <w:szCs w:val="28"/>
        </w:rPr>
        <w:t>được quy định tại Điều 14, Điều 16 Luật Thi hành án dân sự năm 2008 (sửa đổi, bổ sung năm 2014); Thông tư số 01/2013/TT-BTP ngày 03/01/2013 của Bộ Tư pháp hướng dẫn Chế độ báo cáo thống kê thi hành án dân sự; Thông tư số 08/2015/TT-BTP ngày 26/6/2015 sửa đổi, bổ sung một số điều của Thông tư số 01/2013/TT-BTP ngày 03/01/2013 của Bộ Tư pháp hướng dẫn Chế độ báo cáo thống kê thi hành án dân sự)</w:t>
      </w:r>
      <w:r w:rsidR="00244E3F">
        <w:rPr>
          <w:color w:val="000000" w:themeColor="text1"/>
          <w:sz w:val="28"/>
          <w:szCs w:val="28"/>
        </w:rPr>
        <w:t>.</w:t>
      </w:r>
    </w:p>
    <w:p w:rsidR="00564AAD" w:rsidRPr="00D2053C" w:rsidRDefault="00C95BDF" w:rsidP="00D2053C">
      <w:pPr>
        <w:spacing w:after="120" w:line="360" w:lineRule="exact"/>
        <w:rPr>
          <w:color w:val="000000" w:themeColor="text1"/>
          <w:sz w:val="28"/>
          <w:szCs w:val="28"/>
        </w:rPr>
      </w:pPr>
      <w:r w:rsidRPr="00D2053C">
        <w:rPr>
          <w:color w:val="000000" w:themeColor="text1"/>
          <w:sz w:val="28"/>
          <w:szCs w:val="28"/>
        </w:rPr>
        <w:t>- Phương án đơn giản hóa</w:t>
      </w:r>
      <w:r w:rsidRPr="00D2053C">
        <w:rPr>
          <w:color w:val="000000" w:themeColor="text1"/>
          <w:sz w:val="28"/>
          <w:szCs w:val="28"/>
          <w:lang w:val="vi-VN"/>
        </w:rPr>
        <w:t xml:space="preserve"> </w:t>
      </w:r>
      <w:r w:rsidRPr="00D2053C">
        <w:rPr>
          <w:color w:val="000000" w:themeColor="text1"/>
          <w:sz w:val="28"/>
          <w:szCs w:val="28"/>
        </w:rPr>
        <w:t xml:space="preserve">đối với 08 báo cáo </w:t>
      </w:r>
      <w:r w:rsidR="003B7D11">
        <w:rPr>
          <w:color w:val="000000" w:themeColor="text1"/>
          <w:sz w:val="28"/>
          <w:szCs w:val="28"/>
        </w:rPr>
        <w:t xml:space="preserve">nêu </w:t>
      </w:r>
      <w:r w:rsidRPr="00D2053C">
        <w:rPr>
          <w:color w:val="000000" w:themeColor="text1"/>
          <w:sz w:val="28"/>
          <w:szCs w:val="28"/>
        </w:rPr>
        <w:t xml:space="preserve">trên: </w:t>
      </w:r>
      <w:r w:rsidR="003B7D11">
        <w:rPr>
          <w:color w:val="000000" w:themeColor="text1"/>
          <w:sz w:val="28"/>
          <w:szCs w:val="28"/>
        </w:rPr>
        <w:t xml:space="preserve">Đơn giản hóa hình thức báo cáo, </w:t>
      </w:r>
      <w:r w:rsidRPr="00D2053C">
        <w:rPr>
          <w:color w:val="000000" w:themeColor="text1"/>
          <w:sz w:val="28"/>
          <w:szCs w:val="28"/>
        </w:rPr>
        <w:t>bổ sung hình thức gửi báo cáo bằng văn bản điện tử để đối tượng được lựa chọn bên cạnh 02 hình thức đang được quy định tại khoản 2 Điều 9 Thông tư số 01/2013/TT-BTP</w:t>
      </w:r>
      <w:r w:rsidR="003B7D11">
        <w:rPr>
          <w:color w:val="000000" w:themeColor="text1"/>
          <w:sz w:val="28"/>
          <w:szCs w:val="28"/>
        </w:rPr>
        <w:t xml:space="preserve"> (gửi bằng đường bưu điện; </w:t>
      </w:r>
      <w:r w:rsidRPr="00D2053C">
        <w:rPr>
          <w:color w:val="000000" w:themeColor="text1"/>
          <w:sz w:val="28"/>
          <w:szCs w:val="28"/>
        </w:rPr>
        <w:t>gửi trực tiếp</w:t>
      </w:r>
      <w:r w:rsidR="003B7D11">
        <w:rPr>
          <w:color w:val="000000" w:themeColor="text1"/>
          <w:sz w:val="28"/>
          <w:szCs w:val="28"/>
        </w:rPr>
        <w:t>)</w:t>
      </w:r>
      <w:r w:rsidRPr="00D2053C">
        <w:rPr>
          <w:color w:val="000000" w:themeColor="text1"/>
          <w:sz w:val="28"/>
          <w:szCs w:val="28"/>
        </w:rPr>
        <w:t>.</w:t>
      </w:r>
    </w:p>
    <w:p w:rsidR="00564AAD" w:rsidRPr="00D2053C" w:rsidRDefault="00564AAD" w:rsidP="00D2053C">
      <w:pPr>
        <w:widowControl w:val="0"/>
        <w:spacing w:after="120" w:line="360" w:lineRule="exact"/>
        <w:rPr>
          <w:color w:val="000000" w:themeColor="text1"/>
          <w:sz w:val="28"/>
          <w:szCs w:val="28"/>
        </w:rPr>
      </w:pPr>
      <w:r w:rsidRPr="00D2053C">
        <w:rPr>
          <w:color w:val="000000" w:themeColor="text1"/>
          <w:sz w:val="28"/>
          <w:szCs w:val="28"/>
        </w:rPr>
        <w:t>- Lý do:</w:t>
      </w:r>
      <w:r w:rsidR="00C95BDF" w:rsidRPr="00D2053C">
        <w:rPr>
          <w:color w:val="000000" w:themeColor="text1"/>
          <w:sz w:val="28"/>
          <w:szCs w:val="28"/>
        </w:rPr>
        <w:t xml:space="preserve"> Nhằm đơn giản hóa chế độ báo cáo, </w:t>
      </w:r>
      <w:r w:rsidR="00CD2D79" w:rsidRPr="00D2053C">
        <w:rPr>
          <w:color w:val="000000" w:themeColor="text1"/>
          <w:sz w:val="28"/>
          <w:szCs w:val="28"/>
        </w:rPr>
        <w:t xml:space="preserve">tạo thuận lợi cho đối tượng, </w:t>
      </w:r>
      <w:r w:rsidR="003061B8" w:rsidRPr="00D2053C">
        <w:rPr>
          <w:color w:val="000000" w:themeColor="text1"/>
          <w:sz w:val="28"/>
          <w:szCs w:val="28"/>
        </w:rPr>
        <w:t xml:space="preserve">tăng cường ứng dụng công nghệ thông tin, </w:t>
      </w:r>
      <w:r w:rsidR="00CD2D79" w:rsidRPr="00D2053C">
        <w:rPr>
          <w:color w:val="000000" w:themeColor="text1"/>
          <w:sz w:val="28"/>
          <w:szCs w:val="28"/>
        </w:rPr>
        <w:t xml:space="preserve">giúp </w:t>
      </w:r>
      <w:r w:rsidR="00C95BDF" w:rsidRPr="00D2053C">
        <w:rPr>
          <w:color w:val="000000" w:themeColor="text1"/>
          <w:sz w:val="28"/>
          <w:szCs w:val="28"/>
        </w:rPr>
        <w:t>tiết k</w:t>
      </w:r>
      <w:r w:rsidR="00CD2D79" w:rsidRPr="00D2053C">
        <w:rPr>
          <w:color w:val="000000" w:themeColor="text1"/>
          <w:sz w:val="28"/>
          <w:szCs w:val="28"/>
        </w:rPr>
        <w:t>iệm chi</w:t>
      </w:r>
      <w:r w:rsidR="00C95BDF" w:rsidRPr="00D2053C">
        <w:rPr>
          <w:color w:val="000000" w:themeColor="text1"/>
          <w:sz w:val="28"/>
          <w:szCs w:val="28"/>
        </w:rPr>
        <w:t xml:space="preserve"> phí và thời gian thực hiện báo cáo.</w:t>
      </w:r>
    </w:p>
    <w:p w:rsidR="00554309" w:rsidRPr="00D2053C" w:rsidRDefault="00554309" w:rsidP="00D2053C">
      <w:pPr>
        <w:widowControl w:val="0"/>
        <w:spacing w:after="120" w:line="360" w:lineRule="exact"/>
        <w:rPr>
          <w:color w:val="000000" w:themeColor="text1"/>
          <w:sz w:val="28"/>
          <w:szCs w:val="28"/>
        </w:rPr>
      </w:pPr>
      <w:r w:rsidRPr="00D2053C">
        <w:rPr>
          <w:color w:val="000000" w:themeColor="text1"/>
          <w:sz w:val="28"/>
          <w:szCs w:val="28"/>
        </w:rPr>
        <w:t>- Kiến nghị thực thi:</w:t>
      </w:r>
      <w:r w:rsidR="00377702" w:rsidRPr="00D2053C">
        <w:rPr>
          <w:color w:val="000000" w:themeColor="text1"/>
          <w:sz w:val="28"/>
          <w:szCs w:val="28"/>
        </w:rPr>
        <w:t xml:space="preserve"> Sửa đổi Thông tư số 01/2013/TT-BTP ngày 03/01/2013 của Bộ Tư pháp hướng dẫn Chế độ báo cáo thống kê thi hành án dân sự; Thông tư số 08/2015/TT-BTP ngày 26/6/2015 sửa đổi, bổ sung một số điều </w:t>
      </w:r>
      <w:r w:rsidR="00377702" w:rsidRPr="00D2053C">
        <w:rPr>
          <w:color w:val="000000" w:themeColor="text1"/>
          <w:sz w:val="28"/>
          <w:szCs w:val="28"/>
        </w:rPr>
        <w:lastRenderedPageBreak/>
        <w:t>của Thông tư số 01/2013/TT-BTP ngày 03/01/2013 của Bộ Tư pháp hướng dẫn Chế độ báo cáo thống kê thi hành án dân sự.</w:t>
      </w:r>
    </w:p>
    <w:p w:rsidR="003B7D11" w:rsidRPr="003B7D11" w:rsidRDefault="003B7D11" w:rsidP="00D2053C">
      <w:pPr>
        <w:widowControl w:val="0"/>
        <w:spacing w:after="120" w:line="360" w:lineRule="exact"/>
        <w:rPr>
          <w:b/>
          <w:color w:val="000000" w:themeColor="text1"/>
          <w:sz w:val="28"/>
          <w:szCs w:val="28"/>
        </w:rPr>
      </w:pPr>
      <w:r w:rsidRPr="003B7D11">
        <w:rPr>
          <w:b/>
          <w:color w:val="000000" w:themeColor="text1"/>
          <w:sz w:val="28"/>
          <w:szCs w:val="28"/>
        </w:rPr>
        <w:t>3. Lĩnh vực xử lý vi phạm hành chính</w:t>
      </w:r>
    </w:p>
    <w:p w:rsidR="007E1468" w:rsidRPr="00D2053C" w:rsidRDefault="00912017" w:rsidP="00D2053C">
      <w:pPr>
        <w:widowControl w:val="0"/>
        <w:spacing w:after="120" w:line="360" w:lineRule="exact"/>
        <w:rPr>
          <w:color w:val="000000" w:themeColor="text1"/>
          <w:sz w:val="28"/>
          <w:szCs w:val="28"/>
        </w:rPr>
      </w:pPr>
      <w:r>
        <w:rPr>
          <w:color w:val="000000" w:themeColor="text1"/>
          <w:sz w:val="28"/>
          <w:szCs w:val="28"/>
        </w:rPr>
        <w:t xml:space="preserve">3. </w:t>
      </w:r>
      <w:r w:rsidR="007E1468" w:rsidRPr="00D2053C">
        <w:rPr>
          <w:color w:val="000000" w:themeColor="text1"/>
          <w:sz w:val="28"/>
          <w:szCs w:val="28"/>
        </w:rPr>
        <w:t>1. Báo cáo về công tác thi hành pháp luật về xử lý vi phạm hành chính (Điều 17 Luật Xử lý vi phạm hành chính năm 2012; Nghị định số 97/2017/NĐ-CP ngày 18/8/2017</w:t>
      </w:r>
      <w:r>
        <w:rPr>
          <w:color w:val="000000" w:themeColor="text1"/>
          <w:sz w:val="28"/>
          <w:szCs w:val="28"/>
        </w:rPr>
        <w:t xml:space="preserve"> </w:t>
      </w:r>
      <w:r w:rsidRPr="00912017">
        <w:rPr>
          <w:color w:val="000000" w:themeColor="text1"/>
          <w:sz w:val="28"/>
          <w:szCs w:val="28"/>
        </w:rPr>
        <w:t>Sửa đổi, bổ sung một số điều của Nghị định số 81/2013/NĐ-CP</w:t>
      </w:r>
      <w:r w:rsidR="007E1468" w:rsidRPr="00D2053C">
        <w:rPr>
          <w:color w:val="000000" w:themeColor="text1"/>
          <w:sz w:val="28"/>
          <w:szCs w:val="28"/>
        </w:rPr>
        <w:t>; Thông tư số 10/2015/TT-BTP ngày 31/8/2015</w:t>
      </w:r>
      <w:r>
        <w:rPr>
          <w:color w:val="000000" w:themeColor="text1"/>
          <w:sz w:val="28"/>
          <w:szCs w:val="28"/>
        </w:rPr>
        <w:t xml:space="preserve"> </w:t>
      </w:r>
      <w:r w:rsidRPr="00912017">
        <w:rPr>
          <w:color w:val="000000" w:themeColor="text1"/>
          <w:sz w:val="28"/>
          <w:szCs w:val="28"/>
        </w:rPr>
        <w:t>quy định chế độ báo cáo trong quản lý công tác thi hành pháp luật về xử lý vi phạm hành chính và theo d</w:t>
      </w:r>
      <w:r>
        <w:rPr>
          <w:color w:val="000000" w:themeColor="text1"/>
          <w:sz w:val="28"/>
          <w:szCs w:val="28"/>
        </w:rPr>
        <w:t>õi tình hình thi hành pháp luật</w:t>
      </w:r>
      <w:r w:rsidR="007E1468" w:rsidRPr="00D2053C">
        <w:rPr>
          <w:color w:val="000000" w:themeColor="text1"/>
          <w:sz w:val="28"/>
          <w:szCs w:val="28"/>
        </w:rPr>
        <w:t>)</w:t>
      </w:r>
      <w:r>
        <w:rPr>
          <w:color w:val="000000" w:themeColor="text1"/>
          <w:sz w:val="28"/>
          <w:szCs w:val="28"/>
        </w:rPr>
        <w:t>.</w:t>
      </w:r>
    </w:p>
    <w:p w:rsidR="00912017" w:rsidRDefault="007E1468" w:rsidP="00D2053C">
      <w:pPr>
        <w:widowControl w:val="0"/>
        <w:spacing w:after="120" w:line="360" w:lineRule="exact"/>
        <w:rPr>
          <w:color w:val="000000" w:themeColor="text1"/>
          <w:sz w:val="28"/>
          <w:szCs w:val="28"/>
        </w:rPr>
      </w:pPr>
      <w:r w:rsidRPr="00D2053C">
        <w:rPr>
          <w:color w:val="000000" w:themeColor="text1"/>
          <w:sz w:val="28"/>
          <w:szCs w:val="28"/>
        </w:rPr>
        <w:t xml:space="preserve">- Phương án đơn giản hóa: </w:t>
      </w:r>
      <w:r w:rsidR="00912017" w:rsidRPr="00D2053C">
        <w:rPr>
          <w:color w:val="000000" w:themeColor="text1"/>
          <w:sz w:val="28"/>
          <w:szCs w:val="28"/>
        </w:rPr>
        <w:t>Giảm tần suất báo cáo</w:t>
      </w:r>
      <w:r w:rsidR="00912017">
        <w:rPr>
          <w:color w:val="000000" w:themeColor="text1"/>
          <w:sz w:val="28"/>
          <w:szCs w:val="28"/>
        </w:rPr>
        <w:t>, bỏ yêu cầu báo cáo</w:t>
      </w:r>
      <w:r w:rsidR="00912017" w:rsidRPr="00D2053C">
        <w:rPr>
          <w:color w:val="000000" w:themeColor="text1"/>
          <w:sz w:val="28"/>
          <w:szCs w:val="28"/>
        </w:rPr>
        <w:t xml:space="preserve"> định kỳ sáu tháng, chỉ yêu cầu báo cáo định kỳ hàng năm. </w:t>
      </w:r>
    </w:p>
    <w:p w:rsidR="00535767" w:rsidRPr="00D2053C" w:rsidRDefault="00535767" w:rsidP="00D2053C">
      <w:pPr>
        <w:widowControl w:val="0"/>
        <w:spacing w:after="120" w:line="360" w:lineRule="exact"/>
        <w:rPr>
          <w:color w:val="000000" w:themeColor="text1"/>
          <w:sz w:val="28"/>
          <w:szCs w:val="28"/>
        </w:rPr>
      </w:pPr>
      <w:r w:rsidRPr="00D2053C">
        <w:rPr>
          <w:color w:val="000000" w:themeColor="text1"/>
          <w:sz w:val="28"/>
          <w:szCs w:val="28"/>
          <w:shd w:val="clear" w:color="auto" w:fill="FFFFFF"/>
        </w:rPr>
        <w:t xml:space="preserve">- Lý do: Nhằm </w:t>
      </w:r>
      <w:r w:rsidRPr="00D2053C">
        <w:rPr>
          <w:color w:val="000000" w:themeColor="text1"/>
          <w:sz w:val="28"/>
          <w:szCs w:val="28"/>
        </w:rPr>
        <w:t>đơn giản hóa chế độ báo cáo, tạo thuận lợi cho đối tượng.</w:t>
      </w:r>
    </w:p>
    <w:p w:rsidR="006964AA" w:rsidRPr="00D2053C" w:rsidRDefault="006964AA" w:rsidP="00D2053C">
      <w:pPr>
        <w:widowControl w:val="0"/>
        <w:spacing w:after="120" w:line="360" w:lineRule="exact"/>
        <w:rPr>
          <w:color w:val="000000" w:themeColor="text1"/>
          <w:sz w:val="28"/>
          <w:szCs w:val="28"/>
        </w:rPr>
      </w:pPr>
      <w:r w:rsidRPr="00D2053C">
        <w:rPr>
          <w:color w:val="000000" w:themeColor="text1"/>
          <w:sz w:val="28"/>
          <w:szCs w:val="28"/>
        </w:rPr>
        <w:t>- Kiến nghị thực thi: Sửa đổi Luật Xử lý vi phạm hành chính.</w:t>
      </w:r>
    </w:p>
    <w:p w:rsidR="001A4E46" w:rsidRPr="001A4E46" w:rsidRDefault="001A4E46" w:rsidP="00D2053C">
      <w:pPr>
        <w:widowControl w:val="0"/>
        <w:spacing w:after="120" w:line="360" w:lineRule="exact"/>
        <w:rPr>
          <w:b/>
          <w:color w:val="000000" w:themeColor="text1"/>
          <w:sz w:val="28"/>
          <w:szCs w:val="28"/>
        </w:rPr>
      </w:pPr>
      <w:r w:rsidRPr="001A4E46">
        <w:rPr>
          <w:b/>
          <w:color w:val="000000" w:themeColor="text1"/>
          <w:sz w:val="28"/>
          <w:szCs w:val="28"/>
        </w:rPr>
        <w:t>4. Lĩnh vực bổ trợ tư pháp</w:t>
      </w:r>
    </w:p>
    <w:p w:rsidR="00BC36B0" w:rsidRPr="00D2053C" w:rsidRDefault="001A4E46" w:rsidP="00D2053C">
      <w:pPr>
        <w:widowControl w:val="0"/>
        <w:spacing w:after="120" w:line="360" w:lineRule="exact"/>
        <w:rPr>
          <w:color w:val="000000" w:themeColor="text1"/>
          <w:sz w:val="28"/>
          <w:szCs w:val="28"/>
        </w:rPr>
      </w:pPr>
      <w:r>
        <w:rPr>
          <w:color w:val="000000" w:themeColor="text1"/>
          <w:sz w:val="28"/>
          <w:szCs w:val="28"/>
        </w:rPr>
        <w:t>4.</w:t>
      </w:r>
      <w:r w:rsidR="00BC36B0" w:rsidRPr="00D2053C">
        <w:rPr>
          <w:color w:val="000000" w:themeColor="text1"/>
          <w:sz w:val="28"/>
          <w:szCs w:val="28"/>
        </w:rPr>
        <w:t xml:space="preserve">1. Báo cáo </w:t>
      </w:r>
      <w:r w:rsidR="00BC36B0" w:rsidRPr="00D2053C">
        <w:rPr>
          <w:color w:val="000000" w:themeColor="text1"/>
          <w:sz w:val="28"/>
          <w:szCs w:val="28"/>
          <w:shd w:val="clear" w:color="auto" w:fill="FFFFFF"/>
        </w:rPr>
        <w:t>về hoạt động công chứng tại địa phương (</w:t>
      </w:r>
      <w:r w:rsidR="00BC36B0" w:rsidRPr="00D2053C">
        <w:rPr>
          <w:color w:val="000000" w:themeColor="text1"/>
          <w:sz w:val="28"/>
          <w:szCs w:val="28"/>
        </w:rPr>
        <w:t>Điều 70 Luật Công chứng; khoản 2 Điều 25 Thông tư số 06/2015/TT-BTP</w:t>
      </w:r>
      <w:r>
        <w:rPr>
          <w:color w:val="000000" w:themeColor="text1"/>
          <w:sz w:val="28"/>
          <w:szCs w:val="28"/>
        </w:rPr>
        <w:t xml:space="preserve"> ngày 15/6/2015 </w:t>
      </w:r>
      <w:r w:rsidRPr="001A4E46">
        <w:rPr>
          <w:color w:val="000000" w:themeColor="text1"/>
          <w:sz w:val="28"/>
          <w:szCs w:val="28"/>
        </w:rPr>
        <w:t>Quy định chi tiết và hướng dẫn thi hành một số điều của Luật công chứng</w:t>
      </w:r>
      <w:r w:rsidR="00BC36B0" w:rsidRPr="00D2053C">
        <w:rPr>
          <w:color w:val="000000" w:themeColor="text1"/>
          <w:sz w:val="28"/>
          <w:szCs w:val="28"/>
        </w:rPr>
        <w:t>).</w:t>
      </w:r>
    </w:p>
    <w:p w:rsidR="00BC36B0" w:rsidRPr="00D2053C" w:rsidRDefault="00BC36B0" w:rsidP="00D2053C">
      <w:pPr>
        <w:widowControl w:val="0"/>
        <w:spacing w:after="120" w:line="360" w:lineRule="exact"/>
        <w:ind w:firstLine="0"/>
        <w:rPr>
          <w:color w:val="000000" w:themeColor="text1"/>
          <w:sz w:val="28"/>
          <w:szCs w:val="28"/>
        </w:rPr>
      </w:pPr>
      <w:r w:rsidRPr="00D2053C">
        <w:rPr>
          <w:color w:val="000000" w:themeColor="text1"/>
          <w:sz w:val="28"/>
          <w:szCs w:val="28"/>
        </w:rPr>
        <w:tab/>
      </w:r>
      <w:r w:rsidR="001A4E46">
        <w:rPr>
          <w:color w:val="000000" w:themeColor="text1"/>
          <w:sz w:val="28"/>
          <w:szCs w:val="28"/>
        </w:rPr>
        <w:t>4.</w:t>
      </w:r>
      <w:r w:rsidRPr="00D2053C">
        <w:rPr>
          <w:color w:val="000000" w:themeColor="text1"/>
          <w:sz w:val="28"/>
          <w:szCs w:val="28"/>
        </w:rPr>
        <w:t xml:space="preserve">2. </w:t>
      </w:r>
      <w:r w:rsidRPr="00D2053C">
        <w:rPr>
          <w:color w:val="000000" w:themeColor="text1"/>
          <w:sz w:val="28"/>
          <w:szCs w:val="28"/>
          <w:shd w:val="clear" w:color="auto" w:fill="FFFFFF"/>
        </w:rPr>
        <w:t>Báo cáo về hoạt động công chứng tại địa phương (</w:t>
      </w:r>
      <w:r w:rsidRPr="00D2053C">
        <w:rPr>
          <w:color w:val="000000" w:themeColor="text1"/>
          <w:sz w:val="28"/>
          <w:szCs w:val="28"/>
        </w:rPr>
        <w:t>Khoản 1 Điều 25 Thông tư số 06/2015/TT-BTP</w:t>
      </w:r>
      <w:r w:rsidR="004520FB">
        <w:rPr>
          <w:color w:val="000000" w:themeColor="text1"/>
          <w:sz w:val="28"/>
          <w:szCs w:val="28"/>
        </w:rPr>
        <w:t xml:space="preserve"> ngày 15/6/2015 </w:t>
      </w:r>
      <w:r w:rsidR="004520FB" w:rsidRPr="001A4E46">
        <w:rPr>
          <w:color w:val="000000" w:themeColor="text1"/>
          <w:sz w:val="28"/>
          <w:szCs w:val="28"/>
        </w:rPr>
        <w:t>Quy định chi tiết và hướng dẫn thi hành một số điều của Luật công chứng</w:t>
      </w:r>
      <w:r w:rsidRPr="00D2053C">
        <w:rPr>
          <w:color w:val="000000" w:themeColor="text1"/>
          <w:sz w:val="28"/>
          <w:szCs w:val="28"/>
        </w:rPr>
        <w:t>).</w:t>
      </w:r>
    </w:p>
    <w:p w:rsidR="00BC36B0" w:rsidRPr="00D2053C" w:rsidRDefault="00BC36B0" w:rsidP="00D2053C">
      <w:pPr>
        <w:widowControl w:val="0"/>
        <w:spacing w:after="120" w:line="360" w:lineRule="exact"/>
        <w:rPr>
          <w:color w:val="000000" w:themeColor="text1"/>
          <w:sz w:val="28"/>
          <w:szCs w:val="28"/>
        </w:rPr>
      </w:pPr>
      <w:r w:rsidRPr="00D2053C">
        <w:rPr>
          <w:color w:val="000000" w:themeColor="text1"/>
          <w:sz w:val="28"/>
          <w:szCs w:val="28"/>
        </w:rPr>
        <w:t>- Phương án đơn giản hóa: Gộp 02 báo cáo nêu trên thành 01 báo cáo.</w:t>
      </w:r>
    </w:p>
    <w:p w:rsidR="00BC36B0" w:rsidRPr="00D2053C" w:rsidRDefault="00BC36B0" w:rsidP="00D2053C">
      <w:pPr>
        <w:widowControl w:val="0"/>
        <w:spacing w:after="120" w:line="360" w:lineRule="exact"/>
        <w:rPr>
          <w:color w:val="000000" w:themeColor="text1"/>
          <w:sz w:val="28"/>
          <w:szCs w:val="28"/>
        </w:rPr>
      </w:pPr>
      <w:r w:rsidRPr="00D2053C">
        <w:rPr>
          <w:color w:val="000000" w:themeColor="text1"/>
          <w:sz w:val="28"/>
          <w:szCs w:val="28"/>
          <w:shd w:val="clear" w:color="auto" w:fill="FFFFFF"/>
        </w:rPr>
        <w:t xml:space="preserve">- Lý do: Nhằm </w:t>
      </w:r>
      <w:r w:rsidRPr="00D2053C">
        <w:rPr>
          <w:color w:val="000000" w:themeColor="text1"/>
          <w:sz w:val="28"/>
          <w:szCs w:val="28"/>
        </w:rPr>
        <w:t>đơn giản hóa chế độ báo cáo, tạo thuận lợi cho đối tượng.</w:t>
      </w:r>
    </w:p>
    <w:p w:rsidR="00BC36B0" w:rsidRPr="00D2053C" w:rsidRDefault="00BC36B0" w:rsidP="00D2053C">
      <w:pPr>
        <w:widowControl w:val="0"/>
        <w:spacing w:after="120" w:line="360" w:lineRule="exact"/>
        <w:rPr>
          <w:color w:val="000000" w:themeColor="text1"/>
          <w:sz w:val="28"/>
          <w:szCs w:val="28"/>
        </w:rPr>
      </w:pPr>
      <w:r w:rsidRPr="00D2053C">
        <w:rPr>
          <w:color w:val="000000" w:themeColor="text1"/>
          <w:sz w:val="28"/>
          <w:szCs w:val="28"/>
        </w:rPr>
        <w:t>- Kiến nghị thực thi: Sửa đổi Thông tư số 06/2015/TT-BTP</w:t>
      </w:r>
      <w:r w:rsidR="003E202A">
        <w:rPr>
          <w:color w:val="000000" w:themeColor="text1"/>
          <w:sz w:val="28"/>
          <w:szCs w:val="28"/>
        </w:rPr>
        <w:t xml:space="preserve"> ngày 15/6/2015 </w:t>
      </w:r>
      <w:r w:rsidR="003E202A" w:rsidRPr="001A4E46">
        <w:rPr>
          <w:color w:val="000000" w:themeColor="text1"/>
          <w:sz w:val="28"/>
          <w:szCs w:val="28"/>
        </w:rPr>
        <w:t>Quy định chi tiết và hướng dẫn thi hành một số điều của Luật công chứng</w:t>
      </w:r>
      <w:r w:rsidRPr="00D2053C">
        <w:rPr>
          <w:color w:val="000000" w:themeColor="text1"/>
          <w:sz w:val="28"/>
          <w:szCs w:val="28"/>
        </w:rPr>
        <w:t>.</w:t>
      </w:r>
    </w:p>
    <w:p w:rsidR="00BC36B0" w:rsidRPr="00D2053C" w:rsidRDefault="001A4E46" w:rsidP="00D2053C">
      <w:pPr>
        <w:widowControl w:val="0"/>
        <w:spacing w:after="120" w:line="360" w:lineRule="exact"/>
        <w:rPr>
          <w:color w:val="000000" w:themeColor="text1"/>
          <w:sz w:val="28"/>
          <w:szCs w:val="28"/>
        </w:rPr>
      </w:pPr>
      <w:r>
        <w:rPr>
          <w:color w:val="000000" w:themeColor="text1"/>
          <w:sz w:val="28"/>
          <w:szCs w:val="28"/>
        </w:rPr>
        <w:t>4.</w:t>
      </w:r>
      <w:r w:rsidR="00BC36B0" w:rsidRPr="00D2053C">
        <w:rPr>
          <w:color w:val="000000" w:themeColor="text1"/>
          <w:sz w:val="28"/>
          <w:szCs w:val="28"/>
        </w:rPr>
        <w:t xml:space="preserve">3. </w:t>
      </w:r>
      <w:r w:rsidR="00BC36B0" w:rsidRPr="00D2053C">
        <w:rPr>
          <w:color w:val="000000" w:themeColor="text1"/>
          <w:sz w:val="28"/>
          <w:szCs w:val="28"/>
          <w:shd w:val="clear" w:color="auto" w:fill="F9FAFC"/>
        </w:rPr>
        <w:t>Báo cáo về Quản tài viên, doanh nghiệp quản lý, thanh lý tài sản và hoạt động hành nghề quản lý, thanh lý tài sản tại địa phương (</w:t>
      </w:r>
      <w:r w:rsidR="00BC36B0" w:rsidRPr="00D2053C">
        <w:rPr>
          <w:color w:val="000000" w:themeColor="text1"/>
          <w:sz w:val="28"/>
          <w:szCs w:val="28"/>
        </w:rPr>
        <w:t>khoản 1 Điều 24 Nghị định số 22/2015/NĐ-CP</w:t>
      </w:r>
      <w:r w:rsidR="003E202A">
        <w:rPr>
          <w:color w:val="000000" w:themeColor="text1"/>
          <w:sz w:val="28"/>
          <w:szCs w:val="28"/>
        </w:rPr>
        <w:t xml:space="preserve"> </w:t>
      </w:r>
      <w:r w:rsidR="003E202A" w:rsidRPr="003E202A">
        <w:rPr>
          <w:color w:val="000000" w:themeColor="text1"/>
          <w:sz w:val="28"/>
          <w:szCs w:val="28"/>
        </w:rPr>
        <w:t>Quy định chi tiết thi hành một số điều của Luật Phá sản về Quản tài viên và hành nghề quản lý, thanh lý tài sản</w:t>
      </w:r>
      <w:r w:rsidR="00BC36B0" w:rsidRPr="00D2053C">
        <w:rPr>
          <w:color w:val="000000" w:themeColor="text1"/>
          <w:sz w:val="28"/>
          <w:szCs w:val="28"/>
        </w:rPr>
        <w:t>).</w:t>
      </w:r>
    </w:p>
    <w:p w:rsidR="00BC36B0" w:rsidRPr="00D2053C" w:rsidRDefault="001A4E46" w:rsidP="00D2053C">
      <w:pPr>
        <w:widowControl w:val="0"/>
        <w:spacing w:after="120" w:line="360" w:lineRule="exact"/>
        <w:rPr>
          <w:color w:val="000000" w:themeColor="text1"/>
          <w:sz w:val="28"/>
          <w:szCs w:val="28"/>
        </w:rPr>
      </w:pPr>
      <w:r>
        <w:rPr>
          <w:color w:val="000000" w:themeColor="text1"/>
          <w:sz w:val="28"/>
          <w:szCs w:val="28"/>
        </w:rPr>
        <w:t>4.</w:t>
      </w:r>
      <w:r w:rsidR="00BC36B0" w:rsidRPr="00D2053C">
        <w:rPr>
          <w:color w:val="000000" w:themeColor="text1"/>
          <w:sz w:val="28"/>
          <w:szCs w:val="28"/>
        </w:rPr>
        <w:t xml:space="preserve">4. </w:t>
      </w:r>
      <w:r w:rsidR="00BC36B0" w:rsidRPr="00D2053C">
        <w:rPr>
          <w:color w:val="000000" w:themeColor="text1"/>
          <w:sz w:val="28"/>
          <w:szCs w:val="28"/>
          <w:shd w:val="clear" w:color="auto" w:fill="F9FAFC"/>
        </w:rPr>
        <w:t>Báo cáo về Quản tài viên, doanh nghiệp quản lý, thanh lý tài sản và hoạt động hành nghề quản lý, thanh lý tài sản tại địa phương (</w:t>
      </w:r>
      <w:r w:rsidR="00BC36B0" w:rsidRPr="00D2053C">
        <w:rPr>
          <w:color w:val="000000" w:themeColor="text1"/>
          <w:sz w:val="28"/>
          <w:szCs w:val="28"/>
        </w:rPr>
        <w:t>khoản 2 Điều 24 Nghị định số 22/2015/NĐ-CP</w:t>
      </w:r>
      <w:r w:rsidR="003E202A">
        <w:rPr>
          <w:color w:val="000000" w:themeColor="text1"/>
          <w:sz w:val="28"/>
          <w:szCs w:val="28"/>
        </w:rPr>
        <w:t xml:space="preserve"> </w:t>
      </w:r>
      <w:r w:rsidR="003E202A" w:rsidRPr="003E202A">
        <w:rPr>
          <w:color w:val="000000" w:themeColor="text1"/>
          <w:sz w:val="28"/>
          <w:szCs w:val="28"/>
        </w:rPr>
        <w:t>Quy định chi tiết thi hành một số điều của Luật Phá sản về Quản tài viên và hành nghề quản lý, thanh lý tài sản</w:t>
      </w:r>
      <w:r w:rsidR="00BC36B0" w:rsidRPr="00D2053C">
        <w:rPr>
          <w:color w:val="000000" w:themeColor="text1"/>
          <w:sz w:val="28"/>
          <w:szCs w:val="28"/>
        </w:rPr>
        <w:t>).</w:t>
      </w:r>
    </w:p>
    <w:p w:rsidR="00BC36B0" w:rsidRPr="00D2053C" w:rsidRDefault="00BC36B0" w:rsidP="00D2053C">
      <w:pPr>
        <w:widowControl w:val="0"/>
        <w:spacing w:after="120" w:line="360" w:lineRule="exact"/>
        <w:rPr>
          <w:color w:val="000000" w:themeColor="text1"/>
          <w:sz w:val="28"/>
          <w:szCs w:val="28"/>
        </w:rPr>
      </w:pPr>
      <w:r w:rsidRPr="00D2053C">
        <w:rPr>
          <w:color w:val="000000" w:themeColor="text1"/>
          <w:sz w:val="28"/>
          <w:szCs w:val="28"/>
        </w:rPr>
        <w:t>- Phương án đơn giản hóa: Gộp 02 báo cáo nêu trên thành 01 báo cáo.</w:t>
      </w:r>
    </w:p>
    <w:p w:rsidR="00BC36B0" w:rsidRPr="00D2053C" w:rsidRDefault="00BC36B0" w:rsidP="00D2053C">
      <w:pPr>
        <w:widowControl w:val="0"/>
        <w:spacing w:after="120" w:line="360" w:lineRule="exact"/>
        <w:rPr>
          <w:color w:val="000000" w:themeColor="text1"/>
          <w:sz w:val="28"/>
          <w:szCs w:val="28"/>
        </w:rPr>
      </w:pPr>
      <w:r w:rsidRPr="00D2053C">
        <w:rPr>
          <w:color w:val="000000" w:themeColor="text1"/>
          <w:sz w:val="28"/>
          <w:szCs w:val="28"/>
          <w:shd w:val="clear" w:color="auto" w:fill="FFFFFF"/>
        </w:rPr>
        <w:t xml:space="preserve">- Lý do: Nhằm </w:t>
      </w:r>
      <w:r w:rsidRPr="00D2053C">
        <w:rPr>
          <w:color w:val="000000" w:themeColor="text1"/>
          <w:sz w:val="28"/>
          <w:szCs w:val="28"/>
        </w:rPr>
        <w:t>đơn giản hóa chế độ báo cáo, tạo thuận lợi cho đối tượng.</w:t>
      </w:r>
    </w:p>
    <w:p w:rsidR="00BC36B0" w:rsidRPr="00D2053C" w:rsidRDefault="00BC36B0" w:rsidP="00D2053C">
      <w:pPr>
        <w:widowControl w:val="0"/>
        <w:spacing w:after="120" w:line="360" w:lineRule="exact"/>
        <w:rPr>
          <w:color w:val="000000" w:themeColor="text1"/>
          <w:sz w:val="28"/>
          <w:szCs w:val="28"/>
        </w:rPr>
      </w:pPr>
      <w:r w:rsidRPr="00D2053C">
        <w:rPr>
          <w:color w:val="000000" w:themeColor="text1"/>
          <w:sz w:val="28"/>
          <w:szCs w:val="28"/>
        </w:rPr>
        <w:t>- Kiến nghị thực thi: Sửa đổi Nghị định số 22/2015/NĐ-CP</w:t>
      </w:r>
      <w:r w:rsidR="003E202A">
        <w:rPr>
          <w:color w:val="000000" w:themeColor="text1"/>
          <w:sz w:val="28"/>
          <w:szCs w:val="28"/>
        </w:rPr>
        <w:t xml:space="preserve"> </w:t>
      </w:r>
      <w:r w:rsidR="003E202A" w:rsidRPr="003E202A">
        <w:rPr>
          <w:color w:val="000000" w:themeColor="text1"/>
          <w:sz w:val="28"/>
          <w:szCs w:val="28"/>
        </w:rPr>
        <w:t xml:space="preserve">Quy định chi </w:t>
      </w:r>
      <w:r w:rsidR="003E202A" w:rsidRPr="003E202A">
        <w:rPr>
          <w:color w:val="000000" w:themeColor="text1"/>
          <w:sz w:val="28"/>
          <w:szCs w:val="28"/>
        </w:rPr>
        <w:lastRenderedPageBreak/>
        <w:t>tiết thi hành một số điều của Luật Phá sản về Quản tài viên và hành nghề quản lý, thanh lý tài sản</w:t>
      </w:r>
      <w:r w:rsidRPr="00D2053C">
        <w:rPr>
          <w:color w:val="000000" w:themeColor="text1"/>
          <w:sz w:val="28"/>
          <w:szCs w:val="28"/>
        </w:rPr>
        <w:t>.</w:t>
      </w:r>
    </w:p>
    <w:p w:rsidR="00BC36B0" w:rsidRPr="00D2053C" w:rsidRDefault="001A4E46" w:rsidP="00D2053C">
      <w:pPr>
        <w:widowControl w:val="0"/>
        <w:spacing w:after="120" w:line="360" w:lineRule="exact"/>
        <w:rPr>
          <w:color w:val="000000" w:themeColor="text1"/>
          <w:sz w:val="28"/>
          <w:szCs w:val="28"/>
        </w:rPr>
      </w:pPr>
      <w:r>
        <w:rPr>
          <w:color w:val="000000" w:themeColor="text1"/>
          <w:sz w:val="28"/>
          <w:szCs w:val="28"/>
        </w:rPr>
        <w:t>4.</w:t>
      </w:r>
      <w:r w:rsidR="00BC36B0" w:rsidRPr="00D2053C">
        <w:rPr>
          <w:color w:val="000000" w:themeColor="text1"/>
          <w:sz w:val="28"/>
          <w:szCs w:val="28"/>
        </w:rPr>
        <w:t>5. Báo cáo về tổ chức và hoạt động của các Văn phòng Thừa phát lại tại địa phương (Điều 15 Nghị định số 61/2009/NĐ-CP ngày 24/7/2009 của Chính phủ về tổ chức và hoạt động Thừa phát lại thực hiện thí điểm tại TP HCM, được sửa đổi tại Nghị định 135/2013/NĐ-CP ngày 5/12/2013).</w:t>
      </w:r>
    </w:p>
    <w:p w:rsidR="00BC36B0" w:rsidRPr="00D2053C" w:rsidRDefault="001A4E46" w:rsidP="00D2053C">
      <w:pPr>
        <w:widowControl w:val="0"/>
        <w:spacing w:after="120" w:line="360" w:lineRule="exact"/>
        <w:rPr>
          <w:color w:val="000000" w:themeColor="text1"/>
          <w:sz w:val="28"/>
          <w:szCs w:val="28"/>
        </w:rPr>
      </w:pPr>
      <w:r>
        <w:rPr>
          <w:color w:val="000000" w:themeColor="text1"/>
          <w:sz w:val="28"/>
          <w:szCs w:val="28"/>
        </w:rPr>
        <w:t>4.</w:t>
      </w:r>
      <w:r w:rsidR="00BC36B0" w:rsidRPr="00D2053C">
        <w:rPr>
          <w:color w:val="000000" w:themeColor="text1"/>
          <w:sz w:val="28"/>
          <w:szCs w:val="28"/>
        </w:rPr>
        <w:t>6. Báo cáo về tổ chức và hoạt động Thừa phát lại tại địa phương (Điều 15 Nghị định số 61/2009/NĐ-CP ngày 24/7/2009 của Chính phủ về tổ chức và hoạt động Thừa phát lại thực hiện thí điểm tại TP HCM, được sửa đổi tại Nghị định 135/2013/NĐ-CP ngày 5/12/2013).</w:t>
      </w:r>
    </w:p>
    <w:p w:rsidR="00BC36B0" w:rsidRPr="00D2053C" w:rsidRDefault="00BC36B0" w:rsidP="00D2053C">
      <w:pPr>
        <w:widowControl w:val="0"/>
        <w:spacing w:after="120" w:line="360" w:lineRule="exact"/>
        <w:rPr>
          <w:color w:val="000000" w:themeColor="text1"/>
          <w:sz w:val="28"/>
          <w:szCs w:val="28"/>
        </w:rPr>
      </w:pPr>
      <w:r w:rsidRPr="00D2053C">
        <w:rPr>
          <w:color w:val="000000" w:themeColor="text1"/>
          <w:sz w:val="28"/>
          <w:szCs w:val="28"/>
        </w:rPr>
        <w:t>- Phương án đơn giản hóa: Gộp 02 báo cáo nêu trên thành 01 báo cáo.</w:t>
      </w:r>
    </w:p>
    <w:p w:rsidR="00BC36B0" w:rsidRPr="00D2053C" w:rsidRDefault="00BC36B0" w:rsidP="00D2053C">
      <w:pPr>
        <w:widowControl w:val="0"/>
        <w:spacing w:after="120" w:line="360" w:lineRule="exact"/>
        <w:rPr>
          <w:color w:val="000000" w:themeColor="text1"/>
          <w:sz w:val="28"/>
          <w:szCs w:val="28"/>
        </w:rPr>
      </w:pPr>
      <w:r w:rsidRPr="00D2053C">
        <w:rPr>
          <w:color w:val="000000" w:themeColor="text1"/>
          <w:sz w:val="28"/>
          <w:szCs w:val="28"/>
          <w:shd w:val="clear" w:color="auto" w:fill="FFFFFF"/>
        </w:rPr>
        <w:t xml:space="preserve">- Lý do: Nhằm </w:t>
      </w:r>
      <w:r w:rsidRPr="00D2053C">
        <w:rPr>
          <w:color w:val="000000" w:themeColor="text1"/>
          <w:sz w:val="28"/>
          <w:szCs w:val="28"/>
        </w:rPr>
        <w:t>đơn giản hóa chế độ báo cáo, tạo thuận lợi cho đối tượng.</w:t>
      </w:r>
    </w:p>
    <w:p w:rsidR="00BC36B0" w:rsidRDefault="00BC36B0" w:rsidP="00D2053C">
      <w:pPr>
        <w:widowControl w:val="0"/>
        <w:spacing w:after="120" w:line="360" w:lineRule="exact"/>
        <w:rPr>
          <w:color w:val="000000" w:themeColor="text1"/>
          <w:sz w:val="28"/>
          <w:szCs w:val="28"/>
        </w:rPr>
      </w:pPr>
      <w:r w:rsidRPr="00D2053C">
        <w:rPr>
          <w:color w:val="000000" w:themeColor="text1"/>
          <w:sz w:val="28"/>
          <w:szCs w:val="28"/>
        </w:rPr>
        <w:t>- Kiến nghị thực thi: Quy định nội dung này tại Nghị định về tổ chức và hoạt động của Thừa phát lại (dự thảo Nghị định hiện đang được trình Chính phủ).</w:t>
      </w:r>
    </w:p>
    <w:p w:rsidR="007057D2" w:rsidRDefault="007057D2" w:rsidP="00D2053C">
      <w:pPr>
        <w:widowControl w:val="0"/>
        <w:spacing w:after="120" w:line="360" w:lineRule="exact"/>
        <w:rPr>
          <w:b/>
          <w:color w:val="000000" w:themeColor="text1"/>
          <w:sz w:val="28"/>
          <w:szCs w:val="28"/>
        </w:rPr>
      </w:pPr>
      <w:r w:rsidRPr="007057D2">
        <w:rPr>
          <w:b/>
          <w:color w:val="000000" w:themeColor="text1"/>
          <w:sz w:val="28"/>
          <w:szCs w:val="28"/>
        </w:rPr>
        <w:t>5. Lĩnh vực trợ giúp pháp lý</w:t>
      </w:r>
    </w:p>
    <w:p w:rsidR="007057D2" w:rsidRDefault="007057D2" w:rsidP="00D2053C">
      <w:pPr>
        <w:widowControl w:val="0"/>
        <w:spacing w:after="120" w:line="360" w:lineRule="exact"/>
        <w:rPr>
          <w:color w:val="000000" w:themeColor="text1"/>
          <w:sz w:val="28"/>
          <w:szCs w:val="28"/>
        </w:rPr>
      </w:pPr>
      <w:r w:rsidRPr="007057D2">
        <w:rPr>
          <w:color w:val="000000" w:themeColor="text1"/>
          <w:sz w:val="28"/>
          <w:szCs w:val="28"/>
        </w:rPr>
        <w:t>5.1. Báo cáo công tác trợ giúp pháp lý (</w:t>
      </w:r>
      <w:r>
        <w:rPr>
          <w:color w:val="000000" w:themeColor="text1"/>
          <w:sz w:val="28"/>
          <w:szCs w:val="28"/>
        </w:rPr>
        <w:t>Thông tư số 05/2008/TT-BTP ngày 23/9/2008 của Bộ Tư pháp hướng dẫn về nghiệp vụ trợ giúp pháp lý và quản lý nhà nước về trợ giúp pháp lý)</w:t>
      </w:r>
      <w:r w:rsidR="00286DA1">
        <w:rPr>
          <w:color w:val="000000" w:themeColor="text1"/>
          <w:sz w:val="28"/>
          <w:szCs w:val="28"/>
        </w:rPr>
        <w:t>.</w:t>
      </w:r>
    </w:p>
    <w:p w:rsidR="00286DA1" w:rsidRDefault="00286DA1" w:rsidP="00286DA1">
      <w:pPr>
        <w:widowControl w:val="0"/>
        <w:spacing w:after="120" w:line="360" w:lineRule="exact"/>
        <w:rPr>
          <w:color w:val="000000" w:themeColor="text1"/>
          <w:sz w:val="28"/>
          <w:szCs w:val="28"/>
        </w:rPr>
      </w:pPr>
      <w:r w:rsidRPr="00D2053C">
        <w:rPr>
          <w:color w:val="000000" w:themeColor="text1"/>
          <w:sz w:val="28"/>
          <w:szCs w:val="28"/>
        </w:rPr>
        <w:t>- Phương án đơn giản hóa: Giảm tần suất báo cáo</w:t>
      </w:r>
      <w:r>
        <w:rPr>
          <w:color w:val="000000" w:themeColor="text1"/>
          <w:sz w:val="28"/>
          <w:szCs w:val="28"/>
        </w:rPr>
        <w:t>, bỏ yêu cầu báo cáo định kỳ hàng</w:t>
      </w:r>
      <w:r w:rsidRPr="00D2053C">
        <w:rPr>
          <w:color w:val="000000" w:themeColor="text1"/>
          <w:sz w:val="28"/>
          <w:szCs w:val="28"/>
        </w:rPr>
        <w:t xml:space="preserve"> tháng, chỉ yêu cầu báo cáo định kỳ </w:t>
      </w:r>
      <w:r>
        <w:rPr>
          <w:color w:val="000000" w:themeColor="text1"/>
          <w:sz w:val="28"/>
          <w:szCs w:val="28"/>
        </w:rPr>
        <w:t xml:space="preserve">sáu tháng và </w:t>
      </w:r>
      <w:r w:rsidRPr="00D2053C">
        <w:rPr>
          <w:color w:val="000000" w:themeColor="text1"/>
          <w:sz w:val="28"/>
          <w:szCs w:val="28"/>
        </w:rPr>
        <w:t xml:space="preserve">hàng năm. </w:t>
      </w:r>
    </w:p>
    <w:p w:rsidR="00286DA1" w:rsidRPr="00D2053C" w:rsidRDefault="00286DA1" w:rsidP="00286DA1">
      <w:pPr>
        <w:widowControl w:val="0"/>
        <w:spacing w:after="120" w:line="360" w:lineRule="exact"/>
        <w:rPr>
          <w:color w:val="000000" w:themeColor="text1"/>
          <w:sz w:val="28"/>
          <w:szCs w:val="28"/>
        </w:rPr>
      </w:pPr>
      <w:r w:rsidRPr="00D2053C">
        <w:rPr>
          <w:color w:val="000000" w:themeColor="text1"/>
          <w:sz w:val="28"/>
          <w:szCs w:val="28"/>
          <w:shd w:val="clear" w:color="auto" w:fill="FFFFFF"/>
        </w:rPr>
        <w:t xml:space="preserve">- Lý do: Nhằm </w:t>
      </w:r>
      <w:r w:rsidRPr="00D2053C">
        <w:rPr>
          <w:color w:val="000000" w:themeColor="text1"/>
          <w:sz w:val="28"/>
          <w:szCs w:val="28"/>
        </w:rPr>
        <w:t>đơn giản hóa chế độ báo cáo, tạo thuận lợi cho đối tượng.</w:t>
      </w:r>
    </w:p>
    <w:p w:rsidR="00286DA1" w:rsidRPr="007057D2" w:rsidRDefault="00286DA1" w:rsidP="00286DA1">
      <w:pPr>
        <w:widowControl w:val="0"/>
        <w:spacing w:after="120" w:line="360" w:lineRule="exact"/>
        <w:rPr>
          <w:color w:val="000000" w:themeColor="text1"/>
          <w:sz w:val="28"/>
          <w:szCs w:val="28"/>
        </w:rPr>
      </w:pPr>
      <w:r w:rsidRPr="00D2053C">
        <w:rPr>
          <w:color w:val="000000" w:themeColor="text1"/>
          <w:sz w:val="28"/>
          <w:szCs w:val="28"/>
        </w:rPr>
        <w:t xml:space="preserve">- Kiến nghị thực thi: Sửa đổi </w:t>
      </w:r>
      <w:r>
        <w:rPr>
          <w:color w:val="000000" w:themeColor="text1"/>
          <w:sz w:val="28"/>
          <w:szCs w:val="28"/>
        </w:rPr>
        <w:t>Thông tư số 05/2008/TT-BTP ngày 23/9/2008 của Bộ Tư pháp hướng dẫn về nghiệp vụ trợ giúp pháp lý và quản lý nhà nước về trợ giúp pháp lý).</w:t>
      </w:r>
    </w:p>
    <w:p w:rsidR="009F2C12" w:rsidRPr="003E202A" w:rsidRDefault="003E202A" w:rsidP="00D2053C">
      <w:pPr>
        <w:widowControl w:val="0"/>
        <w:spacing w:after="120" w:line="360" w:lineRule="exact"/>
        <w:rPr>
          <w:b/>
          <w:color w:val="000000" w:themeColor="text1"/>
          <w:sz w:val="26"/>
          <w:szCs w:val="26"/>
        </w:rPr>
      </w:pPr>
      <w:r w:rsidRPr="003E202A">
        <w:rPr>
          <w:b/>
          <w:color w:val="000000" w:themeColor="text1"/>
          <w:sz w:val="26"/>
          <w:szCs w:val="26"/>
        </w:rPr>
        <w:t>IV</w:t>
      </w:r>
      <w:r w:rsidR="00564AAD" w:rsidRPr="003E202A">
        <w:rPr>
          <w:b/>
          <w:color w:val="000000" w:themeColor="text1"/>
          <w:sz w:val="26"/>
          <w:szCs w:val="26"/>
        </w:rPr>
        <w:t xml:space="preserve">. CHẾ ĐỘ BÁO CÁO </w:t>
      </w:r>
      <w:r w:rsidR="006D5CE1" w:rsidRPr="003E202A">
        <w:rPr>
          <w:b/>
          <w:color w:val="000000" w:themeColor="text1"/>
          <w:sz w:val="26"/>
          <w:szCs w:val="26"/>
        </w:rPr>
        <w:t xml:space="preserve">ĐỊNH KỲ </w:t>
      </w:r>
      <w:r w:rsidR="00564AAD" w:rsidRPr="003E202A">
        <w:rPr>
          <w:b/>
          <w:color w:val="000000" w:themeColor="text1"/>
          <w:sz w:val="26"/>
          <w:szCs w:val="26"/>
          <w:lang w:val="vi-VN"/>
        </w:rPr>
        <w:t>ĐỀ NGHỊ GIỮ NGUYÊN</w:t>
      </w:r>
    </w:p>
    <w:p w:rsidR="003E202A" w:rsidRPr="003E202A" w:rsidRDefault="003E202A" w:rsidP="00D2053C">
      <w:pPr>
        <w:widowControl w:val="0"/>
        <w:spacing w:after="120" w:line="360" w:lineRule="exact"/>
        <w:rPr>
          <w:b/>
          <w:color w:val="000000" w:themeColor="text1"/>
          <w:sz w:val="28"/>
          <w:szCs w:val="28"/>
        </w:rPr>
      </w:pPr>
      <w:r w:rsidRPr="003E202A">
        <w:rPr>
          <w:b/>
          <w:color w:val="000000" w:themeColor="text1"/>
          <w:sz w:val="28"/>
          <w:szCs w:val="28"/>
        </w:rPr>
        <w:t>1. Lĩnh vực đăng ký giao dịch bảo đảm</w:t>
      </w:r>
    </w:p>
    <w:p w:rsidR="00564AAD" w:rsidRPr="003E202A" w:rsidRDefault="003E202A" w:rsidP="00D2053C">
      <w:pPr>
        <w:widowControl w:val="0"/>
        <w:spacing w:after="120" w:line="360" w:lineRule="exact"/>
        <w:rPr>
          <w:color w:val="000000" w:themeColor="text1"/>
          <w:sz w:val="28"/>
          <w:szCs w:val="28"/>
        </w:rPr>
      </w:pPr>
      <w:r>
        <w:rPr>
          <w:color w:val="000000" w:themeColor="text1"/>
          <w:sz w:val="28"/>
          <w:szCs w:val="28"/>
        </w:rPr>
        <w:t>1.</w:t>
      </w:r>
      <w:r w:rsidR="009F2C12" w:rsidRPr="00D2053C">
        <w:rPr>
          <w:color w:val="000000" w:themeColor="text1"/>
          <w:sz w:val="28"/>
          <w:szCs w:val="28"/>
        </w:rPr>
        <w:t>1. Báo cáo về việc đăng ký biện pháp bảo đảm bằng tàu bay, tàu biển (điểm d khoản 3 Điều 66 Nghị định số 102/2017/NĐ-CP</w:t>
      </w:r>
      <w:r w:rsidR="00766C62" w:rsidRPr="00D2053C">
        <w:rPr>
          <w:i/>
          <w:color w:val="000000" w:themeColor="text1"/>
          <w:sz w:val="28"/>
          <w:szCs w:val="28"/>
        </w:rPr>
        <w:t xml:space="preserve"> </w:t>
      </w:r>
      <w:r w:rsidRPr="00D2053C">
        <w:rPr>
          <w:color w:val="000000" w:themeColor="text1"/>
          <w:sz w:val="28"/>
          <w:szCs w:val="28"/>
        </w:rPr>
        <w:t xml:space="preserve">ngày 01/9/2017 của Chính phủ </w:t>
      </w:r>
      <w:r w:rsidR="00766C62" w:rsidRPr="003E202A">
        <w:rPr>
          <w:color w:val="000000" w:themeColor="text1"/>
          <w:sz w:val="28"/>
          <w:szCs w:val="28"/>
        </w:rPr>
        <w:t>về đăng ký biện pháp bảo đảm</w:t>
      </w:r>
      <w:r w:rsidR="009F2C12" w:rsidRPr="003E202A">
        <w:rPr>
          <w:color w:val="000000" w:themeColor="text1"/>
          <w:sz w:val="28"/>
          <w:szCs w:val="28"/>
        </w:rPr>
        <w:t>).</w:t>
      </w:r>
    </w:p>
    <w:p w:rsidR="00564AAD" w:rsidRPr="00D2053C" w:rsidRDefault="00564AAD" w:rsidP="00D2053C">
      <w:pPr>
        <w:widowControl w:val="0"/>
        <w:spacing w:after="120" w:line="360" w:lineRule="exact"/>
        <w:rPr>
          <w:color w:val="000000" w:themeColor="text1"/>
          <w:sz w:val="28"/>
          <w:szCs w:val="28"/>
        </w:rPr>
      </w:pPr>
      <w:r w:rsidRPr="00D2053C">
        <w:rPr>
          <w:color w:val="000000" w:themeColor="text1"/>
          <w:sz w:val="28"/>
          <w:szCs w:val="28"/>
        </w:rPr>
        <w:t>- Lý do:</w:t>
      </w:r>
      <w:r w:rsidR="009F2C12" w:rsidRPr="00D2053C">
        <w:rPr>
          <w:color w:val="000000" w:themeColor="text1"/>
          <w:sz w:val="28"/>
          <w:szCs w:val="28"/>
        </w:rPr>
        <w:t xml:space="preserve"> </w:t>
      </w:r>
      <w:r w:rsidR="00766C62" w:rsidRPr="00D2053C">
        <w:rPr>
          <w:color w:val="000000" w:themeColor="text1"/>
          <w:sz w:val="28"/>
          <w:szCs w:val="28"/>
        </w:rPr>
        <w:t xml:space="preserve">Đã được đơn giản hóa (Nêu tại </w:t>
      </w:r>
      <w:r w:rsidR="001D10D0">
        <w:rPr>
          <w:color w:val="000000" w:themeColor="text1"/>
          <w:sz w:val="28"/>
          <w:szCs w:val="28"/>
        </w:rPr>
        <w:t>điểm</w:t>
      </w:r>
      <w:r w:rsidR="00BF5DCA" w:rsidRPr="00D2053C">
        <w:rPr>
          <w:color w:val="000000" w:themeColor="text1"/>
          <w:sz w:val="28"/>
          <w:szCs w:val="28"/>
        </w:rPr>
        <w:t xml:space="preserve"> </w:t>
      </w:r>
      <w:r w:rsidR="00C92ECA">
        <w:rPr>
          <w:color w:val="000000" w:themeColor="text1"/>
          <w:sz w:val="28"/>
          <w:szCs w:val="28"/>
        </w:rPr>
        <w:t>1.2 mục 1 phần I</w:t>
      </w:r>
      <w:r w:rsidR="006B1CA8" w:rsidRPr="00D2053C">
        <w:rPr>
          <w:color w:val="000000" w:themeColor="text1"/>
          <w:sz w:val="28"/>
          <w:szCs w:val="28"/>
        </w:rPr>
        <w:t>).</w:t>
      </w:r>
    </w:p>
    <w:p w:rsidR="00564AAD" w:rsidRPr="00D2053C" w:rsidRDefault="001D10D0" w:rsidP="00D2053C">
      <w:pPr>
        <w:widowControl w:val="0"/>
        <w:spacing w:after="120" w:line="360" w:lineRule="exact"/>
        <w:rPr>
          <w:color w:val="000000" w:themeColor="text1"/>
          <w:sz w:val="28"/>
          <w:szCs w:val="28"/>
        </w:rPr>
      </w:pPr>
      <w:r>
        <w:rPr>
          <w:color w:val="000000" w:themeColor="text1"/>
          <w:sz w:val="28"/>
          <w:szCs w:val="28"/>
        </w:rPr>
        <w:t>1.</w:t>
      </w:r>
      <w:r w:rsidR="001B11E1" w:rsidRPr="00D2053C">
        <w:rPr>
          <w:color w:val="000000" w:themeColor="text1"/>
          <w:sz w:val="28"/>
          <w:szCs w:val="28"/>
        </w:rPr>
        <w:t xml:space="preserve">2. Báo cáo </w:t>
      </w:r>
      <w:r w:rsidR="006B1CA8" w:rsidRPr="00D2053C">
        <w:rPr>
          <w:color w:val="000000" w:themeColor="text1"/>
          <w:sz w:val="28"/>
          <w:szCs w:val="28"/>
        </w:rPr>
        <w:t>về việc đăng ký biện pháp bảo đảm bằng quyền sử dụng đất, tài sản gắn liền với đất tại địa phương (</w:t>
      </w:r>
      <w:r w:rsidR="006B1CA8" w:rsidRPr="001D10D0">
        <w:rPr>
          <w:color w:val="000000" w:themeColor="text1"/>
          <w:sz w:val="28"/>
          <w:szCs w:val="28"/>
        </w:rPr>
        <w:t xml:space="preserve">điểm đ khoản 5 Điều 66 Nghị định số 102/2017/NĐ-CP </w:t>
      </w:r>
      <w:r w:rsidRPr="00D2053C">
        <w:rPr>
          <w:color w:val="000000" w:themeColor="text1"/>
          <w:sz w:val="28"/>
          <w:szCs w:val="28"/>
        </w:rPr>
        <w:t>CP</w:t>
      </w:r>
      <w:r w:rsidRPr="00D2053C">
        <w:rPr>
          <w:i/>
          <w:color w:val="000000" w:themeColor="text1"/>
          <w:sz w:val="28"/>
          <w:szCs w:val="28"/>
        </w:rPr>
        <w:t xml:space="preserve"> </w:t>
      </w:r>
      <w:r w:rsidRPr="00D2053C">
        <w:rPr>
          <w:color w:val="000000" w:themeColor="text1"/>
          <w:sz w:val="28"/>
          <w:szCs w:val="28"/>
        </w:rPr>
        <w:t>ngày 01/9/2017 của Chính phủ</w:t>
      </w:r>
      <w:r w:rsidRPr="001D10D0">
        <w:rPr>
          <w:color w:val="000000" w:themeColor="text1"/>
          <w:sz w:val="28"/>
          <w:szCs w:val="28"/>
        </w:rPr>
        <w:t xml:space="preserve"> </w:t>
      </w:r>
      <w:r w:rsidR="006B1CA8" w:rsidRPr="001D10D0">
        <w:rPr>
          <w:color w:val="000000" w:themeColor="text1"/>
          <w:sz w:val="28"/>
          <w:szCs w:val="28"/>
        </w:rPr>
        <w:t>về đăng ký biện pháp bảo đảm).</w:t>
      </w:r>
    </w:p>
    <w:p w:rsidR="006B1CA8" w:rsidRPr="00D2053C" w:rsidRDefault="00564AAD" w:rsidP="00D2053C">
      <w:pPr>
        <w:widowControl w:val="0"/>
        <w:spacing w:after="120" w:line="360" w:lineRule="exact"/>
        <w:rPr>
          <w:color w:val="000000" w:themeColor="text1"/>
          <w:sz w:val="28"/>
          <w:szCs w:val="28"/>
        </w:rPr>
      </w:pPr>
      <w:r w:rsidRPr="00D2053C">
        <w:rPr>
          <w:color w:val="000000" w:themeColor="text1"/>
          <w:sz w:val="28"/>
          <w:szCs w:val="28"/>
        </w:rPr>
        <w:t>- Lý do:</w:t>
      </w:r>
      <w:r w:rsidR="006B1CA8" w:rsidRPr="00D2053C">
        <w:rPr>
          <w:color w:val="000000" w:themeColor="text1"/>
          <w:sz w:val="28"/>
          <w:szCs w:val="28"/>
        </w:rPr>
        <w:t xml:space="preserve"> Đã được đơn giản hóa (Nêu tại </w:t>
      </w:r>
      <w:r w:rsidR="007A7A2F" w:rsidRPr="00D2053C">
        <w:rPr>
          <w:color w:val="000000" w:themeColor="text1"/>
          <w:sz w:val="28"/>
          <w:szCs w:val="28"/>
        </w:rPr>
        <w:t xml:space="preserve">điểm </w:t>
      </w:r>
      <w:r w:rsidR="001D10D0">
        <w:rPr>
          <w:color w:val="000000" w:themeColor="text1"/>
          <w:sz w:val="28"/>
          <w:szCs w:val="28"/>
        </w:rPr>
        <w:t>1.</w:t>
      </w:r>
      <w:r w:rsidR="007A7A2F" w:rsidRPr="00D2053C">
        <w:rPr>
          <w:color w:val="000000" w:themeColor="text1"/>
          <w:sz w:val="28"/>
          <w:szCs w:val="28"/>
        </w:rPr>
        <w:t>3</w:t>
      </w:r>
      <w:r w:rsidR="006B1CA8" w:rsidRPr="00D2053C">
        <w:rPr>
          <w:color w:val="000000" w:themeColor="text1"/>
          <w:sz w:val="28"/>
          <w:szCs w:val="28"/>
        </w:rPr>
        <w:t xml:space="preserve"> </w:t>
      </w:r>
      <w:r w:rsidR="001D10D0">
        <w:rPr>
          <w:color w:val="000000" w:themeColor="text1"/>
          <w:sz w:val="28"/>
          <w:szCs w:val="28"/>
        </w:rPr>
        <w:t>mục 1</w:t>
      </w:r>
      <w:r w:rsidR="00BF5DCA" w:rsidRPr="00D2053C">
        <w:rPr>
          <w:color w:val="000000" w:themeColor="text1"/>
          <w:sz w:val="28"/>
          <w:szCs w:val="28"/>
        </w:rPr>
        <w:t xml:space="preserve"> </w:t>
      </w:r>
      <w:r w:rsidR="001D10D0">
        <w:rPr>
          <w:color w:val="000000" w:themeColor="text1"/>
          <w:sz w:val="28"/>
          <w:szCs w:val="28"/>
        </w:rPr>
        <w:t>phần I</w:t>
      </w:r>
      <w:r w:rsidR="006B1CA8" w:rsidRPr="00D2053C">
        <w:rPr>
          <w:color w:val="000000" w:themeColor="text1"/>
          <w:sz w:val="28"/>
          <w:szCs w:val="28"/>
        </w:rPr>
        <w:t>).</w:t>
      </w:r>
    </w:p>
    <w:p w:rsidR="001D10D0" w:rsidRPr="001D10D0" w:rsidRDefault="001D10D0" w:rsidP="001D10D0">
      <w:pPr>
        <w:widowControl w:val="0"/>
        <w:spacing w:after="120" w:line="360" w:lineRule="exact"/>
        <w:rPr>
          <w:b/>
          <w:color w:val="000000" w:themeColor="text1"/>
          <w:sz w:val="28"/>
          <w:szCs w:val="28"/>
        </w:rPr>
      </w:pPr>
      <w:r>
        <w:rPr>
          <w:b/>
          <w:color w:val="000000" w:themeColor="text1"/>
          <w:sz w:val="28"/>
          <w:szCs w:val="28"/>
        </w:rPr>
        <w:lastRenderedPageBreak/>
        <w:t xml:space="preserve">2. </w:t>
      </w:r>
      <w:r w:rsidRPr="00187413">
        <w:rPr>
          <w:b/>
          <w:color w:val="000000" w:themeColor="text1"/>
          <w:sz w:val="28"/>
          <w:szCs w:val="28"/>
        </w:rPr>
        <w:t>Lĩnh vực kiểm tra, rà soát, hệ thống hóa văn bản quy phạm pháp luật</w:t>
      </w:r>
    </w:p>
    <w:p w:rsidR="003409BF" w:rsidRPr="00D2053C" w:rsidRDefault="001D10D0" w:rsidP="00D2053C">
      <w:pPr>
        <w:widowControl w:val="0"/>
        <w:spacing w:after="120" w:line="360" w:lineRule="exact"/>
        <w:rPr>
          <w:color w:val="000000" w:themeColor="text1"/>
          <w:sz w:val="28"/>
          <w:szCs w:val="28"/>
        </w:rPr>
      </w:pPr>
      <w:r>
        <w:rPr>
          <w:color w:val="000000" w:themeColor="text1"/>
          <w:sz w:val="28"/>
          <w:szCs w:val="28"/>
        </w:rPr>
        <w:t>2.</w:t>
      </w:r>
      <w:r w:rsidR="005F0615" w:rsidRPr="00D2053C">
        <w:rPr>
          <w:color w:val="000000" w:themeColor="text1"/>
          <w:sz w:val="28"/>
          <w:szCs w:val="28"/>
        </w:rPr>
        <w:t>1</w:t>
      </w:r>
      <w:r w:rsidR="003409BF" w:rsidRPr="00D2053C">
        <w:rPr>
          <w:color w:val="000000" w:themeColor="text1"/>
          <w:sz w:val="28"/>
          <w:szCs w:val="28"/>
        </w:rPr>
        <w:t xml:space="preserve">. Báo cáo hàng năm về công </w:t>
      </w:r>
      <w:r>
        <w:rPr>
          <w:color w:val="000000" w:themeColor="text1"/>
          <w:sz w:val="28"/>
          <w:szCs w:val="28"/>
        </w:rPr>
        <w:t>tác kiể</w:t>
      </w:r>
      <w:r w:rsidR="003409BF" w:rsidRPr="00D2053C">
        <w:rPr>
          <w:color w:val="000000" w:themeColor="text1"/>
          <w:sz w:val="28"/>
          <w:szCs w:val="28"/>
        </w:rPr>
        <w:t>m tra, xử lý văn bản quy phạm pháp luật trên địa bàn huyện (Điểm b khoản 1 Điều 135 Nghị định 34/2016/NĐ-CP ngày 14/5/2016 của Chính phủ quy định chi tiết một số điều và biện pháp thi hành Luật Ban hành văn bản quy phạm pháp luật).</w:t>
      </w:r>
    </w:p>
    <w:p w:rsidR="003409BF" w:rsidRPr="00D2053C" w:rsidRDefault="001D10D0" w:rsidP="00D2053C">
      <w:pPr>
        <w:widowControl w:val="0"/>
        <w:spacing w:after="120" w:line="360" w:lineRule="exact"/>
        <w:rPr>
          <w:color w:val="000000" w:themeColor="text1"/>
          <w:sz w:val="28"/>
          <w:szCs w:val="28"/>
        </w:rPr>
      </w:pPr>
      <w:r>
        <w:rPr>
          <w:color w:val="000000" w:themeColor="text1"/>
          <w:sz w:val="28"/>
          <w:szCs w:val="28"/>
        </w:rPr>
        <w:t>2.</w:t>
      </w:r>
      <w:r w:rsidR="005F0615" w:rsidRPr="00D2053C">
        <w:rPr>
          <w:color w:val="000000" w:themeColor="text1"/>
          <w:sz w:val="28"/>
          <w:szCs w:val="28"/>
        </w:rPr>
        <w:t>2</w:t>
      </w:r>
      <w:r w:rsidR="003409BF" w:rsidRPr="00D2053C">
        <w:rPr>
          <w:color w:val="000000" w:themeColor="text1"/>
          <w:sz w:val="28"/>
          <w:szCs w:val="28"/>
        </w:rPr>
        <w:t xml:space="preserve">. Báo cáo hàng năm về công </w:t>
      </w:r>
      <w:r>
        <w:rPr>
          <w:color w:val="000000" w:themeColor="text1"/>
          <w:sz w:val="28"/>
          <w:szCs w:val="28"/>
        </w:rPr>
        <w:t>tác kiể</w:t>
      </w:r>
      <w:r w:rsidR="003409BF" w:rsidRPr="00D2053C">
        <w:rPr>
          <w:color w:val="000000" w:themeColor="text1"/>
          <w:sz w:val="28"/>
          <w:szCs w:val="28"/>
        </w:rPr>
        <w:t>m tra, xử lý văn bản quy phạm pháp luật trên địa bàn tỉnh (Điểm b khoản 1 Điều 135 Nghị định 34/2016/NĐ-CP ngày 14/5/2016 của Chính phủ quy định chi tiết một số điều và biện pháp thi hành Luật Ban hành văn bản quy phạm pháp luật).</w:t>
      </w:r>
    </w:p>
    <w:p w:rsidR="003409BF" w:rsidRPr="00D2053C" w:rsidRDefault="001D10D0" w:rsidP="00D2053C">
      <w:pPr>
        <w:widowControl w:val="0"/>
        <w:spacing w:after="120" w:line="360" w:lineRule="exact"/>
        <w:rPr>
          <w:color w:val="000000" w:themeColor="text1"/>
          <w:sz w:val="28"/>
          <w:szCs w:val="28"/>
        </w:rPr>
      </w:pPr>
      <w:r>
        <w:rPr>
          <w:color w:val="000000" w:themeColor="text1"/>
          <w:sz w:val="28"/>
          <w:szCs w:val="28"/>
        </w:rPr>
        <w:t>2.</w:t>
      </w:r>
      <w:r w:rsidR="005F0615" w:rsidRPr="00D2053C">
        <w:rPr>
          <w:color w:val="000000" w:themeColor="text1"/>
          <w:sz w:val="28"/>
          <w:szCs w:val="28"/>
        </w:rPr>
        <w:t>3</w:t>
      </w:r>
      <w:r w:rsidR="003409BF" w:rsidRPr="00D2053C">
        <w:rPr>
          <w:color w:val="000000" w:themeColor="text1"/>
          <w:sz w:val="28"/>
          <w:szCs w:val="28"/>
        </w:rPr>
        <w:t xml:space="preserve">. Báo cáo hàng năm về công </w:t>
      </w:r>
      <w:r>
        <w:rPr>
          <w:color w:val="000000" w:themeColor="text1"/>
          <w:sz w:val="28"/>
          <w:szCs w:val="28"/>
        </w:rPr>
        <w:t>tác kiể</w:t>
      </w:r>
      <w:r w:rsidR="003409BF" w:rsidRPr="00D2053C">
        <w:rPr>
          <w:color w:val="000000" w:themeColor="text1"/>
          <w:sz w:val="28"/>
          <w:szCs w:val="28"/>
        </w:rPr>
        <w:t>m tra, xử lý văn bản quy phạm pháp luật tại các Bộ, cơ quan ngang Bộ (Điểm b khoản 1 Điều 135 Nghị định 34/2016/NĐ-CP ngày 14/5/2016 của Chính phủ quy định chi tiết một số điều và biện pháp thi hành Luật Ban hành văn bản quy phạm pháp luật).</w:t>
      </w:r>
    </w:p>
    <w:p w:rsidR="003409BF" w:rsidRPr="00D2053C" w:rsidRDefault="001D10D0" w:rsidP="00D2053C">
      <w:pPr>
        <w:widowControl w:val="0"/>
        <w:spacing w:after="120" w:line="360" w:lineRule="exact"/>
        <w:rPr>
          <w:color w:val="000000" w:themeColor="text1"/>
          <w:sz w:val="28"/>
          <w:szCs w:val="28"/>
        </w:rPr>
      </w:pPr>
      <w:r>
        <w:rPr>
          <w:color w:val="000000" w:themeColor="text1"/>
          <w:sz w:val="28"/>
          <w:szCs w:val="28"/>
        </w:rPr>
        <w:t>2.</w:t>
      </w:r>
      <w:r w:rsidR="005F0615" w:rsidRPr="00D2053C">
        <w:rPr>
          <w:color w:val="000000" w:themeColor="text1"/>
          <w:sz w:val="28"/>
          <w:szCs w:val="28"/>
        </w:rPr>
        <w:t>4</w:t>
      </w:r>
      <w:r w:rsidR="003409BF" w:rsidRPr="00D2053C">
        <w:rPr>
          <w:color w:val="000000" w:themeColor="text1"/>
          <w:sz w:val="28"/>
          <w:szCs w:val="28"/>
        </w:rPr>
        <w:t>. Báo cáo hàng năm về công tác rà soát, hệ thống hóa văn bản quy phạm pháp luật trên địa bàn huyện (Điểm b khoản 1 Điều 170 Nghị định 34/2016/NĐ-CP ngày 14/5/2016 của Chính phủ quy định chi tiết một số điều và biện pháp thi hành Luật Ban hành văn bản quy phạm pháp luật).</w:t>
      </w:r>
    </w:p>
    <w:p w:rsidR="003409BF" w:rsidRPr="00D2053C" w:rsidRDefault="001D10D0" w:rsidP="00D2053C">
      <w:pPr>
        <w:widowControl w:val="0"/>
        <w:spacing w:after="120" w:line="360" w:lineRule="exact"/>
        <w:rPr>
          <w:color w:val="000000" w:themeColor="text1"/>
          <w:sz w:val="28"/>
          <w:szCs w:val="28"/>
        </w:rPr>
      </w:pPr>
      <w:r>
        <w:rPr>
          <w:color w:val="000000" w:themeColor="text1"/>
          <w:sz w:val="28"/>
          <w:szCs w:val="28"/>
        </w:rPr>
        <w:t>2.</w:t>
      </w:r>
      <w:r w:rsidR="005F0615" w:rsidRPr="00D2053C">
        <w:rPr>
          <w:color w:val="000000" w:themeColor="text1"/>
          <w:sz w:val="28"/>
          <w:szCs w:val="28"/>
        </w:rPr>
        <w:t>5</w:t>
      </w:r>
      <w:r w:rsidR="003409BF" w:rsidRPr="00D2053C">
        <w:rPr>
          <w:color w:val="000000" w:themeColor="text1"/>
          <w:sz w:val="28"/>
          <w:szCs w:val="28"/>
        </w:rPr>
        <w:t>. Báo cáo hàng năm về công tác rà soát, hệ thống hóa văn bản quy phạm pháp luật trên địa bàn tỉnh (Điểm b khoản 1 Điều 170 Nghị định 34/2016/NĐ-CP ngày 14/5/2016 của Chính phủ quy định chi tiết một số điều và biện pháp thi hành Luật Ban hành văn bản quy phạm pháp luật).</w:t>
      </w:r>
    </w:p>
    <w:p w:rsidR="003409BF" w:rsidRPr="00D2053C" w:rsidRDefault="001D10D0" w:rsidP="00D2053C">
      <w:pPr>
        <w:widowControl w:val="0"/>
        <w:spacing w:after="120" w:line="360" w:lineRule="exact"/>
        <w:rPr>
          <w:color w:val="000000" w:themeColor="text1"/>
          <w:sz w:val="28"/>
          <w:szCs w:val="28"/>
        </w:rPr>
      </w:pPr>
      <w:r>
        <w:rPr>
          <w:color w:val="000000" w:themeColor="text1"/>
          <w:sz w:val="28"/>
          <w:szCs w:val="28"/>
        </w:rPr>
        <w:t>2.</w:t>
      </w:r>
      <w:r w:rsidR="005F0615" w:rsidRPr="00D2053C">
        <w:rPr>
          <w:color w:val="000000" w:themeColor="text1"/>
          <w:sz w:val="28"/>
          <w:szCs w:val="28"/>
        </w:rPr>
        <w:t>6</w:t>
      </w:r>
      <w:r w:rsidR="003409BF" w:rsidRPr="00D2053C">
        <w:rPr>
          <w:color w:val="000000" w:themeColor="text1"/>
          <w:sz w:val="28"/>
          <w:szCs w:val="28"/>
        </w:rPr>
        <w:t>. Báo cáo hàng năm về công tác rà soát, hệ thống hóa văn bản quy phạm pháp luật tại các Bộ, cơ quan ngang Bộ (Điểm b khoản 1 Điều 170 Nghị định 34/2016/NĐ-CP ngày 14/5/2016 của Chính phủ quy định chi tiết một số điều và biện pháp thi hành Luật Ban hành văn bản quy phạm pháp luật).</w:t>
      </w:r>
    </w:p>
    <w:p w:rsidR="006B58B0" w:rsidRPr="00D2053C" w:rsidRDefault="006B58B0" w:rsidP="00D2053C">
      <w:pPr>
        <w:widowControl w:val="0"/>
        <w:spacing w:after="120" w:line="360" w:lineRule="exact"/>
        <w:rPr>
          <w:color w:val="000000" w:themeColor="text1"/>
          <w:sz w:val="28"/>
          <w:szCs w:val="28"/>
        </w:rPr>
      </w:pPr>
      <w:r w:rsidRPr="00D2053C">
        <w:rPr>
          <w:color w:val="000000" w:themeColor="text1"/>
          <w:sz w:val="28"/>
          <w:szCs w:val="28"/>
        </w:rPr>
        <w:t>- Lý do</w:t>
      </w:r>
      <w:r w:rsidR="001D10D0">
        <w:rPr>
          <w:color w:val="000000" w:themeColor="text1"/>
          <w:sz w:val="28"/>
          <w:szCs w:val="28"/>
        </w:rPr>
        <w:t xml:space="preserve"> đề nghị giữ nguyên 06 báo cáo trên</w:t>
      </w:r>
      <w:r w:rsidRPr="00D2053C">
        <w:rPr>
          <w:color w:val="000000" w:themeColor="text1"/>
          <w:sz w:val="28"/>
          <w:szCs w:val="28"/>
        </w:rPr>
        <w:t>: Các báo cáo này là cần thiết</w:t>
      </w:r>
      <w:r w:rsidR="006B14B5">
        <w:rPr>
          <w:color w:val="000000" w:themeColor="text1"/>
          <w:sz w:val="28"/>
          <w:szCs w:val="28"/>
        </w:rPr>
        <w:t xml:space="preserve"> nhằm phục vụ mục tiêu quản lý n</w:t>
      </w:r>
      <w:r w:rsidRPr="00D2053C">
        <w:rPr>
          <w:color w:val="000000" w:themeColor="text1"/>
          <w:sz w:val="28"/>
          <w:szCs w:val="28"/>
        </w:rPr>
        <w:t>hà nước của Bộ</w:t>
      </w:r>
      <w:r w:rsidR="006B14B5">
        <w:rPr>
          <w:color w:val="000000" w:themeColor="text1"/>
          <w:sz w:val="28"/>
          <w:szCs w:val="28"/>
        </w:rPr>
        <w:t xml:space="preserve"> Tư pháp</w:t>
      </w:r>
      <w:r w:rsidRPr="00D2053C">
        <w:rPr>
          <w:color w:val="000000" w:themeColor="text1"/>
          <w:sz w:val="28"/>
          <w:szCs w:val="28"/>
        </w:rPr>
        <w:t>. Các yêu cầu báo cáo đã đảm bảo đơn giản, dễ thực hiện.</w:t>
      </w:r>
    </w:p>
    <w:p w:rsidR="006B14B5" w:rsidRPr="006B14B5" w:rsidRDefault="006B14B5" w:rsidP="00D2053C">
      <w:pPr>
        <w:widowControl w:val="0"/>
        <w:spacing w:after="120" w:line="360" w:lineRule="exact"/>
        <w:rPr>
          <w:b/>
          <w:color w:val="000000" w:themeColor="text1"/>
          <w:sz w:val="28"/>
          <w:szCs w:val="28"/>
        </w:rPr>
      </w:pPr>
      <w:r w:rsidRPr="006B14B5">
        <w:rPr>
          <w:b/>
          <w:color w:val="000000" w:themeColor="text1"/>
          <w:sz w:val="28"/>
          <w:szCs w:val="28"/>
        </w:rPr>
        <w:t>3. Lĩnh vực pháp luật quốc tế</w:t>
      </w:r>
    </w:p>
    <w:p w:rsidR="003409BF" w:rsidRPr="00D2053C" w:rsidRDefault="006B14B5" w:rsidP="00D2053C">
      <w:pPr>
        <w:widowControl w:val="0"/>
        <w:spacing w:after="120" w:line="360" w:lineRule="exact"/>
        <w:rPr>
          <w:color w:val="000000" w:themeColor="text1"/>
          <w:sz w:val="28"/>
          <w:szCs w:val="28"/>
        </w:rPr>
      </w:pPr>
      <w:r>
        <w:rPr>
          <w:color w:val="000000" w:themeColor="text1"/>
          <w:sz w:val="28"/>
          <w:szCs w:val="28"/>
        </w:rPr>
        <w:t>3.</w:t>
      </w:r>
      <w:r w:rsidR="00C80E7F" w:rsidRPr="00D2053C">
        <w:rPr>
          <w:color w:val="000000" w:themeColor="text1"/>
          <w:sz w:val="28"/>
          <w:szCs w:val="28"/>
        </w:rPr>
        <w:t xml:space="preserve">1. </w:t>
      </w:r>
      <w:r w:rsidR="005F0615" w:rsidRPr="00D2053C">
        <w:rPr>
          <w:color w:val="000000" w:themeColor="text1"/>
          <w:sz w:val="28"/>
          <w:szCs w:val="28"/>
        </w:rPr>
        <w:t xml:space="preserve">Báo cáo tình hình phòng ngừa và giải quyết tranh chấp quốc tế của địa phương (Quyết định số 04/2014/QĐ-TTg </w:t>
      </w:r>
      <w:r>
        <w:rPr>
          <w:color w:val="000000" w:themeColor="text1"/>
          <w:sz w:val="28"/>
          <w:szCs w:val="28"/>
        </w:rPr>
        <w:t>ngày 14/01/</w:t>
      </w:r>
      <w:r w:rsidR="00C80E7F" w:rsidRPr="00D2053C">
        <w:rPr>
          <w:color w:val="000000" w:themeColor="text1"/>
          <w:sz w:val="28"/>
          <w:szCs w:val="28"/>
        </w:rPr>
        <w:t xml:space="preserve">2014 về việc </w:t>
      </w:r>
      <w:r w:rsidR="005F0615" w:rsidRPr="00D2053C">
        <w:rPr>
          <w:color w:val="000000" w:themeColor="text1"/>
          <w:sz w:val="28"/>
          <w:szCs w:val="28"/>
        </w:rPr>
        <w:t>ban hành qu</w:t>
      </w:r>
      <w:r>
        <w:rPr>
          <w:color w:val="000000" w:themeColor="text1"/>
          <w:sz w:val="28"/>
          <w:szCs w:val="28"/>
        </w:rPr>
        <w:t>y chế phối hợp về giải quyết tra</w:t>
      </w:r>
      <w:r w:rsidR="005F0615" w:rsidRPr="00D2053C">
        <w:rPr>
          <w:color w:val="000000" w:themeColor="text1"/>
          <w:sz w:val="28"/>
          <w:szCs w:val="28"/>
        </w:rPr>
        <w:t>nh chấp đầu tư quốc tế</w:t>
      </w:r>
      <w:r w:rsidR="00C80E7F" w:rsidRPr="00D2053C">
        <w:rPr>
          <w:color w:val="000000" w:themeColor="text1"/>
          <w:sz w:val="28"/>
          <w:szCs w:val="28"/>
        </w:rPr>
        <w:t>)</w:t>
      </w:r>
      <w:r>
        <w:rPr>
          <w:color w:val="000000" w:themeColor="text1"/>
          <w:sz w:val="28"/>
          <w:szCs w:val="28"/>
        </w:rPr>
        <w:t>.</w:t>
      </w:r>
    </w:p>
    <w:p w:rsidR="005D2DE5" w:rsidRPr="00D2053C" w:rsidRDefault="005D2DE5" w:rsidP="006B14B5">
      <w:pPr>
        <w:widowControl w:val="0"/>
        <w:spacing w:after="120" w:line="360" w:lineRule="exact"/>
        <w:rPr>
          <w:color w:val="000000" w:themeColor="text1"/>
          <w:sz w:val="28"/>
          <w:szCs w:val="28"/>
        </w:rPr>
      </w:pPr>
      <w:r w:rsidRPr="00D2053C">
        <w:rPr>
          <w:color w:val="000000" w:themeColor="text1"/>
          <w:sz w:val="28"/>
          <w:szCs w:val="28"/>
        </w:rPr>
        <w:t>- Lý do: Báo cáo này là cần thiết trong bối cảnh cần nâng cao vai trò phòng ngừa và giải quyết tranh chấp quốc tế của các địa phương có dự án đầu tư nước ngoài.</w:t>
      </w:r>
      <w:r w:rsidR="006B14B5">
        <w:rPr>
          <w:color w:val="000000" w:themeColor="text1"/>
          <w:sz w:val="28"/>
          <w:szCs w:val="28"/>
        </w:rPr>
        <w:t xml:space="preserve"> </w:t>
      </w:r>
      <w:r w:rsidR="006B14B5" w:rsidRPr="006B14B5">
        <w:rPr>
          <w:color w:val="000000" w:themeColor="text1"/>
          <w:sz w:val="28"/>
          <w:szCs w:val="28"/>
        </w:rPr>
        <w:t>Các yêu cầu báo cáo đã đảm bảo đơn giản, dễ thực hiện.</w:t>
      </w:r>
    </w:p>
    <w:p w:rsidR="006B14B5" w:rsidRPr="006B14B5" w:rsidRDefault="006B14B5" w:rsidP="006B14B5">
      <w:pPr>
        <w:widowControl w:val="0"/>
        <w:spacing w:after="120" w:line="360" w:lineRule="exact"/>
        <w:rPr>
          <w:b/>
          <w:color w:val="000000" w:themeColor="text1"/>
          <w:sz w:val="28"/>
          <w:szCs w:val="28"/>
        </w:rPr>
      </w:pPr>
      <w:r w:rsidRPr="006B14B5">
        <w:rPr>
          <w:b/>
          <w:color w:val="000000" w:themeColor="text1"/>
          <w:sz w:val="28"/>
          <w:szCs w:val="28"/>
        </w:rPr>
        <w:t xml:space="preserve">4. Lĩnh vực hợp tác quốc tế về pháp luật </w:t>
      </w:r>
    </w:p>
    <w:p w:rsidR="00087600" w:rsidRPr="00D2053C" w:rsidRDefault="009A2B71" w:rsidP="009A2B71">
      <w:pPr>
        <w:widowControl w:val="0"/>
        <w:spacing w:after="120" w:line="360" w:lineRule="exact"/>
        <w:rPr>
          <w:color w:val="000000" w:themeColor="text1"/>
          <w:sz w:val="28"/>
          <w:szCs w:val="28"/>
        </w:rPr>
      </w:pPr>
      <w:r>
        <w:rPr>
          <w:color w:val="000000" w:themeColor="text1"/>
          <w:sz w:val="28"/>
          <w:szCs w:val="28"/>
        </w:rPr>
        <w:t>4.</w:t>
      </w:r>
      <w:r w:rsidR="00087600" w:rsidRPr="00D2053C">
        <w:rPr>
          <w:color w:val="000000" w:themeColor="text1"/>
          <w:sz w:val="28"/>
          <w:szCs w:val="28"/>
        </w:rPr>
        <w:t xml:space="preserve">1. Báo cáo về tình hình hợp tác quốc tế về pháp luật hàng năm (Khoản 2 </w:t>
      </w:r>
      <w:r w:rsidR="00087600" w:rsidRPr="00D2053C">
        <w:rPr>
          <w:color w:val="000000" w:themeColor="text1"/>
          <w:sz w:val="28"/>
          <w:szCs w:val="28"/>
        </w:rPr>
        <w:lastRenderedPageBreak/>
        <w:t xml:space="preserve">Điều 16 Nghị định 113/2014/NĐ-CP </w:t>
      </w:r>
      <w:r>
        <w:rPr>
          <w:color w:val="000000" w:themeColor="text1"/>
          <w:sz w:val="28"/>
          <w:szCs w:val="28"/>
        </w:rPr>
        <w:t>ngày 26/11/</w:t>
      </w:r>
      <w:r w:rsidR="00087600" w:rsidRPr="00D2053C">
        <w:rPr>
          <w:color w:val="000000" w:themeColor="text1"/>
          <w:sz w:val="28"/>
          <w:szCs w:val="28"/>
        </w:rPr>
        <w:t>2014 về quản lý hợp tác quốc tế về pháp luật).</w:t>
      </w:r>
    </w:p>
    <w:p w:rsidR="003409BF" w:rsidRDefault="00087600" w:rsidP="009A2B71">
      <w:pPr>
        <w:widowControl w:val="0"/>
        <w:spacing w:after="120" w:line="360" w:lineRule="exact"/>
        <w:rPr>
          <w:color w:val="000000" w:themeColor="text1"/>
          <w:sz w:val="28"/>
          <w:szCs w:val="28"/>
          <w:shd w:val="clear" w:color="auto" w:fill="FFFFFF"/>
        </w:rPr>
      </w:pPr>
      <w:r w:rsidRPr="00D2053C">
        <w:rPr>
          <w:color w:val="000000" w:themeColor="text1"/>
          <w:sz w:val="28"/>
          <w:szCs w:val="28"/>
        </w:rPr>
        <w:t>- Lý do: Báo cáo này là cần thiết</w:t>
      </w:r>
      <w:r w:rsidR="009A2B71">
        <w:rPr>
          <w:color w:val="000000" w:themeColor="text1"/>
          <w:sz w:val="28"/>
          <w:szCs w:val="28"/>
        </w:rPr>
        <w:t xml:space="preserve"> nhằm phục vụ mục tiêu quản lý n</w:t>
      </w:r>
      <w:r w:rsidRPr="00D2053C">
        <w:rPr>
          <w:color w:val="000000" w:themeColor="text1"/>
          <w:sz w:val="28"/>
          <w:szCs w:val="28"/>
        </w:rPr>
        <w:t>hà nước của Bộ</w:t>
      </w:r>
      <w:r w:rsidR="009A2B71">
        <w:rPr>
          <w:color w:val="000000" w:themeColor="text1"/>
          <w:sz w:val="28"/>
          <w:szCs w:val="28"/>
        </w:rPr>
        <w:t xml:space="preserve"> Tư pháp</w:t>
      </w:r>
      <w:r w:rsidRPr="00D2053C">
        <w:rPr>
          <w:color w:val="000000" w:themeColor="text1"/>
          <w:sz w:val="28"/>
          <w:szCs w:val="28"/>
        </w:rPr>
        <w:t>, làm cơ sở để đánh giá tình hình và kết quả thực hiện hợp tác quốc tế về pháp luật trong năm, từ đó đề xuất các giải pháp nhằm đảm bảo tính thiết thực, hiệu quả, đúng quy định pháp luật t</w:t>
      </w:r>
      <w:r w:rsidR="009A2B71">
        <w:rPr>
          <w:color w:val="000000" w:themeColor="text1"/>
          <w:sz w:val="28"/>
          <w:szCs w:val="28"/>
        </w:rPr>
        <w:t xml:space="preserve">rong hoạt động hợp tác quốc tế, </w:t>
      </w:r>
      <w:r w:rsidRPr="00D2053C">
        <w:rPr>
          <w:color w:val="000000" w:themeColor="text1"/>
          <w:sz w:val="28"/>
          <w:szCs w:val="28"/>
        </w:rPr>
        <w:t xml:space="preserve">đáp ứng được thời gian và nội dung yêu cầu theo quy định tại khoản 3 Điều 16 Nghị định 113/2014/NĐ-CP về trách nhiệm của </w:t>
      </w:r>
      <w:r w:rsidRPr="00D2053C">
        <w:rPr>
          <w:color w:val="000000" w:themeColor="text1"/>
          <w:sz w:val="28"/>
          <w:szCs w:val="28"/>
          <w:shd w:val="clear" w:color="auto" w:fill="FFFFFF"/>
        </w:rPr>
        <w:t>Bộ Tư pháp trong việc tổng hợp, xây dựng báo cáo tình hình hợp tác quốc tế về pháp luật trong phạm vi cả nước, trình Thủ tướng Chính phủ và gửi Bộ Kế hoạch và Đầu tư để tổng hợp, theo dõi.</w:t>
      </w:r>
      <w:r w:rsidR="009A2B71">
        <w:rPr>
          <w:color w:val="000000" w:themeColor="text1"/>
          <w:sz w:val="28"/>
          <w:szCs w:val="28"/>
          <w:shd w:val="clear" w:color="auto" w:fill="FFFFFF"/>
        </w:rPr>
        <w:t xml:space="preserve"> </w:t>
      </w:r>
      <w:r w:rsidR="009A2B71" w:rsidRPr="009A2B71">
        <w:rPr>
          <w:color w:val="000000" w:themeColor="text1"/>
          <w:sz w:val="28"/>
          <w:szCs w:val="28"/>
          <w:shd w:val="clear" w:color="auto" w:fill="FFFFFF"/>
        </w:rPr>
        <w:t>Các yêu cầu báo cáo đã đảm bảo đơn giản, dễ thực hiện.</w:t>
      </w:r>
    </w:p>
    <w:p w:rsidR="009A2B71" w:rsidRPr="009A2B71" w:rsidRDefault="009A2B71" w:rsidP="009A2B71">
      <w:pPr>
        <w:widowControl w:val="0"/>
        <w:spacing w:after="120" w:line="360" w:lineRule="exact"/>
        <w:rPr>
          <w:b/>
          <w:color w:val="000000" w:themeColor="text1"/>
          <w:sz w:val="28"/>
          <w:szCs w:val="28"/>
        </w:rPr>
      </w:pPr>
      <w:r w:rsidRPr="009A2B71">
        <w:rPr>
          <w:b/>
          <w:color w:val="000000" w:themeColor="text1"/>
          <w:sz w:val="28"/>
          <w:szCs w:val="28"/>
          <w:shd w:val="clear" w:color="auto" w:fill="FFFFFF"/>
        </w:rPr>
        <w:t>5. Lĩnh vực xử lý vi phạm hành chính</w:t>
      </w:r>
    </w:p>
    <w:p w:rsidR="00E957BA" w:rsidRPr="00D2053C" w:rsidRDefault="009A2B71" w:rsidP="00E957BA">
      <w:pPr>
        <w:widowControl w:val="0"/>
        <w:spacing w:after="120" w:line="360" w:lineRule="exact"/>
        <w:rPr>
          <w:color w:val="000000" w:themeColor="text1"/>
          <w:sz w:val="28"/>
          <w:szCs w:val="28"/>
        </w:rPr>
      </w:pPr>
      <w:r>
        <w:rPr>
          <w:color w:val="000000" w:themeColor="text1"/>
          <w:sz w:val="28"/>
          <w:szCs w:val="28"/>
        </w:rPr>
        <w:t>5.</w:t>
      </w:r>
      <w:r w:rsidR="00B65689" w:rsidRPr="00D2053C">
        <w:rPr>
          <w:color w:val="000000" w:themeColor="text1"/>
          <w:sz w:val="28"/>
          <w:szCs w:val="28"/>
        </w:rPr>
        <w:t>1. Báo cáo công tác theo dõi tình hình thi hành pháp luật (Nghị định số 59/2012/NĐ-CP ngày 23/7/2012</w:t>
      </w:r>
      <w:r w:rsidRPr="009A2B71">
        <w:t xml:space="preserve"> </w:t>
      </w:r>
      <w:r w:rsidRPr="009A2B71">
        <w:rPr>
          <w:color w:val="000000" w:themeColor="text1"/>
          <w:sz w:val="28"/>
          <w:szCs w:val="28"/>
        </w:rPr>
        <w:t>về theo d</w:t>
      </w:r>
      <w:r>
        <w:rPr>
          <w:color w:val="000000" w:themeColor="text1"/>
          <w:sz w:val="28"/>
          <w:szCs w:val="28"/>
        </w:rPr>
        <w:t>õi tình hình thi hành pháp luật</w:t>
      </w:r>
      <w:r w:rsidR="00B65689" w:rsidRPr="00D2053C">
        <w:rPr>
          <w:color w:val="000000" w:themeColor="text1"/>
          <w:sz w:val="28"/>
          <w:szCs w:val="28"/>
        </w:rPr>
        <w:t>; Thông tư số 14/2014/TT-BTP ngày 15/5/2014</w:t>
      </w:r>
      <w:r w:rsidRPr="009A2B71">
        <w:t xml:space="preserve"> </w:t>
      </w:r>
      <w:r w:rsidRPr="009A2B71">
        <w:rPr>
          <w:color w:val="000000" w:themeColor="text1"/>
          <w:sz w:val="28"/>
          <w:szCs w:val="28"/>
        </w:rPr>
        <w:t>của Bộ Tư pháp quy định chi tiết thi hành Nghị định số 59/2012</w:t>
      </w:r>
      <w:r>
        <w:rPr>
          <w:color w:val="000000" w:themeColor="text1"/>
          <w:sz w:val="28"/>
          <w:szCs w:val="28"/>
        </w:rPr>
        <w:t>/NĐ-CP</w:t>
      </w:r>
      <w:r w:rsidR="00B65689" w:rsidRPr="00D2053C">
        <w:rPr>
          <w:color w:val="000000" w:themeColor="text1"/>
          <w:sz w:val="28"/>
          <w:szCs w:val="28"/>
        </w:rPr>
        <w:t>; Thông tư số 10/2015/TT-BTP ngày 31/8/2015</w:t>
      </w:r>
      <w:r>
        <w:rPr>
          <w:color w:val="000000" w:themeColor="text1"/>
          <w:sz w:val="28"/>
          <w:szCs w:val="28"/>
        </w:rPr>
        <w:t xml:space="preserve"> </w:t>
      </w:r>
      <w:r w:rsidRPr="009A2B71">
        <w:rPr>
          <w:color w:val="000000" w:themeColor="text1"/>
          <w:sz w:val="28"/>
          <w:szCs w:val="28"/>
        </w:rPr>
        <w:t>quy định chế độ báo cáo trong quản lý công tác thi hành pháp luật về xử lý vi phạm hành chính và theo d</w:t>
      </w:r>
      <w:r>
        <w:rPr>
          <w:color w:val="000000" w:themeColor="text1"/>
          <w:sz w:val="28"/>
          <w:szCs w:val="28"/>
        </w:rPr>
        <w:t>õi tình hình thi hành pháp luật</w:t>
      </w:r>
      <w:r w:rsidR="00B65689" w:rsidRPr="00D2053C">
        <w:rPr>
          <w:color w:val="000000" w:themeColor="text1"/>
          <w:sz w:val="28"/>
          <w:szCs w:val="28"/>
        </w:rPr>
        <w:t>)</w:t>
      </w:r>
      <w:r w:rsidR="00E1749F" w:rsidRPr="00D2053C">
        <w:rPr>
          <w:color w:val="000000" w:themeColor="text1"/>
          <w:sz w:val="28"/>
          <w:szCs w:val="28"/>
        </w:rPr>
        <w:t>.</w:t>
      </w:r>
    </w:p>
    <w:p w:rsidR="003409BF" w:rsidRPr="00D2053C" w:rsidRDefault="00B65689" w:rsidP="00D2053C">
      <w:pPr>
        <w:widowControl w:val="0"/>
        <w:spacing w:after="120" w:line="360" w:lineRule="exact"/>
        <w:rPr>
          <w:color w:val="000000" w:themeColor="text1"/>
          <w:sz w:val="28"/>
          <w:szCs w:val="28"/>
        </w:rPr>
      </w:pPr>
      <w:r w:rsidRPr="00D2053C">
        <w:rPr>
          <w:color w:val="000000" w:themeColor="text1"/>
          <w:sz w:val="28"/>
          <w:szCs w:val="28"/>
        </w:rPr>
        <w:t xml:space="preserve">- Lý do: </w:t>
      </w:r>
      <w:r w:rsidR="00885F64" w:rsidRPr="00D2053C">
        <w:rPr>
          <w:color w:val="000000" w:themeColor="text1"/>
          <w:sz w:val="28"/>
          <w:szCs w:val="28"/>
        </w:rPr>
        <w:t>Báo cáo này là cần thiết nhằm phục vụ mục tiêu quản lý Nhà nước của Bộ</w:t>
      </w:r>
      <w:r w:rsidR="00E957BA">
        <w:rPr>
          <w:color w:val="000000" w:themeColor="text1"/>
          <w:sz w:val="28"/>
          <w:szCs w:val="28"/>
        </w:rPr>
        <w:t xml:space="preserve"> Tư pháp</w:t>
      </w:r>
      <w:r w:rsidR="00885F64" w:rsidRPr="00D2053C">
        <w:rPr>
          <w:color w:val="000000" w:themeColor="text1"/>
          <w:sz w:val="28"/>
          <w:szCs w:val="28"/>
        </w:rPr>
        <w:t xml:space="preserve">. Các yêu cầu báo cáo đã đảm bảo đơn giản, rõ ràng, dễ thực hiện, chỉ yêu cầu báo cáo định kỳ hàng năm. Ngoài ra, Thông tư số 10/2015/TT-BTP đã quy định cụ thể, hợp lý các biểu mẫu, mẫu đề cương báo cáo, </w:t>
      </w:r>
      <w:bookmarkStart w:id="1" w:name="dieu_3"/>
      <w:r w:rsidR="00885F64" w:rsidRPr="00D2053C">
        <w:rPr>
          <w:bCs/>
          <w:color w:val="000000" w:themeColor="text1"/>
          <w:sz w:val="28"/>
          <w:szCs w:val="28"/>
          <w:shd w:val="clear" w:color="auto" w:fill="FFFFFF"/>
        </w:rPr>
        <w:t>k</w:t>
      </w:r>
      <w:r w:rsidR="00885F64" w:rsidRPr="00D2053C">
        <w:rPr>
          <w:bCs/>
          <w:color w:val="000000" w:themeColor="text1"/>
          <w:sz w:val="28"/>
          <w:szCs w:val="28"/>
          <w:shd w:val="clear" w:color="auto" w:fill="FFFFFF"/>
          <w:lang w:val="vi-VN"/>
        </w:rPr>
        <w:t>ỳ báo cáo, thời điểm lấy số liệu và thời điểm gửi báo cáo</w:t>
      </w:r>
      <w:bookmarkEnd w:id="1"/>
      <w:r w:rsidR="00885F64" w:rsidRPr="00D2053C">
        <w:rPr>
          <w:bCs/>
          <w:color w:val="000000" w:themeColor="text1"/>
          <w:sz w:val="28"/>
          <w:szCs w:val="28"/>
          <w:shd w:val="clear" w:color="auto" w:fill="FFFFFF"/>
        </w:rPr>
        <w:t xml:space="preserve">, hình thức báo cáo đảm bảo đa dạng, </w:t>
      </w:r>
      <w:r w:rsidR="00E957BA">
        <w:rPr>
          <w:bCs/>
          <w:color w:val="000000" w:themeColor="text1"/>
          <w:sz w:val="28"/>
          <w:szCs w:val="28"/>
          <w:shd w:val="clear" w:color="auto" w:fill="FFFFFF"/>
        </w:rPr>
        <w:t xml:space="preserve">tăng cường </w:t>
      </w:r>
      <w:r w:rsidR="00885F64" w:rsidRPr="00D2053C">
        <w:rPr>
          <w:bCs/>
          <w:color w:val="000000" w:themeColor="text1"/>
          <w:sz w:val="28"/>
          <w:szCs w:val="28"/>
          <w:shd w:val="clear" w:color="auto" w:fill="FFFFFF"/>
        </w:rPr>
        <w:t>ứng dụng công nghệ thông tin.</w:t>
      </w:r>
    </w:p>
    <w:p w:rsidR="009A2B71" w:rsidRPr="00E957BA" w:rsidRDefault="009A2B71" w:rsidP="00D2053C">
      <w:pPr>
        <w:widowControl w:val="0"/>
        <w:spacing w:after="120" w:line="360" w:lineRule="exact"/>
        <w:rPr>
          <w:b/>
          <w:color w:val="000000" w:themeColor="text1"/>
          <w:sz w:val="28"/>
          <w:szCs w:val="28"/>
        </w:rPr>
      </w:pPr>
      <w:r w:rsidRPr="00E957BA">
        <w:rPr>
          <w:b/>
          <w:color w:val="000000" w:themeColor="text1"/>
          <w:sz w:val="28"/>
          <w:szCs w:val="28"/>
        </w:rPr>
        <w:t xml:space="preserve">6. </w:t>
      </w:r>
      <w:r w:rsidR="00E957BA" w:rsidRPr="00E957BA">
        <w:rPr>
          <w:b/>
          <w:color w:val="000000" w:themeColor="text1"/>
          <w:sz w:val="28"/>
          <w:szCs w:val="28"/>
        </w:rPr>
        <w:t>Lĩnh vực phổ biến giáo dục pháp luật</w:t>
      </w:r>
    </w:p>
    <w:p w:rsidR="00E1749F" w:rsidRPr="00D2053C" w:rsidRDefault="00E957BA" w:rsidP="00D2053C">
      <w:pPr>
        <w:widowControl w:val="0"/>
        <w:spacing w:after="120" w:line="360" w:lineRule="exact"/>
        <w:rPr>
          <w:color w:val="000000" w:themeColor="text1"/>
          <w:sz w:val="28"/>
          <w:szCs w:val="28"/>
        </w:rPr>
      </w:pPr>
      <w:r>
        <w:rPr>
          <w:color w:val="000000" w:themeColor="text1"/>
          <w:sz w:val="28"/>
          <w:szCs w:val="28"/>
        </w:rPr>
        <w:t>6.</w:t>
      </w:r>
      <w:r w:rsidR="00E1749F" w:rsidRPr="00D2053C">
        <w:rPr>
          <w:color w:val="000000" w:themeColor="text1"/>
          <w:sz w:val="28"/>
          <w:szCs w:val="28"/>
        </w:rPr>
        <w:t>1. Báo cáo về tình hình tổ chức và hoạt động phổ biến giáo dục pháp luật tại các bộ, ngành và cơ quan trung ương của các t</w:t>
      </w:r>
      <w:r w:rsidR="008D4F73">
        <w:rPr>
          <w:color w:val="000000" w:themeColor="text1"/>
          <w:sz w:val="28"/>
          <w:szCs w:val="28"/>
        </w:rPr>
        <w:t>ổ chức chính trị xã hội (Điều 2</w:t>
      </w:r>
      <w:r w:rsidR="00E1749F" w:rsidRPr="00D2053C">
        <w:rPr>
          <w:color w:val="000000" w:themeColor="text1"/>
          <w:sz w:val="28"/>
          <w:szCs w:val="28"/>
        </w:rPr>
        <w:t xml:space="preserve"> Nghị định 28/2013/NĐ-CP</w:t>
      </w:r>
      <w:r w:rsidR="008D4F73">
        <w:rPr>
          <w:color w:val="000000" w:themeColor="text1"/>
          <w:sz w:val="28"/>
          <w:szCs w:val="28"/>
        </w:rPr>
        <w:t xml:space="preserve"> ngày 04/4/2013 </w:t>
      </w:r>
      <w:r w:rsidR="008D4F73" w:rsidRPr="008D4F73">
        <w:rPr>
          <w:color w:val="000000" w:themeColor="text1"/>
          <w:sz w:val="28"/>
          <w:szCs w:val="28"/>
        </w:rPr>
        <w:t>Quy định chi tiết một số điều và biện pháp thi hành Luật Phổ biến, giáo dục pháp luật</w:t>
      </w:r>
      <w:r w:rsidR="00E1749F" w:rsidRPr="00D2053C">
        <w:rPr>
          <w:color w:val="000000" w:themeColor="text1"/>
          <w:sz w:val="28"/>
          <w:szCs w:val="28"/>
        </w:rPr>
        <w:t>; Thông tư số 04/2016/TT-BTP ngày 03/3/2016 của Bộ Tư pháp quy định một số nội dung về hoạt động thống kê của Ngành Tư pháp).</w:t>
      </w:r>
    </w:p>
    <w:p w:rsidR="00E1749F" w:rsidRPr="00D2053C" w:rsidRDefault="00E1749F" w:rsidP="00D2053C">
      <w:pPr>
        <w:widowControl w:val="0"/>
        <w:spacing w:after="120" w:line="360" w:lineRule="exact"/>
        <w:ind w:firstLine="0"/>
        <w:rPr>
          <w:color w:val="000000" w:themeColor="text1"/>
          <w:sz w:val="28"/>
          <w:szCs w:val="28"/>
        </w:rPr>
      </w:pPr>
      <w:r w:rsidRPr="00D2053C">
        <w:rPr>
          <w:color w:val="000000" w:themeColor="text1"/>
          <w:sz w:val="28"/>
          <w:szCs w:val="28"/>
        </w:rPr>
        <w:tab/>
      </w:r>
      <w:r w:rsidR="00E957BA">
        <w:rPr>
          <w:color w:val="000000" w:themeColor="text1"/>
          <w:sz w:val="28"/>
          <w:szCs w:val="28"/>
        </w:rPr>
        <w:t>6.</w:t>
      </w:r>
      <w:r w:rsidRPr="00D2053C">
        <w:rPr>
          <w:color w:val="000000" w:themeColor="text1"/>
          <w:sz w:val="28"/>
          <w:szCs w:val="28"/>
        </w:rPr>
        <w:t>2. Báo cáo về tình hình tổ chức và hoạt động phổ biến giáo dục pháp luật tại các bộ, ngành và cơ quan trung ương của các tổ chức chính trị xã hội (Điều 3, Nghị định 28/2013/NĐ-CP</w:t>
      </w:r>
      <w:r w:rsidR="00D75A71">
        <w:rPr>
          <w:color w:val="000000" w:themeColor="text1"/>
          <w:sz w:val="28"/>
          <w:szCs w:val="28"/>
        </w:rPr>
        <w:t xml:space="preserve"> </w:t>
      </w:r>
      <w:r w:rsidR="00D75A71" w:rsidRPr="008D4F73">
        <w:rPr>
          <w:color w:val="000000" w:themeColor="text1"/>
          <w:sz w:val="28"/>
          <w:szCs w:val="28"/>
        </w:rPr>
        <w:t>Quy định chi tiết một số điều và biện pháp thi hành Luật Phổ biến, giáo dục pháp luật</w:t>
      </w:r>
      <w:r w:rsidRPr="00D2053C">
        <w:rPr>
          <w:color w:val="000000" w:themeColor="text1"/>
          <w:sz w:val="28"/>
          <w:szCs w:val="28"/>
        </w:rPr>
        <w:t>; Thông tư số 04/2016/TT-BTP ngày 03/3/2016 của Bộ Tư pháp quy định một số nội dung về hoạt động thống kê của Ngành Tư pháp).</w:t>
      </w:r>
    </w:p>
    <w:p w:rsidR="00E1749F" w:rsidRPr="00D2053C" w:rsidRDefault="00E1749F" w:rsidP="00D2053C">
      <w:pPr>
        <w:widowControl w:val="0"/>
        <w:spacing w:after="120" w:line="360" w:lineRule="exact"/>
        <w:ind w:firstLine="0"/>
        <w:rPr>
          <w:color w:val="000000" w:themeColor="text1"/>
          <w:sz w:val="28"/>
          <w:szCs w:val="28"/>
        </w:rPr>
      </w:pPr>
      <w:r w:rsidRPr="00D2053C">
        <w:rPr>
          <w:color w:val="000000" w:themeColor="text1"/>
          <w:sz w:val="28"/>
          <w:szCs w:val="28"/>
        </w:rPr>
        <w:tab/>
      </w:r>
      <w:r w:rsidR="00E957BA">
        <w:rPr>
          <w:color w:val="000000" w:themeColor="text1"/>
          <w:sz w:val="28"/>
          <w:szCs w:val="28"/>
        </w:rPr>
        <w:t>6.</w:t>
      </w:r>
      <w:r w:rsidRPr="00D2053C">
        <w:rPr>
          <w:color w:val="000000" w:themeColor="text1"/>
          <w:sz w:val="28"/>
          <w:szCs w:val="28"/>
        </w:rPr>
        <w:t>3. Báo cáo về kết quả hoạt động của tổ hòa giải ở cơ sở (Nghị định số 15/2014/NĐ-CP</w:t>
      </w:r>
      <w:r w:rsidR="00D75A71">
        <w:rPr>
          <w:color w:val="000000" w:themeColor="text1"/>
          <w:sz w:val="28"/>
          <w:szCs w:val="28"/>
        </w:rPr>
        <w:t xml:space="preserve"> ngày 27/02/2014 </w:t>
      </w:r>
      <w:r w:rsidR="00D75A71" w:rsidRPr="00D75A71">
        <w:rPr>
          <w:color w:val="000000" w:themeColor="text1"/>
          <w:sz w:val="28"/>
          <w:szCs w:val="28"/>
        </w:rPr>
        <w:t xml:space="preserve">Quy định chi tiết một số điều và biện pháp thi </w:t>
      </w:r>
      <w:r w:rsidR="00D75A71" w:rsidRPr="00D75A71">
        <w:rPr>
          <w:color w:val="000000" w:themeColor="text1"/>
          <w:sz w:val="28"/>
          <w:szCs w:val="28"/>
        </w:rPr>
        <w:lastRenderedPageBreak/>
        <w:t>hành Luật hòa giải ở cơ sở</w:t>
      </w:r>
      <w:r w:rsidRPr="00D2053C">
        <w:rPr>
          <w:color w:val="000000" w:themeColor="text1"/>
          <w:sz w:val="28"/>
          <w:szCs w:val="28"/>
        </w:rPr>
        <w:t>; Thông tư số 04/2016/TT-BTP ngày 03/3/2016 của Bộ Tư pháp quy định một số nội dung về hoạt động thống kê của Ngành Tư pháp).</w:t>
      </w:r>
    </w:p>
    <w:p w:rsidR="00E1749F" w:rsidRPr="00D2053C" w:rsidRDefault="00E1749F" w:rsidP="00D2053C">
      <w:pPr>
        <w:widowControl w:val="0"/>
        <w:spacing w:after="120" w:line="360" w:lineRule="exact"/>
        <w:ind w:firstLine="0"/>
        <w:rPr>
          <w:color w:val="000000" w:themeColor="text1"/>
          <w:sz w:val="28"/>
          <w:szCs w:val="28"/>
        </w:rPr>
      </w:pPr>
      <w:r w:rsidRPr="00D2053C">
        <w:rPr>
          <w:color w:val="000000" w:themeColor="text1"/>
          <w:sz w:val="28"/>
          <w:szCs w:val="28"/>
        </w:rPr>
        <w:tab/>
      </w:r>
      <w:r w:rsidR="00E957BA">
        <w:rPr>
          <w:color w:val="000000" w:themeColor="text1"/>
          <w:sz w:val="28"/>
          <w:szCs w:val="28"/>
        </w:rPr>
        <w:t>6.</w:t>
      </w:r>
      <w:r w:rsidRPr="00D2053C">
        <w:rPr>
          <w:color w:val="000000" w:themeColor="text1"/>
          <w:sz w:val="28"/>
          <w:szCs w:val="28"/>
        </w:rPr>
        <w:t>4. Báo cáo về kết quả hoạt động của tổ hòa giải ở cơ sở trên địa bàn xã (Nghị định số 15/2014/NĐ-CP</w:t>
      </w:r>
      <w:r w:rsidR="00D75A71">
        <w:rPr>
          <w:color w:val="000000" w:themeColor="text1"/>
          <w:sz w:val="28"/>
          <w:szCs w:val="28"/>
        </w:rPr>
        <w:t xml:space="preserve"> ngày 27/02/2014 </w:t>
      </w:r>
      <w:r w:rsidR="00D75A71" w:rsidRPr="00D75A71">
        <w:rPr>
          <w:color w:val="000000" w:themeColor="text1"/>
          <w:sz w:val="28"/>
          <w:szCs w:val="28"/>
        </w:rPr>
        <w:t>Quy định chi tiết một số điều và biện pháp thi hành Luật hòa giải ở cơ sở</w:t>
      </w:r>
      <w:r w:rsidRPr="00D2053C">
        <w:rPr>
          <w:color w:val="000000" w:themeColor="text1"/>
          <w:sz w:val="28"/>
          <w:szCs w:val="28"/>
        </w:rPr>
        <w:t>; Thông tư số 04/2016/TT-BTP ngày 03/3/2016 của Bộ Tư pháp quy định một số nội dung về hoạt động thống kê của Ngành Tư pháp).</w:t>
      </w:r>
    </w:p>
    <w:p w:rsidR="00E1749F" w:rsidRPr="00D2053C" w:rsidRDefault="00E1749F" w:rsidP="00D2053C">
      <w:pPr>
        <w:widowControl w:val="0"/>
        <w:spacing w:after="120" w:line="360" w:lineRule="exact"/>
        <w:ind w:firstLine="0"/>
        <w:rPr>
          <w:color w:val="000000" w:themeColor="text1"/>
          <w:sz w:val="28"/>
          <w:szCs w:val="28"/>
        </w:rPr>
      </w:pPr>
      <w:r w:rsidRPr="00D2053C">
        <w:rPr>
          <w:color w:val="000000" w:themeColor="text1"/>
          <w:sz w:val="28"/>
          <w:szCs w:val="28"/>
        </w:rPr>
        <w:tab/>
      </w:r>
      <w:r w:rsidR="00E957BA">
        <w:rPr>
          <w:color w:val="000000" w:themeColor="text1"/>
          <w:sz w:val="28"/>
          <w:szCs w:val="28"/>
        </w:rPr>
        <w:t>6.</w:t>
      </w:r>
      <w:r w:rsidRPr="00D2053C">
        <w:rPr>
          <w:color w:val="000000" w:themeColor="text1"/>
          <w:sz w:val="28"/>
          <w:szCs w:val="28"/>
        </w:rPr>
        <w:t>5. Báo cáo về kết quả hoạt động của tổ hòa giải ở cơ sở trên địa bàn huyện (Nghị định số 15/2014/NĐ-CP</w:t>
      </w:r>
      <w:r w:rsidR="00D75A71">
        <w:rPr>
          <w:color w:val="000000" w:themeColor="text1"/>
          <w:sz w:val="28"/>
          <w:szCs w:val="28"/>
        </w:rPr>
        <w:t xml:space="preserve"> ngày 27/02/2014 </w:t>
      </w:r>
      <w:r w:rsidR="00D75A71" w:rsidRPr="00D75A71">
        <w:rPr>
          <w:color w:val="000000" w:themeColor="text1"/>
          <w:sz w:val="28"/>
          <w:szCs w:val="28"/>
        </w:rPr>
        <w:t>Quy định chi tiết một số điều và biện pháp thi hành Luật hòa giải ở cơ sở</w:t>
      </w:r>
      <w:r w:rsidRPr="00D2053C">
        <w:rPr>
          <w:color w:val="000000" w:themeColor="text1"/>
          <w:sz w:val="28"/>
          <w:szCs w:val="28"/>
        </w:rPr>
        <w:t>; Thông tư số 04/2016/TT-BTP ngày 03/3/2016 của Bộ Tư pháp quy định một số nội dung về hoạt động thống kê của Ngành Tư pháp).</w:t>
      </w:r>
    </w:p>
    <w:p w:rsidR="00E1749F" w:rsidRPr="00D2053C" w:rsidRDefault="00E1749F" w:rsidP="00D2053C">
      <w:pPr>
        <w:widowControl w:val="0"/>
        <w:spacing w:after="120" w:line="360" w:lineRule="exact"/>
        <w:ind w:firstLine="0"/>
        <w:rPr>
          <w:color w:val="000000" w:themeColor="text1"/>
          <w:sz w:val="28"/>
          <w:szCs w:val="28"/>
        </w:rPr>
      </w:pPr>
      <w:r w:rsidRPr="00D2053C">
        <w:rPr>
          <w:color w:val="000000" w:themeColor="text1"/>
          <w:sz w:val="28"/>
          <w:szCs w:val="28"/>
        </w:rPr>
        <w:tab/>
      </w:r>
      <w:r w:rsidR="00E957BA">
        <w:rPr>
          <w:color w:val="000000" w:themeColor="text1"/>
          <w:sz w:val="28"/>
          <w:szCs w:val="28"/>
        </w:rPr>
        <w:t>6.</w:t>
      </w:r>
      <w:r w:rsidRPr="00D2053C">
        <w:rPr>
          <w:color w:val="000000" w:themeColor="text1"/>
          <w:sz w:val="28"/>
          <w:szCs w:val="28"/>
        </w:rPr>
        <w:t>6. Báo cáo về kết quả hoạt động của tổ hòa giải ở cơ sở trên địa bàn tỉnh (Nghị định số 15/2014/NĐ-CP</w:t>
      </w:r>
      <w:r w:rsidR="00D75A71">
        <w:rPr>
          <w:color w:val="000000" w:themeColor="text1"/>
          <w:sz w:val="28"/>
          <w:szCs w:val="28"/>
        </w:rPr>
        <w:t xml:space="preserve"> ngày 27/02/2014 </w:t>
      </w:r>
      <w:r w:rsidR="00D75A71" w:rsidRPr="00D75A71">
        <w:rPr>
          <w:color w:val="000000" w:themeColor="text1"/>
          <w:sz w:val="28"/>
          <w:szCs w:val="28"/>
        </w:rPr>
        <w:t>Quy định chi tiết một số điều và biện pháp thi hành Luật hòa giải ở cơ sở</w:t>
      </w:r>
      <w:r w:rsidRPr="00D2053C">
        <w:rPr>
          <w:color w:val="000000" w:themeColor="text1"/>
          <w:sz w:val="28"/>
          <w:szCs w:val="28"/>
        </w:rPr>
        <w:t>; Thông tư số 04/2016/TT-BTP ngày 03/3/2016 của Bộ Tư pháp quy định một số nội dung về hoạt động thống kê của Ngành Tư pháp).</w:t>
      </w:r>
    </w:p>
    <w:p w:rsidR="00656595" w:rsidRPr="00D2053C" w:rsidRDefault="00E1749F" w:rsidP="00D2053C">
      <w:pPr>
        <w:widowControl w:val="0"/>
        <w:spacing w:after="120" w:line="360" w:lineRule="exact"/>
        <w:rPr>
          <w:color w:val="000000" w:themeColor="text1"/>
          <w:sz w:val="28"/>
          <w:szCs w:val="28"/>
        </w:rPr>
      </w:pPr>
      <w:r w:rsidRPr="00D2053C">
        <w:rPr>
          <w:color w:val="000000" w:themeColor="text1"/>
          <w:sz w:val="28"/>
          <w:szCs w:val="28"/>
        </w:rPr>
        <w:t xml:space="preserve">- Lý do: </w:t>
      </w:r>
      <w:r w:rsidR="006B58B0" w:rsidRPr="00D2053C">
        <w:rPr>
          <w:color w:val="000000" w:themeColor="text1"/>
          <w:sz w:val="28"/>
          <w:szCs w:val="28"/>
        </w:rPr>
        <w:t>Các b</w:t>
      </w:r>
      <w:r w:rsidRPr="00D2053C">
        <w:rPr>
          <w:color w:val="000000" w:themeColor="text1"/>
          <w:sz w:val="28"/>
          <w:szCs w:val="28"/>
        </w:rPr>
        <w:t>áo cáo này là cần thiết để phục vụ công tác quản lý nhà nước theo ngành, lĩnh vực trên phạm vi cả nước về công tác phổ biến, giáo dục pháp luật; hòa giải ở cơ sở. Chế độ báo cáo đã đảm bảo đơn giản, dễ thực hiện.</w:t>
      </w:r>
    </w:p>
    <w:p w:rsidR="00D75A71" w:rsidRPr="00D75A71" w:rsidRDefault="00D75A71" w:rsidP="00D2053C">
      <w:pPr>
        <w:spacing w:after="120" w:line="360" w:lineRule="exact"/>
        <w:rPr>
          <w:b/>
          <w:color w:val="000000" w:themeColor="text1"/>
          <w:sz w:val="28"/>
          <w:szCs w:val="28"/>
        </w:rPr>
      </w:pPr>
      <w:r w:rsidRPr="00D75A71">
        <w:rPr>
          <w:b/>
          <w:color w:val="000000" w:themeColor="text1"/>
          <w:sz w:val="28"/>
          <w:szCs w:val="28"/>
        </w:rPr>
        <w:t>7. Lĩnh vực bổ trợ tư pháp</w:t>
      </w:r>
    </w:p>
    <w:p w:rsidR="009B2723" w:rsidRPr="00D2053C" w:rsidRDefault="00D75A71" w:rsidP="00D2053C">
      <w:pPr>
        <w:spacing w:after="120" w:line="360" w:lineRule="exact"/>
        <w:rPr>
          <w:color w:val="000000" w:themeColor="text1"/>
          <w:sz w:val="28"/>
          <w:szCs w:val="28"/>
        </w:rPr>
      </w:pPr>
      <w:r>
        <w:rPr>
          <w:bCs/>
          <w:color w:val="000000" w:themeColor="text1"/>
          <w:sz w:val="28"/>
          <w:szCs w:val="28"/>
        </w:rPr>
        <w:t>7.</w:t>
      </w:r>
      <w:r w:rsidR="006B58B0" w:rsidRPr="00D2053C">
        <w:rPr>
          <w:bCs/>
          <w:color w:val="000000" w:themeColor="text1"/>
          <w:sz w:val="28"/>
          <w:szCs w:val="28"/>
        </w:rPr>
        <w:t xml:space="preserve">1. </w:t>
      </w:r>
      <w:r w:rsidR="009B2723" w:rsidRPr="00D2053C">
        <w:rPr>
          <w:bCs/>
          <w:color w:val="000000" w:themeColor="text1"/>
          <w:sz w:val="28"/>
          <w:szCs w:val="28"/>
        </w:rPr>
        <w:t xml:space="preserve">Báo cáo </w:t>
      </w:r>
      <w:r w:rsidR="009B2723" w:rsidRPr="00D2053C">
        <w:rPr>
          <w:color w:val="000000" w:themeColor="text1"/>
          <w:sz w:val="28"/>
          <w:szCs w:val="28"/>
          <w:shd w:val="clear" w:color="auto" w:fill="FFFFFF"/>
        </w:rPr>
        <w:t>về tình hình tổ chức luật sư và hành nghề luật sư Việt Nam, tổ chức và hoạt động luật sư (</w:t>
      </w:r>
      <w:r w:rsidR="009B2723" w:rsidRPr="00D2053C">
        <w:rPr>
          <w:color w:val="000000" w:themeColor="text1"/>
          <w:sz w:val="28"/>
          <w:szCs w:val="28"/>
        </w:rPr>
        <w:t>Điều 5 Nghị định số 123/2013/NĐ-CP</w:t>
      </w:r>
      <w:r w:rsidR="002D58DD">
        <w:rPr>
          <w:color w:val="000000" w:themeColor="text1"/>
          <w:sz w:val="28"/>
          <w:szCs w:val="28"/>
        </w:rPr>
        <w:t xml:space="preserve"> ngày 14/10/2013 </w:t>
      </w:r>
      <w:r w:rsidR="002D58DD" w:rsidRPr="002D58DD">
        <w:rPr>
          <w:color w:val="000000" w:themeColor="text1"/>
          <w:sz w:val="28"/>
          <w:szCs w:val="28"/>
        </w:rPr>
        <w:t xml:space="preserve">quy định chi tiết một số điều và </w:t>
      </w:r>
      <w:r w:rsidR="002D58DD">
        <w:rPr>
          <w:color w:val="000000" w:themeColor="text1"/>
          <w:sz w:val="28"/>
          <w:szCs w:val="28"/>
        </w:rPr>
        <w:t>biện pháp thi hành Luật luật sư</w:t>
      </w:r>
      <w:r w:rsidR="009B2723" w:rsidRPr="00D2053C">
        <w:rPr>
          <w:color w:val="000000" w:themeColor="text1"/>
          <w:sz w:val="28"/>
          <w:szCs w:val="28"/>
        </w:rPr>
        <w:t>; Thông tư số 17/2011/TT-BTP)</w:t>
      </w:r>
      <w:r w:rsidR="006B58B0" w:rsidRPr="00D2053C">
        <w:rPr>
          <w:color w:val="000000" w:themeColor="text1"/>
          <w:sz w:val="28"/>
          <w:szCs w:val="28"/>
        </w:rPr>
        <w:t>.</w:t>
      </w:r>
    </w:p>
    <w:p w:rsidR="006B58B0" w:rsidRPr="00D2053C" w:rsidRDefault="00D75A71" w:rsidP="00D2053C">
      <w:pPr>
        <w:spacing w:after="120" w:line="360" w:lineRule="exact"/>
        <w:rPr>
          <w:color w:val="000000" w:themeColor="text1"/>
          <w:sz w:val="28"/>
          <w:szCs w:val="28"/>
        </w:rPr>
      </w:pPr>
      <w:r>
        <w:rPr>
          <w:color w:val="000000" w:themeColor="text1"/>
          <w:sz w:val="28"/>
          <w:szCs w:val="28"/>
        </w:rPr>
        <w:t>7.</w:t>
      </w:r>
      <w:r w:rsidR="006B58B0" w:rsidRPr="00D2053C">
        <w:rPr>
          <w:color w:val="000000" w:themeColor="text1"/>
          <w:sz w:val="28"/>
          <w:szCs w:val="28"/>
        </w:rPr>
        <w:t xml:space="preserve">2. </w:t>
      </w:r>
      <w:r w:rsidR="006B58B0" w:rsidRPr="00D2053C">
        <w:rPr>
          <w:color w:val="000000" w:themeColor="text1"/>
          <w:sz w:val="28"/>
          <w:szCs w:val="28"/>
          <w:shd w:val="clear" w:color="auto" w:fill="FFFFFF"/>
        </w:rPr>
        <w:t>Báo cáo về hoạt động công chứng (</w:t>
      </w:r>
      <w:r w:rsidR="006B58B0" w:rsidRPr="00D2053C">
        <w:rPr>
          <w:color w:val="000000" w:themeColor="text1"/>
          <w:sz w:val="28"/>
          <w:szCs w:val="28"/>
        </w:rPr>
        <w:t>Điều 69 Luật Công chứng).</w:t>
      </w:r>
    </w:p>
    <w:p w:rsidR="006B58B0" w:rsidRPr="00D2053C" w:rsidRDefault="00D75A71" w:rsidP="00D2053C">
      <w:pPr>
        <w:spacing w:after="120" w:line="360" w:lineRule="exact"/>
        <w:rPr>
          <w:color w:val="000000" w:themeColor="text1"/>
          <w:sz w:val="28"/>
          <w:szCs w:val="28"/>
        </w:rPr>
      </w:pPr>
      <w:r>
        <w:rPr>
          <w:color w:val="000000" w:themeColor="text1"/>
          <w:sz w:val="28"/>
          <w:szCs w:val="28"/>
        </w:rPr>
        <w:t>7.</w:t>
      </w:r>
      <w:r w:rsidR="006B58B0" w:rsidRPr="00D2053C">
        <w:rPr>
          <w:color w:val="000000" w:themeColor="text1"/>
          <w:sz w:val="28"/>
          <w:szCs w:val="28"/>
        </w:rPr>
        <w:t xml:space="preserve">3. </w:t>
      </w:r>
      <w:r w:rsidR="006B58B0" w:rsidRPr="00D2053C">
        <w:rPr>
          <w:color w:val="000000" w:themeColor="text1"/>
          <w:sz w:val="28"/>
          <w:szCs w:val="28"/>
          <w:shd w:val="clear" w:color="auto" w:fill="FFFFFF"/>
        </w:rPr>
        <w:t>Báo cáo về tổ chức và hoạt động đấu giá tài sản tại địa phương (</w:t>
      </w:r>
      <w:r w:rsidR="006B58B0" w:rsidRPr="00D2053C">
        <w:rPr>
          <w:color w:val="000000" w:themeColor="text1"/>
          <w:sz w:val="28"/>
          <w:szCs w:val="28"/>
        </w:rPr>
        <w:t>Điều 79 Luật đấu giá tài sản; Thông tư số 06/2017/TT-BTP</w:t>
      </w:r>
      <w:r w:rsidR="002D58DD">
        <w:rPr>
          <w:color w:val="000000" w:themeColor="text1"/>
          <w:sz w:val="28"/>
          <w:szCs w:val="28"/>
        </w:rPr>
        <w:t xml:space="preserve"> ngày 16/5/2017 </w:t>
      </w:r>
      <w:r w:rsidR="002D58DD" w:rsidRPr="002D58DD">
        <w:rPr>
          <w:color w:val="000000" w:themeColor="text1"/>
          <w:sz w:val="28"/>
          <w:szCs w:val="28"/>
        </w:rPr>
        <w:t>quy định về chương trình khung của khóa, đào tạo nghề đấu giá, cơ sở đào tạo nghề đấu giá, việc tập sự và kiểm tra kết quả tập sự hành nghề đấu giá và biểu mẫu</w:t>
      </w:r>
      <w:r w:rsidR="002D58DD">
        <w:rPr>
          <w:color w:val="000000" w:themeColor="text1"/>
          <w:sz w:val="28"/>
          <w:szCs w:val="28"/>
        </w:rPr>
        <w:t xml:space="preserve"> trong lĩnh vực đấu giá tài sản</w:t>
      </w:r>
      <w:r w:rsidR="006B58B0" w:rsidRPr="00D2053C">
        <w:rPr>
          <w:color w:val="000000" w:themeColor="text1"/>
          <w:sz w:val="28"/>
          <w:szCs w:val="28"/>
        </w:rPr>
        <w:t>).</w:t>
      </w:r>
    </w:p>
    <w:p w:rsidR="006B58B0" w:rsidRPr="00D2053C" w:rsidRDefault="00D75A71" w:rsidP="00D2053C">
      <w:pPr>
        <w:spacing w:after="120" w:line="360" w:lineRule="exact"/>
        <w:rPr>
          <w:color w:val="000000" w:themeColor="text1"/>
          <w:sz w:val="28"/>
          <w:szCs w:val="28"/>
        </w:rPr>
      </w:pPr>
      <w:r>
        <w:rPr>
          <w:color w:val="000000" w:themeColor="text1"/>
          <w:sz w:val="28"/>
          <w:szCs w:val="28"/>
        </w:rPr>
        <w:t>7.</w:t>
      </w:r>
      <w:r w:rsidR="006B58B0" w:rsidRPr="00D2053C">
        <w:rPr>
          <w:color w:val="000000" w:themeColor="text1"/>
          <w:sz w:val="28"/>
          <w:szCs w:val="28"/>
        </w:rPr>
        <w:t xml:space="preserve">4. </w:t>
      </w:r>
      <w:r w:rsidR="006B58B0" w:rsidRPr="00D2053C">
        <w:rPr>
          <w:color w:val="000000" w:themeColor="text1"/>
          <w:sz w:val="28"/>
          <w:szCs w:val="28"/>
          <w:shd w:val="clear" w:color="auto" w:fill="F9FAFC"/>
        </w:rPr>
        <w:t>Báo cáo về tổ chức, hoạt động của Trung tâm trọng tài; Chi nhánh, Văn phòng đại diện của Trung tâm trọng tài; Chi nhánh, Văn phòng đại diện của Tổ chức trọng tài nước ngoài tại Việt Nam (</w:t>
      </w:r>
      <w:r w:rsidR="006B58B0" w:rsidRPr="00D2053C">
        <w:rPr>
          <w:color w:val="000000" w:themeColor="text1"/>
          <w:sz w:val="28"/>
          <w:szCs w:val="28"/>
        </w:rPr>
        <w:t>Điều 4 Nghị định 63/2011/NĐ-CP</w:t>
      </w:r>
      <w:r w:rsidR="002D58DD">
        <w:rPr>
          <w:color w:val="000000" w:themeColor="text1"/>
          <w:sz w:val="28"/>
          <w:szCs w:val="28"/>
        </w:rPr>
        <w:t xml:space="preserve"> ngày 28/7/2011 </w:t>
      </w:r>
      <w:r w:rsidR="002D58DD" w:rsidRPr="002D58DD">
        <w:rPr>
          <w:color w:val="000000" w:themeColor="text1"/>
          <w:sz w:val="28"/>
          <w:szCs w:val="28"/>
        </w:rPr>
        <w:t>Quy định chi tiết và hướng dẫn thi hành một số điều của Luật Trọng tài thương mại</w:t>
      </w:r>
      <w:r w:rsidR="006B58B0" w:rsidRPr="00D2053C">
        <w:rPr>
          <w:color w:val="000000" w:themeColor="text1"/>
          <w:sz w:val="28"/>
          <w:szCs w:val="28"/>
        </w:rPr>
        <w:t>; Thông tư số 12/2012/TT-BTP</w:t>
      </w:r>
      <w:r w:rsidR="002D58DD">
        <w:rPr>
          <w:color w:val="000000" w:themeColor="text1"/>
          <w:sz w:val="28"/>
          <w:szCs w:val="28"/>
        </w:rPr>
        <w:t xml:space="preserve"> ngày 07/11/2012 </w:t>
      </w:r>
      <w:r w:rsidR="002D58DD" w:rsidRPr="002D58DD">
        <w:rPr>
          <w:color w:val="000000" w:themeColor="text1"/>
          <w:sz w:val="28"/>
          <w:szCs w:val="28"/>
        </w:rPr>
        <w:t xml:space="preserve">ban hành một số biểu mẫu </w:t>
      </w:r>
      <w:r w:rsidR="002D58DD">
        <w:rPr>
          <w:color w:val="000000" w:themeColor="text1"/>
          <w:sz w:val="28"/>
          <w:szCs w:val="28"/>
        </w:rPr>
        <w:t xml:space="preserve">về </w:t>
      </w:r>
      <w:r w:rsidR="002D58DD" w:rsidRPr="002D58DD">
        <w:rPr>
          <w:color w:val="000000" w:themeColor="text1"/>
          <w:sz w:val="28"/>
          <w:szCs w:val="28"/>
        </w:rPr>
        <w:t>tổ chức và hoạt động trọng tài thương mại</w:t>
      </w:r>
      <w:r w:rsidR="006B58B0" w:rsidRPr="00D2053C">
        <w:rPr>
          <w:color w:val="000000" w:themeColor="text1"/>
          <w:sz w:val="28"/>
          <w:szCs w:val="28"/>
        </w:rPr>
        <w:t>).</w:t>
      </w:r>
    </w:p>
    <w:p w:rsidR="006B58B0" w:rsidRPr="00D2053C" w:rsidRDefault="00D75A71" w:rsidP="00D2053C">
      <w:pPr>
        <w:spacing w:after="120" w:line="360" w:lineRule="exact"/>
        <w:rPr>
          <w:color w:val="000000" w:themeColor="text1"/>
          <w:sz w:val="28"/>
          <w:szCs w:val="28"/>
        </w:rPr>
      </w:pPr>
      <w:r>
        <w:rPr>
          <w:color w:val="000000" w:themeColor="text1"/>
          <w:sz w:val="28"/>
          <w:szCs w:val="28"/>
        </w:rPr>
        <w:lastRenderedPageBreak/>
        <w:t>7.</w:t>
      </w:r>
      <w:r w:rsidR="006B58B0" w:rsidRPr="00D2053C">
        <w:rPr>
          <w:color w:val="000000" w:themeColor="text1"/>
          <w:sz w:val="28"/>
          <w:szCs w:val="28"/>
        </w:rPr>
        <w:t xml:space="preserve">5. </w:t>
      </w:r>
      <w:r w:rsidR="006B58B0" w:rsidRPr="00D2053C">
        <w:rPr>
          <w:color w:val="000000" w:themeColor="text1"/>
          <w:sz w:val="28"/>
          <w:szCs w:val="28"/>
          <w:shd w:val="clear" w:color="auto" w:fill="FFFFFF"/>
        </w:rPr>
        <w:t>Báo cáo về hoạt động hòa giải thương mại tại địa phương (</w:t>
      </w:r>
      <w:r w:rsidR="006B58B0" w:rsidRPr="00D2053C">
        <w:rPr>
          <w:color w:val="000000" w:themeColor="text1"/>
          <w:sz w:val="28"/>
          <w:szCs w:val="28"/>
        </w:rPr>
        <w:t>Điều 42 Nghị định số 22/2017/NĐ-CP ngày 24/02/2017 của Chính phủ về hòa giải thương mại).</w:t>
      </w:r>
    </w:p>
    <w:p w:rsidR="006B58B0" w:rsidRPr="00D2053C" w:rsidRDefault="00D75A71" w:rsidP="00D2053C">
      <w:pPr>
        <w:spacing w:after="120" w:line="360" w:lineRule="exact"/>
        <w:rPr>
          <w:color w:val="000000" w:themeColor="text1"/>
          <w:sz w:val="28"/>
          <w:szCs w:val="28"/>
        </w:rPr>
      </w:pPr>
      <w:r>
        <w:rPr>
          <w:color w:val="000000" w:themeColor="text1"/>
          <w:sz w:val="28"/>
          <w:szCs w:val="28"/>
          <w:shd w:val="clear" w:color="auto" w:fill="F9FAFC"/>
        </w:rPr>
        <w:t>7.</w:t>
      </w:r>
      <w:r w:rsidR="006B58B0" w:rsidRPr="00D2053C">
        <w:rPr>
          <w:color w:val="000000" w:themeColor="text1"/>
          <w:sz w:val="28"/>
          <w:szCs w:val="28"/>
          <w:shd w:val="clear" w:color="auto" w:fill="F9FAFC"/>
        </w:rPr>
        <w:t>6. Báo cáo tổng kết về tổ chức, hoạt động giám định tư pháp (</w:t>
      </w:r>
      <w:r w:rsidR="006B58B0" w:rsidRPr="00D2053C">
        <w:rPr>
          <w:color w:val="000000" w:themeColor="text1"/>
          <w:sz w:val="28"/>
          <w:szCs w:val="28"/>
        </w:rPr>
        <w:t>Điều 41 Luật giám định tư pháp)</w:t>
      </w:r>
    </w:p>
    <w:p w:rsidR="006B58B0" w:rsidRPr="00D2053C" w:rsidRDefault="00D75A71" w:rsidP="00D2053C">
      <w:pPr>
        <w:spacing w:after="120" w:line="360" w:lineRule="exact"/>
        <w:rPr>
          <w:color w:val="000000" w:themeColor="text1"/>
          <w:sz w:val="28"/>
          <w:szCs w:val="28"/>
        </w:rPr>
      </w:pPr>
      <w:r>
        <w:rPr>
          <w:color w:val="000000" w:themeColor="text1"/>
          <w:sz w:val="28"/>
          <w:szCs w:val="28"/>
        </w:rPr>
        <w:t>7.</w:t>
      </w:r>
      <w:r w:rsidR="006B58B0" w:rsidRPr="00D2053C">
        <w:rPr>
          <w:color w:val="000000" w:themeColor="text1"/>
          <w:sz w:val="28"/>
          <w:szCs w:val="28"/>
        </w:rPr>
        <w:t xml:space="preserve">7. </w:t>
      </w:r>
      <w:r w:rsidR="006B58B0" w:rsidRPr="00D2053C">
        <w:rPr>
          <w:color w:val="000000" w:themeColor="text1"/>
          <w:sz w:val="28"/>
          <w:szCs w:val="28"/>
          <w:shd w:val="clear" w:color="auto" w:fill="F9FAFC"/>
        </w:rPr>
        <w:t>Báo cáo về tình hình trưng cầu, đánh giá việc thực hiện giám định và sử dụng kết luận giám định tư pháp (</w:t>
      </w:r>
      <w:r w:rsidR="006B58B0" w:rsidRPr="00D2053C">
        <w:rPr>
          <w:color w:val="000000" w:themeColor="text1"/>
          <w:sz w:val="28"/>
          <w:szCs w:val="28"/>
        </w:rPr>
        <w:t>Điều 42 Luật giám định tư pháp).</w:t>
      </w:r>
    </w:p>
    <w:p w:rsidR="006B58B0" w:rsidRPr="00D2053C" w:rsidRDefault="00D75A71" w:rsidP="00D2053C">
      <w:pPr>
        <w:spacing w:after="120" w:line="360" w:lineRule="exact"/>
        <w:rPr>
          <w:color w:val="000000" w:themeColor="text1"/>
          <w:sz w:val="28"/>
          <w:szCs w:val="28"/>
        </w:rPr>
      </w:pPr>
      <w:r>
        <w:rPr>
          <w:color w:val="000000" w:themeColor="text1"/>
          <w:sz w:val="28"/>
          <w:szCs w:val="28"/>
        </w:rPr>
        <w:t>7.</w:t>
      </w:r>
      <w:r w:rsidR="006B58B0" w:rsidRPr="00D2053C">
        <w:rPr>
          <w:color w:val="000000" w:themeColor="text1"/>
          <w:sz w:val="28"/>
          <w:szCs w:val="28"/>
        </w:rPr>
        <w:t xml:space="preserve">8. </w:t>
      </w:r>
      <w:r w:rsidR="006B58B0" w:rsidRPr="00D2053C">
        <w:rPr>
          <w:color w:val="000000" w:themeColor="text1"/>
          <w:sz w:val="28"/>
          <w:szCs w:val="28"/>
          <w:shd w:val="clear" w:color="auto" w:fill="F9FAFC"/>
        </w:rPr>
        <w:t>Báo cáo về tổ chức, hoạt động giám định tư pháp ở địa phương (</w:t>
      </w:r>
      <w:r w:rsidR="006B58B0" w:rsidRPr="00D2053C">
        <w:rPr>
          <w:color w:val="000000" w:themeColor="text1"/>
          <w:sz w:val="28"/>
          <w:szCs w:val="28"/>
        </w:rPr>
        <w:t>Điều 28 Nghị định số 85/2013/NĐ-CP</w:t>
      </w:r>
      <w:r w:rsidR="002D58DD">
        <w:rPr>
          <w:color w:val="000000" w:themeColor="text1"/>
          <w:sz w:val="28"/>
          <w:szCs w:val="28"/>
        </w:rPr>
        <w:t xml:space="preserve"> ngày 29/7/2013 </w:t>
      </w:r>
      <w:r w:rsidR="002D58DD" w:rsidRPr="002D58DD">
        <w:rPr>
          <w:color w:val="000000" w:themeColor="text1"/>
          <w:sz w:val="28"/>
          <w:szCs w:val="28"/>
        </w:rPr>
        <w:t>Quy định chi tiết và biện pháp thi hành Luật Giám định tư pháp</w:t>
      </w:r>
      <w:r w:rsidR="006B58B0" w:rsidRPr="00D2053C">
        <w:rPr>
          <w:color w:val="000000" w:themeColor="text1"/>
          <w:sz w:val="28"/>
          <w:szCs w:val="28"/>
        </w:rPr>
        <w:t>).</w:t>
      </w:r>
    </w:p>
    <w:p w:rsidR="006B58B0" w:rsidRPr="00D2053C" w:rsidRDefault="00D75A71" w:rsidP="00D2053C">
      <w:pPr>
        <w:spacing w:after="120" w:line="360" w:lineRule="exact"/>
        <w:rPr>
          <w:color w:val="000000" w:themeColor="text1"/>
          <w:sz w:val="28"/>
          <w:szCs w:val="28"/>
        </w:rPr>
      </w:pPr>
      <w:r>
        <w:rPr>
          <w:color w:val="000000" w:themeColor="text1"/>
          <w:sz w:val="28"/>
          <w:szCs w:val="28"/>
        </w:rPr>
        <w:t>7.</w:t>
      </w:r>
      <w:r w:rsidR="006B58B0" w:rsidRPr="00D2053C">
        <w:rPr>
          <w:color w:val="000000" w:themeColor="text1"/>
          <w:sz w:val="28"/>
          <w:szCs w:val="28"/>
        </w:rPr>
        <w:t xml:space="preserve">9. </w:t>
      </w:r>
      <w:r w:rsidR="006B58B0" w:rsidRPr="00D2053C">
        <w:rPr>
          <w:color w:val="000000" w:themeColor="text1"/>
          <w:sz w:val="28"/>
          <w:szCs w:val="28"/>
          <w:bdr w:val="none" w:sz="0" w:space="0" w:color="auto" w:frame="1"/>
          <w:shd w:val="clear" w:color="auto" w:fill="F9FAFC"/>
        </w:rPr>
        <w:t xml:space="preserve">Báo cáo </w:t>
      </w:r>
      <w:r w:rsidR="006B58B0" w:rsidRPr="00D2053C">
        <w:rPr>
          <w:color w:val="000000" w:themeColor="text1"/>
          <w:sz w:val="28"/>
          <w:szCs w:val="28"/>
          <w:bdr w:val="none" w:sz="0" w:space="0" w:color="auto" w:frame="1"/>
          <w:shd w:val="clear" w:color="auto" w:fill="F9FAFC"/>
          <w:lang w:val="vi-VN"/>
        </w:rPr>
        <w:t>về t</w:t>
      </w:r>
      <w:r w:rsidR="006B58B0" w:rsidRPr="00D2053C">
        <w:rPr>
          <w:color w:val="000000" w:themeColor="text1"/>
          <w:sz w:val="28"/>
          <w:szCs w:val="28"/>
          <w:bdr w:val="none" w:sz="0" w:space="0" w:color="auto" w:frame="1"/>
          <w:shd w:val="clear" w:color="auto" w:fill="F9FAFC"/>
        </w:rPr>
        <w:t>ổ</w:t>
      </w:r>
      <w:r w:rsidR="006B58B0" w:rsidRPr="00D2053C">
        <w:rPr>
          <w:color w:val="000000" w:themeColor="text1"/>
          <w:sz w:val="28"/>
          <w:szCs w:val="28"/>
          <w:bdr w:val="none" w:sz="0" w:space="0" w:color="auto" w:frame="1"/>
          <w:shd w:val="clear" w:color="auto" w:fill="F9FAFC"/>
          <w:lang w:val="vi-VN"/>
        </w:rPr>
        <w:t>chức, hoạt động giám định tư pháp thuộc lĩnh vực quản lý chuyên môn của mình ở địa phương</w:t>
      </w:r>
      <w:r w:rsidR="006B58B0" w:rsidRPr="00D2053C">
        <w:rPr>
          <w:color w:val="000000" w:themeColor="text1"/>
          <w:sz w:val="28"/>
          <w:szCs w:val="28"/>
          <w:bdr w:val="none" w:sz="0" w:space="0" w:color="auto" w:frame="1"/>
          <w:shd w:val="clear" w:color="auto" w:fill="F9FAFC"/>
        </w:rPr>
        <w:t xml:space="preserve"> (</w:t>
      </w:r>
      <w:r w:rsidR="006B58B0" w:rsidRPr="00D2053C">
        <w:rPr>
          <w:color w:val="000000" w:themeColor="text1"/>
          <w:sz w:val="28"/>
          <w:szCs w:val="28"/>
        </w:rPr>
        <w:t>Điều 28  Nghị định số 85/2013/NĐ-CP</w:t>
      </w:r>
      <w:r w:rsidR="002D58DD">
        <w:rPr>
          <w:color w:val="000000" w:themeColor="text1"/>
          <w:sz w:val="28"/>
          <w:szCs w:val="28"/>
        </w:rPr>
        <w:t xml:space="preserve"> ngày 29/7/2013 </w:t>
      </w:r>
      <w:r w:rsidR="002D58DD" w:rsidRPr="002D58DD">
        <w:rPr>
          <w:color w:val="000000" w:themeColor="text1"/>
          <w:sz w:val="28"/>
          <w:szCs w:val="28"/>
        </w:rPr>
        <w:t>Quy định chi tiết và biện pháp thi hành Luật Giám định tư pháp</w:t>
      </w:r>
      <w:r w:rsidR="006B58B0" w:rsidRPr="00D2053C">
        <w:rPr>
          <w:color w:val="000000" w:themeColor="text1"/>
          <w:sz w:val="28"/>
          <w:szCs w:val="28"/>
        </w:rPr>
        <w:t>).</w:t>
      </w:r>
    </w:p>
    <w:p w:rsidR="006B58B0" w:rsidRPr="00D2053C" w:rsidRDefault="00D75A71" w:rsidP="00D2053C">
      <w:pPr>
        <w:spacing w:after="120" w:line="360" w:lineRule="exact"/>
        <w:rPr>
          <w:color w:val="000000" w:themeColor="text1"/>
          <w:sz w:val="28"/>
          <w:szCs w:val="28"/>
        </w:rPr>
      </w:pPr>
      <w:r>
        <w:rPr>
          <w:color w:val="000000" w:themeColor="text1"/>
          <w:sz w:val="28"/>
          <w:szCs w:val="28"/>
        </w:rPr>
        <w:t>7.</w:t>
      </w:r>
      <w:r w:rsidR="006B58B0" w:rsidRPr="00D2053C">
        <w:rPr>
          <w:color w:val="000000" w:themeColor="text1"/>
          <w:sz w:val="28"/>
          <w:szCs w:val="28"/>
        </w:rPr>
        <w:t>10. Báo cáo của Sở Tư pháp về tình hình tổ chức và hoạt động của các Trung tâm tư vấn pháp luật tại địa phương (</w:t>
      </w:r>
      <w:r w:rsidR="002D58DD" w:rsidRPr="00D2053C">
        <w:rPr>
          <w:color w:val="000000" w:themeColor="text1"/>
          <w:sz w:val="28"/>
          <w:szCs w:val="28"/>
        </w:rPr>
        <w:t>Điều 25 Nghị định số 77/2008/NĐ-CP ngày 16/7/2008 của Chính phủ về tư vấn pháp luật</w:t>
      </w:r>
      <w:r w:rsidR="002D58DD">
        <w:rPr>
          <w:color w:val="000000" w:themeColor="text1"/>
          <w:sz w:val="28"/>
          <w:szCs w:val="28"/>
        </w:rPr>
        <w:t>;</w:t>
      </w:r>
      <w:r w:rsidR="002D58DD" w:rsidRPr="00D2053C">
        <w:rPr>
          <w:color w:val="000000" w:themeColor="text1"/>
          <w:sz w:val="28"/>
          <w:szCs w:val="28"/>
        </w:rPr>
        <w:t xml:space="preserve"> </w:t>
      </w:r>
      <w:r w:rsidR="006B58B0" w:rsidRPr="00D2053C">
        <w:rPr>
          <w:color w:val="000000" w:themeColor="text1"/>
          <w:sz w:val="28"/>
          <w:szCs w:val="28"/>
        </w:rPr>
        <w:t xml:space="preserve">Điều 19 Thông tư số </w:t>
      </w:r>
      <w:r w:rsidR="002D58DD">
        <w:rPr>
          <w:color w:val="000000" w:themeColor="text1"/>
          <w:sz w:val="28"/>
          <w:szCs w:val="28"/>
        </w:rPr>
        <w:t>01/2010/TT-BTP ngày 09/02/2010</w:t>
      </w:r>
      <w:r w:rsidR="006B58B0" w:rsidRPr="00D2053C">
        <w:rPr>
          <w:color w:val="000000" w:themeColor="text1"/>
          <w:sz w:val="28"/>
          <w:szCs w:val="28"/>
        </w:rPr>
        <w:t>).</w:t>
      </w:r>
    </w:p>
    <w:p w:rsidR="008C087B" w:rsidRPr="00D2053C" w:rsidRDefault="008C087B" w:rsidP="00D2053C">
      <w:pPr>
        <w:spacing w:after="120" w:line="360" w:lineRule="exact"/>
        <w:rPr>
          <w:color w:val="000000" w:themeColor="text1"/>
          <w:sz w:val="28"/>
          <w:szCs w:val="28"/>
        </w:rPr>
      </w:pPr>
      <w:r w:rsidRPr="00D2053C">
        <w:rPr>
          <w:color w:val="000000" w:themeColor="text1"/>
          <w:sz w:val="28"/>
          <w:szCs w:val="28"/>
        </w:rPr>
        <w:t xml:space="preserve">- Lý do đề </w:t>
      </w:r>
      <w:r w:rsidR="00D75A71">
        <w:rPr>
          <w:color w:val="000000" w:themeColor="text1"/>
          <w:sz w:val="28"/>
          <w:szCs w:val="28"/>
        </w:rPr>
        <w:t>nghị giữ nguyên các báo cáo từ 7.</w:t>
      </w:r>
      <w:r w:rsidRPr="00D2053C">
        <w:rPr>
          <w:color w:val="000000" w:themeColor="text1"/>
          <w:sz w:val="28"/>
          <w:szCs w:val="28"/>
        </w:rPr>
        <w:t xml:space="preserve">1 đến </w:t>
      </w:r>
      <w:r w:rsidR="00D75A71">
        <w:rPr>
          <w:color w:val="000000" w:themeColor="text1"/>
          <w:sz w:val="28"/>
          <w:szCs w:val="28"/>
        </w:rPr>
        <w:t>7.</w:t>
      </w:r>
      <w:r w:rsidRPr="00D2053C">
        <w:rPr>
          <w:color w:val="000000" w:themeColor="text1"/>
          <w:sz w:val="28"/>
          <w:szCs w:val="28"/>
        </w:rPr>
        <w:t>10: Các báo cáo này là cần thiết nhằm phục vụ mục tiêu quản lý Nhà nước. Các yêu cầu báo cáo đã đảm bảo đơn giản, dễ thực hiện.</w:t>
      </w:r>
    </w:p>
    <w:p w:rsidR="00CD3A0E" w:rsidRPr="00D2053C" w:rsidRDefault="002C51E0" w:rsidP="00D2053C">
      <w:pPr>
        <w:spacing w:after="120" w:line="360" w:lineRule="exact"/>
        <w:rPr>
          <w:color w:val="000000" w:themeColor="text1"/>
          <w:sz w:val="28"/>
          <w:szCs w:val="28"/>
        </w:rPr>
      </w:pPr>
      <w:r>
        <w:rPr>
          <w:color w:val="000000" w:themeColor="text1"/>
          <w:sz w:val="28"/>
          <w:szCs w:val="28"/>
        </w:rPr>
        <w:t>7.</w:t>
      </w:r>
      <w:r w:rsidR="00CD3A0E" w:rsidRPr="00D2053C">
        <w:rPr>
          <w:color w:val="000000" w:themeColor="text1"/>
          <w:sz w:val="28"/>
          <w:szCs w:val="28"/>
        </w:rPr>
        <w:t>11. Báo cáo hoạt động của Chi nhánh của Tổ chức trọng tài nước ngoài tại Việt Nam (Điều 76 Luật trọng tài thương mại).</w:t>
      </w:r>
    </w:p>
    <w:p w:rsidR="00CD3A0E" w:rsidRPr="00D2053C" w:rsidRDefault="002C51E0" w:rsidP="00D2053C">
      <w:pPr>
        <w:spacing w:after="120" w:line="360" w:lineRule="exact"/>
        <w:rPr>
          <w:color w:val="000000" w:themeColor="text1"/>
          <w:sz w:val="28"/>
          <w:szCs w:val="28"/>
        </w:rPr>
      </w:pPr>
      <w:r>
        <w:rPr>
          <w:color w:val="000000" w:themeColor="text1"/>
          <w:sz w:val="28"/>
          <w:szCs w:val="28"/>
        </w:rPr>
        <w:t>7.</w:t>
      </w:r>
      <w:r w:rsidR="00CD3A0E" w:rsidRPr="00D2053C">
        <w:rPr>
          <w:color w:val="000000" w:themeColor="text1"/>
          <w:sz w:val="28"/>
          <w:szCs w:val="28"/>
        </w:rPr>
        <w:t>12. Báo cáo hoạt động của Văn phòng đại diện với Sở Tư pháp nơi Văn phòng đại diện đăng ký hoạt động (Điều 78 Luật trọng tài thương mại).</w:t>
      </w:r>
    </w:p>
    <w:p w:rsidR="00CD3A0E" w:rsidRPr="00D2053C" w:rsidRDefault="002C51E0" w:rsidP="00D2053C">
      <w:pPr>
        <w:spacing w:after="120" w:line="360" w:lineRule="exact"/>
        <w:rPr>
          <w:color w:val="000000" w:themeColor="text1"/>
          <w:sz w:val="28"/>
          <w:szCs w:val="28"/>
        </w:rPr>
      </w:pPr>
      <w:r>
        <w:rPr>
          <w:color w:val="000000" w:themeColor="text1"/>
          <w:sz w:val="28"/>
          <w:szCs w:val="28"/>
        </w:rPr>
        <w:t>7.</w:t>
      </w:r>
      <w:r w:rsidR="00CD3A0E" w:rsidRPr="00D2053C">
        <w:rPr>
          <w:color w:val="000000" w:themeColor="text1"/>
          <w:sz w:val="28"/>
          <w:szCs w:val="28"/>
        </w:rPr>
        <w:t>13. Báo cáo hoạt động đấu giá tài sản (Điểm l khoản 2 Điều 65 Luật đấu giá tài sản).</w:t>
      </w:r>
    </w:p>
    <w:p w:rsidR="00CD3A0E" w:rsidRPr="00D2053C" w:rsidRDefault="002C51E0" w:rsidP="00D2053C">
      <w:pPr>
        <w:spacing w:after="120" w:line="360" w:lineRule="exact"/>
        <w:rPr>
          <w:color w:val="000000" w:themeColor="text1"/>
          <w:sz w:val="28"/>
          <w:szCs w:val="28"/>
        </w:rPr>
      </w:pPr>
      <w:r>
        <w:rPr>
          <w:color w:val="000000" w:themeColor="text1"/>
          <w:sz w:val="28"/>
          <w:szCs w:val="28"/>
        </w:rPr>
        <w:t>7.</w:t>
      </w:r>
      <w:r w:rsidR="00CD3A0E" w:rsidRPr="00D2053C">
        <w:rPr>
          <w:color w:val="000000" w:themeColor="text1"/>
          <w:sz w:val="28"/>
          <w:szCs w:val="28"/>
        </w:rPr>
        <w:t>14. Báo cáo danh sách đấu giá viên đang hành nghề tại tổ chức (Điểm k khoản 2 Điều 65 Luật đấu giá tài sản).</w:t>
      </w:r>
    </w:p>
    <w:p w:rsidR="00CD3A0E" w:rsidRPr="00D2053C" w:rsidRDefault="002C51E0" w:rsidP="00D2053C">
      <w:pPr>
        <w:spacing w:after="120" w:line="360" w:lineRule="exact"/>
        <w:rPr>
          <w:color w:val="000000" w:themeColor="text1"/>
          <w:sz w:val="28"/>
          <w:szCs w:val="28"/>
        </w:rPr>
      </w:pPr>
      <w:r>
        <w:rPr>
          <w:color w:val="000000" w:themeColor="text1"/>
          <w:sz w:val="28"/>
          <w:szCs w:val="28"/>
        </w:rPr>
        <w:t>7.</w:t>
      </w:r>
      <w:r w:rsidR="00CD3A0E" w:rsidRPr="00D2053C">
        <w:rPr>
          <w:color w:val="000000" w:themeColor="text1"/>
          <w:sz w:val="28"/>
          <w:szCs w:val="28"/>
        </w:rPr>
        <w:t>15. Báo cáo tổ chức, hoạt động hòa giải thương mại (khoản 2 Điều 24 Nghị định 22/2017/NĐ-CP về hòa giải thương mại).</w:t>
      </w:r>
    </w:p>
    <w:p w:rsidR="00CD3A0E" w:rsidRPr="00D2053C" w:rsidRDefault="002C51E0" w:rsidP="00D2053C">
      <w:pPr>
        <w:spacing w:after="120" w:line="360" w:lineRule="exact"/>
        <w:rPr>
          <w:color w:val="000000" w:themeColor="text1"/>
          <w:sz w:val="28"/>
          <w:szCs w:val="28"/>
        </w:rPr>
      </w:pPr>
      <w:r>
        <w:rPr>
          <w:color w:val="000000" w:themeColor="text1"/>
          <w:sz w:val="28"/>
          <w:szCs w:val="28"/>
        </w:rPr>
        <w:t>7.</w:t>
      </w:r>
      <w:r w:rsidR="00CD3A0E" w:rsidRPr="00D2053C">
        <w:rPr>
          <w:color w:val="000000" w:themeColor="text1"/>
          <w:sz w:val="28"/>
          <w:szCs w:val="28"/>
        </w:rPr>
        <w:t>16. Báo cáo tổ chức, hoạt động hòa giải thương mại (Điều 35 Nghị định 22/2017/NĐ-CP về hòa giải thương mại).</w:t>
      </w:r>
    </w:p>
    <w:p w:rsidR="00CD3A0E" w:rsidRPr="00D2053C" w:rsidRDefault="002C51E0" w:rsidP="00D2053C">
      <w:pPr>
        <w:spacing w:after="120" w:line="360" w:lineRule="exact"/>
        <w:rPr>
          <w:color w:val="000000" w:themeColor="text1"/>
          <w:sz w:val="28"/>
          <w:szCs w:val="28"/>
        </w:rPr>
      </w:pPr>
      <w:r>
        <w:rPr>
          <w:color w:val="000000" w:themeColor="text1"/>
          <w:sz w:val="28"/>
          <w:szCs w:val="28"/>
        </w:rPr>
        <w:t>7.</w:t>
      </w:r>
      <w:r w:rsidR="00CD3A0E" w:rsidRPr="00D2053C">
        <w:rPr>
          <w:color w:val="000000" w:themeColor="text1"/>
          <w:sz w:val="28"/>
          <w:szCs w:val="28"/>
        </w:rPr>
        <w:t xml:space="preserve">17. Báo cáo về tình hình tổ chức và hoạt động công chứng </w:t>
      </w:r>
    </w:p>
    <w:p w:rsidR="00CD3A0E" w:rsidRPr="00D2053C" w:rsidRDefault="002C51E0" w:rsidP="00D2053C">
      <w:pPr>
        <w:spacing w:after="120" w:line="360" w:lineRule="exact"/>
        <w:rPr>
          <w:color w:val="000000" w:themeColor="text1"/>
          <w:sz w:val="28"/>
          <w:szCs w:val="28"/>
        </w:rPr>
      </w:pPr>
      <w:r>
        <w:rPr>
          <w:color w:val="000000" w:themeColor="text1"/>
          <w:sz w:val="28"/>
          <w:szCs w:val="28"/>
        </w:rPr>
        <w:t>7.</w:t>
      </w:r>
      <w:r w:rsidR="00CD3A0E" w:rsidRPr="00D2053C">
        <w:rPr>
          <w:color w:val="000000" w:themeColor="text1"/>
          <w:sz w:val="28"/>
          <w:szCs w:val="28"/>
        </w:rPr>
        <w:t>18. Báo cáo về số vụ việc đã thực hiện giám định tư pháp tại các tổ chức giám định tư pháp công lập ở địa phương/trung ương</w:t>
      </w:r>
    </w:p>
    <w:p w:rsidR="00CD3A0E" w:rsidRPr="00D2053C" w:rsidRDefault="0004462A" w:rsidP="0004462A">
      <w:pPr>
        <w:spacing w:after="120" w:line="360" w:lineRule="exact"/>
        <w:rPr>
          <w:color w:val="000000" w:themeColor="text1"/>
          <w:sz w:val="28"/>
          <w:szCs w:val="28"/>
        </w:rPr>
      </w:pPr>
      <w:r>
        <w:rPr>
          <w:color w:val="000000" w:themeColor="text1"/>
          <w:sz w:val="28"/>
          <w:szCs w:val="28"/>
        </w:rPr>
        <w:lastRenderedPageBreak/>
        <w:t>7.</w:t>
      </w:r>
      <w:r w:rsidR="00CD3A0E" w:rsidRPr="00D2053C">
        <w:rPr>
          <w:color w:val="000000" w:themeColor="text1"/>
          <w:sz w:val="28"/>
          <w:szCs w:val="28"/>
        </w:rPr>
        <w:t>19. Báo cáo về tình hình tổ chức và hoạt động của</w:t>
      </w:r>
      <w:r>
        <w:rPr>
          <w:color w:val="000000" w:themeColor="text1"/>
          <w:sz w:val="28"/>
          <w:szCs w:val="28"/>
        </w:rPr>
        <w:t xml:space="preserve"> Trung tâm tư vấn pháp luật và c</w:t>
      </w:r>
      <w:r w:rsidR="00CD3A0E" w:rsidRPr="00D2053C">
        <w:rPr>
          <w:color w:val="000000" w:themeColor="text1"/>
          <w:sz w:val="28"/>
          <w:szCs w:val="28"/>
        </w:rPr>
        <w:t>hi nhánh (</w:t>
      </w:r>
      <w:r>
        <w:rPr>
          <w:color w:val="000000" w:themeColor="text1"/>
          <w:sz w:val="28"/>
          <w:szCs w:val="28"/>
        </w:rPr>
        <w:t>Điểm c, khoản 2, Điều 8</w:t>
      </w:r>
      <w:r w:rsidRPr="00D2053C">
        <w:rPr>
          <w:color w:val="000000" w:themeColor="text1"/>
          <w:sz w:val="28"/>
          <w:szCs w:val="28"/>
        </w:rPr>
        <w:t xml:space="preserve"> Nghị định </w:t>
      </w:r>
      <w:r>
        <w:rPr>
          <w:color w:val="000000" w:themeColor="text1"/>
          <w:sz w:val="28"/>
          <w:szCs w:val="28"/>
        </w:rPr>
        <w:t xml:space="preserve">số </w:t>
      </w:r>
      <w:r w:rsidRPr="00D2053C">
        <w:rPr>
          <w:color w:val="000000" w:themeColor="text1"/>
          <w:sz w:val="28"/>
          <w:szCs w:val="28"/>
        </w:rPr>
        <w:t xml:space="preserve">77/2008/NĐ-CP </w:t>
      </w:r>
      <w:r>
        <w:rPr>
          <w:color w:val="000000" w:themeColor="text1"/>
          <w:sz w:val="28"/>
          <w:szCs w:val="28"/>
        </w:rPr>
        <w:t xml:space="preserve">ngày 16/7/2008 </w:t>
      </w:r>
      <w:r w:rsidRPr="00D2053C">
        <w:rPr>
          <w:color w:val="000000" w:themeColor="text1"/>
          <w:sz w:val="28"/>
          <w:szCs w:val="28"/>
        </w:rPr>
        <w:t>về tư vấn pháp luật</w:t>
      </w:r>
      <w:r>
        <w:rPr>
          <w:color w:val="000000" w:themeColor="text1"/>
          <w:sz w:val="28"/>
          <w:szCs w:val="28"/>
        </w:rPr>
        <w:t xml:space="preserve">; </w:t>
      </w:r>
      <w:r w:rsidR="00CD3A0E" w:rsidRPr="00D2053C">
        <w:rPr>
          <w:color w:val="000000" w:themeColor="text1"/>
          <w:sz w:val="28"/>
          <w:szCs w:val="28"/>
        </w:rPr>
        <w:t>Khoản 1, Điều 19 Thông tư số 01/2010/TT-B</w:t>
      </w:r>
      <w:r>
        <w:rPr>
          <w:color w:val="000000" w:themeColor="text1"/>
          <w:sz w:val="28"/>
          <w:szCs w:val="28"/>
        </w:rPr>
        <w:t xml:space="preserve">TP ngày 09/02/2010 </w:t>
      </w:r>
      <w:r w:rsidRPr="0004462A">
        <w:rPr>
          <w:color w:val="000000" w:themeColor="text1"/>
          <w:sz w:val="28"/>
          <w:szCs w:val="28"/>
        </w:rPr>
        <w:t>Quy định chi tiết và hướng dẫn thi hành một số điều của</w:t>
      </w:r>
      <w:r>
        <w:rPr>
          <w:color w:val="000000" w:themeColor="text1"/>
          <w:sz w:val="28"/>
          <w:szCs w:val="28"/>
        </w:rPr>
        <w:t xml:space="preserve"> </w:t>
      </w:r>
      <w:r w:rsidRPr="0004462A">
        <w:rPr>
          <w:color w:val="000000" w:themeColor="text1"/>
          <w:sz w:val="28"/>
          <w:szCs w:val="28"/>
        </w:rPr>
        <w:t>Nghị định số 77/2008/NĐ-CP</w:t>
      </w:r>
      <w:r w:rsidR="00CD3A0E" w:rsidRPr="00D2053C">
        <w:rPr>
          <w:color w:val="000000" w:themeColor="text1"/>
          <w:sz w:val="28"/>
          <w:szCs w:val="28"/>
        </w:rPr>
        <w:t>).</w:t>
      </w:r>
    </w:p>
    <w:p w:rsidR="00CD3A0E" w:rsidRPr="00D2053C" w:rsidRDefault="0004462A" w:rsidP="00D2053C">
      <w:pPr>
        <w:spacing w:after="120" w:line="360" w:lineRule="exact"/>
        <w:rPr>
          <w:color w:val="000000" w:themeColor="text1"/>
          <w:sz w:val="28"/>
          <w:szCs w:val="28"/>
        </w:rPr>
      </w:pPr>
      <w:r>
        <w:rPr>
          <w:color w:val="000000" w:themeColor="text1"/>
          <w:sz w:val="28"/>
          <w:szCs w:val="28"/>
        </w:rPr>
        <w:t>7.</w:t>
      </w:r>
      <w:r w:rsidR="00CD3A0E" w:rsidRPr="00D2053C">
        <w:rPr>
          <w:color w:val="000000" w:themeColor="text1"/>
          <w:sz w:val="28"/>
          <w:szCs w:val="28"/>
        </w:rPr>
        <w:t>20. Báo cáo về tình hình tổ chức và hoạt động của luật sư (khoản 11, Đ</w:t>
      </w:r>
      <w:r>
        <w:rPr>
          <w:color w:val="000000" w:themeColor="text1"/>
          <w:sz w:val="28"/>
          <w:szCs w:val="28"/>
        </w:rPr>
        <w:t>iều 40; khoản 11, 18, Điều 65; đ</w:t>
      </w:r>
      <w:r w:rsidR="00CD3A0E" w:rsidRPr="00D2053C">
        <w:rPr>
          <w:color w:val="000000" w:themeColor="text1"/>
          <w:sz w:val="28"/>
          <w:szCs w:val="28"/>
        </w:rPr>
        <w:t>iểm e,</w:t>
      </w:r>
      <w:r>
        <w:rPr>
          <w:color w:val="000000" w:themeColor="text1"/>
          <w:sz w:val="28"/>
          <w:szCs w:val="28"/>
        </w:rPr>
        <w:t xml:space="preserve"> khoản 4, Điều 83 Luật sửa đổi một số điều của Luật luật sư năm</w:t>
      </w:r>
      <w:r w:rsidR="00CD3A0E" w:rsidRPr="00D2053C">
        <w:rPr>
          <w:color w:val="000000" w:themeColor="text1"/>
          <w:sz w:val="28"/>
          <w:szCs w:val="28"/>
        </w:rPr>
        <w:t xml:space="preserve"> 20</w:t>
      </w:r>
      <w:r>
        <w:rPr>
          <w:color w:val="000000" w:themeColor="text1"/>
          <w:sz w:val="28"/>
          <w:szCs w:val="28"/>
        </w:rPr>
        <w:t>12; khoản 1, Điều 13, Điều 23</w:t>
      </w:r>
      <w:r w:rsidR="00CD3A0E" w:rsidRPr="00D2053C">
        <w:rPr>
          <w:color w:val="000000" w:themeColor="text1"/>
          <w:sz w:val="28"/>
          <w:szCs w:val="28"/>
        </w:rPr>
        <w:t xml:space="preserve"> Nghị định </w:t>
      </w:r>
      <w:r>
        <w:rPr>
          <w:color w:val="000000" w:themeColor="text1"/>
          <w:sz w:val="28"/>
          <w:szCs w:val="28"/>
        </w:rPr>
        <w:t xml:space="preserve">số </w:t>
      </w:r>
      <w:r w:rsidR="00CD3A0E" w:rsidRPr="00D2053C">
        <w:rPr>
          <w:color w:val="000000" w:themeColor="text1"/>
          <w:sz w:val="28"/>
          <w:szCs w:val="28"/>
        </w:rPr>
        <w:t>131/2008/NĐ-CP</w:t>
      </w:r>
      <w:r>
        <w:rPr>
          <w:color w:val="000000" w:themeColor="text1"/>
          <w:sz w:val="28"/>
          <w:szCs w:val="28"/>
        </w:rPr>
        <w:t xml:space="preserve"> ngày 31/12/2008 </w:t>
      </w:r>
      <w:r w:rsidRPr="0004462A">
        <w:rPr>
          <w:color w:val="000000" w:themeColor="text1"/>
          <w:sz w:val="28"/>
          <w:szCs w:val="28"/>
        </w:rPr>
        <w:t>Hướng dẫn thi hành các quy định của Luật luật sư về tổ chức xã hội - nghề nghiệp của luật sư</w:t>
      </w:r>
      <w:r w:rsidR="00CD3A0E" w:rsidRPr="00D2053C">
        <w:rPr>
          <w:color w:val="000000" w:themeColor="text1"/>
          <w:sz w:val="28"/>
          <w:szCs w:val="28"/>
        </w:rPr>
        <w:t>; Điều 31, 33 Thông tư 17/2011/TT-BTP).</w:t>
      </w:r>
    </w:p>
    <w:p w:rsidR="008C087B" w:rsidRDefault="008C087B" w:rsidP="00D2053C">
      <w:pPr>
        <w:spacing w:after="120" w:line="360" w:lineRule="exact"/>
        <w:rPr>
          <w:color w:val="000000" w:themeColor="text1"/>
          <w:sz w:val="28"/>
          <w:szCs w:val="28"/>
        </w:rPr>
      </w:pPr>
      <w:r w:rsidRPr="00D2053C">
        <w:rPr>
          <w:color w:val="000000" w:themeColor="text1"/>
          <w:sz w:val="28"/>
          <w:szCs w:val="28"/>
        </w:rPr>
        <w:t xml:space="preserve">- Lý do đề nghị giữ nguyên các báo cáo từ </w:t>
      </w:r>
      <w:r w:rsidR="0004462A">
        <w:rPr>
          <w:color w:val="000000" w:themeColor="text1"/>
          <w:sz w:val="28"/>
          <w:szCs w:val="28"/>
        </w:rPr>
        <w:t>7.</w:t>
      </w:r>
      <w:r w:rsidRPr="00D2053C">
        <w:rPr>
          <w:color w:val="000000" w:themeColor="text1"/>
          <w:sz w:val="28"/>
          <w:szCs w:val="28"/>
        </w:rPr>
        <w:t xml:space="preserve">11 đến </w:t>
      </w:r>
      <w:r w:rsidR="0004462A">
        <w:rPr>
          <w:color w:val="000000" w:themeColor="text1"/>
          <w:sz w:val="28"/>
          <w:szCs w:val="28"/>
        </w:rPr>
        <w:t>7.</w:t>
      </w:r>
      <w:r w:rsidRPr="00D2053C">
        <w:rPr>
          <w:color w:val="000000" w:themeColor="text1"/>
          <w:sz w:val="28"/>
          <w:szCs w:val="28"/>
        </w:rPr>
        <w:t xml:space="preserve">20: Đây là những báo cáo </w:t>
      </w:r>
      <w:r w:rsidR="0004462A">
        <w:rPr>
          <w:color w:val="000000" w:themeColor="text1"/>
          <w:sz w:val="28"/>
          <w:szCs w:val="28"/>
        </w:rPr>
        <w:t xml:space="preserve">quan trọng, </w:t>
      </w:r>
      <w:r w:rsidRPr="00D2053C">
        <w:rPr>
          <w:color w:val="000000" w:themeColor="text1"/>
          <w:sz w:val="28"/>
          <w:szCs w:val="28"/>
        </w:rPr>
        <w:t>có giá trị như tài liệu gốc, giúp cho cơ quan quản lý nhà nước ở địa phương hoặc trung ương thực hiện công tác quản lý nhà nước, phục vụ công tác thanh tra, kiểm tra định kỳ hoặc đột xuất và công tác xây dựng văn bản pháp luật chuyên ngành về bổ trợ tư pháp. Các yêu cầu báo cáo đã đảm bảo đơn giản, dễ thực hiện.</w:t>
      </w:r>
    </w:p>
    <w:p w:rsidR="004A51D5" w:rsidRPr="004A51D5" w:rsidRDefault="004A51D5" w:rsidP="00D2053C">
      <w:pPr>
        <w:spacing w:after="120" w:line="360" w:lineRule="exact"/>
        <w:rPr>
          <w:b/>
          <w:color w:val="000000" w:themeColor="text1"/>
          <w:sz w:val="28"/>
          <w:szCs w:val="28"/>
        </w:rPr>
      </w:pPr>
      <w:r w:rsidRPr="004A51D5">
        <w:rPr>
          <w:b/>
          <w:color w:val="000000" w:themeColor="text1"/>
          <w:sz w:val="28"/>
          <w:szCs w:val="28"/>
        </w:rPr>
        <w:t>8. Lĩnh vực trợ giúp pháp lý</w:t>
      </w:r>
    </w:p>
    <w:p w:rsidR="004A51D5" w:rsidRPr="004A51D5" w:rsidRDefault="004A51D5" w:rsidP="00D2053C">
      <w:pPr>
        <w:spacing w:after="120" w:line="360" w:lineRule="exact"/>
        <w:rPr>
          <w:color w:val="000000" w:themeColor="text1"/>
          <w:sz w:val="28"/>
          <w:szCs w:val="28"/>
        </w:rPr>
      </w:pPr>
      <w:r w:rsidRPr="004A51D5">
        <w:rPr>
          <w:color w:val="000000" w:themeColor="text1"/>
          <w:sz w:val="28"/>
          <w:szCs w:val="28"/>
        </w:rPr>
        <w:t>8.1. Báo cáo kết quả thực hiện công tác trợ giúp pháp lý đối với người dân tộc thiểu số (Thông tư liên tịch số 01/2012/TTLT-BTP-UBDT ngày 17/01/2012 giữa Bộ Tư pháp và Ủy ban dân tộc về trợ giúp pháp lý đối với người dân tộc thiểu số)</w:t>
      </w:r>
      <w:r>
        <w:rPr>
          <w:color w:val="000000" w:themeColor="text1"/>
          <w:sz w:val="28"/>
          <w:szCs w:val="28"/>
        </w:rPr>
        <w:t>.</w:t>
      </w:r>
    </w:p>
    <w:p w:rsidR="004A51D5" w:rsidRPr="004A51D5" w:rsidRDefault="004A51D5" w:rsidP="00D2053C">
      <w:pPr>
        <w:spacing w:after="120" w:line="360" w:lineRule="exact"/>
        <w:rPr>
          <w:color w:val="000000" w:themeColor="text1"/>
          <w:sz w:val="28"/>
          <w:szCs w:val="28"/>
        </w:rPr>
      </w:pPr>
      <w:r w:rsidRPr="004A51D5">
        <w:rPr>
          <w:color w:val="000000" w:themeColor="text1"/>
          <w:sz w:val="28"/>
          <w:szCs w:val="28"/>
        </w:rPr>
        <w:t xml:space="preserve">8.2. Báo cáo kết quả hoạt động của </w:t>
      </w:r>
      <w:r w:rsidRPr="004A51D5">
        <w:rPr>
          <w:color w:val="000000" w:themeColor="text1"/>
          <w:sz w:val="28"/>
          <w:szCs w:val="28"/>
          <w:lang w:val="vi-VN"/>
        </w:rPr>
        <w:t>Hội đồng phối hợp liên ngành địa phương</w:t>
      </w:r>
      <w:r w:rsidR="00E737EE">
        <w:rPr>
          <w:color w:val="000000" w:themeColor="text1"/>
          <w:sz w:val="28"/>
          <w:szCs w:val="28"/>
        </w:rPr>
        <w:t xml:space="preserve"> </w:t>
      </w:r>
      <w:r w:rsidRPr="004A51D5">
        <w:rPr>
          <w:color w:val="000000" w:themeColor="text1"/>
          <w:sz w:val="28"/>
          <w:szCs w:val="28"/>
        </w:rPr>
        <w:t>(Thông tư liên tịch số 11/2013/TTLT-BTP-BCA-BQP-BTC-VKSNDTC-TANDTC ngày 04/7/2013 giữa Bộ Tư pháp, Bộ Quốc phòng, Bộ Công an, Tòa án nhân dân tối cao, Viện Kiểm sát nhân dân tối cao, Bộ Tài chính</w:t>
      </w:r>
      <w:r w:rsidR="00E737EE">
        <w:rPr>
          <w:color w:val="000000" w:themeColor="text1"/>
          <w:sz w:val="28"/>
          <w:szCs w:val="28"/>
        </w:rPr>
        <w:t>)</w:t>
      </w:r>
      <w:r w:rsidRPr="004A51D5">
        <w:rPr>
          <w:color w:val="000000" w:themeColor="text1"/>
          <w:sz w:val="28"/>
          <w:szCs w:val="28"/>
        </w:rPr>
        <w:t>.</w:t>
      </w:r>
    </w:p>
    <w:p w:rsidR="004A51D5" w:rsidRPr="004A51D5" w:rsidRDefault="004A51D5" w:rsidP="00D2053C">
      <w:pPr>
        <w:spacing w:after="120" w:line="360" w:lineRule="exact"/>
        <w:rPr>
          <w:color w:val="000000" w:themeColor="text1"/>
          <w:sz w:val="28"/>
          <w:szCs w:val="28"/>
        </w:rPr>
      </w:pPr>
      <w:r w:rsidRPr="004A51D5">
        <w:rPr>
          <w:color w:val="000000" w:themeColor="text1"/>
          <w:sz w:val="28"/>
          <w:szCs w:val="28"/>
        </w:rPr>
        <w:t>8.3. B</w:t>
      </w:r>
      <w:r w:rsidRPr="004A51D5">
        <w:rPr>
          <w:color w:val="000000" w:themeColor="text1"/>
          <w:sz w:val="28"/>
          <w:szCs w:val="28"/>
          <w:lang w:val="vi-VN"/>
        </w:rPr>
        <w:t>áo cáo kết quả bổ nhiệm chức danh nghề nghiệp và xếp lương đối với viên chức Trợ giúp viên pháp lý</w:t>
      </w:r>
      <w:r w:rsidRPr="004A51D5">
        <w:rPr>
          <w:color w:val="000000" w:themeColor="text1"/>
          <w:sz w:val="28"/>
          <w:szCs w:val="28"/>
        </w:rPr>
        <w:t xml:space="preserve"> (Thông tư liên tịch số 08/2016/TTLT-BTP-BNV ngày 23/6/2016 giữa B</w:t>
      </w:r>
      <w:r w:rsidR="00E737EE">
        <w:rPr>
          <w:color w:val="000000" w:themeColor="text1"/>
          <w:sz w:val="28"/>
          <w:szCs w:val="28"/>
        </w:rPr>
        <w:t>ộ Tư pháp và Bộ</w:t>
      </w:r>
      <w:r w:rsidRPr="004A51D5">
        <w:rPr>
          <w:color w:val="000000" w:themeColor="text1"/>
          <w:sz w:val="28"/>
          <w:szCs w:val="28"/>
        </w:rPr>
        <w:t xml:space="preserve"> Nội vụ về quy định mã số, tiêu chuẩn chức danh nghề nghiệp viên chức Trợ giúp viên pháp lý).</w:t>
      </w:r>
    </w:p>
    <w:p w:rsidR="004A51D5" w:rsidRDefault="00A61431" w:rsidP="00A61431">
      <w:pPr>
        <w:spacing w:after="120" w:line="360" w:lineRule="exact"/>
        <w:rPr>
          <w:color w:val="000000" w:themeColor="text1"/>
          <w:sz w:val="28"/>
          <w:szCs w:val="28"/>
        </w:rPr>
      </w:pPr>
      <w:r>
        <w:rPr>
          <w:color w:val="000000" w:themeColor="text1"/>
          <w:sz w:val="28"/>
          <w:szCs w:val="28"/>
        </w:rPr>
        <w:t xml:space="preserve">- </w:t>
      </w:r>
      <w:r w:rsidRPr="00D2053C">
        <w:rPr>
          <w:color w:val="000000" w:themeColor="text1"/>
          <w:sz w:val="28"/>
          <w:szCs w:val="28"/>
        </w:rPr>
        <w:t>Lý do: Các báo cáo này là cần thiết nhằm phục vụ mục tiêu quản lý Nhà nước. Các yêu cầu báo cáo đã đảm bảo đơn giản, dễ thực hiện.</w:t>
      </w:r>
    </w:p>
    <w:p w:rsidR="00D274F2" w:rsidRPr="00D274F2" w:rsidRDefault="00D274F2" w:rsidP="00A61431">
      <w:pPr>
        <w:spacing w:after="120" w:line="360" w:lineRule="exact"/>
        <w:rPr>
          <w:b/>
          <w:color w:val="000000" w:themeColor="text1"/>
          <w:sz w:val="28"/>
          <w:szCs w:val="28"/>
        </w:rPr>
      </w:pPr>
      <w:r w:rsidRPr="00D274F2">
        <w:rPr>
          <w:b/>
          <w:color w:val="000000" w:themeColor="text1"/>
          <w:sz w:val="28"/>
          <w:szCs w:val="28"/>
        </w:rPr>
        <w:t>9. Báo cáo chung</w:t>
      </w:r>
    </w:p>
    <w:p w:rsidR="00D274F2" w:rsidRPr="00D274F2" w:rsidRDefault="00D274F2" w:rsidP="00D274F2">
      <w:pPr>
        <w:widowControl w:val="0"/>
        <w:spacing w:after="120" w:line="360" w:lineRule="exact"/>
        <w:rPr>
          <w:color w:val="000000" w:themeColor="text1"/>
          <w:sz w:val="28"/>
          <w:szCs w:val="28"/>
        </w:rPr>
      </w:pPr>
      <w:r w:rsidRPr="00D274F2">
        <w:rPr>
          <w:color w:val="000000" w:themeColor="text1"/>
          <w:sz w:val="28"/>
          <w:szCs w:val="28"/>
        </w:rPr>
        <w:t xml:space="preserve">9.1. Báo cáo tình hình xây dựng luật, pháp lệnh (Luật Ban hành </w:t>
      </w:r>
      <w:r>
        <w:rPr>
          <w:color w:val="000000" w:themeColor="text1"/>
          <w:sz w:val="28"/>
          <w:szCs w:val="28"/>
        </w:rPr>
        <w:t>văn bản quy phạm pháp luật</w:t>
      </w:r>
      <w:r w:rsidRPr="00D274F2">
        <w:rPr>
          <w:color w:val="000000" w:themeColor="text1"/>
          <w:sz w:val="28"/>
          <w:szCs w:val="28"/>
        </w:rPr>
        <w:t xml:space="preserve">; </w:t>
      </w:r>
      <w:r w:rsidRPr="00D2053C">
        <w:rPr>
          <w:color w:val="000000" w:themeColor="text1"/>
          <w:sz w:val="28"/>
          <w:szCs w:val="28"/>
        </w:rPr>
        <w:t>Nghị định 34/2016/NĐ-CP ngày 14/5/2016 của Chính phủ quy định chi tiết một số điều và biện pháp thi hành Luật Ban hành văn bản quy phạm pháp luật).</w:t>
      </w:r>
    </w:p>
    <w:p w:rsidR="00D274F2" w:rsidRPr="00D274F2" w:rsidRDefault="00D274F2" w:rsidP="00D274F2">
      <w:pPr>
        <w:widowControl w:val="0"/>
        <w:spacing w:after="120" w:line="360" w:lineRule="exact"/>
        <w:rPr>
          <w:color w:val="000000" w:themeColor="text1"/>
          <w:sz w:val="28"/>
          <w:szCs w:val="28"/>
        </w:rPr>
      </w:pPr>
      <w:r w:rsidRPr="00D274F2">
        <w:rPr>
          <w:color w:val="000000" w:themeColor="text1"/>
          <w:sz w:val="28"/>
          <w:szCs w:val="28"/>
        </w:rPr>
        <w:lastRenderedPageBreak/>
        <w:t xml:space="preserve">9.2. Báo cáo tình hình xây dựng, ban hành văn bản quy định chi tiết (Luật Ban hành </w:t>
      </w:r>
      <w:r>
        <w:rPr>
          <w:color w:val="000000" w:themeColor="text1"/>
          <w:sz w:val="28"/>
          <w:szCs w:val="28"/>
        </w:rPr>
        <w:t>văn bản quy phạm pháp luật</w:t>
      </w:r>
      <w:r w:rsidRPr="00D274F2">
        <w:rPr>
          <w:color w:val="000000" w:themeColor="text1"/>
          <w:sz w:val="28"/>
          <w:szCs w:val="28"/>
        </w:rPr>
        <w:t xml:space="preserve">; </w:t>
      </w:r>
      <w:r w:rsidRPr="00D2053C">
        <w:rPr>
          <w:color w:val="000000" w:themeColor="text1"/>
          <w:sz w:val="28"/>
          <w:szCs w:val="28"/>
        </w:rPr>
        <w:t>Nghị định 34/2016/NĐ-CP ngày 14/5/2016 của Chính phủ quy định chi tiết một số điều và biện pháp thi hành Luật Ban hành văn bản quy phạm pháp luật).</w:t>
      </w:r>
    </w:p>
    <w:p w:rsidR="00D274F2" w:rsidRDefault="00D274F2" w:rsidP="00A61431">
      <w:pPr>
        <w:spacing w:after="120" w:line="360" w:lineRule="exact"/>
        <w:rPr>
          <w:color w:val="000000" w:themeColor="text1"/>
          <w:sz w:val="28"/>
          <w:szCs w:val="28"/>
        </w:rPr>
      </w:pPr>
      <w:r w:rsidRPr="00D274F2">
        <w:rPr>
          <w:color w:val="000000" w:themeColor="text1"/>
          <w:sz w:val="28"/>
          <w:szCs w:val="28"/>
        </w:rPr>
        <w:t>9.3. Báo cáo tình hình triển khai thực hiện Nghị quyết số 67/2013/QH13 của Quốc hội về việc tăng cường công tác triển khai thi hành luật, pháp lệnh, nghị quyết của Quốc hội, Ủy ban thường vụ quốc hội và ban hành văn bản quy định chi tiết, hướng dẫn thi hành (Nghị quyết số 67/2013/QH13 của Quốc hội về việc tăng cường công tác triển khai thi hành luật, pháp lệnh, nghị quyết của Quốc hội, Ủy ban thường vụ quốc hội và ban hành văn bản quy định chi tiết, hướng dẫn thi hành)</w:t>
      </w:r>
      <w:r>
        <w:rPr>
          <w:color w:val="000000" w:themeColor="text1"/>
          <w:sz w:val="28"/>
          <w:szCs w:val="28"/>
        </w:rPr>
        <w:t>.</w:t>
      </w:r>
    </w:p>
    <w:p w:rsidR="00D274F2" w:rsidRPr="00D274F2" w:rsidRDefault="00D274F2" w:rsidP="00D274F2">
      <w:pPr>
        <w:spacing w:after="120" w:line="360" w:lineRule="exact"/>
        <w:rPr>
          <w:color w:val="000000" w:themeColor="text1"/>
          <w:sz w:val="28"/>
          <w:szCs w:val="28"/>
        </w:rPr>
      </w:pPr>
      <w:r>
        <w:rPr>
          <w:color w:val="000000" w:themeColor="text1"/>
          <w:sz w:val="28"/>
          <w:szCs w:val="28"/>
        </w:rPr>
        <w:t xml:space="preserve">- </w:t>
      </w:r>
      <w:r w:rsidRPr="00D2053C">
        <w:rPr>
          <w:color w:val="000000" w:themeColor="text1"/>
          <w:sz w:val="28"/>
          <w:szCs w:val="28"/>
        </w:rPr>
        <w:t xml:space="preserve">Lý do: Các báo cáo này là cần thiết </w:t>
      </w:r>
      <w:r>
        <w:rPr>
          <w:color w:val="000000" w:themeColor="text1"/>
          <w:sz w:val="28"/>
          <w:szCs w:val="28"/>
        </w:rPr>
        <w:t xml:space="preserve">để Chính phủ, Quốc hội nắm được tình hình </w:t>
      </w:r>
      <w:r w:rsidRPr="00D274F2">
        <w:rPr>
          <w:color w:val="000000" w:themeColor="text1"/>
          <w:sz w:val="28"/>
          <w:szCs w:val="28"/>
        </w:rPr>
        <w:t>xây dựng luật, pháp lệnh</w:t>
      </w:r>
      <w:r>
        <w:rPr>
          <w:color w:val="000000" w:themeColor="text1"/>
          <w:sz w:val="28"/>
          <w:szCs w:val="28"/>
        </w:rPr>
        <w:t xml:space="preserve">; </w:t>
      </w:r>
      <w:r w:rsidRPr="00D274F2">
        <w:rPr>
          <w:color w:val="000000" w:themeColor="text1"/>
          <w:sz w:val="28"/>
          <w:szCs w:val="28"/>
        </w:rPr>
        <w:t>tình hình xây dựng, ban hành văn bản quy định chi tiết</w:t>
      </w:r>
      <w:r>
        <w:rPr>
          <w:color w:val="000000" w:themeColor="text1"/>
          <w:sz w:val="28"/>
          <w:szCs w:val="28"/>
        </w:rPr>
        <w:t xml:space="preserve">; </w:t>
      </w:r>
      <w:r w:rsidRPr="00D274F2">
        <w:rPr>
          <w:color w:val="000000" w:themeColor="text1"/>
          <w:sz w:val="28"/>
          <w:szCs w:val="28"/>
        </w:rPr>
        <w:t>tình hình triển khai thực hiện Nghị quyết số 67/2013/QH13</w:t>
      </w:r>
      <w:r>
        <w:rPr>
          <w:color w:val="000000" w:themeColor="text1"/>
          <w:sz w:val="28"/>
          <w:szCs w:val="28"/>
        </w:rPr>
        <w:t>.</w:t>
      </w:r>
    </w:p>
    <w:p w:rsidR="00407A2D" w:rsidRPr="00517F91" w:rsidRDefault="00407A2D" w:rsidP="00407A2D">
      <w:pPr>
        <w:spacing w:after="120" w:line="360" w:lineRule="exact"/>
        <w:rPr>
          <w:b/>
          <w:color w:val="000000" w:themeColor="text1"/>
          <w:sz w:val="28"/>
          <w:szCs w:val="28"/>
        </w:rPr>
      </w:pPr>
      <w:r>
        <w:rPr>
          <w:b/>
          <w:color w:val="000000" w:themeColor="text1"/>
          <w:sz w:val="26"/>
          <w:szCs w:val="26"/>
        </w:rPr>
        <w:t>V</w:t>
      </w:r>
      <w:r w:rsidRPr="00C53874">
        <w:rPr>
          <w:b/>
          <w:color w:val="000000" w:themeColor="text1"/>
          <w:sz w:val="26"/>
          <w:szCs w:val="26"/>
        </w:rPr>
        <w:t>. CHẾ ĐỘ BÁO CÁO ĐỊNH KỲ RÀ SOÁT BỔ SUNG</w:t>
      </w:r>
      <w:r>
        <w:rPr>
          <w:b/>
          <w:color w:val="000000" w:themeColor="text1"/>
          <w:sz w:val="26"/>
          <w:szCs w:val="26"/>
        </w:rPr>
        <w:t xml:space="preserve"> </w:t>
      </w:r>
      <w:r w:rsidRPr="00517F91">
        <w:rPr>
          <w:b/>
          <w:color w:val="000000" w:themeColor="text1"/>
          <w:sz w:val="28"/>
          <w:szCs w:val="28"/>
        </w:rPr>
        <w:t xml:space="preserve">(chưa có trong </w:t>
      </w:r>
      <w:r w:rsidR="00080DBE" w:rsidRPr="00517F91">
        <w:rPr>
          <w:b/>
          <w:color w:val="000000" w:themeColor="text1"/>
          <w:sz w:val="28"/>
          <w:szCs w:val="28"/>
        </w:rPr>
        <w:t xml:space="preserve">Danh mục ban hành kèm theo </w:t>
      </w:r>
      <w:r w:rsidRPr="00517F91">
        <w:rPr>
          <w:b/>
          <w:color w:val="000000" w:themeColor="text1"/>
          <w:sz w:val="28"/>
          <w:szCs w:val="28"/>
        </w:rPr>
        <w:t>Quyết định số 2604/QĐ-BTP)</w:t>
      </w:r>
    </w:p>
    <w:p w:rsidR="00407A2D" w:rsidRPr="00452462" w:rsidRDefault="00407A2D" w:rsidP="00407A2D">
      <w:pPr>
        <w:spacing w:after="120" w:line="360" w:lineRule="exact"/>
        <w:rPr>
          <w:color w:val="000000" w:themeColor="text1"/>
          <w:sz w:val="28"/>
          <w:szCs w:val="28"/>
        </w:rPr>
      </w:pPr>
      <w:r w:rsidRPr="00452462">
        <w:rPr>
          <w:sz w:val="28"/>
          <w:szCs w:val="28"/>
        </w:rPr>
        <w:t xml:space="preserve">1. Báo cáo về công tác pháp chế </w:t>
      </w:r>
      <w:r>
        <w:rPr>
          <w:sz w:val="28"/>
          <w:szCs w:val="28"/>
        </w:rPr>
        <w:t>(</w:t>
      </w:r>
      <w:r w:rsidRPr="00452462">
        <w:rPr>
          <w:sz w:val="28"/>
          <w:szCs w:val="28"/>
        </w:rPr>
        <w:t>Điểm đ khoản 1 Điều 14; điểm đ khoản 1 Điều 15; khoản 4 Điều 16 Nghị định số 55/2011/NĐ-CP ngày 04/7/2011 của Chính phủ quy định chức năng, nhiệm vụ, quyền hạn và tổ chức bộ máy của tổ chức pháp chế</w:t>
      </w:r>
      <w:r>
        <w:rPr>
          <w:sz w:val="28"/>
          <w:szCs w:val="28"/>
        </w:rPr>
        <w:t>).</w:t>
      </w:r>
    </w:p>
    <w:p w:rsidR="00407A2D" w:rsidRDefault="00407A2D" w:rsidP="00407A2D">
      <w:pPr>
        <w:spacing w:after="120" w:line="360" w:lineRule="exact"/>
        <w:rPr>
          <w:color w:val="000000" w:themeColor="text1"/>
          <w:spacing w:val="-6"/>
          <w:sz w:val="28"/>
          <w:szCs w:val="28"/>
        </w:rPr>
      </w:pPr>
      <w:r w:rsidRPr="00D2053C">
        <w:rPr>
          <w:color w:val="000000" w:themeColor="text1"/>
          <w:sz w:val="28"/>
          <w:szCs w:val="28"/>
        </w:rPr>
        <w:t>- Phương án</w:t>
      </w:r>
      <w:r>
        <w:rPr>
          <w:color w:val="000000" w:themeColor="text1"/>
          <w:sz w:val="28"/>
          <w:szCs w:val="28"/>
        </w:rPr>
        <w:t xml:space="preserve"> đơn giản hóa: Chỉ yêu cầu các </w:t>
      </w:r>
      <w:r w:rsidRPr="00D2053C">
        <w:rPr>
          <w:color w:val="000000" w:themeColor="text1"/>
          <w:sz w:val="28"/>
          <w:szCs w:val="28"/>
        </w:rPr>
        <w:t>Bộ, cơ quan ngang Bộ, cơ quan thuộc Chính phủ, cơ quan chuyên môn thuộc Ủy ban nhân dân tỉnh, t</w:t>
      </w:r>
      <w:r>
        <w:rPr>
          <w:color w:val="000000" w:themeColor="text1"/>
          <w:sz w:val="28"/>
          <w:szCs w:val="28"/>
        </w:rPr>
        <w:t>hành phố trực thuộc Trung ương</w:t>
      </w:r>
      <w:r w:rsidRPr="00D2053C">
        <w:rPr>
          <w:color w:val="000000" w:themeColor="text1"/>
          <w:sz w:val="28"/>
          <w:szCs w:val="28"/>
        </w:rPr>
        <w:t xml:space="preserve">, doanh nghiệp nhà nước báo cáo về việc thực hiện các </w:t>
      </w:r>
      <w:r w:rsidRPr="00D2053C">
        <w:rPr>
          <w:bCs/>
          <w:color w:val="000000" w:themeColor="text1"/>
          <w:sz w:val="28"/>
          <w:szCs w:val="28"/>
          <w:bdr w:val="none" w:sz="0" w:space="0" w:color="auto" w:frame="1"/>
          <w:shd w:val="clear" w:color="auto" w:fill="F9FAFC"/>
        </w:rPr>
        <w:t xml:space="preserve">nhiệm vụ, quyền hạn của tổ chức pháp chế trong các lĩnh vực được giao </w:t>
      </w:r>
      <w:r w:rsidRPr="00D2053C">
        <w:rPr>
          <w:color w:val="000000" w:themeColor="text1"/>
          <w:spacing w:val="-6"/>
          <w:sz w:val="28"/>
          <w:szCs w:val="28"/>
        </w:rPr>
        <w:t xml:space="preserve">(xây dựng pháp luật; phổ biến, giáo dục pháp luật; theo dõi tình hình thi hành pháp luật và kiểm tra việc thực hiện pháp luật; bồi thường nhà nước; hỗ trợ pháp lý cho doanh nghiệp; rà soát, hệ thống hóa văn bản quy phạm pháp luật, pháp điển hệ thống quy phạm pháp luật; kiểm tra, xử lý văn bản quy phạm pháp luật) trong một báo cáo chung theo định kỳ 06 tháng và hàng năm, trong đó bao gồm các biểu mẫu khác nhau </w:t>
      </w:r>
      <w:r>
        <w:rPr>
          <w:color w:val="000000" w:themeColor="text1"/>
          <w:spacing w:val="-6"/>
          <w:sz w:val="28"/>
          <w:szCs w:val="28"/>
        </w:rPr>
        <w:t xml:space="preserve">thuộc </w:t>
      </w:r>
      <w:r w:rsidRPr="00D2053C">
        <w:rPr>
          <w:color w:val="000000" w:themeColor="text1"/>
          <w:spacing w:val="-6"/>
          <w:sz w:val="28"/>
          <w:szCs w:val="28"/>
        </w:rPr>
        <w:t xml:space="preserve">các lĩnh vực, đơn giản hóa các thành phần không cần thiết trong </w:t>
      </w:r>
      <w:r>
        <w:rPr>
          <w:color w:val="000000" w:themeColor="text1"/>
          <w:spacing w:val="-6"/>
          <w:sz w:val="28"/>
          <w:szCs w:val="28"/>
        </w:rPr>
        <w:t xml:space="preserve">các </w:t>
      </w:r>
      <w:r w:rsidRPr="00D2053C">
        <w:rPr>
          <w:color w:val="000000" w:themeColor="text1"/>
          <w:spacing w:val="-6"/>
          <w:sz w:val="28"/>
          <w:szCs w:val="28"/>
        </w:rPr>
        <w:t>biểu</w:t>
      </w:r>
      <w:r>
        <w:rPr>
          <w:color w:val="000000" w:themeColor="text1"/>
          <w:spacing w:val="-6"/>
          <w:sz w:val="28"/>
          <w:szCs w:val="28"/>
        </w:rPr>
        <w:t xml:space="preserve"> mẫu báo cáo</w:t>
      </w:r>
      <w:r w:rsidRPr="00D2053C">
        <w:rPr>
          <w:color w:val="000000" w:themeColor="text1"/>
          <w:spacing w:val="-6"/>
          <w:sz w:val="28"/>
          <w:szCs w:val="28"/>
        </w:rPr>
        <w:t>.</w:t>
      </w:r>
    </w:p>
    <w:p w:rsidR="00407A2D" w:rsidRPr="00452D1F" w:rsidRDefault="00407A2D" w:rsidP="00407A2D">
      <w:pPr>
        <w:widowControl w:val="0"/>
        <w:spacing w:after="120" w:line="360" w:lineRule="exact"/>
        <w:rPr>
          <w:color w:val="000000" w:themeColor="text1"/>
          <w:sz w:val="28"/>
          <w:szCs w:val="28"/>
        </w:rPr>
      </w:pPr>
      <w:r>
        <w:rPr>
          <w:color w:val="000000" w:themeColor="text1"/>
          <w:spacing w:val="-6"/>
          <w:sz w:val="28"/>
          <w:szCs w:val="28"/>
        </w:rPr>
        <w:t xml:space="preserve">- Lý do: </w:t>
      </w:r>
      <w:r w:rsidRPr="00D2053C">
        <w:rPr>
          <w:color w:val="000000" w:themeColor="text1"/>
          <w:sz w:val="28"/>
          <w:szCs w:val="28"/>
          <w:shd w:val="clear" w:color="auto" w:fill="FFFFFF"/>
        </w:rPr>
        <w:t xml:space="preserve">Nhằm </w:t>
      </w:r>
      <w:r>
        <w:rPr>
          <w:color w:val="000000" w:themeColor="text1"/>
          <w:sz w:val="28"/>
          <w:szCs w:val="28"/>
        </w:rPr>
        <w:t>đơn giản hóa chế độ báo cáo. Đối tượng không phải thực hiện báo cáo nhiều lần cho các nội dung trùng lặp.</w:t>
      </w:r>
    </w:p>
    <w:p w:rsidR="00407A2D" w:rsidRPr="007057D2" w:rsidRDefault="00407A2D" w:rsidP="007057D2">
      <w:pPr>
        <w:spacing w:after="120" w:line="360" w:lineRule="exact"/>
        <w:rPr>
          <w:color w:val="000000" w:themeColor="text1"/>
          <w:spacing w:val="-6"/>
          <w:sz w:val="28"/>
          <w:szCs w:val="28"/>
        </w:rPr>
      </w:pPr>
      <w:r w:rsidRPr="00D2053C">
        <w:rPr>
          <w:color w:val="000000" w:themeColor="text1"/>
          <w:spacing w:val="-6"/>
          <w:sz w:val="28"/>
          <w:szCs w:val="28"/>
        </w:rPr>
        <w:t xml:space="preserve">- Kiến nghị thực thi: Quy định trong Thông tư </w:t>
      </w:r>
      <w:r w:rsidRPr="00D2053C">
        <w:rPr>
          <w:color w:val="000000" w:themeColor="text1"/>
          <w:sz w:val="28"/>
          <w:szCs w:val="28"/>
        </w:rPr>
        <w:t>quy định/ hướng dẫn thực hiện chế độ báo cáo định kỳ thuộc phạm vi chức năng quản lý ngành, lĩnh vực của Bộ Tư pháp.</w:t>
      </w:r>
    </w:p>
    <w:p w:rsidR="00E1749F" w:rsidRPr="0004462A" w:rsidRDefault="0004462A" w:rsidP="00D2053C">
      <w:pPr>
        <w:spacing w:after="120" w:line="360" w:lineRule="exact"/>
        <w:rPr>
          <w:b/>
          <w:color w:val="000000" w:themeColor="text1"/>
          <w:sz w:val="26"/>
          <w:szCs w:val="26"/>
        </w:rPr>
      </w:pPr>
      <w:r w:rsidRPr="0004462A">
        <w:rPr>
          <w:b/>
          <w:color w:val="000000" w:themeColor="text1"/>
          <w:sz w:val="26"/>
          <w:szCs w:val="26"/>
        </w:rPr>
        <w:t>V</w:t>
      </w:r>
      <w:r w:rsidR="00407A2D">
        <w:rPr>
          <w:b/>
          <w:color w:val="000000" w:themeColor="text1"/>
          <w:sz w:val="26"/>
          <w:szCs w:val="26"/>
        </w:rPr>
        <w:t>I</w:t>
      </w:r>
      <w:r w:rsidR="00656595" w:rsidRPr="0004462A">
        <w:rPr>
          <w:b/>
          <w:color w:val="000000" w:themeColor="text1"/>
          <w:sz w:val="26"/>
          <w:szCs w:val="26"/>
        </w:rPr>
        <w:t xml:space="preserve">. CHẾ ĐỘ BÁO CÁO </w:t>
      </w:r>
      <w:r w:rsidR="00B3028E">
        <w:rPr>
          <w:b/>
          <w:color w:val="000000" w:themeColor="text1"/>
          <w:sz w:val="26"/>
          <w:szCs w:val="26"/>
        </w:rPr>
        <w:t xml:space="preserve">ĐƯA RA KHỎI PHẠM VI </w:t>
      </w:r>
      <w:r w:rsidR="00656595" w:rsidRPr="0004462A">
        <w:rPr>
          <w:b/>
          <w:color w:val="000000" w:themeColor="text1"/>
          <w:sz w:val="26"/>
          <w:szCs w:val="26"/>
        </w:rPr>
        <w:t>RÀ SOÁT</w:t>
      </w:r>
    </w:p>
    <w:p w:rsidR="0004462A" w:rsidRPr="0004462A" w:rsidRDefault="0004462A" w:rsidP="00D2053C">
      <w:pPr>
        <w:widowControl w:val="0"/>
        <w:spacing w:after="120" w:line="360" w:lineRule="exact"/>
        <w:rPr>
          <w:b/>
          <w:color w:val="000000" w:themeColor="text1"/>
          <w:sz w:val="28"/>
          <w:szCs w:val="28"/>
        </w:rPr>
      </w:pPr>
      <w:r w:rsidRPr="0004462A">
        <w:rPr>
          <w:b/>
          <w:color w:val="000000" w:themeColor="text1"/>
          <w:sz w:val="28"/>
          <w:szCs w:val="28"/>
        </w:rPr>
        <w:t>1. Báo cáo chung</w:t>
      </w:r>
    </w:p>
    <w:p w:rsidR="0000210F" w:rsidRPr="00D2053C" w:rsidRDefault="0004462A" w:rsidP="00D2053C">
      <w:pPr>
        <w:widowControl w:val="0"/>
        <w:spacing w:after="120" w:line="360" w:lineRule="exact"/>
        <w:rPr>
          <w:color w:val="000000" w:themeColor="text1"/>
          <w:sz w:val="28"/>
          <w:szCs w:val="28"/>
        </w:rPr>
      </w:pPr>
      <w:r>
        <w:rPr>
          <w:color w:val="000000" w:themeColor="text1"/>
          <w:sz w:val="28"/>
          <w:szCs w:val="28"/>
        </w:rPr>
        <w:lastRenderedPageBreak/>
        <w:t>1.</w:t>
      </w:r>
      <w:r w:rsidR="0000210F" w:rsidRPr="00D2053C">
        <w:rPr>
          <w:color w:val="000000" w:themeColor="text1"/>
          <w:sz w:val="28"/>
          <w:szCs w:val="28"/>
        </w:rPr>
        <w:t>1. Báo cáo về số văn bản quy phạm pháp luật được soạn thảo, ban hành trên địa bàn cấp xã (Thông tư số 04/2016/TT-BTP ngày 03/3/2016 của Bộ Tư pháp quy định một số nội dung về hoạt động thống kê của Ngành Tư pháp).</w:t>
      </w:r>
    </w:p>
    <w:p w:rsidR="0000210F" w:rsidRPr="00D2053C" w:rsidRDefault="0004462A" w:rsidP="00D2053C">
      <w:pPr>
        <w:widowControl w:val="0"/>
        <w:spacing w:after="120" w:line="360" w:lineRule="exact"/>
        <w:rPr>
          <w:color w:val="000000" w:themeColor="text1"/>
          <w:sz w:val="28"/>
          <w:szCs w:val="28"/>
        </w:rPr>
      </w:pPr>
      <w:r>
        <w:rPr>
          <w:color w:val="000000" w:themeColor="text1"/>
          <w:sz w:val="28"/>
          <w:szCs w:val="28"/>
        </w:rPr>
        <w:t>1.</w:t>
      </w:r>
      <w:r w:rsidR="0000210F" w:rsidRPr="00D2053C">
        <w:rPr>
          <w:color w:val="000000" w:themeColor="text1"/>
          <w:sz w:val="28"/>
          <w:szCs w:val="28"/>
        </w:rPr>
        <w:t>2. Báo cáo về số văn bản quy phạm pháp luật được soạn thảo, ban hành trên địa bàn huyện; Số dự thảo văn bản quy phạm pháp luật do Phòng Tư pháp thẩm định (Thông tư số 04/2016/TT-BTP ngày 03/3/2016 của Bộ Tư pháp quy định một số nội dung về hoạt động thống kê của Ngành Tư pháp).</w:t>
      </w:r>
    </w:p>
    <w:p w:rsidR="0000210F" w:rsidRPr="00D2053C" w:rsidRDefault="0004462A" w:rsidP="00D2053C">
      <w:pPr>
        <w:widowControl w:val="0"/>
        <w:spacing w:after="120" w:line="360" w:lineRule="exact"/>
        <w:rPr>
          <w:color w:val="000000" w:themeColor="text1"/>
          <w:sz w:val="28"/>
          <w:szCs w:val="28"/>
        </w:rPr>
      </w:pPr>
      <w:r>
        <w:rPr>
          <w:color w:val="000000" w:themeColor="text1"/>
          <w:sz w:val="28"/>
          <w:szCs w:val="28"/>
        </w:rPr>
        <w:t>1.</w:t>
      </w:r>
      <w:r w:rsidR="0000210F" w:rsidRPr="00D2053C">
        <w:rPr>
          <w:color w:val="000000" w:themeColor="text1"/>
          <w:sz w:val="28"/>
          <w:szCs w:val="28"/>
        </w:rPr>
        <w:t>3. Báo cáo về số văn bản quy phạm pháp luật được soạn thảo, ban hành trên địa bàn tỉnh; Số dự thảo văn bản quy phạm pháp luật do cơ quan tư pháp trên địa bàn tỉnh thẩm định (Thông tư số 04/2016/TT-BTP ngày 03/3/2016 của Bộ Tư pháp quy định một số nội dung về hoạt động thống kê của Ngành Tư pháp).</w:t>
      </w:r>
    </w:p>
    <w:p w:rsidR="0000210F" w:rsidRPr="00D2053C" w:rsidRDefault="0004462A" w:rsidP="00D2053C">
      <w:pPr>
        <w:widowControl w:val="0"/>
        <w:spacing w:after="120" w:line="360" w:lineRule="exact"/>
        <w:rPr>
          <w:color w:val="000000" w:themeColor="text1"/>
          <w:sz w:val="28"/>
          <w:szCs w:val="28"/>
        </w:rPr>
      </w:pPr>
      <w:r>
        <w:rPr>
          <w:color w:val="000000" w:themeColor="text1"/>
          <w:sz w:val="28"/>
          <w:szCs w:val="28"/>
        </w:rPr>
        <w:t>1.</w:t>
      </w:r>
      <w:r w:rsidR="0000210F" w:rsidRPr="00D2053C">
        <w:rPr>
          <w:color w:val="000000" w:themeColor="text1"/>
          <w:sz w:val="28"/>
          <w:szCs w:val="28"/>
        </w:rPr>
        <w:t>4. Báo cáo về số văn bản quy phạm pháp luật do bộ, ngành chủ trì soạn thảo, đã được ban hành; Số dự thảo văn bản quy phạm pháp luật do tổ chức pháp chế Bộ, Ngành thẩm định (Thông tư số 04/2016/TT-BTP ngày 03/3/2016 của Bộ Tư pháp quy định một số nội dung về hoạt động thống kê của Ngành Tư pháp).</w:t>
      </w:r>
    </w:p>
    <w:p w:rsidR="0000210F" w:rsidRPr="00D2053C" w:rsidRDefault="0004462A" w:rsidP="00D2053C">
      <w:pPr>
        <w:widowControl w:val="0"/>
        <w:spacing w:after="120" w:line="360" w:lineRule="exact"/>
        <w:rPr>
          <w:color w:val="000000" w:themeColor="text1"/>
          <w:sz w:val="28"/>
          <w:szCs w:val="28"/>
        </w:rPr>
      </w:pPr>
      <w:r>
        <w:rPr>
          <w:color w:val="000000" w:themeColor="text1"/>
          <w:sz w:val="28"/>
          <w:szCs w:val="28"/>
        </w:rPr>
        <w:t>1.</w:t>
      </w:r>
      <w:r w:rsidR="0000210F" w:rsidRPr="00D2053C">
        <w:rPr>
          <w:color w:val="000000" w:themeColor="text1"/>
          <w:sz w:val="28"/>
          <w:szCs w:val="28"/>
        </w:rPr>
        <w:t>5. Báo cáo về số văn bản quy phạm pháp luật do Bộ Tư pháp chủ trì soạn thảo, đã được ban hành; Số dự thảo văn bản quy phạm pháp luật đã được Bộ Tư pháp thẩm định (Thông tư số 04/2016/TT-BTP ngày 03/3/2016 của Bộ Tư pháp quy định một số nội dung về hoạt động thống kê của Ngành Tư pháp).</w:t>
      </w:r>
    </w:p>
    <w:p w:rsidR="0000210F" w:rsidRPr="00D2053C" w:rsidRDefault="0004462A" w:rsidP="00D2053C">
      <w:pPr>
        <w:widowControl w:val="0"/>
        <w:spacing w:after="120" w:line="360" w:lineRule="exact"/>
        <w:rPr>
          <w:color w:val="000000" w:themeColor="text1"/>
          <w:sz w:val="28"/>
          <w:szCs w:val="28"/>
        </w:rPr>
      </w:pPr>
      <w:r>
        <w:rPr>
          <w:color w:val="000000" w:themeColor="text1"/>
          <w:sz w:val="28"/>
          <w:szCs w:val="28"/>
        </w:rPr>
        <w:t>1.</w:t>
      </w:r>
      <w:r w:rsidR="0000210F" w:rsidRPr="00D2053C">
        <w:rPr>
          <w:color w:val="000000" w:themeColor="text1"/>
          <w:sz w:val="28"/>
          <w:szCs w:val="28"/>
        </w:rPr>
        <w:t>6. Báo cáo về tình hình văn bản quy phạm pháp luật được lồng ghép vấn đề bình đẳng giới (Thông tư số 04/2016/TT-BTP ngày 03/3/2016 của Bộ Tư pháp quy định một số nội dung về hoạt động thống kê của Ngành Tư pháp).</w:t>
      </w:r>
    </w:p>
    <w:p w:rsidR="0000210F" w:rsidRPr="00D2053C" w:rsidRDefault="004B4131" w:rsidP="00D2053C">
      <w:pPr>
        <w:spacing w:after="120" w:line="360" w:lineRule="exact"/>
        <w:rPr>
          <w:color w:val="000000" w:themeColor="text1"/>
          <w:sz w:val="28"/>
          <w:szCs w:val="28"/>
        </w:rPr>
      </w:pPr>
      <w:r w:rsidRPr="00D2053C">
        <w:rPr>
          <w:color w:val="000000" w:themeColor="text1"/>
          <w:sz w:val="28"/>
          <w:szCs w:val="28"/>
        </w:rPr>
        <w:t>- Lý do: Đây là các báo cáo thống kê về số liệu xây dựng, thẩm định, ban hành văn bản quy phạm pháp luật, không thuộc phạm vi rà soát, đơn giản hóa theo quy định tại Quyết định số 559/QĐ-TTg. Do đó Bộ Tư pháp loại bỏ các báo cáo này khỏi danh mục chế độ báo cáo định kỳ tại Quyết định số 2604/QĐ-BTP đồng thời không thực hiện rà soát, đơn giản hóa.</w:t>
      </w:r>
    </w:p>
    <w:p w:rsidR="00FF13CE" w:rsidRPr="00FF13CE" w:rsidRDefault="00FF13CE" w:rsidP="00D2053C">
      <w:pPr>
        <w:spacing w:after="120" w:line="360" w:lineRule="exact"/>
        <w:rPr>
          <w:b/>
          <w:color w:val="000000" w:themeColor="text1"/>
          <w:sz w:val="28"/>
          <w:szCs w:val="28"/>
        </w:rPr>
      </w:pPr>
      <w:r w:rsidRPr="00FF13CE">
        <w:rPr>
          <w:b/>
          <w:color w:val="000000" w:themeColor="text1"/>
          <w:sz w:val="28"/>
          <w:szCs w:val="28"/>
        </w:rPr>
        <w:t>2. Lĩnh vực hộ tịch, quốc tịch, chứng thực</w:t>
      </w:r>
    </w:p>
    <w:p w:rsidR="00A11F83" w:rsidRPr="00D2053C" w:rsidRDefault="00FF13CE" w:rsidP="00D2053C">
      <w:pPr>
        <w:widowControl w:val="0"/>
        <w:spacing w:after="120" w:line="360" w:lineRule="exact"/>
        <w:rPr>
          <w:color w:val="000000" w:themeColor="text1"/>
          <w:sz w:val="28"/>
          <w:szCs w:val="28"/>
        </w:rPr>
      </w:pPr>
      <w:r>
        <w:rPr>
          <w:color w:val="000000" w:themeColor="text1"/>
          <w:sz w:val="28"/>
          <w:szCs w:val="28"/>
        </w:rPr>
        <w:t>2.</w:t>
      </w:r>
      <w:r w:rsidR="00656595" w:rsidRPr="00D2053C">
        <w:rPr>
          <w:color w:val="000000" w:themeColor="text1"/>
          <w:sz w:val="28"/>
          <w:szCs w:val="28"/>
        </w:rPr>
        <w:t xml:space="preserve">1. </w:t>
      </w:r>
      <w:r w:rsidR="00A11F83" w:rsidRPr="00D2053C">
        <w:rPr>
          <w:color w:val="000000" w:themeColor="text1"/>
          <w:sz w:val="28"/>
          <w:szCs w:val="28"/>
        </w:rPr>
        <w:t xml:space="preserve">Báo cáo về kết quả đăng ký khai sinh, khai tử, kết hôn tại Ủy ban nhân dân cấp xã (Luật Hộ tịch, Nghị định </w:t>
      </w:r>
      <w:r>
        <w:rPr>
          <w:color w:val="000000" w:themeColor="text1"/>
          <w:sz w:val="28"/>
          <w:szCs w:val="28"/>
        </w:rPr>
        <w:t xml:space="preserve">số </w:t>
      </w:r>
      <w:r w:rsidR="00A11F83" w:rsidRPr="00D2053C">
        <w:rPr>
          <w:color w:val="000000" w:themeColor="text1"/>
          <w:sz w:val="28"/>
          <w:szCs w:val="28"/>
        </w:rPr>
        <w:t>123/2015/NĐ-CP</w:t>
      </w:r>
      <w:r>
        <w:rPr>
          <w:color w:val="000000" w:themeColor="text1"/>
          <w:sz w:val="28"/>
          <w:szCs w:val="28"/>
        </w:rPr>
        <w:t xml:space="preserve"> ngày 15/11/2015 </w:t>
      </w:r>
      <w:r w:rsidRPr="00FF13CE">
        <w:rPr>
          <w:color w:val="000000" w:themeColor="text1"/>
          <w:sz w:val="28"/>
          <w:szCs w:val="28"/>
        </w:rPr>
        <w:t xml:space="preserve">quy định chi tiết một số điều và </w:t>
      </w:r>
      <w:r>
        <w:rPr>
          <w:color w:val="000000" w:themeColor="text1"/>
          <w:sz w:val="28"/>
          <w:szCs w:val="28"/>
        </w:rPr>
        <w:t>biện pháp thi hành Luật Hộ tịch</w:t>
      </w:r>
      <w:r w:rsidR="00A11F83" w:rsidRPr="00D2053C">
        <w:rPr>
          <w:color w:val="000000" w:themeColor="text1"/>
          <w:sz w:val="28"/>
          <w:szCs w:val="28"/>
        </w:rPr>
        <w:t>, Thông tư số 15/2015/TT-BTP</w:t>
      </w:r>
      <w:r>
        <w:rPr>
          <w:color w:val="000000" w:themeColor="text1"/>
          <w:sz w:val="28"/>
          <w:szCs w:val="28"/>
        </w:rPr>
        <w:t xml:space="preserve"> ngày 16/11/2015</w:t>
      </w:r>
      <w:r w:rsidRPr="00FF13CE">
        <w:t xml:space="preserve"> </w:t>
      </w:r>
      <w:r w:rsidRPr="00FF13CE">
        <w:rPr>
          <w:color w:val="000000" w:themeColor="text1"/>
          <w:sz w:val="28"/>
          <w:szCs w:val="28"/>
        </w:rPr>
        <w:t>Quy định chi tiết thi hành một số điều của Luật hộ tịch và Nghị định số 123/2015/NĐ-CP</w:t>
      </w:r>
      <w:r w:rsidR="00A11F83" w:rsidRPr="00D2053C">
        <w:rPr>
          <w:color w:val="000000" w:themeColor="text1"/>
          <w:sz w:val="28"/>
          <w:szCs w:val="28"/>
        </w:rPr>
        <w:t>, Thông tư số 04/2016/TT-BTP ngày 03/3/2016 của Bộ Tư pháp quy định một số nội dung về hoạt động thống kê của Ngành Tư pháp).</w:t>
      </w:r>
    </w:p>
    <w:p w:rsidR="00FF13CE" w:rsidRDefault="00FF13CE" w:rsidP="00FF13CE">
      <w:pPr>
        <w:widowControl w:val="0"/>
        <w:spacing w:after="120" w:line="360" w:lineRule="exact"/>
        <w:rPr>
          <w:color w:val="000000" w:themeColor="text1"/>
          <w:sz w:val="28"/>
          <w:szCs w:val="28"/>
        </w:rPr>
      </w:pPr>
      <w:r>
        <w:rPr>
          <w:color w:val="000000" w:themeColor="text1"/>
          <w:sz w:val="28"/>
          <w:szCs w:val="28"/>
        </w:rPr>
        <w:t>2.</w:t>
      </w:r>
      <w:r w:rsidR="00A11F83" w:rsidRPr="00D2053C">
        <w:rPr>
          <w:color w:val="000000" w:themeColor="text1"/>
          <w:sz w:val="28"/>
          <w:szCs w:val="28"/>
        </w:rPr>
        <w:t xml:space="preserve">2. Báo cáo về kết quả đăng ký khai sinh, khai tử, kết hôn trên địa bàn huyện </w:t>
      </w:r>
      <w:r w:rsidRPr="00D2053C">
        <w:rPr>
          <w:color w:val="000000" w:themeColor="text1"/>
          <w:sz w:val="28"/>
          <w:szCs w:val="28"/>
        </w:rPr>
        <w:t xml:space="preserve">(Luật Hộ tịch, Nghị định </w:t>
      </w:r>
      <w:r>
        <w:rPr>
          <w:color w:val="000000" w:themeColor="text1"/>
          <w:sz w:val="28"/>
          <w:szCs w:val="28"/>
        </w:rPr>
        <w:t xml:space="preserve">số </w:t>
      </w:r>
      <w:r w:rsidRPr="00D2053C">
        <w:rPr>
          <w:color w:val="000000" w:themeColor="text1"/>
          <w:sz w:val="28"/>
          <w:szCs w:val="28"/>
        </w:rPr>
        <w:t>123/2015/NĐ-CP</w:t>
      </w:r>
      <w:r>
        <w:rPr>
          <w:color w:val="000000" w:themeColor="text1"/>
          <w:sz w:val="28"/>
          <w:szCs w:val="28"/>
        </w:rPr>
        <w:t xml:space="preserve"> ngày 15/11/2015 </w:t>
      </w:r>
      <w:r w:rsidRPr="00FF13CE">
        <w:rPr>
          <w:color w:val="000000" w:themeColor="text1"/>
          <w:sz w:val="28"/>
          <w:szCs w:val="28"/>
        </w:rPr>
        <w:t xml:space="preserve">quy định </w:t>
      </w:r>
      <w:r w:rsidRPr="00FF13CE">
        <w:rPr>
          <w:color w:val="000000" w:themeColor="text1"/>
          <w:sz w:val="28"/>
          <w:szCs w:val="28"/>
        </w:rPr>
        <w:lastRenderedPageBreak/>
        <w:t xml:space="preserve">chi tiết một số điều và </w:t>
      </w:r>
      <w:r>
        <w:rPr>
          <w:color w:val="000000" w:themeColor="text1"/>
          <w:sz w:val="28"/>
          <w:szCs w:val="28"/>
        </w:rPr>
        <w:t>biện pháp thi hành Luật Hộ tịch</w:t>
      </w:r>
      <w:r w:rsidRPr="00D2053C">
        <w:rPr>
          <w:color w:val="000000" w:themeColor="text1"/>
          <w:sz w:val="28"/>
          <w:szCs w:val="28"/>
        </w:rPr>
        <w:t>, Thông tư số 15/2015/TT-BTP</w:t>
      </w:r>
      <w:r>
        <w:rPr>
          <w:color w:val="000000" w:themeColor="text1"/>
          <w:sz w:val="28"/>
          <w:szCs w:val="28"/>
        </w:rPr>
        <w:t xml:space="preserve"> ngày 16/11/2015</w:t>
      </w:r>
      <w:r w:rsidRPr="00FF13CE">
        <w:t xml:space="preserve"> </w:t>
      </w:r>
      <w:r w:rsidRPr="00FF13CE">
        <w:rPr>
          <w:color w:val="000000" w:themeColor="text1"/>
          <w:sz w:val="28"/>
          <w:szCs w:val="28"/>
        </w:rPr>
        <w:t>Quy định chi tiết thi hành một số điều của Luật hộ tịch và Nghị định số 123/2015/NĐ-CP</w:t>
      </w:r>
      <w:r w:rsidRPr="00D2053C">
        <w:rPr>
          <w:color w:val="000000" w:themeColor="text1"/>
          <w:sz w:val="28"/>
          <w:szCs w:val="28"/>
        </w:rPr>
        <w:t>, Thông tư số 04/2016/TT-BTP ngày 03/3/2016 của Bộ Tư pháp quy định một số nội dung về hoạt động thống kê của Ngành Tư pháp).</w:t>
      </w:r>
    </w:p>
    <w:p w:rsidR="00FF13CE" w:rsidRDefault="00FF13CE" w:rsidP="00FF13CE">
      <w:pPr>
        <w:widowControl w:val="0"/>
        <w:spacing w:after="120" w:line="360" w:lineRule="exact"/>
        <w:rPr>
          <w:color w:val="000000" w:themeColor="text1"/>
          <w:sz w:val="28"/>
          <w:szCs w:val="28"/>
        </w:rPr>
      </w:pPr>
      <w:r>
        <w:rPr>
          <w:color w:val="000000" w:themeColor="text1"/>
          <w:sz w:val="28"/>
          <w:szCs w:val="28"/>
        </w:rPr>
        <w:t>2.</w:t>
      </w:r>
      <w:r w:rsidR="00A11F83" w:rsidRPr="00D2053C">
        <w:rPr>
          <w:color w:val="000000" w:themeColor="text1"/>
          <w:sz w:val="28"/>
          <w:szCs w:val="28"/>
        </w:rPr>
        <w:t xml:space="preserve">3. Báo cáo về kết quả đăng ký khai sinh, khai tử, kết hôn trên địa bàn tỉnh </w:t>
      </w:r>
      <w:r w:rsidRPr="00D2053C">
        <w:rPr>
          <w:color w:val="000000" w:themeColor="text1"/>
          <w:sz w:val="28"/>
          <w:szCs w:val="28"/>
        </w:rPr>
        <w:t xml:space="preserve">(Luật Hộ tịch, Nghị định </w:t>
      </w:r>
      <w:r>
        <w:rPr>
          <w:color w:val="000000" w:themeColor="text1"/>
          <w:sz w:val="28"/>
          <w:szCs w:val="28"/>
        </w:rPr>
        <w:t xml:space="preserve">số </w:t>
      </w:r>
      <w:r w:rsidRPr="00D2053C">
        <w:rPr>
          <w:color w:val="000000" w:themeColor="text1"/>
          <w:sz w:val="28"/>
          <w:szCs w:val="28"/>
        </w:rPr>
        <w:t>123/2015/NĐ-CP</w:t>
      </w:r>
      <w:r>
        <w:rPr>
          <w:color w:val="000000" w:themeColor="text1"/>
          <w:sz w:val="28"/>
          <w:szCs w:val="28"/>
        </w:rPr>
        <w:t xml:space="preserve"> ngày 15/11/2015 </w:t>
      </w:r>
      <w:r w:rsidRPr="00FF13CE">
        <w:rPr>
          <w:color w:val="000000" w:themeColor="text1"/>
          <w:sz w:val="28"/>
          <w:szCs w:val="28"/>
        </w:rPr>
        <w:t xml:space="preserve">quy định chi tiết một số điều và </w:t>
      </w:r>
      <w:r>
        <w:rPr>
          <w:color w:val="000000" w:themeColor="text1"/>
          <w:sz w:val="28"/>
          <w:szCs w:val="28"/>
        </w:rPr>
        <w:t>biện pháp thi hành Luật Hộ tịch</w:t>
      </w:r>
      <w:r w:rsidRPr="00D2053C">
        <w:rPr>
          <w:color w:val="000000" w:themeColor="text1"/>
          <w:sz w:val="28"/>
          <w:szCs w:val="28"/>
        </w:rPr>
        <w:t>, Thông tư số 15/2015/TT-BTP</w:t>
      </w:r>
      <w:r>
        <w:rPr>
          <w:color w:val="000000" w:themeColor="text1"/>
          <w:sz w:val="28"/>
          <w:szCs w:val="28"/>
        </w:rPr>
        <w:t xml:space="preserve"> ngày 16/11/2015</w:t>
      </w:r>
      <w:r w:rsidRPr="00FF13CE">
        <w:t xml:space="preserve"> </w:t>
      </w:r>
      <w:r w:rsidRPr="00FF13CE">
        <w:rPr>
          <w:color w:val="000000" w:themeColor="text1"/>
          <w:sz w:val="28"/>
          <w:szCs w:val="28"/>
        </w:rPr>
        <w:t>Quy định chi tiết thi hành một số điều của Luật hộ tịch và Nghị định số 123/2015/NĐ-CP</w:t>
      </w:r>
      <w:r w:rsidRPr="00D2053C">
        <w:rPr>
          <w:color w:val="000000" w:themeColor="text1"/>
          <w:sz w:val="28"/>
          <w:szCs w:val="28"/>
        </w:rPr>
        <w:t>, Thông tư số 04/2016/TT-BTP ngày 03/3/2016 của Bộ Tư pháp quy định một số nội dung về hoạt động thống kê của Ngành Tư pháp).</w:t>
      </w:r>
    </w:p>
    <w:p w:rsidR="00FF13CE" w:rsidRDefault="00FF13CE" w:rsidP="00FF13CE">
      <w:pPr>
        <w:widowControl w:val="0"/>
        <w:spacing w:after="120" w:line="360" w:lineRule="exact"/>
        <w:rPr>
          <w:color w:val="000000" w:themeColor="text1"/>
          <w:sz w:val="28"/>
          <w:szCs w:val="28"/>
        </w:rPr>
      </w:pPr>
      <w:r>
        <w:rPr>
          <w:color w:val="000000" w:themeColor="text1"/>
          <w:sz w:val="28"/>
          <w:szCs w:val="28"/>
        </w:rPr>
        <w:t>2.</w:t>
      </w:r>
      <w:r w:rsidR="00A11F83" w:rsidRPr="00D2053C">
        <w:rPr>
          <w:color w:val="000000" w:themeColor="text1"/>
          <w:sz w:val="28"/>
          <w:szCs w:val="28"/>
        </w:rPr>
        <w:t xml:space="preserve">4. Báo cáo về kết quả đăng ký các việc hộ tịch khác tại ủy ban nhân dân cấp xã </w:t>
      </w:r>
      <w:r w:rsidRPr="00D2053C">
        <w:rPr>
          <w:color w:val="000000" w:themeColor="text1"/>
          <w:sz w:val="28"/>
          <w:szCs w:val="28"/>
        </w:rPr>
        <w:t xml:space="preserve">(Luật Hộ tịch, Nghị định </w:t>
      </w:r>
      <w:r>
        <w:rPr>
          <w:color w:val="000000" w:themeColor="text1"/>
          <w:sz w:val="28"/>
          <w:szCs w:val="28"/>
        </w:rPr>
        <w:t xml:space="preserve">số </w:t>
      </w:r>
      <w:r w:rsidRPr="00D2053C">
        <w:rPr>
          <w:color w:val="000000" w:themeColor="text1"/>
          <w:sz w:val="28"/>
          <w:szCs w:val="28"/>
        </w:rPr>
        <w:t>123/2015/NĐ-CP</w:t>
      </w:r>
      <w:r>
        <w:rPr>
          <w:color w:val="000000" w:themeColor="text1"/>
          <w:sz w:val="28"/>
          <w:szCs w:val="28"/>
        </w:rPr>
        <w:t xml:space="preserve"> ngày 15/11/2015 </w:t>
      </w:r>
      <w:r w:rsidRPr="00FF13CE">
        <w:rPr>
          <w:color w:val="000000" w:themeColor="text1"/>
          <w:sz w:val="28"/>
          <w:szCs w:val="28"/>
        </w:rPr>
        <w:t xml:space="preserve">quy định chi tiết một số điều và </w:t>
      </w:r>
      <w:r>
        <w:rPr>
          <w:color w:val="000000" w:themeColor="text1"/>
          <w:sz w:val="28"/>
          <w:szCs w:val="28"/>
        </w:rPr>
        <w:t>biện pháp thi hành Luật Hộ tịch</w:t>
      </w:r>
      <w:r w:rsidRPr="00D2053C">
        <w:rPr>
          <w:color w:val="000000" w:themeColor="text1"/>
          <w:sz w:val="28"/>
          <w:szCs w:val="28"/>
        </w:rPr>
        <w:t>, Thông tư số 15/2015/TT-BTP</w:t>
      </w:r>
      <w:r>
        <w:rPr>
          <w:color w:val="000000" w:themeColor="text1"/>
          <w:sz w:val="28"/>
          <w:szCs w:val="28"/>
        </w:rPr>
        <w:t xml:space="preserve"> ngày 16/11/2015</w:t>
      </w:r>
      <w:r w:rsidRPr="00FF13CE">
        <w:t xml:space="preserve"> </w:t>
      </w:r>
      <w:r w:rsidRPr="00FF13CE">
        <w:rPr>
          <w:color w:val="000000" w:themeColor="text1"/>
          <w:sz w:val="28"/>
          <w:szCs w:val="28"/>
        </w:rPr>
        <w:t>Quy định chi tiết thi hành một số điều của Luật hộ tịch và Nghị định số 123/2015/NĐ-CP</w:t>
      </w:r>
      <w:r w:rsidRPr="00D2053C">
        <w:rPr>
          <w:color w:val="000000" w:themeColor="text1"/>
          <w:sz w:val="28"/>
          <w:szCs w:val="28"/>
        </w:rPr>
        <w:t>, Thông tư số 04/2016/TT-BTP ngày 03/3/2016 của Bộ Tư pháp quy định một số nội dung về hoạt động thống kê của Ngành Tư pháp).</w:t>
      </w:r>
    </w:p>
    <w:p w:rsidR="00FF13CE" w:rsidRDefault="00FF13CE" w:rsidP="00FF13CE">
      <w:pPr>
        <w:widowControl w:val="0"/>
        <w:spacing w:after="120" w:line="360" w:lineRule="exact"/>
        <w:rPr>
          <w:color w:val="000000" w:themeColor="text1"/>
          <w:sz w:val="28"/>
          <w:szCs w:val="28"/>
        </w:rPr>
      </w:pPr>
      <w:r>
        <w:rPr>
          <w:color w:val="000000" w:themeColor="text1"/>
          <w:sz w:val="28"/>
          <w:szCs w:val="28"/>
        </w:rPr>
        <w:t>2.</w:t>
      </w:r>
      <w:r w:rsidR="00A11F83" w:rsidRPr="00D2053C">
        <w:rPr>
          <w:color w:val="000000" w:themeColor="text1"/>
          <w:sz w:val="28"/>
          <w:szCs w:val="28"/>
        </w:rPr>
        <w:t xml:space="preserve">5. Báo cáo về kết quả đăng ký các việc hộ tịch khác trên địa bàn huyện </w:t>
      </w:r>
      <w:r w:rsidRPr="00D2053C">
        <w:rPr>
          <w:color w:val="000000" w:themeColor="text1"/>
          <w:sz w:val="28"/>
          <w:szCs w:val="28"/>
        </w:rPr>
        <w:t xml:space="preserve">(Luật Hộ tịch, Nghị định </w:t>
      </w:r>
      <w:r>
        <w:rPr>
          <w:color w:val="000000" w:themeColor="text1"/>
          <w:sz w:val="28"/>
          <w:szCs w:val="28"/>
        </w:rPr>
        <w:t xml:space="preserve">số </w:t>
      </w:r>
      <w:r w:rsidRPr="00D2053C">
        <w:rPr>
          <w:color w:val="000000" w:themeColor="text1"/>
          <w:sz w:val="28"/>
          <w:szCs w:val="28"/>
        </w:rPr>
        <w:t>123/2015/NĐ-CP</w:t>
      </w:r>
      <w:r>
        <w:rPr>
          <w:color w:val="000000" w:themeColor="text1"/>
          <w:sz w:val="28"/>
          <w:szCs w:val="28"/>
        </w:rPr>
        <w:t xml:space="preserve"> ngày 15/11/2015 </w:t>
      </w:r>
      <w:r w:rsidRPr="00FF13CE">
        <w:rPr>
          <w:color w:val="000000" w:themeColor="text1"/>
          <w:sz w:val="28"/>
          <w:szCs w:val="28"/>
        </w:rPr>
        <w:t xml:space="preserve">quy định chi tiết một số điều và </w:t>
      </w:r>
      <w:r>
        <w:rPr>
          <w:color w:val="000000" w:themeColor="text1"/>
          <w:sz w:val="28"/>
          <w:szCs w:val="28"/>
        </w:rPr>
        <w:t>biện pháp thi hành Luật Hộ tịch</w:t>
      </w:r>
      <w:r w:rsidRPr="00D2053C">
        <w:rPr>
          <w:color w:val="000000" w:themeColor="text1"/>
          <w:sz w:val="28"/>
          <w:szCs w:val="28"/>
        </w:rPr>
        <w:t>, Thông tư số 15/2015/TT-BTP</w:t>
      </w:r>
      <w:r>
        <w:rPr>
          <w:color w:val="000000" w:themeColor="text1"/>
          <w:sz w:val="28"/>
          <w:szCs w:val="28"/>
        </w:rPr>
        <w:t xml:space="preserve"> ngày 16/11/2015</w:t>
      </w:r>
      <w:r w:rsidRPr="00FF13CE">
        <w:t xml:space="preserve"> </w:t>
      </w:r>
      <w:r w:rsidRPr="00FF13CE">
        <w:rPr>
          <w:color w:val="000000" w:themeColor="text1"/>
          <w:sz w:val="28"/>
          <w:szCs w:val="28"/>
        </w:rPr>
        <w:t>Quy định chi tiết thi hành một số điều của Luật hộ tịch và Nghị định số 123/2015/NĐ-CP</w:t>
      </w:r>
      <w:r w:rsidRPr="00D2053C">
        <w:rPr>
          <w:color w:val="000000" w:themeColor="text1"/>
          <w:sz w:val="28"/>
          <w:szCs w:val="28"/>
        </w:rPr>
        <w:t>, Thông tư số 04/2016/TT-BTP ngày 03/3/2016 của Bộ Tư pháp quy định một số nội dung về hoạt động thống kê của Ngành Tư pháp).</w:t>
      </w:r>
    </w:p>
    <w:p w:rsidR="00FF13CE" w:rsidRDefault="00FF13CE" w:rsidP="00FF13CE">
      <w:pPr>
        <w:widowControl w:val="0"/>
        <w:spacing w:after="120" w:line="360" w:lineRule="exact"/>
        <w:rPr>
          <w:color w:val="000000" w:themeColor="text1"/>
          <w:sz w:val="28"/>
          <w:szCs w:val="28"/>
        </w:rPr>
      </w:pPr>
      <w:r>
        <w:rPr>
          <w:color w:val="000000" w:themeColor="text1"/>
          <w:sz w:val="28"/>
          <w:szCs w:val="28"/>
        </w:rPr>
        <w:t>2.</w:t>
      </w:r>
      <w:r w:rsidR="00A11F83" w:rsidRPr="00D2053C">
        <w:rPr>
          <w:color w:val="000000" w:themeColor="text1"/>
          <w:sz w:val="28"/>
          <w:szCs w:val="28"/>
        </w:rPr>
        <w:t xml:space="preserve">6. Báo cáo về kết quả đăng ký các việc hộ tịch khác trên địa bàn tỉnh </w:t>
      </w:r>
      <w:r w:rsidRPr="00D2053C">
        <w:rPr>
          <w:color w:val="000000" w:themeColor="text1"/>
          <w:sz w:val="28"/>
          <w:szCs w:val="28"/>
        </w:rPr>
        <w:t xml:space="preserve">(Luật Hộ tịch, Nghị định </w:t>
      </w:r>
      <w:r>
        <w:rPr>
          <w:color w:val="000000" w:themeColor="text1"/>
          <w:sz w:val="28"/>
          <w:szCs w:val="28"/>
        </w:rPr>
        <w:t xml:space="preserve">số </w:t>
      </w:r>
      <w:r w:rsidRPr="00D2053C">
        <w:rPr>
          <w:color w:val="000000" w:themeColor="text1"/>
          <w:sz w:val="28"/>
          <w:szCs w:val="28"/>
        </w:rPr>
        <w:t>123/2015/NĐ-CP</w:t>
      </w:r>
      <w:r>
        <w:rPr>
          <w:color w:val="000000" w:themeColor="text1"/>
          <w:sz w:val="28"/>
          <w:szCs w:val="28"/>
        </w:rPr>
        <w:t xml:space="preserve"> ngày 15/11/2015 </w:t>
      </w:r>
      <w:r w:rsidRPr="00FF13CE">
        <w:rPr>
          <w:color w:val="000000" w:themeColor="text1"/>
          <w:sz w:val="28"/>
          <w:szCs w:val="28"/>
        </w:rPr>
        <w:t xml:space="preserve">quy định chi tiết một số điều và </w:t>
      </w:r>
      <w:r>
        <w:rPr>
          <w:color w:val="000000" w:themeColor="text1"/>
          <w:sz w:val="28"/>
          <w:szCs w:val="28"/>
        </w:rPr>
        <w:t>biện pháp thi hành Luật Hộ tịch</w:t>
      </w:r>
      <w:r w:rsidRPr="00D2053C">
        <w:rPr>
          <w:color w:val="000000" w:themeColor="text1"/>
          <w:sz w:val="28"/>
          <w:szCs w:val="28"/>
        </w:rPr>
        <w:t>, Thông tư số 15/2015/TT-BTP</w:t>
      </w:r>
      <w:r>
        <w:rPr>
          <w:color w:val="000000" w:themeColor="text1"/>
          <w:sz w:val="28"/>
          <w:szCs w:val="28"/>
        </w:rPr>
        <w:t xml:space="preserve"> ngày 16/11/2015</w:t>
      </w:r>
      <w:r w:rsidRPr="00FF13CE">
        <w:t xml:space="preserve"> </w:t>
      </w:r>
      <w:r w:rsidRPr="00FF13CE">
        <w:rPr>
          <w:color w:val="000000" w:themeColor="text1"/>
          <w:sz w:val="28"/>
          <w:szCs w:val="28"/>
        </w:rPr>
        <w:t>Quy định chi tiết thi hành một số điều của Luật hộ tịch và Nghị định số 123/2015/NĐ-CP</w:t>
      </w:r>
      <w:r w:rsidRPr="00D2053C">
        <w:rPr>
          <w:color w:val="000000" w:themeColor="text1"/>
          <w:sz w:val="28"/>
          <w:szCs w:val="28"/>
        </w:rPr>
        <w:t>, Thông tư số 04/2016/TT-BTP ngày 03/3/2016 của Bộ Tư pháp quy định một số nội dung về hoạt động thống kê của Ngành Tư pháp).</w:t>
      </w:r>
    </w:p>
    <w:p w:rsidR="00A11F83" w:rsidRPr="00D2053C" w:rsidRDefault="00FF13CE" w:rsidP="00D2053C">
      <w:pPr>
        <w:widowControl w:val="0"/>
        <w:spacing w:after="120" w:line="360" w:lineRule="exact"/>
        <w:rPr>
          <w:color w:val="000000" w:themeColor="text1"/>
          <w:sz w:val="28"/>
          <w:szCs w:val="28"/>
        </w:rPr>
      </w:pPr>
      <w:r>
        <w:rPr>
          <w:color w:val="000000" w:themeColor="text1"/>
          <w:sz w:val="28"/>
          <w:szCs w:val="28"/>
        </w:rPr>
        <w:t>2.</w:t>
      </w:r>
      <w:r w:rsidR="00A11F83" w:rsidRPr="00D2053C">
        <w:rPr>
          <w:color w:val="000000" w:themeColor="text1"/>
          <w:sz w:val="28"/>
          <w:szCs w:val="28"/>
        </w:rPr>
        <w:t>7. Báo cáo về kết quả chứng thực tại Ủy ban nhân dân cấp xã (Nghị định số 23/2015/NĐ-CP</w:t>
      </w:r>
      <w:r w:rsidR="00A11F83" w:rsidRPr="00D2053C">
        <w:rPr>
          <w:rStyle w:val="Emphasis"/>
          <w:color w:val="000000" w:themeColor="text1"/>
          <w:sz w:val="28"/>
          <w:szCs w:val="28"/>
          <w:bdr w:val="none" w:sz="0" w:space="0" w:color="auto" w:frame="1"/>
          <w:shd w:val="clear" w:color="auto" w:fill="F9FAFC"/>
        </w:rPr>
        <w:t xml:space="preserve"> </w:t>
      </w:r>
      <w:r w:rsidR="00A11F83" w:rsidRPr="00FF13CE">
        <w:rPr>
          <w:rStyle w:val="Emphasis"/>
          <w:i w:val="0"/>
          <w:color w:val="000000" w:themeColor="text1"/>
          <w:sz w:val="28"/>
          <w:szCs w:val="28"/>
          <w:bdr w:val="none" w:sz="0" w:space="0" w:color="auto" w:frame="1"/>
          <w:shd w:val="clear" w:color="auto" w:fill="F9FAFC"/>
        </w:rPr>
        <w:t>ngày 16 tháng 2 năm 2015 của Chính phủ về cấp bản sao từ sổ gốc, chứng thực bản sao từ bản chính, chứng thực chữ ký và chứng thực hợp đồng, giao dịch</w:t>
      </w:r>
      <w:r w:rsidR="00A11F83" w:rsidRPr="00FF13CE">
        <w:rPr>
          <w:i/>
          <w:color w:val="000000" w:themeColor="text1"/>
          <w:sz w:val="28"/>
          <w:szCs w:val="28"/>
        </w:rPr>
        <w:t>,</w:t>
      </w:r>
      <w:r w:rsidR="00A11F83" w:rsidRPr="00D2053C">
        <w:rPr>
          <w:color w:val="000000" w:themeColor="text1"/>
          <w:sz w:val="28"/>
          <w:szCs w:val="28"/>
        </w:rPr>
        <w:t xml:space="preserve"> Thông tư số 04/2016/TT-BTP ngày 03/3/2016 của Bộ Tư pháp quy định một số nội dung về hoạt động thống kê của Ngành Tư pháp).</w:t>
      </w:r>
    </w:p>
    <w:p w:rsidR="00A11F83" w:rsidRPr="00D2053C" w:rsidRDefault="00FF13CE" w:rsidP="00D2053C">
      <w:pPr>
        <w:widowControl w:val="0"/>
        <w:spacing w:after="120" w:line="360" w:lineRule="exact"/>
        <w:rPr>
          <w:color w:val="000000" w:themeColor="text1"/>
          <w:sz w:val="28"/>
          <w:szCs w:val="28"/>
        </w:rPr>
      </w:pPr>
      <w:r>
        <w:rPr>
          <w:color w:val="000000" w:themeColor="text1"/>
          <w:sz w:val="28"/>
          <w:szCs w:val="28"/>
        </w:rPr>
        <w:t>2.</w:t>
      </w:r>
      <w:r w:rsidR="00A11F83" w:rsidRPr="00D2053C">
        <w:rPr>
          <w:color w:val="000000" w:themeColor="text1"/>
          <w:sz w:val="28"/>
          <w:szCs w:val="28"/>
        </w:rPr>
        <w:t>8. Báo cáo về kết quả chứng thực trên địa bàn huyện (Nghị định số 23/2015/NĐ-</w:t>
      </w:r>
      <w:r w:rsidR="00A11F83" w:rsidRPr="00FF13CE">
        <w:rPr>
          <w:i/>
          <w:color w:val="000000" w:themeColor="text1"/>
          <w:sz w:val="28"/>
          <w:szCs w:val="28"/>
        </w:rPr>
        <w:t>CP</w:t>
      </w:r>
      <w:r w:rsidR="00A11F83" w:rsidRPr="00FF13CE">
        <w:rPr>
          <w:rStyle w:val="Emphasis"/>
          <w:i w:val="0"/>
          <w:color w:val="000000" w:themeColor="text1"/>
          <w:sz w:val="28"/>
          <w:szCs w:val="28"/>
          <w:bdr w:val="none" w:sz="0" w:space="0" w:color="auto" w:frame="1"/>
          <w:shd w:val="clear" w:color="auto" w:fill="F9FAFC"/>
        </w:rPr>
        <w:t xml:space="preserve"> ngày 16 tháng 2 năm 2015 của Chính phủ về cấp bản sao từ sổ gốc, chứng thực bản sao từ bản chính, chứng thực chữ ký và chứng thực hợp đồng, giao dịch</w:t>
      </w:r>
      <w:r w:rsidR="00A11F83" w:rsidRPr="00FF13CE">
        <w:rPr>
          <w:color w:val="000000" w:themeColor="text1"/>
          <w:sz w:val="28"/>
          <w:szCs w:val="28"/>
        </w:rPr>
        <w:t>, T</w:t>
      </w:r>
      <w:r w:rsidR="00A11F83" w:rsidRPr="00D2053C">
        <w:rPr>
          <w:color w:val="000000" w:themeColor="text1"/>
          <w:sz w:val="28"/>
          <w:szCs w:val="28"/>
        </w:rPr>
        <w:t xml:space="preserve">hông tư số 04/2016/TT-BTP ngày 03/3/2016 của Bộ Tư pháp </w:t>
      </w:r>
      <w:r w:rsidR="00A11F83" w:rsidRPr="00D2053C">
        <w:rPr>
          <w:color w:val="000000" w:themeColor="text1"/>
          <w:sz w:val="28"/>
          <w:szCs w:val="28"/>
        </w:rPr>
        <w:lastRenderedPageBreak/>
        <w:t>quy định một số nội dung về hoạt động thống kê của Ngành Tư pháp).</w:t>
      </w:r>
    </w:p>
    <w:p w:rsidR="00A11F83" w:rsidRPr="00D2053C" w:rsidRDefault="00FF13CE" w:rsidP="00D2053C">
      <w:pPr>
        <w:widowControl w:val="0"/>
        <w:spacing w:after="120" w:line="360" w:lineRule="exact"/>
        <w:rPr>
          <w:color w:val="000000" w:themeColor="text1"/>
          <w:sz w:val="28"/>
          <w:szCs w:val="28"/>
        </w:rPr>
      </w:pPr>
      <w:r>
        <w:rPr>
          <w:color w:val="000000" w:themeColor="text1"/>
          <w:sz w:val="28"/>
          <w:szCs w:val="28"/>
        </w:rPr>
        <w:t>2.</w:t>
      </w:r>
      <w:r w:rsidR="00A11F83" w:rsidRPr="00D2053C">
        <w:rPr>
          <w:color w:val="000000" w:themeColor="text1"/>
          <w:sz w:val="28"/>
          <w:szCs w:val="28"/>
        </w:rPr>
        <w:t xml:space="preserve">9. Báo cáo về kết quả chứng thực của </w:t>
      </w:r>
      <w:r>
        <w:rPr>
          <w:color w:val="000000" w:themeColor="text1"/>
          <w:sz w:val="28"/>
          <w:szCs w:val="28"/>
        </w:rPr>
        <w:t xml:space="preserve">ủy ban nhân dân </w:t>
      </w:r>
      <w:r w:rsidR="00A11F83" w:rsidRPr="00D2053C">
        <w:rPr>
          <w:color w:val="000000" w:themeColor="text1"/>
          <w:sz w:val="28"/>
          <w:szCs w:val="28"/>
        </w:rPr>
        <w:t>cấp xã và Phòng Tư pháp trên địa bàn tỉnh (Nghị định số 23/2015/NĐ-CP</w:t>
      </w:r>
      <w:r w:rsidR="00A11F83" w:rsidRPr="00D2053C">
        <w:rPr>
          <w:rStyle w:val="Emphasis"/>
          <w:color w:val="000000" w:themeColor="text1"/>
          <w:sz w:val="28"/>
          <w:szCs w:val="28"/>
          <w:bdr w:val="none" w:sz="0" w:space="0" w:color="auto" w:frame="1"/>
          <w:shd w:val="clear" w:color="auto" w:fill="F9FAFC"/>
        </w:rPr>
        <w:t xml:space="preserve"> </w:t>
      </w:r>
      <w:r w:rsidR="00A11F83" w:rsidRPr="00FF13CE">
        <w:rPr>
          <w:rStyle w:val="Emphasis"/>
          <w:i w:val="0"/>
          <w:color w:val="000000" w:themeColor="text1"/>
          <w:sz w:val="28"/>
          <w:szCs w:val="28"/>
          <w:bdr w:val="none" w:sz="0" w:space="0" w:color="auto" w:frame="1"/>
          <w:shd w:val="clear" w:color="auto" w:fill="F9FAFC"/>
        </w:rPr>
        <w:t>ngày 16 tháng 2 năm 2015 của Chính phủ về cấp bản sao từ sổ gốc, chứng thực bản sao từ bản chính, chứng thực chữ ký và chứng thực hợp đồng, giao dịch</w:t>
      </w:r>
      <w:r w:rsidR="00A11F83" w:rsidRPr="00FF13CE">
        <w:rPr>
          <w:color w:val="000000" w:themeColor="text1"/>
          <w:sz w:val="28"/>
          <w:szCs w:val="28"/>
        </w:rPr>
        <w:t xml:space="preserve">, </w:t>
      </w:r>
      <w:r w:rsidR="00A11F83" w:rsidRPr="00D2053C">
        <w:rPr>
          <w:color w:val="000000" w:themeColor="text1"/>
          <w:sz w:val="28"/>
          <w:szCs w:val="28"/>
        </w:rPr>
        <w:t>Thông tư số 04/2016/TT-BTP ngày 03/3/2016 của Bộ Tư pháp quy định một số nội dung về hoạt động thống kê của Ngành Tư pháp).</w:t>
      </w:r>
    </w:p>
    <w:p w:rsidR="00A11F83" w:rsidRPr="00D2053C" w:rsidRDefault="00FF13CE" w:rsidP="00D2053C">
      <w:pPr>
        <w:widowControl w:val="0"/>
        <w:spacing w:after="120" w:line="360" w:lineRule="exact"/>
        <w:rPr>
          <w:color w:val="000000" w:themeColor="text1"/>
          <w:sz w:val="28"/>
          <w:szCs w:val="28"/>
        </w:rPr>
      </w:pPr>
      <w:r>
        <w:rPr>
          <w:color w:val="000000" w:themeColor="text1"/>
          <w:sz w:val="28"/>
          <w:szCs w:val="28"/>
        </w:rPr>
        <w:t>2.</w:t>
      </w:r>
      <w:r w:rsidR="00A11F83" w:rsidRPr="00D2053C">
        <w:rPr>
          <w:color w:val="000000" w:themeColor="text1"/>
          <w:sz w:val="28"/>
          <w:szCs w:val="28"/>
        </w:rPr>
        <w:t>10. Báo cáo về kết quả chứng thực của các cơ quan đại diện Việt Nam ở nước ngoài (Nghị định số 23/2015/NĐ-CP</w:t>
      </w:r>
      <w:r w:rsidR="00A11F83" w:rsidRPr="00D2053C">
        <w:rPr>
          <w:rStyle w:val="Emphasis"/>
          <w:color w:val="000000" w:themeColor="text1"/>
          <w:sz w:val="28"/>
          <w:szCs w:val="28"/>
          <w:bdr w:val="none" w:sz="0" w:space="0" w:color="auto" w:frame="1"/>
          <w:shd w:val="clear" w:color="auto" w:fill="F9FAFC"/>
        </w:rPr>
        <w:t xml:space="preserve"> </w:t>
      </w:r>
      <w:r w:rsidR="00A11F83" w:rsidRPr="00FF13CE">
        <w:rPr>
          <w:rStyle w:val="Emphasis"/>
          <w:i w:val="0"/>
          <w:color w:val="000000" w:themeColor="text1"/>
          <w:sz w:val="28"/>
          <w:szCs w:val="28"/>
          <w:bdr w:val="none" w:sz="0" w:space="0" w:color="auto" w:frame="1"/>
          <w:shd w:val="clear" w:color="auto" w:fill="F9FAFC"/>
        </w:rPr>
        <w:t>ngày 16 tháng 2 năm 2015 của Chính phủ về cấp bản sao từ sổ gốc, chứng thực bản sao từ bản chính, chứng thực chữ ký và chứng thực hợp đồng, giao dịch</w:t>
      </w:r>
      <w:r w:rsidR="00A11F83" w:rsidRPr="00FF13CE">
        <w:rPr>
          <w:i/>
          <w:color w:val="000000" w:themeColor="text1"/>
          <w:sz w:val="28"/>
          <w:szCs w:val="28"/>
        </w:rPr>
        <w:t>,</w:t>
      </w:r>
      <w:r w:rsidR="00A11F83" w:rsidRPr="00D2053C">
        <w:rPr>
          <w:color w:val="000000" w:themeColor="text1"/>
          <w:sz w:val="28"/>
          <w:szCs w:val="28"/>
        </w:rPr>
        <w:t xml:space="preserve"> Thông tư số 04/2016/TT-BTP ngày 03/3/2016 của Bộ Tư pháp quy định một số nội dung về hoạt động thống kê của Ngành Tư pháp).</w:t>
      </w:r>
    </w:p>
    <w:p w:rsidR="00A11F83" w:rsidRPr="00D2053C" w:rsidRDefault="00FF13CE" w:rsidP="00D2053C">
      <w:pPr>
        <w:widowControl w:val="0"/>
        <w:spacing w:after="120" w:line="360" w:lineRule="exact"/>
        <w:rPr>
          <w:color w:val="000000" w:themeColor="text1"/>
          <w:sz w:val="28"/>
          <w:szCs w:val="28"/>
        </w:rPr>
      </w:pPr>
      <w:r>
        <w:rPr>
          <w:color w:val="000000" w:themeColor="text1"/>
          <w:sz w:val="28"/>
          <w:szCs w:val="28"/>
        </w:rPr>
        <w:t>2.</w:t>
      </w:r>
      <w:r w:rsidR="00A11F83" w:rsidRPr="00D2053C">
        <w:rPr>
          <w:color w:val="000000" w:themeColor="text1"/>
          <w:sz w:val="28"/>
          <w:szCs w:val="28"/>
        </w:rPr>
        <w:t>11. Báo cáo số liệu có quốc tịch nước ngoài tại cơ quan đại diện ngoại giao ở nước ngoài Báo cáo về kết quả đăng kí xác định có quốc tịch Việt Nam để cấp hộ chiếu và đăng ký xác định có quốc tịch Việt Nam không yêu cầu cấp hộ chiếu (Luật Quốc tịch, Thông tư số 04/2016/TT-BTP ngày 03/3/2016 của Bộ Tư pháp quy định một số nội dung về hoạt động thống kê của Ngành Tư pháp).</w:t>
      </w:r>
    </w:p>
    <w:p w:rsidR="00A11F83" w:rsidRPr="00D2053C" w:rsidRDefault="00FF13CE" w:rsidP="00D2053C">
      <w:pPr>
        <w:widowControl w:val="0"/>
        <w:spacing w:after="120" w:line="360" w:lineRule="exact"/>
        <w:rPr>
          <w:color w:val="000000" w:themeColor="text1"/>
          <w:sz w:val="28"/>
          <w:szCs w:val="28"/>
        </w:rPr>
      </w:pPr>
      <w:r>
        <w:rPr>
          <w:color w:val="000000" w:themeColor="text1"/>
          <w:sz w:val="28"/>
          <w:szCs w:val="28"/>
        </w:rPr>
        <w:t>2.</w:t>
      </w:r>
      <w:r w:rsidR="00A11F83" w:rsidRPr="00D2053C">
        <w:rPr>
          <w:color w:val="000000" w:themeColor="text1"/>
          <w:sz w:val="28"/>
          <w:szCs w:val="28"/>
        </w:rPr>
        <w:t>12. Báo cáo số liệu có quốc tịch nước ngoài tại Sở Tư pháp (Luật Quốc tịch, Thông tư số 04/2016/TT-BTP ngày 03/3/2016 của Bộ Tư pháp quy định một số nội dung về hoạt động thống kê của Ngành Tư pháp).</w:t>
      </w:r>
    </w:p>
    <w:p w:rsidR="00656595" w:rsidRPr="00D2053C" w:rsidRDefault="00FF13CE" w:rsidP="00D2053C">
      <w:pPr>
        <w:widowControl w:val="0"/>
        <w:spacing w:after="120" w:line="360" w:lineRule="exact"/>
        <w:rPr>
          <w:color w:val="000000" w:themeColor="text1"/>
          <w:sz w:val="28"/>
          <w:szCs w:val="28"/>
        </w:rPr>
      </w:pPr>
      <w:r>
        <w:rPr>
          <w:color w:val="000000" w:themeColor="text1"/>
          <w:sz w:val="28"/>
          <w:szCs w:val="28"/>
        </w:rPr>
        <w:t>2.</w:t>
      </w:r>
      <w:r w:rsidR="00A11F83" w:rsidRPr="00D2053C">
        <w:rPr>
          <w:color w:val="000000" w:themeColor="text1"/>
          <w:sz w:val="28"/>
          <w:szCs w:val="28"/>
        </w:rPr>
        <w:t>13. Báo cáo số liệu có quốc tịch nước ngoài tại cơ quan đại diện ngoại giao ở nước ngoài (Luật Quốc tịch, Thông tư số 04/2016/TT-BTP ngày 03/3/2016 của Bộ Tư pháp quy định một số nội dung về hoạt động thống kê của Ngành Tư pháp).</w:t>
      </w:r>
    </w:p>
    <w:p w:rsidR="00656595" w:rsidRPr="00D2053C" w:rsidRDefault="00A11F83" w:rsidP="00D2053C">
      <w:pPr>
        <w:spacing w:after="120" w:line="360" w:lineRule="exact"/>
        <w:rPr>
          <w:color w:val="000000" w:themeColor="text1"/>
          <w:sz w:val="28"/>
          <w:szCs w:val="28"/>
        </w:rPr>
      </w:pPr>
      <w:r w:rsidRPr="00D2053C">
        <w:rPr>
          <w:color w:val="000000" w:themeColor="text1"/>
          <w:sz w:val="28"/>
          <w:szCs w:val="28"/>
        </w:rPr>
        <w:t xml:space="preserve">- </w:t>
      </w:r>
      <w:r w:rsidR="00656595" w:rsidRPr="00D2053C">
        <w:rPr>
          <w:color w:val="000000" w:themeColor="text1"/>
          <w:sz w:val="28"/>
          <w:szCs w:val="28"/>
        </w:rPr>
        <w:t>Lý do: Đây là các báo cáo thống kê về số liệu hộ tịch, quốc tịch, chứng thực, không thuộc phạm vi rà soát, đơn giản hóa theo quy định tại Quyết định số 5</w:t>
      </w:r>
      <w:r w:rsidR="00B3028E">
        <w:rPr>
          <w:color w:val="000000" w:themeColor="text1"/>
          <w:sz w:val="28"/>
          <w:szCs w:val="28"/>
        </w:rPr>
        <w:t>59/QĐ-TTg. Do đó Bộ Tư pháp</w:t>
      </w:r>
      <w:r w:rsidR="00656595" w:rsidRPr="00D2053C">
        <w:rPr>
          <w:color w:val="000000" w:themeColor="text1"/>
          <w:sz w:val="28"/>
          <w:szCs w:val="28"/>
        </w:rPr>
        <w:t xml:space="preserve"> bỏ các báo cáo này </w:t>
      </w:r>
      <w:r w:rsidR="00B3028E">
        <w:rPr>
          <w:color w:val="000000" w:themeColor="text1"/>
          <w:sz w:val="28"/>
          <w:szCs w:val="28"/>
        </w:rPr>
        <w:t xml:space="preserve">ra </w:t>
      </w:r>
      <w:r w:rsidR="00656595" w:rsidRPr="00D2053C">
        <w:rPr>
          <w:color w:val="000000" w:themeColor="text1"/>
          <w:sz w:val="28"/>
          <w:szCs w:val="28"/>
        </w:rPr>
        <w:t xml:space="preserve">khỏi danh mục chế độ báo cáo định kỳ </w:t>
      </w:r>
      <w:r w:rsidR="00BB230A" w:rsidRPr="00D2053C">
        <w:rPr>
          <w:color w:val="000000" w:themeColor="text1"/>
          <w:sz w:val="28"/>
          <w:szCs w:val="28"/>
        </w:rPr>
        <w:t>tại Quyết định số 2604/QĐ-BTP đồng thời</w:t>
      </w:r>
      <w:r w:rsidR="00656595" w:rsidRPr="00D2053C">
        <w:rPr>
          <w:color w:val="000000" w:themeColor="text1"/>
          <w:sz w:val="28"/>
          <w:szCs w:val="28"/>
        </w:rPr>
        <w:t xml:space="preserve"> không thực hiện rà soát, đơn giản hóa.</w:t>
      </w:r>
    </w:p>
    <w:p w:rsidR="00FF13CE" w:rsidRPr="00FF13CE" w:rsidRDefault="00FF13CE" w:rsidP="00D2053C">
      <w:pPr>
        <w:spacing w:after="120" w:line="360" w:lineRule="exact"/>
        <w:rPr>
          <w:b/>
          <w:color w:val="000000" w:themeColor="text1"/>
          <w:sz w:val="28"/>
          <w:szCs w:val="28"/>
        </w:rPr>
      </w:pPr>
      <w:r w:rsidRPr="00FF13CE">
        <w:rPr>
          <w:b/>
          <w:color w:val="000000" w:themeColor="text1"/>
          <w:sz w:val="28"/>
          <w:szCs w:val="28"/>
        </w:rPr>
        <w:t>3. Lĩnh vực bổ trợ tư pháp</w:t>
      </w:r>
    </w:p>
    <w:p w:rsidR="00216C9C" w:rsidRPr="00D2053C" w:rsidRDefault="00FF13CE" w:rsidP="00D2053C">
      <w:pPr>
        <w:spacing w:after="120" w:line="360" w:lineRule="exact"/>
        <w:rPr>
          <w:color w:val="000000" w:themeColor="text1"/>
          <w:sz w:val="28"/>
          <w:szCs w:val="28"/>
        </w:rPr>
      </w:pPr>
      <w:r>
        <w:rPr>
          <w:color w:val="000000" w:themeColor="text1"/>
          <w:sz w:val="28"/>
          <w:szCs w:val="28"/>
        </w:rPr>
        <w:t>3.</w:t>
      </w:r>
      <w:r w:rsidR="00216C9C" w:rsidRPr="00D2053C">
        <w:rPr>
          <w:color w:val="000000" w:themeColor="text1"/>
          <w:sz w:val="28"/>
          <w:szCs w:val="28"/>
        </w:rPr>
        <w:t xml:space="preserve">1. Báo cáo về việc chấm dứt hoạt động của Trung tâm </w:t>
      </w:r>
      <w:r>
        <w:rPr>
          <w:color w:val="000000" w:themeColor="text1"/>
          <w:sz w:val="28"/>
          <w:szCs w:val="28"/>
        </w:rPr>
        <w:t>trọng tài theo Điều lệ của Trung</w:t>
      </w:r>
      <w:r w:rsidR="00216C9C" w:rsidRPr="00D2053C">
        <w:rPr>
          <w:color w:val="000000" w:themeColor="text1"/>
          <w:sz w:val="28"/>
          <w:szCs w:val="28"/>
        </w:rPr>
        <w:t xml:space="preserve"> tâm trọng tài (Điều16 Nghị định số 63/2011/NĐ-CP</w:t>
      </w:r>
      <w:r>
        <w:rPr>
          <w:color w:val="000000" w:themeColor="text1"/>
          <w:sz w:val="28"/>
          <w:szCs w:val="28"/>
        </w:rPr>
        <w:t xml:space="preserve"> ngày 28/7/2011 </w:t>
      </w:r>
      <w:r w:rsidRPr="00FF13CE">
        <w:rPr>
          <w:color w:val="000000" w:themeColor="text1"/>
          <w:sz w:val="28"/>
          <w:szCs w:val="28"/>
        </w:rPr>
        <w:t>Quy định chi tiết và hướng dẫn thi hành một số điều của Luật Trọng tài thương mại</w:t>
      </w:r>
      <w:r w:rsidR="00216C9C" w:rsidRPr="00D2053C">
        <w:rPr>
          <w:color w:val="000000" w:themeColor="text1"/>
          <w:sz w:val="28"/>
          <w:szCs w:val="28"/>
        </w:rPr>
        <w:t>).</w:t>
      </w:r>
    </w:p>
    <w:p w:rsidR="00216C9C" w:rsidRPr="00D2053C" w:rsidRDefault="00FF13CE" w:rsidP="00D2053C">
      <w:pPr>
        <w:spacing w:after="120" w:line="360" w:lineRule="exact"/>
        <w:rPr>
          <w:color w:val="000000" w:themeColor="text1"/>
          <w:sz w:val="28"/>
          <w:szCs w:val="28"/>
        </w:rPr>
      </w:pPr>
      <w:r>
        <w:rPr>
          <w:color w:val="000000" w:themeColor="text1"/>
          <w:sz w:val="28"/>
          <w:szCs w:val="28"/>
        </w:rPr>
        <w:t>3.</w:t>
      </w:r>
      <w:r w:rsidR="00216C9C" w:rsidRPr="00D2053C">
        <w:rPr>
          <w:color w:val="000000" w:themeColor="text1"/>
          <w:sz w:val="28"/>
          <w:szCs w:val="28"/>
        </w:rPr>
        <w:t>2. Báo cáo về việc chấm dứt hoạt động của Trung tâm trọng tài trong trường hợp bị thu hồi Giấy phép thành lập (Điều 17 Nghị định số 63/2011/NĐ-CP</w:t>
      </w:r>
      <w:r>
        <w:rPr>
          <w:color w:val="000000" w:themeColor="text1"/>
          <w:sz w:val="28"/>
          <w:szCs w:val="28"/>
        </w:rPr>
        <w:t xml:space="preserve"> ngày 28/7/2011 </w:t>
      </w:r>
      <w:r w:rsidRPr="00FF13CE">
        <w:rPr>
          <w:color w:val="000000" w:themeColor="text1"/>
          <w:sz w:val="28"/>
          <w:szCs w:val="28"/>
        </w:rPr>
        <w:t>Quy định chi tiết và hướng dẫn thi hành một số điều của Luật Trọng tài thương mại</w:t>
      </w:r>
      <w:r w:rsidR="00216C9C" w:rsidRPr="00D2053C">
        <w:rPr>
          <w:color w:val="000000" w:themeColor="text1"/>
          <w:sz w:val="28"/>
          <w:szCs w:val="28"/>
        </w:rPr>
        <w:t>).</w:t>
      </w:r>
    </w:p>
    <w:p w:rsidR="00216C9C" w:rsidRPr="00D2053C" w:rsidRDefault="00216C9C" w:rsidP="00D2053C">
      <w:pPr>
        <w:spacing w:after="120" w:line="360" w:lineRule="exact"/>
        <w:rPr>
          <w:color w:val="000000" w:themeColor="text1"/>
          <w:sz w:val="28"/>
          <w:szCs w:val="28"/>
        </w:rPr>
      </w:pPr>
      <w:r w:rsidRPr="00D2053C">
        <w:rPr>
          <w:color w:val="000000" w:themeColor="text1"/>
          <w:sz w:val="28"/>
          <w:szCs w:val="28"/>
        </w:rPr>
        <w:lastRenderedPageBreak/>
        <w:t xml:space="preserve">- Lý do: Đây là các báo cáo đột xuất, đối tượng </w:t>
      </w:r>
      <w:r w:rsidR="00600AD3" w:rsidRPr="00D2053C">
        <w:rPr>
          <w:color w:val="000000" w:themeColor="text1"/>
          <w:sz w:val="28"/>
          <w:szCs w:val="28"/>
        </w:rPr>
        <w:t xml:space="preserve">(Trung tâm trọng tài) </w:t>
      </w:r>
      <w:r w:rsidRPr="00D2053C">
        <w:rPr>
          <w:color w:val="000000" w:themeColor="text1"/>
          <w:sz w:val="28"/>
          <w:szCs w:val="28"/>
        </w:rPr>
        <w:t xml:space="preserve">chỉ thực hiện </w:t>
      </w:r>
      <w:r w:rsidR="00C51EED">
        <w:rPr>
          <w:color w:val="000000" w:themeColor="text1"/>
          <w:sz w:val="28"/>
          <w:szCs w:val="28"/>
        </w:rPr>
        <w:t xml:space="preserve">báo cáo </w:t>
      </w:r>
      <w:r w:rsidRPr="00D2053C">
        <w:rPr>
          <w:color w:val="000000" w:themeColor="text1"/>
          <w:sz w:val="28"/>
          <w:szCs w:val="28"/>
        </w:rPr>
        <w:t xml:space="preserve">khi chấm dứt hoạt động, </w:t>
      </w:r>
      <w:r w:rsidR="00600AD3" w:rsidRPr="00D2053C">
        <w:rPr>
          <w:color w:val="000000" w:themeColor="text1"/>
          <w:sz w:val="28"/>
          <w:szCs w:val="28"/>
        </w:rPr>
        <w:t xml:space="preserve">không phải là báo cáo định kỳ, </w:t>
      </w:r>
      <w:r w:rsidRPr="00D2053C">
        <w:rPr>
          <w:color w:val="000000" w:themeColor="text1"/>
          <w:sz w:val="28"/>
          <w:szCs w:val="28"/>
        </w:rPr>
        <w:t>không thuộc phạm vi rà soát, đơn giản hóa theo quy định tại Quyết định số 559/QĐ-TTg. Do đó Bộ Tư pháp loại bỏ các báo cáo này khỏi danh mục chế độ báo cáo định kỳ tại Quyết định số 2604/QĐ-BTP đồng thời không thực hiện rà soát, đơn giản hóa.</w:t>
      </w:r>
    </w:p>
    <w:sectPr w:rsidR="00216C9C" w:rsidRPr="00D2053C" w:rsidSect="00A83824">
      <w:footnotePr>
        <w:numRestart w:val="eachPage"/>
      </w:footnotePr>
      <w:pgSz w:w="11906" w:h="16838" w:code="9"/>
      <w:pgMar w:top="567"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F24" w:rsidRDefault="00807F24" w:rsidP="00C10DC9">
      <w:pPr>
        <w:spacing w:before="0"/>
      </w:pPr>
      <w:r>
        <w:separator/>
      </w:r>
    </w:p>
  </w:endnote>
  <w:endnote w:type="continuationSeparator" w:id="1">
    <w:p w:rsidR="00807F24" w:rsidRDefault="00807F24" w:rsidP="00C10DC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F24" w:rsidRDefault="00807F24" w:rsidP="00C10DC9">
      <w:pPr>
        <w:spacing w:before="0"/>
      </w:pPr>
      <w:r>
        <w:separator/>
      </w:r>
    </w:p>
  </w:footnote>
  <w:footnote w:type="continuationSeparator" w:id="1">
    <w:p w:rsidR="00807F24" w:rsidRDefault="00807F24" w:rsidP="00C10DC9">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F40"/>
    <w:multiLevelType w:val="hybridMultilevel"/>
    <w:tmpl w:val="8934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A06C4"/>
    <w:multiLevelType w:val="hybridMultilevel"/>
    <w:tmpl w:val="1F5EDFF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EDD7331"/>
    <w:multiLevelType w:val="hybridMultilevel"/>
    <w:tmpl w:val="6BA03EDC"/>
    <w:lvl w:ilvl="0" w:tplc="C5D296B0">
      <w:start w:val="1"/>
      <w:numFmt w:val="decimal"/>
      <w:lvlText w:val="%1."/>
      <w:lvlJc w:val="left"/>
      <w:pPr>
        <w:ind w:left="1710" w:hanging="99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E677B0"/>
    <w:multiLevelType w:val="hybridMultilevel"/>
    <w:tmpl w:val="A0E0328A"/>
    <w:lvl w:ilvl="0" w:tplc="6DC46D2C">
      <w:numFmt w:val="bullet"/>
      <w:lvlText w:val="-"/>
      <w:lvlJc w:val="left"/>
      <w:pPr>
        <w:ind w:left="612" w:hanging="360"/>
      </w:pPr>
      <w:rPr>
        <w:rFonts w:ascii="Times New Roman" w:eastAsia="Times New Roman" w:hAnsi="Times New Roman" w:cs="Times New Roman" w:hint="default"/>
      </w:rPr>
    </w:lvl>
    <w:lvl w:ilvl="1" w:tplc="042A0003" w:tentative="1">
      <w:start w:val="1"/>
      <w:numFmt w:val="bullet"/>
      <w:lvlText w:val="o"/>
      <w:lvlJc w:val="left"/>
      <w:pPr>
        <w:ind w:left="1332" w:hanging="360"/>
      </w:pPr>
      <w:rPr>
        <w:rFonts w:ascii="Courier New" w:hAnsi="Courier New" w:cs="Courier New" w:hint="default"/>
      </w:rPr>
    </w:lvl>
    <w:lvl w:ilvl="2" w:tplc="042A0005" w:tentative="1">
      <w:start w:val="1"/>
      <w:numFmt w:val="bullet"/>
      <w:lvlText w:val=""/>
      <w:lvlJc w:val="left"/>
      <w:pPr>
        <w:ind w:left="2052" w:hanging="360"/>
      </w:pPr>
      <w:rPr>
        <w:rFonts w:ascii="Wingdings" w:hAnsi="Wingdings" w:hint="default"/>
      </w:rPr>
    </w:lvl>
    <w:lvl w:ilvl="3" w:tplc="042A0001" w:tentative="1">
      <w:start w:val="1"/>
      <w:numFmt w:val="bullet"/>
      <w:lvlText w:val=""/>
      <w:lvlJc w:val="left"/>
      <w:pPr>
        <w:ind w:left="2772" w:hanging="360"/>
      </w:pPr>
      <w:rPr>
        <w:rFonts w:ascii="Symbol" w:hAnsi="Symbol" w:hint="default"/>
      </w:rPr>
    </w:lvl>
    <w:lvl w:ilvl="4" w:tplc="042A0003" w:tentative="1">
      <w:start w:val="1"/>
      <w:numFmt w:val="bullet"/>
      <w:lvlText w:val="o"/>
      <w:lvlJc w:val="left"/>
      <w:pPr>
        <w:ind w:left="3492" w:hanging="360"/>
      </w:pPr>
      <w:rPr>
        <w:rFonts w:ascii="Courier New" w:hAnsi="Courier New" w:cs="Courier New" w:hint="default"/>
      </w:rPr>
    </w:lvl>
    <w:lvl w:ilvl="5" w:tplc="042A0005" w:tentative="1">
      <w:start w:val="1"/>
      <w:numFmt w:val="bullet"/>
      <w:lvlText w:val=""/>
      <w:lvlJc w:val="left"/>
      <w:pPr>
        <w:ind w:left="4212" w:hanging="360"/>
      </w:pPr>
      <w:rPr>
        <w:rFonts w:ascii="Wingdings" w:hAnsi="Wingdings" w:hint="default"/>
      </w:rPr>
    </w:lvl>
    <w:lvl w:ilvl="6" w:tplc="042A0001" w:tentative="1">
      <w:start w:val="1"/>
      <w:numFmt w:val="bullet"/>
      <w:lvlText w:val=""/>
      <w:lvlJc w:val="left"/>
      <w:pPr>
        <w:ind w:left="4932" w:hanging="360"/>
      </w:pPr>
      <w:rPr>
        <w:rFonts w:ascii="Symbol" w:hAnsi="Symbol" w:hint="default"/>
      </w:rPr>
    </w:lvl>
    <w:lvl w:ilvl="7" w:tplc="042A0003" w:tentative="1">
      <w:start w:val="1"/>
      <w:numFmt w:val="bullet"/>
      <w:lvlText w:val="o"/>
      <w:lvlJc w:val="left"/>
      <w:pPr>
        <w:ind w:left="5652" w:hanging="360"/>
      </w:pPr>
      <w:rPr>
        <w:rFonts w:ascii="Courier New" w:hAnsi="Courier New" w:cs="Courier New" w:hint="default"/>
      </w:rPr>
    </w:lvl>
    <w:lvl w:ilvl="8" w:tplc="042A0005" w:tentative="1">
      <w:start w:val="1"/>
      <w:numFmt w:val="bullet"/>
      <w:lvlText w:val=""/>
      <w:lvlJc w:val="left"/>
      <w:pPr>
        <w:ind w:left="6372" w:hanging="360"/>
      </w:pPr>
      <w:rPr>
        <w:rFonts w:ascii="Wingdings" w:hAnsi="Wingdings" w:hint="default"/>
      </w:rPr>
    </w:lvl>
  </w:abstractNum>
  <w:abstractNum w:abstractNumId="4">
    <w:nsid w:val="11535263"/>
    <w:multiLevelType w:val="hybridMultilevel"/>
    <w:tmpl w:val="6084027E"/>
    <w:lvl w:ilvl="0" w:tplc="BC9AD288">
      <w:start w:val="1"/>
      <w:numFmt w:val="decimal"/>
      <w:lvlText w:val="%1."/>
      <w:lvlJc w:val="left"/>
      <w:pPr>
        <w:ind w:left="1755" w:hanging="1035"/>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E03DC8"/>
    <w:multiLevelType w:val="hybridMultilevel"/>
    <w:tmpl w:val="755CB34C"/>
    <w:lvl w:ilvl="0" w:tplc="1D2EEC86">
      <w:start w:val="1"/>
      <w:numFmt w:val="decimal"/>
      <w:lvlText w:val="%1."/>
      <w:lvlJc w:val="left"/>
      <w:pPr>
        <w:ind w:left="1080" w:hanging="360"/>
      </w:pPr>
      <w:rPr>
        <w:rFonts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B855DF"/>
    <w:multiLevelType w:val="hybridMultilevel"/>
    <w:tmpl w:val="E2A67A0E"/>
    <w:lvl w:ilvl="0" w:tplc="920C8132">
      <w:start w:val="1"/>
      <w:numFmt w:val="decimal"/>
      <w:lvlText w:val="%1."/>
      <w:lvlJc w:val="left"/>
      <w:pPr>
        <w:ind w:left="1755" w:hanging="1035"/>
      </w:pPr>
      <w:rPr>
        <w:rFonts w:hint="default"/>
        <w:b/>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293A38"/>
    <w:multiLevelType w:val="hybridMultilevel"/>
    <w:tmpl w:val="0644E04C"/>
    <w:lvl w:ilvl="0" w:tplc="4D36A4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C27DC3"/>
    <w:multiLevelType w:val="hybridMultilevel"/>
    <w:tmpl w:val="A702A0A8"/>
    <w:lvl w:ilvl="0" w:tplc="5B821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DD2A35"/>
    <w:multiLevelType w:val="hybridMultilevel"/>
    <w:tmpl w:val="856C1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AD38F9"/>
    <w:multiLevelType w:val="hybridMultilevel"/>
    <w:tmpl w:val="9AA6440E"/>
    <w:lvl w:ilvl="0" w:tplc="B636D262">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2BDD7CE3"/>
    <w:multiLevelType w:val="hybridMultilevel"/>
    <w:tmpl w:val="6B32FC68"/>
    <w:lvl w:ilvl="0" w:tplc="44CE0D3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9352F"/>
    <w:multiLevelType w:val="hybridMultilevel"/>
    <w:tmpl w:val="77206C4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0ED387C"/>
    <w:multiLevelType w:val="hybridMultilevel"/>
    <w:tmpl w:val="AD262F4E"/>
    <w:lvl w:ilvl="0" w:tplc="51E2BA1E">
      <w:start w:val="1"/>
      <w:numFmt w:val="decimal"/>
      <w:lvlText w:val="%1."/>
      <w:lvlJc w:val="left"/>
      <w:pPr>
        <w:ind w:left="1080" w:hanging="360"/>
      </w:pPr>
      <w:rPr>
        <w:rFonts w:hint="default"/>
        <w:b/>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751774"/>
    <w:multiLevelType w:val="hybridMultilevel"/>
    <w:tmpl w:val="6B0C3256"/>
    <w:lvl w:ilvl="0" w:tplc="4826277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3C333E12"/>
    <w:multiLevelType w:val="hybridMultilevel"/>
    <w:tmpl w:val="8A88FE7A"/>
    <w:lvl w:ilvl="0" w:tplc="65DAD24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A14420"/>
    <w:multiLevelType w:val="hybridMultilevel"/>
    <w:tmpl w:val="D4A68970"/>
    <w:lvl w:ilvl="0" w:tplc="E190F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685AA5"/>
    <w:multiLevelType w:val="hybridMultilevel"/>
    <w:tmpl w:val="B13267D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46126DCE"/>
    <w:multiLevelType w:val="hybridMultilevel"/>
    <w:tmpl w:val="1A849E92"/>
    <w:lvl w:ilvl="0" w:tplc="B3C86E9E">
      <w:start w:val="1"/>
      <w:numFmt w:val="decimal"/>
      <w:lvlText w:val="%1."/>
      <w:lvlJc w:val="left"/>
      <w:pPr>
        <w:ind w:left="1755" w:hanging="1035"/>
      </w:pPr>
      <w:rPr>
        <w:rFonts w:hint="default"/>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EC20EC"/>
    <w:multiLevelType w:val="hybridMultilevel"/>
    <w:tmpl w:val="B61242AA"/>
    <w:lvl w:ilvl="0" w:tplc="8B805412">
      <w:start w:val="1"/>
      <w:numFmt w:val="decimal"/>
      <w:lvlText w:val="%1."/>
      <w:lvlJc w:val="left"/>
      <w:pPr>
        <w:ind w:left="1755" w:hanging="1035"/>
      </w:pPr>
      <w:rPr>
        <w:rFonts w:hint="default"/>
        <w:color w:val="0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1A5E66"/>
    <w:multiLevelType w:val="hybridMultilevel"/>
    <w:tmpl w:val="1CA8A0A2"/>
    <w:lvl w:ilvl="0" w:tplc="A4F281A6">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530D575B"/>
    <w:multiLevelType w:val="hybridMultilevel"/>
    <w:tmpl w:val="A8D0A3DE"/>
    <w:lvl w:ilvl="0" w:tplc="A44A5B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B60D7"/>
    <w:multiLevelType w:val="hybridMultilevel"/>
    <w:tmpl w:val="592ED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EC7FEB"/>
    <w:multiLevelType w:val="hybridMultilevel"/>
    <w:tmpl w:val="1308621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6DEE0ECF"/>
    <w:multiLevelType w:val="hybridMultilevel"/>
    <w:tmpl w:val="C554ABDC"/>
    <w:lvl w:ilvl="0" w:tplc="46A80002">
      <w:start w:val="1"/>
      <w:numFmt w:val="decimal"/>
      <w:lvlText w:val="%1."/>
      <w:lvlJc w:val="left"/>
      <w:pPr>
        <w:ind w:left="1755" w:hanging="1035"/>
      </w:pPr>
      <w:rPr>
        <w:rFonts w:hint="default"/>
        <w:b/>
        <w:color w:val="auto"/>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587322"/>
    <w:multiLevelType w:val="hybridMultilevel"/>
    <w:tmpl w:val="00ECABE4"/>
    <w:lvl w:ilvl="0" w:tplc="ADF87FC4">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954DDE"/>
    <w:multiLevelType w:val="hybridMultilevel"/>
    <w:tmpl w:val="CAE2E6B0"/>
    <w:lvl w:ilvl="0" w:tplc="22DEFB06">
      <w:numFmt w:val="bullet"/>
      <w:lvlText w:val="-"/>
      <w:lvlJc w:val="left"/>
      <w:pPr>
        <w:ind w:left="612" w:hanging="360"/>
      </w:pPr>
      <w:rPr>
        <w:rFonts w:ascii="Times New Roman" w:eastAsia="Times New Roman" w:hAnsi="Times New Roman" w:cs="Times New Roman" w:hint="default"/>
      </w:rPr>
    </w:lvl>
    <w:lvl w:ilvl="1" w:tplc="042A0003" w:tentative="1">
      <w:start w:val="1"/>
      <w:numFmt w:val="bullet"/>
      <w:lvlText w:val="o"/>
      <w:lvlJc w:val="left"/>
      <w:pPr>
        <w:ind w:left="1332" w:hanging="360"/>
      </w:pPr>
      <w:rPr>
        <w:rFonts w:ascii="Courier New" w:hAnsi="Courier New" w:cs="Courier New" w:hint="default"/>
      </w:rPr>
    </w:lvl>
    <w:lvl w:ilvl="2" w:tplc="042A0005" w:tentative="1">
      <w:start w:val="1"/>
      <w:numFmt w:val="bullet"/>
      <w:lvlText w:val=""/>
      <w:lvlJc w:val="left"/>
      <w:pPr>
        <w:ind w:left="2052" w:hanging="360"/>
      </w:pPr>
      <w:rPr>
        <w:rFonts w:ascii="Wingdings" w:hAnsi="Wingdings" w:hint="default"/>
      </w:rPr>
    </w:lvl>
    <w:lvl w:ilvl="3" w:tplc="042A0001" w:tentative="1">
      <w:start w:val="1"/>
      <w:numFmt w:val="bullet"/>
      <w:lvlText w:val=""/>
      <w:lvlJc w:val="left"/>
      <w:pPr>
        <w:ind w:left="2772" w:hanging="360"/>
      </w:pPr>
      <w:rPr>
        <w:rFonts w:ascii="Symbol" w:hAnsi="Symbol" w:hint="default"/>
      </w:rPr>
    </w:lvl>
    <w:lvl w:ilvl="4" w:tplc="042A0003" w:tentative="1">
      <w:start w:val="1"/>
      <w:numFmt w:val="bullet"/>
      <w:lvlText w:val="o"/>
      <w:lvlJc w:val="left"/>
      <w:pPr>
        <w:ind w:left="3492" w:hanging="360"/>
      </w:pPr>
      <w:rPr>
        <w:rFonts w:ascii="Courier New" w:hAnsi="Courier New" w:cs="Courier New" w:hint="default"/>
      </w:rPr>
    </w:lvl>
    <w:lvl w:ilvl="5" w:tplc="042A0005" w:tentative="1">
      <w:start w:val="1"/>
      <w:numFmt w:val="bullet"/>
      <w:lvlText w:val=""/>
      <w:lvlJc w:val="left"/>
      <w:pPr>
        <w:ind w:left="4212" w:hanging="360"/>
      </w:pPr>
      <w:rPr>
        <w:rFonts w:ascii="Wingdings" w:hAnsi="Wingdings" w:hint="default"/>
      </w:rPr>
    </w:lvl>
    <w:lvl w:ilvl="6" w:tplc="042A0001" w:tentative="1">
      <w:start w:val="1"/>
      <w:numFmt w:val="bullet"/>
      <w:lvlText w:val=""/>
      <w:lvlJc w:val="left"/>
      <w:pPr>
        <w:ind w:left="4932" w:hanging="360"/>
      </w:pPr>
      <w:rPr>
        <w:rFonts w:ascii="Symbol" w:hAnsi="Symbol" w:hint="default"/>
      </w:rPr>
    </w:lvl>
    <w:lvl w:ilvl="7" w:tplc="042A0003" w:tentative="1">
      <w:start w:val="1"/>
      <w:numFmt w:val="bullet"/>
      <w:lvlText w:val="o"/>
      <w:lvlJc w:val="left"/>
      <w:pPr>
        <w:ind w:left="5652" w:hanging="360"/>
      </w:pPr>
      <w:rPr>
        <w:rFonts w:ascii="Courier New" w:hAnsi="Courier New" w:cs="Courier New" w:hint="default"/>
      </w:rPr>
    </w:lvl>
    <w:lvl w:ilvl="8" w:tplc="042A0005" w:tentative="1">
      <w:start w:val="1"/>
      <w:numFmt w:val="bullet"/>
      <w:lvlText w:val=""/>
      <w:lvlJc w:val="left"/>
      <w:pPr>
        <w:ind w:left="6372" w:hanging="360"/>
      </w:pPr>
      <w:rPr>
        <w:rFonts w:ascii="Wingdings" w:hAnsi="Wingdings" w:hint="default"/>
      </w:rPr>
    </w:lvl>
  </w:abstractNum>
  <w:num w:numId="1">
    <w:abstractNumId w:val="20"/>
  </w:num>
  <w:num w:numId="2">
    <w:abstractNumId w:val="14"/>
  </w:num>
  <w:num w:numId="3">
    <w:abstractNumId w:val="3"/>
  </w:num>
  <w:num w:numId="4">
    <w:abstractNumId w:val="26"/>
  </w:num>
  <w:num w:numId="5">
    <w:abstractNumId w:val="23"/>
  </w:num>
  <w:num w:numId="6">
    <w:abstractNumId w:val="17"/>
  </w:num>
  <w:num w:numId="7">
    <w:abstractNumId w:val="1"/>
  </w:num>
  <w:num w:numId="8">
    <w:abstractNumId w:val="12"/>
  </w:num>
  <w:num w:numId="9">
    <w:abstractNumId w:val="10"/>
  </w:num>
  <w:num w:numId="10">
    <w:abstractNumId w:val="7"/>
  </w:num>
  <w:num w:numId="11">
    <w:abstractNumId w:val="8"/>
  </w:num>
  <w:num w:numId="12">
    <w:abstractNumId w:val="22"/>
  </w:num>
  <w:num w:numId="13">
    <w:abstractNumId w:val="24"/>
  </w:num>
  <w:num w:numId="14">
    <w:abstractNumId w:val="6"/>
  </w:num>
  <w:num w:numId="15">
    <w:abstractNumId w:val="9"/>
  </w:num>
  <w:num w:numId="16">
    <w:abstractNumId w:val="19"/>
  </w:num>
  <w:num w:numId="17">
    <w:abstractNumId w:val="5"/>
  </w:num>
  <w:num w:numId="18">
    <w:abstractNumId w:val="0"/>
  </w:num>
  <w:num w:numId="19">
    <w:abstractNumId w:val="25"/>
  </w:num>
  <w:num w:numId="20">
    <w:abstractNumId w:val="13"/>
  </w:num>
  <w:num w:numId="21">
    <w:abstractNumId w:val="18"/>
  </w:num>
  <w:num w:numId="22">
    <w:abstractNumId w:val="21"/>
  </w:num>
  <w:num w:numId="23">
    <w:abstractNumId w:val="2"/>
  </w:num>
  <w:num w:numId="24">
    <w:abstractNumId w:val="16"/>
  </w:num>
  <w:num w:numId="25">
    <w:abstractNumId w:val="4"/>
  </w:num>
  <w:num w:numId="26">
    <w:abstractNumId w:val="11"/>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numRestart w:val="eachPage"/>
    <w:footnote w:id="0"/>
    <w:footnote w:id="1"/>
  </w:footnotePr>
  <w:endnotePr>
    <w:endnote w:id="0"/>
    <w:endnote w:id="1"/>
  </w:endnotePr>
  <w:compat/>
  <w:rsids>
    <w:rsidRoot w:val="00C10DC9"/>
    <w:rsid w:val="0000210F"/>
    <w:rsid w:val="000077C4"/>
    <w:rsid w:val="0001213F"/>
    <w:rsid w:val="00013B9E"/>
    <w:rsid w:val="00017E12"/>
    <w:rsid w:val="0002127A"/>
    <w:rsid w:val="0003195F"/>
    <w:rsid w:val="000361EC"/>
    <w:rsid w:val="0003661E"/>
    <w:rsid w:val="000421EE"/>
    <w:rsid w:val="0004462A"/>
    <w:rsid w:val="00045DC6"/>
    <w:rsid w:val="00051645"/>
    <w:rsid w:val="00056D4B"/>
    <w:rsid w:val="00057D28"/>
    <w:rsid w:val="00062814"/>
    <w:rsid w:val="0006459A"/>
    <w:rsid w:val="000656E1"/>
    <w:rsid w:val="00065DFA"/>
    <w:rsid w:val="00080DBE"/>
    <w:rsid w:val="000841A2"/>
    <w:rsid w:val="00084CDE"/>
    <w:rsid w:val="00085933"/>
    <w:rsid w:val="00087600"/>
    <w:rsid w:val="00091518"/>
    <w:rsid w:val="000935A0"/>
    <w:rsid w:val="00094854"/>
    <w:rsid w:val="00097ECE"/>
    <w:rsid w:val="000A13A2"/>
    <w:rsid w:val="000B3AE9"/>
    <w:rsid w:val="000B642E"/>
    <w:rsid w:val="000B7210"/>
    <w:rsid w:val="000C1866"/>
    <w:rsid w:val="000C747F"/>
    <w:rsid w:val="000E653A"/>
    <w:rsid w:val="000F13F3"/>
    <w:rsid w:val="000F1A9C"/>
    <w:rsid w:val="000F385A"/>
    <w:rsid w:val="000F4882"/>
    <w:rsid w:val="000F5492"/>
    <w:rsid w:val="000F6575"/>
    <w:rsid w:val="000F69E5"/>
    <w:rsid w:val="00106E19"/>
    <w:rsid w:val="00124DFF"/>
    <w:rsid w:val="00131ED2"/>
    <w:rsid w:val="00133916"/>
    <w:rsid w:val="00134F50"/>
    <w:rsid w:val="00135646"/>
    <w:rsid w:val="00135AE1"/>
    <w:rsid w:val="0015209D"/>
    <w:rsid w:val="001521A4"/>
    <w:rsid w:val="0016080E"/>
    <w:rsid w:val="001703DC"/>
    <w:rsid w:val="00173540"/>
    <w:rsid w:val="00182885"/>
    <w:rsid w:val="00187413"/>
    <w:rsid w:val="001A2707"/>
    <w:rsid w:val="001A3FD8"/>
    <w:rsid w:val="001A4E46"/>
    <w:rsid w:val="001B096C"/>
    <w:rsid w:val="001B11E1"/>
    <w:rsid w:val="001C2720"/>
    <w:rsid w:val="001D10D0"/>
    <w:rsid w:val="001D6A8F"/>
    <w:rsid w:val="001E2F29"/>
    <w:rsid w:val="001E5326"/>
    <w:rsid w:val="001E5460"/>
    <w:rsid w:val="001E6326"/>
    <w:rsid w:val="001F1390"/>
    <w:rsid w:val="001F5E8E"/>
    <w:rsid w:val="00203A0C"/>
    <w:rsid w:val="00205B95"/>
    <w:rsid w:val="00211742"/>
    <w:rsid w:val="002125E9"/>
    <w:rsid w:val="002161CC"/>
    <w:rsid w:val="00216C9C"/>
    <w:rsid w:val="00224204"/>
    <w:rsid w:val="0022492B"/>
    <w:rsid w:val="00232415"/>
    <w:rsid w:val="00232D1F"/>
    <w:rsid w:val="002339B6"/>
    <w:rsid w:val="00233A86"/>
    <w:rsid w:val="002341AC"/>
    <w:rsid w:val="002351C8"/>
    <w:rsid w:val="00240A4F"/>
    <w:rsid w:val="00241449"/>
    <w:rsid w:val="00243F96"/>
    <w:rsid w:val="0024409E"/>
    <w:rsid w:val="00244E3F"/>
    <w:rsid w:val="0024785D"/>
    <w:rsid w:val="00252013"/>
    <w:rsid w:val="002549B5"/>
    <w:rsid w:val="002610D6"/>
    <w:rsid w:val="00261D6D"/>
    <w:rsid w:val="00265D6E"/>
    <w:rsid w:val="00273F10"/>
    <w:rsid w:val="002775C5"/>
    <w:rsid w:val="00286DA1"/>
    <w:rsid w:val="00292A9D"/>
    <w:rsid w:val="002943FE"/>
    <w:rsid w:val="002A29D0"/>
    <w:rsid w:val="002A2B39"/>
    <w:rsid w:val="002A3BC2"/>
    <w:rsid w:val="002A68D7"/>
    <w:rsid w:val="002C02C8"/>
    <w:rsid w:val="002C1074"/>
    <w:rsid w:val="002C51E0"/>
    <w:rsid w:val="002C6851"/>
    <w:rsid w:val="002D4A1B"/>
    <w:rsid w:val="002D58DD"/>
    <w:rsid w:val="002D749D"/>
    <w:rsid w:val="002D7DB9"/>
    <w:rsid w:val="002E0EEB"/>
    <w:rsid w:val="002E2AB7"/>
    <w:rsid w:val="002E73B9"/>
    <w:rsid w:val="002F25DA"/>
    <w:rsid w:val="002F546A"/>
    <w:rsid w:val="002F6444"/>
    <w:rsid w:val="00300588"/>
    <w:rsid w:val="003061B8"/>
    <w:rsid w:val="00316910"/>
    <w:rsid w:val="00317ED7"/>
    <w:rsid w:val="003309D1"/>
    <w:rsid w:val="003409BF"/>
    <w:rsid w:val="00342381"/>
    <w:rsid w:val="00344979"/>
    <w:rsid w:val="00347FFE"/>
    <w:rsid w:val="003600DB"/>
    <w:rsid w:val="00363126"/>
    <w:rsid w:val="0036519A"/>
    <w:rsid w:val="003743FD"/>
    <w:rsid w:val="00377702"/>
    <w:rsid w:val="003801ED"/>
    <w:rsid w:val="00382AD2"/>
    <w:rsid w:val="003A2586"/>
    <w:rsid w:val="003A2CC4"/>
    <w:rsid w:val="003B1AE0"/>
    <w:rsid w:val="003B3479"/>
    <w:rsid w:val="003B56DE"/>
    <w:rsid w:val="003B7D04"/>
    <w:rsid w:val="003B7D11"/>
    <w:rsid w:val="003D0F51"/>
    <w:rsid w:val="003D2B48"/>
    <w:rsid w:val="003D5E1E"/>
    <w:rsid w:val="003D66CC"/>
    <w:rsid w:val="003E202A"/>
    <w:rsid w:val="003E28E5"/>
    <w:rsid w:val="003E32AB"/>
    <w:rsid w:val="003E4B54"/>
    <w:rsid w:val="003F04CA"/>
    <w:rsid w:val="003F1905"/>
    <w:rsid w:val="00401975"/>
    <w:rsid w:val="00402D6E"/>
    <w:rsid w:val="004079F9"/>
    <w:rsid w:val="00407A2D"/>
    <w:rsid w:val="00416E5A"/>
    <w:rsid w:val="0042561E"/>
    <w:rsid w:val="00427BAE"/>
    <w:rsid w:val="00431794"/>
    <w:rsid w:val="0043595C"/>
    <w:rsid w:val="00440F84"/>
    <w:rsid w:val="004438D6"/>
    <w:rsid w:val="00444754"/>
    <w:rsid w:val="00445A88"/>
    <w:rsid w:val="004516E4"/>
    <w:rsid w:val="004520FB"/>
    <w:rsid w:val="00452462"/>
    <w:rsid w:val="00452D1F"/>
    <w:rsid w:val="00454635"/>
    <w:rsid w:val="00461DA5"/>
    <w:rsid w:val="00475406"/>
    <w:rsid w:val="004817BD"/>
    <w:rsid w:val="00485CF0"/>
    <w:rsid w:val="004860CF"/>
    <w:rsid w:val="00492595"/>
    <w:rsid w:val="00497858"/>
    <w:rsid w:val="004A20E9"/>
    <w:rsid w:val="004A22E6"/>
    <w:rsid w:val="004A3C63"/>
    <w:rsid w:val="004A51D5"/>
    <w:rsid w:val="004A6BDC"/>
    <w:rsid w:val="004B07E1"/>
    <w:rsid w:val="004B3F1F"/>
    <w:rsid w:val="004B4131"/>
    <w:rsid w:val="004B6B46"/>
    <w:rsid w:val="004B71B8"/>
    <w:rsid w:val="004C1E8A"/>
    <w:rsid w:val="004C6761"/>
    <w:rsid w:val="004D7074"/>
    <w:rsid w:val="004E0612"/>
    <w:rsid w:val="004E3E0C"/>
    <w:rsid w:val="004F5B9E"/>
    <w:rsid w:val="004F644B"/>
    <w:rsid w:val="004F7DF3"/>
    <w:rsid w:val="00515048"/>
    <w:rsid w:val="00517601"/>
    <w:rsid w:val="00517F91"/>
    <w:rsid w:val="00521DB5"/>
    <w:rsid w:val="00535767"/>
    <w:rsid w:val="0053755C"/>
    <w:rsid w:val="00543C31"/>
    <w:rsid w:val="00543C5B"/>
    <w:rsid w:val="0054780A"/>
    <w:rsid w:val="0055023C"/>
    <w:rsid w:val="0055290E"/>
    <w:rsid w:val="00554309"/>
    <w:rsid w:val="00564AAD"/>
    <w:rsid w:val="00572648"/>
    <w:rsid w:val="00574402"/>
    <w:rsid w:val="005748CB"/>
    <w:rsid w:val="00575C90"/>
    <w:rsid w:val="00586FC5"/>
    <w:rsid w:val="00592DFB"/>
    <w:rsid w:val="005A01BB"/>
    <w:rsid w:val="005A0CA1"/>
    <w:rsid w:val="005A7FC2"/>
    <w:rsid w:val="005B17A7"/>
    <w:rsid w:val="005B23ED"/>
    <w:rsid w:val="005B7552"/>
    <w:rsid w:val="005D2DE5"/>
    <w:rsid w:val="005E5C3C"/>
    <w:rsid w:val="005F0615"/>
    <w:rsid w:val="005F6DEF"/>
    <w:rsid w:val="00600AD3"/>
    <w:rsid w:val="00601B6F"/>
    <w:rsid w:val="00607E82"/>
    <w:rsid w:val="006200A9"/>
    <w:rsid w:val="00620D40"/>
    <w:rsid w:val="0062189F"/>
    <w:rsid w:val="006265CE"/>
    <w:rsid w:val="0064061C"/>
    <w:rsid w:val="00642AA5"/>
    <w:rsid w:val="00651933"/>
    <w:rsid w:val="006546ED"/>
    <w:rsid w:val="00656289"/>
    <w:rsid w:val="00656595"/>
    <w:rsid w:val="00656C19"/>
    <w:rsid w:val="006576A1"/>
    <w:rsid w:val="0067132A"/>
    <w:rsid w:val="006729D6"/>
    <w:rsid w:val="00675297"/>
    <w:rsid w:val="00677404"/>
    <w:rsid w:val="006852E9"/>
    <w:rsid w:val="00693A07"/>
    <w:rsid w:val="006962EE"/>
    <w:rsid w:val="006964AA"/>
    <w:rsid w:val="006A0953"/>
    <w:rsid w:val="006A3374"/>
    <w:rsid w:val="006A56C8"/>
    <w:rsid w:val="006B14B5"/>
    <w:rsid w:val="006B1CA8"/>
    <w:rsid w:val="006B58B0"/>
    <w:rsid w:val="006C04A4"/>
    <w:rsid w:val="006D5CE1"/>
    <w:rsid w:val="006E088B"/>
    <w:rsid w:val="006E2F67"/>
    <w:rsid w:val="006E7E28"/>
    <w:rsid w:val="006F6E8A"/>
    <w:rsid w:val="007057D2"/>
    <w:rsid w:val="007075E8"/>
    <w:rsid w:val="00712D8A"/>
    <w:rsid w:val="00713DBC"/>
    <w:rsid w:val="00720C03"/>
    <w:rsid w:val="0072400B"/>
    <w:rsid w:val="007241F3"/>
    <w:rsid w:val="00742FB3"/>
    <w:rsid w:val="00755658"/>
    <w:rsid w:val="00756CEE"/>
    <w:rsid w:val="00760A26"/>
    <w:rsid w:val="00764E02"/>
    <w:rsid w:val="00765397"/>
    <w:rsid w:val="00766C62"/>
    <w:rsid w:val="00767A59"/>
    <w:rsid w:val="007754A7"/>
    <w:rsid w:val="007763B8"/>
    <w:rsid w:val="007770B8"/>
    <w:rsid w:val="00781489"/>
    <w:rsid w:val="0078250D"/>
    <w:rsid w:val="00787658"/>
    <w:rsid w:val="00790A50"/>
    <w:rsid w:val="007A0C1B"/>
    <w:rsid w:val="007A23B1"/>
    <w:rsid w:val="007A24F8"/>
    <w:rsid w:val="007A669E"/>
    <w:rsid w:val="007A7A2F"/>
    <w:rsid w:val="007B02C3"/>
    <w:rsid w:val="007B47FB"/>
    <w:rsid w:val="007B772A"/>
    <w:rsid w:val="007C2121"/>
    <w:rsid w:val="007C6414"/>
    <w:rsid w:val="007D1F51"/>
    <w:rsid w:val="007E1468"/>
    <w:rsid w:val="007E2C1F"/>
    <w:rsid w:val="007E39EA"/>
    <w:rsid w:val="007E79DF"/>
    <w:rsid w:val="00803CE9"/>
    <w:rsid w:val="008059A8"/>
    <w:rsid w:val="00807F24"/>
    <w:rsid w:val="00810BD2"/>
    <w:rsid w:val="00811017"/>
    <w:rsid w:val="008116C5"/>
    <w:rsid w:val="00815F11"/>
    <w:rsid w:val="0081789E"/>
    <w:rsid w:val="00820524"/>
    <w:rsid w:val="008207BF"/>
    <w:rsid w:val="0082153B"/>
    <w:rsid w:val="00821EF4"/>
    <w:rsid w:val="008222EB"/>
    <w:rsid w:val="0083296E"/>
    <w:rsid w:val="00833BB5"/>
    <w:rsid w:val="00834627"/>
    <w:rsid w:val="00834BB9"/>
    <w:rsid w:val="00834F24"/>
    <w:rsid w:val="00843468"/>
    <w:rsid w:val="00843EC5"/>
    <w:rsid w:val="0084437F"/>
    <w:rsid w:val="0084662F"/>
    <w:rsid w:val="00850F5B"/>
    <w:rsid w:val="00852F12"/>
    <w:rsid w:val="0086252B"/>
    <w:rsid w:val="008727AE"/>
    <w:rsid w:val="008822F8"/>
    <w:rsid w:val="0088315D"/>
    <w:rsid w:val="0088370D"/>
    <w:rsid w:val="00885F64"/>
    <w:rsid w:val="008A0124"/>
    <w:rsid w:val="008A43B6"/>
    <w:rsid w:val="008A5FC7"/>
    <w:rsid w:val="008B193A"/>
    <w:rsid w:val="008B588B"/>
    <w:rsid w:val="008B71A2"/>
    <w:rsid w:val="008C087B"/>
    <w:rsid w:val="008C368C"/>
    <w:rsid w:val="008C3E0A"/>
    <w:rsid w:val="008D4F73"/>
    <w:rsid w:val="008F1FB5"/>
    <w:rsid w:val="008F420E"/>
    <w:rsid w:val="00912017"/>
    <w:rsid w:val="00917CE3"/>
    <w:rsid w:val="0092040D"/>
    <w:rsid w:val="009313E3"/>
    <w:rsid w:val="00937A4D"/>
    <w:rsid w:val="009479FD"/>
    <w:rsid w:val="00951197"/>
    <w:rsid w:val="00951641"/>
    <w:rsid w:val="009545DB"/>
    <w:rsid w:val="00973244"/>
    <w:rsid w:val="009802AD"/>
    <w:rsid w:val="0098506F"/>
    <w:rsid w:val="00987BB9"/>
    <w:rsid w:val="00994C65"/>
    <w:rsid w:val="00994CC4"/>
    <w:rsid w:val="009A171A"/>
    <w:rsid w:val="009A2891"/>
    <w:rsid w:val="009A2B71"/>
    <w:rsid w:val="009A460D"/>
    <w:rsid w:val="009A52E7"/>
    <w:rsid w:val="009B088B"/>
    <w:rsid w:val="009B2723"/>
    <w:rsid w:val="009B2AE5"/>
    <w:rsid w:val="009B57B4"/>
    <w:rsid w:val="009D18D9"/>
    <w:rsid w:val="009D31BD"/>
    <w:rsid w:val="009D3810"/>
    <w:rsid w:val="009E2787"/>
    <w:rsid w:val="009F0A51"/>
    <w:rsid w:val="009F2C12"/>
    <w:rsid w:val="009F51F8"/>
    <w:rsid w:val="00A0013F"/>
    <w:rsid w:val="00A11F83"/>
    <w:rsid w:val="00A1320A"/>
    <w:rsid w:val="00A149A9"/>
    <w:rsid w:val="00A152E7"/>
    <w:rsid w:val="00A20D3A"/>
    <w:rsid w:val="00A2435E"/>
    <w:rsid w:val="00A27634"/>
    <w:rsid w:val="00A30F7B"/>
    <w:rsid w:val="00A32E02"/>
    <w:rsid w:val="00A33D04"/>
    <w:rsid w:val="00A35C8D"/>
    <w:rsid w:val="00A454BA"/>
    <w:rsid w:val="00A45867"/>
    <w:rsid w:val="00A466D4"/>
    <w:rsid w:val="00A50E98"/>
    <w:rsid w:val="00A51F0B"/>
    <w:rsid w:val="00A60D0A"/>
    <w:rsid w:val="00A61431"/>
    <w:rsid w:val="00A6162C"/>
    <w:rsid w:val="00A63A06"/>
    <w:rsid w:val="00A705B5"/>
    <w:rsid w:val="00A813AF"/>
    <w:rsid w:val="00A83824"/>
    <w:rsid w:val="00A85D50"/>
    <w:rsid w:val="00A914F7"/>
    <w:rsid w:val="00A930C1"/>
    <w:rsid w:val="00AA0096"/>
    <w:rsid w:val="00AA0323"/>
    <w:rsid w:val="00AA3360"/>
    <w:rsid w:val="00AA7036"/>
    <w:rsid w:val="00AB07D3"/>
    <w:rsid w:val="00AB1387"/>
    <w:rsid w:val="00AB6401"/>
    <w:rsid w:val="00AB67A5"/>
    <w:rsid w:val="00AC5747"/>
    <w:rsid w:val="00AC5B76"/>
    <w:rsid w:val="00AD0335"/>
    <w:rsid w:val="00AD3778"/>
    <w:rsid w:val="00AE4F0C"/>
    <w:rsid w:val="00B04736"/>
    <w:rsid w:val="00B16717"/>
    <w:rsid w:val="00B2113D"/>
    <w:rsid w:val="00B23341"/>
    <w:rsid w:val="00B2425E"/>
    <w:rsid w:val="00B3028E"/>
    <w:rsid w:val="00B31CAF"/>
    <w:rsid w:val="00B422A1"/>
    <w:rsid w:val="00B44A3A"/>
    <w:rsid w:val="00B5082C"/>
    <w:rsid w:val="00B65689"/>
    <w:rsid w:val="00B65B9E"/>
    <w:rsid w:val="00B77DBD"/>
    <w:rsid w:val="00B80ECB"/>
    <w:rsid w:val="00B80F3B"/>
    <w:rsid w:val="00B848C9"/>
    <w:rsid w:val="00B93548"/>
    <w:rsid w:val="00B93DA6"/>
    <w:rsid w:val="00B95CA2"/>
    <w:rsid w:val="00BA15C1"/>
    <w:rsid w:val="00BA2D75"/>
    <w:rsid w:val="00BA685B"/>
    <w:rsid w:val="00BB230A"/>
    <w:rsid w:val="00BB4D40"/>
    <w:rsid w:val="00BC176F"/>
    <w:rsid w:val="00BC36B0"/>
    <w:rsid w:val="00BD5DCC"/>
    <w:rsid w:val="00BE0003"/>
    <w:rsid w:val="00BE3D80"/>
    <w:rsid w:val="00BF294E"/>
    <w:rsid w:val="00BF3D96"/>
    <w:rsid w:val="00BF5CE3"/>
    <w:rsid w:val="00BF5DCA"/>
    <w:rsid w:val="00C06457"/>
    <w:rsid w:val="00C1077D"/>
    <w:rsid w:val="00C10DC9"/>
    <w:rsid w:val="00C13AAE"/>
    <w:rsid w:val="00C21605"/>
    <w:rsid w:val="00C21D76"/>
    <w:rsid w:val="00C21FE2"/>
    <w:rsid w:val="00C22662"/>
    <w:rsid w:val="00C323E8"/>
    <w:rsid w:val="00C3474D"/>
    <w:rsid w:val="00C35727"/>
    <w:rsid w:val="00C513E6"/>
    <w:rsid w:val="00C51EED"/>
    <w:rsid w:val="00C53874"/>
    <w:rsid w:val="00C53C92"/>
    <w:rsid w:val="00C626FA"/>
    <w:rsid w:val="00C63159"/>
    <w:rsid w:val="00C64D26"/>
    <w:rsid w:val="00C67FF5"/>
    <w:rsid w:val="00C80E7F"/>
    <w:rsid w:val="00C82001"/>
    <w:rsid w:val="00C85D19"/>
    <w:rsid w:val="00C92ECA"/>
    <w:rsid w:val="00C95BDF"/>
    <w:rsid w:val="00CA20A9"/>
    <w:rsid w:val="00CA23BD"/>
    <w:rsid w:val="00CA7BDE"/>
    <w:rsid w:val="00CB1C0D"/>
    <w:rsid w:val="00CB5161"/>
    <w:rsid w:val="00CC4D1E"/>
    <w:rsid w:val="00CD2D79"/>
    <w:rsid w:val="00CD339D"/>
    <w:rsid w:val="00CD381E"/>
    <w:rsid w:val="00CD3A0E"/>
    <w:rsid w:val="00CD4948"/>
    <w:rsid w:val="00CE2825"/>
    <w:rsid w:val="00CE4088"/>
    <w:rsid w:val="00CF07F9"/>
    <w:rsid w:val="00CF2C11"/>
    <w:rsid w:val="00D01650"/>
    <w:rsid w:val="00D0257B"/>
    <w:rsid w:val="00D03EC6"/>
    <w:rsid w:val="00D14089"/>
    <w:rsid w:val="00D14E87"/>
    <w:rsid w:val="00D15F2E"/>
    <w:rsid w:val="00D2053C"/>
    <w:rsid w:val="00D274F2"/>
    <w:rsid w:val="00D30344"/>
    <w:rsid w:val="00D35F57"/>
    <w:rsid w:val="00D40EA6"/>
    <w:rsid w:val="00D42F75"/>
    <w:rsid w:val="00D44AE7"/>
    <w:rsid w:val="00D44E67"/>
    <w:rsid w:val="00D458CD"/>
    <w:rsid w:val="00D47E80"/>
    <w:rsid w:val="00D5180F"/>
    <w:rsid w:val="00D52402"/>
    <w:rsid w:val="00D57BE1"/>
    <w:rsid w:val="00D744C5"/>
    <w:rsid w:val="00D75A71"/>
    <w:rsid w:val="00D81CDF"/>
    <w:rsid w:val="00D82694"/>
    <w:rsid w:val="00D828F4"/>
    <w:rsid w:val="00D8543F"/>
    <w:rsid w:val="00D85DFF"/>
    <w:rsid w:val="00D9174A"/>
    <w:rsid w:val="00DA217B"/>
    <w:rsid w:val="00DA37BD"/>
    <w:rsid w:val="00DA7BE0"/>
    <w:rsid w:val="00DB2A22"/>
    <w:rsid w:val="00DC0A5A"/>
    <w:rsid w:val="00DC0BE3"/>
    <w:rsid w:val="00DC5D6B"/>
    <w:rsid w:val="00DD6F86"/>
    <w:rsid w:val="00DE39D8"/>
    <w:rsid w:val="00DF6447"/>
    <w:rsid w:val="00DF68D6"/>
    <w:rsid w:val="00E001B3"/>
    <w:rsid w:val="00E00287"/>
    <w:rsid w:val="00E01AED"/>
    <w:rsid w:val="00E04994"/>
    <w:rsid w:val="00E0678C"/>
    <w:rsid w:val="00E138F9"/>
    <w:rsid w:val="00E1749F"/>
    <w:rsid w:val="00E24E08"/>
    <w:rsid w:val="00E257DE"/>
    <w:rsid w:val="00E26772"/>
    <w:rsid w:val="00E31357"/>
    <w:rsid w:val="00E32E95"/>
    <w:rsid w:val="00E33779"/>
    <w:rsid w:val="00E46065"/>
    <w:rsid w:val="00E55A70"/>
    <w:rsid w:val="00E57868"/>
    <w:rsid w:val="00E626A5"/>
    <w:rsid w:val="00E64A4C"/>
    <w:rsid w:val="00E737EE"/>
    <w:rsid w:val="00E752A7"/>
    <w:rsid w:val="00E75416"/>
    <w:rsid w:val="00E80744"/>
    <w:rsid w:val="00E83C25"/>
    <w:rsid w:val="00E846BB"/>
    <w:rsid w:val="00E90100"/>
    <w:rsid w:val="00E957BA"/>
    <w:rsid w:val="00EA095F"/>
    <w:rsid w:val="00EB07EC"/>
    <w:rsid w:val="00EB0969"/>
    <w:rsid w:val="00EC1436"/>
    <w:rsid w:val="00EC1C18"/>
    <w:rsid w:val="00ED3D9F"/>
    <w:rsid w:val="00EE0FC0"/>
    <w:rsid w:val="00EE20DE"/>
    <w:rsid w:val="00EE2B43"/>
    <w:rsid w:val="00EE6AA6"/>
    <w:rsid w:val="00EF05B5"/>
    <w:rsid w:val="00EF0D6D"/>
    <w:rsid w:val="00F0749C"/>
    <w:rsid w:val="00F11496"/>
    <w:rsid w:val="00F13622"/>
    <w:rsid w:val="00F21E0E"/>
    <w:rsid w:val="00F22446"/>
    <w:rsid w:val="00F25C8E"/>
    <w:rsid w:val="00F25F0B"/>
    <w:rsid w:val="00F27B81"/>
    <w:rsid w:val="00F323B2"/>
    <w:rsid w:val="00F33683"/>
    <w:rsid w:val="00F42991"/>
    <w:rsid w:val="00F44FBF"/>
    <w:rsid w:val="00F54554"/>
    <w:rsid w:val="00F6023E"/>
    <w:rsid w:val="00F611C4"/>
    <w:rsid w:val="00F6287D"/>
    <w:rsid w:val="00F67525"/>
    <w:rsid w:val="00F70F59"/>
    <w:rsid w:val="00F816AF"/>
    <w:rsid w:val="00F952EC"/>
    <w:rsid w:val="00FA6DC8"/>
    <w:rsid w:val="00FB133C"/>
    <w:rsid w:val="00FB59D0"/>
    <w:rsid w:val="00FC1875"/>
    <w:rsid w:val="00FC661C"/>
    <w:rsid w:val="00FD26DD"/>
    <w:rsid w:val="00FE24E6"/>
    <w:rsid w:val="00FE61EE"/>
    <w:rsid w:val="00FF06A2"/>
    <w:rsid w:val="00FF13CE"/>
    <w:rsid w:val="00FF1C80"/>
    <w:rsid w:val="00FF1FB3"/>
    <w:rsid w:val="00FF35F2"/>
    <w:rsid w:val="00FF5A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C9"/>
    <w:pPr>
      <w:spacing w:before="120"/>
      <w:ind w:firstLine="720"/>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10DC9"/>
    <w:pPr>
      <w:spacing w:before="0"/>
      <w:ind w:firstLine="0"/>
      <w:jc w:val="left"/>
    </w:pPr>
    <w:rPr>
      <w:sz w:val="20"/>
      <w:szCs w:val="20"/>
    </w:rPr>
  </w:style>
  <w:style w:type="character" w:customStyle="1" w:styleId="FootnoteTextChar">
    <w:name w:val="Footnote Text Char"/>
    <w:basedOn w:val="DefaultParagraphFont"/>
    <w:link w:val="FootnoteText"/>
    <w:rsid w:val="00C10DC9"/>
    <w:rPr>
      <w:rFonts w:ascii="Times New Roman" w:eastAsia="Times New Roman" w:hAnsi="Times New Roman" w:cs="Times New Roman"/>
      <w:sz w:val="20"/>
      <w:szCs w:val="20"/>
      <w:lang w:val="en-US"/>
    </w:rPr>
  </w:style>
  <w:style w:type="character" w:styleId="FootnoteReference">
    <w:name w:val="footnote reference"/>
    <w:rsid w:val="00C10DC9"/>
    <w:rPr>
      <w:vertAlign w:val="superscript"/>
    </w:rPr>
  </w:style>
  <w:style w:type="paragraph" w:styleId="Header">
    <w:name w:val="header"/>
    <w:basedOn w:val="Normal"/>
    <w:link w:val="HeaderChar"/>
    <w:uiPriority w:val="99"/>
    <w:unhideWhenUsed/>
    <w:rsid w:val="00131ED2"/>
    <w:pPr>
      <w:tabs>
        <w:tab w:val="center" w:pos="4513"/>
        <w:tab w:val="right" w:pos="9026"/>
      </w:tabs>
      <w:spacing w:before="0"/>
    </w:pPr>
  </w:style>
  <w:style w:type="character" w:customStyle="1" w:styleId="HeaderChar">
    <w:name w:val="Header Char"/>
    <w:basedOn w:val="DefaultParagraphFont"/>
    <w:link w:val="Header"/>
    <w:uiPriority w:val="99"/>
    <w:rsid w:val="00131ED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31ED2"/>
    <w:pPr>
      <w:tabs>
        <w:tab w:val="center" w:pos="4513"/>
        <w:tab w:val="right" w:pos="9026"/>
      </w:tabs>
      <w:spacing w:before="0"/>
    </w:pPr>
  </w:style>
  <w:style w:type="character" w:customStyle="1" w:styleId="FooterChar">
    <w:name w:val="Footer Char"/>
    <w:basedOn w:val="DefaultParagraphFont"/>
    <w:link w:val="Footer"/>
    <w:uiPriority w:val="99"/>
    <w:rsid w:val="00131ED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600DB"/>
    <w:pPr>
      <w:ind w:left="720"/>
      <w:contextualSpacing/>
    </w:pPr>
  </w:style>
  <w:style w:type="paragraph" w:styleId="BodyText">
    <w:name w:val="Body Text"/>
    <w:basedOn w:val="Normal"/>
    <w:link w:val="BodyTextChar"/>
    <w:rsid w:val="003B1AE0"/>
    <w:pPr>
      <w:spacing w:before="0"/>
      <w:ind w:firstLine="0"/>
    </w:pPr>
    <w:rPr>
      <w:sz w:val="28"/>
    </w:rPr>
  </w:style>
  <w:style w:type="character" w:customStyle="1" w:styleId="BodyTextChar">
    <w:name w:val="Body Text Char"/>
    <w:basedOn w:val="DefaultParagraphFont"/>
    <w:link w:val="BodyText"/>
    <w:rsid w:val="003B1AE0"/>
    <w:rPr>
      <w:rFonts w:ascii="Times New Roman" w:eastAsia="Times New Roman" w:hAnsi="Times New Roman" w:cs="Times New Roman"/>
      <w:sz w:val="28"/>
      <w:szCs w:val="24"/>
      <w:lang w:val="en-US"/>
    </w:rPr>
  </w:style>
  <w:style w:type="table" w:styleId="TableGrid">
    <w:name w:val="Table Grid"/>
    <w:basedOn w:val="TableNormal"/>
    <w:uiPriority w:val="59"/>
    <w:rsid w:val="00713D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b-ClauseText">
    <w:name w:val="Sub-Clause Text"/>
    <w:basedOn w:val="Normal"/>
    <w:rsid w:val="0016080E"/>
    <w:pPr>
      <w:spacing w:after="120"/>
      <w:ind w:firstLine="0"/>
    </w:pPr>
    <w:rPr>
      <w:spacing w:val="-4"/>
      <w:szCs w:val="20"/>
    </w:rPr>
  </w:style>
  <w:style w:type="paragraph" w:styleId="BalloonText">
    <w:name w:val="Balloon Text"/>
    <w:basedOn w:val="Normal"/>
    <w:link w:val="BalloonTextChar"/>
    <w:uiPriority w:val="99"/>
    <w:semiHidden/>
    <w:unhideWhenUsed/>
    <w:rsid w:val="004A3C6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C63"/>
    <w:rPr>
      <w:rFonts w:ascii="Tahoma" w:eastAsia="Times New Roman" w:hAnsi="Tahoma" w:cs="Tahoma"/>
      <w:sz w:val="16"/>
      <w:szCs w:val="16"/>
    </w:rPr>
  </w:style>
  <w:style w:type="paragraph" w:styleId="NormalWeb">
    <w:name w:val="Normal (Web)"/>
    <w:basedOn w:val="Normal"/>
    <w:uiPriority w:val="99"/>
    <w:rsid w:val="00AC5B76"/>
    <w:pPr>
      <w:spacing w:before="100" w:beforeAutospacing="1" w:after="100" w:afterAutospacing="1"/>
      <w:ind w:firstLine="0"/>
      <w:jc w:val="left"/>
    </w:pPr>
  </w:style>
  <w:style w:type="paragraph" w:styleId="BodyText3">
    <w:name w:val="Body Text 3"/>
    <w:basedOn w:val="Normal"/>
    <w:link w:val="BodyText3Char"/>
    <w:uiPriority w:val="99"/>
    <w:semiHidden/>
    <w:unhideWhenUsed/>
    <w:rsid w:val="0036519A"/>
    <w:pPr>
      <w:spacing w:after="120"/>
    </w:pPr>
    <w:rPr>
      <w:sz w:val="16"/>
      <w:szCs w:val="16"/>
    </w:rPr>
  </w:style>
  <w:style w:type="character" w:customStyle="1" w:styleId="BodyText3Char">
    <w:name w:val="Body Text 3 Char"/>
    <w:basedOn w:val="DefaultParagraphFont"/>
    <w:link w:val="BodyText3"/>
    <w:uiPriority w:val="99"/>
    <w:semiHidden/>
    <w:rsid w:val="0036519A"/>
    <w:rPr>
      <w:rFonts w:ascii="Times New Roman" w:eastAsia="Times New Roman" w:hAnsi="Times New Roman"/>
      <w:sz w:val="16"/>
      <w:szCs w:val="16"/>
    </w:rPr>
  </w:style>
  <w:style w:type="character" w:styleId="Emphasis">
    <w:name w:val="Emphasis"/>
    <w:basedOn w:val="DefaultParagraphFont"/>
    <w:uiPriority w:val="20"/>
    <w:qFormat/>
    <w:rsid w:val="00A11F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DC9"/>
    <w:pPr>
      <w:spacing w:before="120"/>
      <w:ind w:firstLine="720"/>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C10DC9"/>
    <w:pPr>
      <w:spacing w:before="0"/>
      <w:ind w:firstLine="0"/>
      <w:jc w:val="left"/>
    </w:pPr>
    <w:rPr>
      <w:sz w:val="20"/>
      <w:szCs w:val="20"/>
    </w:rPr>
  </w:style>
  <w:style w:type="character" w:customStyle="1" w:styleId="FootnoteTextChar">
    <w:name w:val="Footnote Text Char"/>
    <w:basedOn w:val="DefaultParagraphFont"/>
    <w:link w:val="FootnoteText"/>
    <w:rsid w:val="00C10DC9"/>
    <w:rPr>
      <w:rFonts w:ascii="Times New Roman" w:eastAsia="Times New Roman" w:hAnsi="Times New Roman" w:cs="Times New Roman"/>
      <w:sz w:val="20"/>
      <w:szCs w:val="20"/>
      <w:lang w:val="en-US"/>
    </w:rPr>
  </w:style>
  <w:style w:type="character" w:styleId="FootnoteReference">
    <w:name w:val="footnote reference"/>
    <w:rsid w:val="00C10DC9"/>
    <w:rPr>
      <w:vertAlign w:val="superscript"/>
    </w:rPr>
  </w:style>
  <w:style w:type="paragraph" w:styleId="Header">
    <w:name w:val="header"/>
    <w:basedOn w:val="Normal"/>
    <w:link w:val="HeaderChar"/>
    <w:uiPriority w:val="99"/>
    <w:unhideWhenUsed/>
    <w:rsid w:val="00131ED2"/>
    <w:pPr>
      <w:tabs>
        <w:tab w:val="center" w:pos="4513"/>
        <w:tab w:val="right" w:pos="9026"/>
      </w:tabs>
      <w:spacing w:before="0"/>
    </w:pPr>
  </w:style>
  <w:style w:type="character" w:customStyle="1" w:styleId="HeaderChar">
    <w:name w:val="Header Char"/>
    <w:basedOn w:val="DefaultParagraphFont"/>
    <w:link w:val="Header"/>
    <w:uiPriority w:val="99"/>
    <w:rsid w:val="00131ED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31ED2"/>
    <w:pPr>
      <w:tabs>
        <w:tab w:val="center" w:pos="4513"/>
        <w:tab w:val="right" w:pos="9026"/>
      </w:tabs>
      <w:spacing w:before="0"/>
    </w:pPr>
  </w:style>
  <w:style w:type="character" w:customStyle="1" w:styleId="FooterChar">
    <w:name w:val="Footer Char"/>
    <w:basedOn w:val="DefaultParagraphFont"/>
    <w:link w:val="Footer"/>
    <w:uiPriority w:val="99"/>
    <w:rsid w:val="00131ED2"/>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600DB"/>
    <w:pPr>
      <w:ind w:left="720"/>
      <w:contextualSpacing/>
    </w:pPr>
  </w:style>
  <w:style w:type="paragraph" w:styleId="BodyText">
    <w:name w:val="Body Text"/>
    <w:basedOn w:val="Normal"/>
    <w:link w:val="BodyTextChar"/>
    <w:rsid w:val="003B1AE0"/>
    <w:pPr>
      <w:spacing w:before="0"/>
      <w:ind w:firstLine="0"/>
    </w:pPr>
    <w:rPr>
      <w:sz w:val="28"/>
    </w:rPr>
  </w:style>
  <w:style w:type="character" w:customStyle="1" w:styleId="BodyTextChar">
    <w:name w:val="Body Text Char"/>
    <w:basedOn w:val="DefaultParagraphFont"/>
    <w:link w:val="BodyText"/>
    <w:rsid w:val="003B1AE0"/>
    <w:rPr>
      <w:rFonts w:ascii="Times New Roman" w:eastAsia="Times New Roman" w:hAnsi="Times New Roman" w:cs="Times New Roman"/>
      <w:sz w:val="28"/>
      <w:szCs w:val="24"/>
      <w:lang w:val="en-US"/>
    </w:rPr>
  </w:style>
  <w:style w:type="table" w:styleId="TableGrid">
    <w:name w:val="Table Grid"/>
    <w:basedOn w:val="TableNormal"/>
    <w:uiPriority w:val="59"/>
    <w:rsid w:val="00713D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ub-ClauseText">
    <w:name w:val="Sub-Clause Text"/>
    <w:basedOn w:val="Normal"/>
    <w:rsid w:val="0016080E"/>
    <w:pPr>
      <w:spacing w:after="120"/>
      <w:ind w:firstLine="0"/>
    </w:pPr>
    <w:rPr>
      <w:spacing w:val="-4"/>
      <w:szCs w:val="20"/>
    </w:rPr>
  </w:style>
  <w:style w:type="paragraph" w:styleId="BalloonText">
    <w:name w:val="Balloon Text"/>
    <w:basedOn w:val="Normal"/>
    <w:link w:val="BalloonTextChar"/>
    <w:uiPriority w:val="99"/>
    <w:semiHidden/>
    <w:unhideWhenUsed/>
    <w:rsid w:val="004A3C6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C63"/>
    <w:rPr>
      <w:rFonts w:ascii="Tahoma" w:eastAsia="Times New Roman" w:hAnsi="Tahoma" w:cs="Tahoma"/>
      <w:sz w:val="16"/>
      <w:szCs w:val="16"/>
    </w:rPr>
  </w:style>
  <w:style w:type="paragraph" w:styleId="NormalWeb">
    <w:name w:val="Normal (Web)"/>
    <w:basedOn w:val="Normal"/>
    <w:uiPriority w:val="99"/>
    <w:rsid w:val="00AC5B76"/>
    <w:pPr>
      <w:spacing w:before="100" w:beforeAutospacing="1" w:after="100" w:afterAutospacing="1"/>
      <w:ind w:firstLine="0"/>
      <w:jc w:val="left"/>
    </w:pPr>
  </w:style>
</w:styles>
</file>

<file path=word/webSettings.xml><?xml version="1.0" encoding="utf-8"?>
<w:webSettings xmlns:r="http://schemas.openxmlformats.org/officeDocument/2006/relationships" xmlns:w="http://schemas.openxmlformats.org/wordprocessingml/2006/main">
  <w:divs>
    <w:div w:id="133451060">
      <w:bodyDiv w:val="1"/>
      <w:marLeft w:val="0"/>
      <w:marRight w:val="0"/>
      <w:marTop w:val="0"/>
      <w:marBottom w:val="0"/>
      <w:divBdr>
        <w:top w:val="none" w:sz="0" w:space="0" w:color="auto"/>
        <w:left w:val="none" w:sz="0" w:space="0" w:color="auto"/>
        <w:bottom w:val="none" w:sz="0" w:space="0" w:color="auto"/>
        <w:right w:val="none" w:sz="0" w:space="0" w:color="auto"/>
      </w:divBdr>
      <w:divsChild>
        <w:div w:id="750737511">
          <w:marLeft w:val="0"/>
          <w:marRight w:val="0"/>
          <w:marTop w:val="0"/>
          <w:marBottom w:val="0"/>
          <w:divBdr>
            <w:top w:val="none" w:sz="0" w:space="0" w:color="auto"/>
            <w:left w:val="none" w:sz="0" w:space="0" w:color="auto"/>
            <w:bottom w:val="none" w:sz="0" w:space="0" w:color="auto"/>
            <w:right w:val="none" w:sz="0" w:space="0" w:color="auto"/>
          </w:divBdr>
        </w:div>
      </w:divsChild>
    </w:div>
    <w:div w:id="664628464">
      <w:bodyDiv w:val="1"/>
      <w:marLeft w:val="0"/>
      <w:marRight w:val="0"/>
      <w:marTop w:val="0"/>
      <w:marBottom w:val="0"/>
      <w:divBdr>
        <w:top w:val="none" w:sz="0" w:space="0" w:color="auto"/>
        <w:left w:val="none" w:sz="0" w:space="0" w:color="auto"/>
        <w:bottom w:val="none" w:sz="0" w:space="0" w:color="auto"/>
        <w:right w:val="none" w:sz="0" w:space="0" w:color="auto"/>
      </w:divBdr>
    </w:div>
    <w:div w:id="2085636525">
      <w:bodyDiv w:val="1"/>
      <w:marLeft w:val="0"/>
      <w:marRight w:val="0"/>
      <w:marTop w:val="0"/>
      <w:marBottom w:val="0"/>
      <w:divBdr>
        <w:top w:val="none" w:sz="0" w:space="0" w:color="auto"/>
        <w:left w:val="none" w:sz="0" w:space="0" w:color="auto"/>
        <w:bottom w:val="none" w:sz="0" w:space="0" w:color="auto"/>
        <w:right w:val="none" w:sz="0" w:space="0" w:color="auto"/>
      </w:divBdr>
    </w:div>
    <w:div w:id="213485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2B08E-C8CA-41F6-9FB5-C05623C1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17</Pages>
  <Words>5727</Words>
  <Characters>32648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 JTL</dc:creator>
  <cp:lastModifiedBy>Nguyen</cp:lastModifiedBy>
  <cp:revision>333</cp:revision>
  <cp:lastPrinted>2017-06-19T10:39:00Z</cp:lastPrinted>
  <dcterms:created xsi:type="dcterms:W3CDTF">2018-03-22T04:06:00Z</dcterms:created>
  <dcterms:modified xsi:type="dcterms:W3CDTF">2018-04-06T09:10:00Z</dcterms:modified>
</cp:coreProperties>
</file>