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9"/>
        <w:gridCol w:w="5281"/>
        <w:gridCol w:w="3118"/>
        <w:gridCol w:w="32"/>
        <w:gridCol w:w="1953"/>
        <w:gridCol w:w="27"/>
        <w:gridCol w:w="684"/>
        <w:gridCol w:w="36"/>
        <w:gridCol w:w="1080"/>
        <w:gridCol w:w="15"/>
        <w:gridCol w:w="977"/>
        <w:gridCol w:w="20"/>
      </w:tblGrid>
      <w:tr w:rsidR="00EC595F" w:rsidRPr="00546CF5" w:rsidTr="00EC595F">
        <w:trPr>
          <w:gridAfter w:val="1"/>
          <w:wAfter w:w="20" w:type="dxa"/>
          <w:tblHeader/>
        </w:trPr>
        <w:tc>
          <w:tcPr>
            <w:tcW w:w="1468" w:type="dxa"/>
            <w:gridSpan w:val="2"/>
          </w:tcPr>
          <w:p w:rsidR="00EC595F" w:rsidRPr="00546CF5" w:rsidRDefault="00EC595F" w:rsidP="005D36A9">
            <w:pPr>
              <w:jc w:val="center"/>
              <w:rPr>
                <w:b/>
              </w:rPr>
            </w:pPr>
          </w:p>
          <w:p w:rsidR="00EC595F" w:rsidRPr="00546CF5" w:rsidRDefault="00EC595F" w:rsidP="005D36A9">
            <w:pPr>
              <w:jc w:val="center"/>
              <w:rPr>
                <w:b/>
              </w:rPr>
            </w:pPr>
            <w:bookmarkStart w:id="0" w:name="OLE_LINK51"/>
            <w:bookmarkStart w:id="1" w:name="OLE_LINK52"/>
            <w:proofErr w:type="spellStart"/>
            <w:r w:rsidRPr="00546CF5">
              <w:rPr>
                <w:b/>
              </w:rPr>
              <w:t>Căn</w:t>
            </w:r>
            <w:proofErr w:type="spellEnd"/>
            <w:r w:rsidRPr="00546CF5">
              <w:rPr>
                <w:b/>
              </w:rPr>
              <w:t xml:space="preserve"> </w:t>
            </w:r>
            <w:proofErr w:type="spellStart"/>
            <w:r w:rsidRPr="00546CF5">
              <w:rPr>
                <w:b/>
              </w:rPr>
              <w:t>cứ</w:t>
            </w:r>
            <w:proofErr w:type="spellEnd"/>
            <w:r w:rsidRPr="00546CF5">
              <w:rPr>
                <w:b/>
              </w:rPr>
              <w:t xml:space="preserve"> </w:t>
            </w:r>
            <w:proofErr w:type="spellStart"/>
            <w:r w:rsidRPr="00546CF5">
              <w:rPr>
                <w:b/>
              </w:rPr>
              <w:t>pháp</w:t>
            </w:r>
            <w:proofErr w:type="spellEnd"/>
            <w:r w:rsidRPr="00546CF5">
              <w:rPr>
                <w:b/>
              </w:rPr>
              <w:t xml:space="preserve"> </w:t>
            </w:r>
            <w:proofErr w:type="spellStart"/>
            <w:r w:rsidRPr="00546CF5">
              <w:rPr>
                <w:b/>
              </w:rPr>
              <w:t>lý</w:t>
            </w:r>
            <w:proofErr w:type="spellEnd"/>
          </w:p>
          <w:bookmarkEnd w:id="0"/>
          <w:bookmarkEnd w:id="1"/>
          <w:p w:rsidR="00EC595F" w:rsidRPr="00546CF5" w:rsidRDefault="00EC595F" w:rsidP="005D36A9">
            <w:pPr>
              <w:jc w:val="center"/>
              <w:rPr>
                <w:i/>
              </w:rPr>
            </w:pPr>
          </w:p>
        </w:tc>
        <w:tc>
          <w:tcPr>
            <w:tcW w:w="5280" w:type="dxa"/>
          </w:tcPr>
          <w:p w:rsidR="00EC595F" w:rsidRPr="00546CF5" w:rsidRDefault="00EC595F" w:rsidP="005D36A9">
            <w:pPr>
              <w:jc w:val="center"/>
              <w:rPr>
                <w:b/>
              </w:rPr>
            </w:pPr>
          </w:p>
          <w:p w:rsidR="00EC595F" w:rsidRPr="00546CF5" w:rsidRDefault="00EC595F" w:rsidP="005D36A9">
            <w:pPr>
              <w:jc w:val="center"/>
              <w:rPr>
                <w:b/>
              </w:rPr>
            </w:pP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p w:rsidR="00EC595F" w:rsidRPr="00546CF5" w:rsidRDefault="00EC595F" w:rsidP="005D36A9">
            <w:pPr>
              <w:jc w:val="center"/>
              <w:rPr>
                <w:b/>
              </w:rPr>
            </w:pPr>
            <w:proofErr w:type="spellStart"/>
            <w:r w:rsidRPr="00546CF5">
              <w:rPr>
                <w:b/>
              </w:rPr>
              <w:t>Đề</w:t>
            </w:r>
            <w:proofErr w:type="spellEnd"/>
            <w:r w:rsidRPr="00546CF5">
              <w:rPr>
                <w:b/>
              </w:rPr>
              <w:t xml:space="preserve"> </w:t>
            </w:r>
            <w:proofErr w:type="spellStart"/>
            <w:r w:rsidRPr="00546CF5">
              <w:rPr>
                <w:b/>
              </w:rPr>
              <w:t>xuất</w:t>
            </w:r>
            <w:proofErr w:type="spellEnd"/>
            <w:r w:rsidRPr="00546CF5">
              <w:rPr>
                <w:b/>
              </w:rPr>
              <w:t xml:space="preserve"> </w:t>
            </w:r>
            <w:proofErr w:type="spellStart"/>
            <w:r w:rsidRPr="00546CF5">
              <w:rPr>
                <w:b/>
              </w:rPr>
              <w:t>bãi</w:t>
            </w:r>
            <w:proofErr w:type="spellEnd"/>
            <w:r w:rsidRPr="00546CF5">
              <w:rPr>
                <w:b/>
              </w:rPr>
              <w:t xml:space="preserve"> </w:t>
            </w:r>
            <w:proofErr w:type="spellStart"/>
            <w:r w:rsidRPr="00546CF5">
              <w:rPr>
                <w:b/>
              </w:rPr>
              <w:t>bỏ</w:t>
            </w:r>
            <w:proofErr w:type="spellEnd"/>
            <w:r w:rsidRPr="00546CF5">
              <w:rPr>
                <w:b/>
              </w:rPr>
              <w:t xml:space="preserve">,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EC595F" w:rsidRPr="00546CF5" w:rsidRDefault="00EC595F" w:rsidP="005D36A9">
            <w:pPr>
              <w:jc w:val="center"/>
              <w:rPr>
                <w:i/>
              </w:rPr>
            </w:pPr>
          </w:p>
        </w:tc>
        <w:tc>
          <w:tcPr>
            <w:tcW w:w="3150" w:type="dxa"/>
            <w:gridSpan w:val="2"/>
          </w:tcPr>
          <w:p w:rsidR="00EC595F" w:rsidRPr="00546CF5" w:rsidRDefault="00EC595F" w:rsidP="005D36A9">
            <w:pPr>
              <w:ind w:firstLine="443"/>
              <w:jc w:val="center"/>
              <w:rPr>
                <w:b/>
              </w:rPr>
            </w:pPr>
          </w:p>
          <w:p w:rsidR="00EC595F" w:rsidRPr="00546CF5" w:rsidRDefault="00EC595F" w:rsidP="005D36A9">
            <w:pPr>
              <w:jc w:val="center"/>
              <w:rPr>
                <w:b/>
              </w:rPr>
            </w:pPr>
            <w:proofErr w:type="spellStart"/>
            <w:r w:rsidRPr="00546CF5">
              <w:rPr>
                <w:b/>
              </w:rPr>
              <w:t>Nội</w:t>
            </w:r>
            <w:proofErr w:type="spellEnd"/>
            <w:r w:rsidRPr="00546CF5">
              <w:rPr>
                <w:b/>
              </w:rPr>
              <w:t xml:space="preserve"> dung </w:t>
            </w: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p w:rsidR="00EC595F" w:rsidRPr="00546CF5" w:rsidRDefault="00EC595F" w:rsidP="005D36A9">
            <w:pPr>
              <w:jc w:val="center"/>
              <w:rPr>
                <w:i/>
              </w:rPr>
            </w:pPr>
          </w:p>
        </w:tc>
        <w:tc>
          <w:tcPr>
            <w:tcW w:w="1980" w:type="dxa"/>
            <w:gridSpan w:val="2"/>
          </w:tcPr>
          <w:p w:rsidR="00EC595F" w:rsidRPr="00546CF5" w:rsidRDefault="00EC595F" w:rsidP="005D36A9">
            <w:pPr>
              <w:ind w:firstLine="443"/>
              <w:jc w:val="center"/>
              <w:rPr>
                <w:b/>
              </w:rPr>
            </w:pPr>
          </w:p>
          <w:p w:rsidR="00EC595F" w:rsidRPr="00546CF5" w:rsidRDefault="00EC595F" w:rsidP="005D36A9">
            <w:pPr>
              <w:jc w:val="center"/>
            </w:pPr>
            <w:proofErr w:type="spellStart"/>
            <w:r w:rsidRPr="00546CF5">
              <w:rPr>
                <w:b/>
              </w:rPr>
              <w:t>Lý</w:t>
            </w:r>
            <w:proofErr w:type="spellEnd"/>
            <w:r w:rsidRPr="00546CF5">
              <w:rPr>
                <w:b/>
              </w:rPr>
              <w:t xml:space="preserve"> do </w:t>
            </w:r>
          </w:p>
        </w:tc>
        <w:tc>
          <w:tcPr>
            <w:tcW w:w="2792" w:type="dxa"/>
            <w:gridSpan w:val="5"/>
          </w:tcPr>
          <w:p w:rsidR="00EC595F" w:rsidRPr="00546CF5" w:rsidRDefault="00EC595F" w:rsidP="005D36A9">
            <w:pPr>
              <w:spacing w:before="120" w:after="120"/>
              <w:jc w:val="center"/>
              <w:rPr>
                <w:b/>
              </w:rPr>
            </w:pPr>
            <w:proofErr w:type="spellStart"/>
            <w:r w:rsidRPr="00546CF5">
              <w:rPr>
                <w:b/>
              </w:rPr>
              <w:t>Tổng</w:t>
            </w:r>
            <w:proofErr w:type="spellEnd"/>
            <w:r w:rsidRPr="00546CF5">
              <w:rPr>
                <w:b/>
              </w:rPr>
              <w:t xml:space="preserve"> </w:t>
            </w:r>
            <w:proofErr w:type="spellStart"/>
            <w:r w:rsidRPr="00546CF5">
              <w:rPr>
                <w:b/>
              </w:rPr>
              <w:t>số</w:t>
            </w:r>
            <w:proofErr w:type="spellEnd"/>
            <w:r w:rsidRPr="00546CF5">
              <w:rPr>
                <w:b/>
              </w:rPr>
              <w:t xml:space="preserve"> </w:t>
            </w:r>
            <w:proofErr w:type="spellStart"/>
            <w:r w:rsidRPr="00546CF5">
              <w:rPr>
                <w:b/>
              </w:rPr>
              <w:t>điều</w:t>
            </w:r>
            <w:proofErr w:type="spellEnd"/>
            <w:r w:rsidRPr="00546CF5">
              <w:rPr>
                <w:b/>
              </w:rPr>
              <w:t xml:space="preserve"> </w:t>
            </w:r>
            <w:proofErr w:type="spellStart"/>
            <w:r w:rsidRPr="00546CF5">
              <w:rPr>
                <w:b/>
              </w:rPr>
              <w:t>kiện</w:t>
            </w:r>
            <w:proofErr w:type="spellEnd"/>
            <w:r w:rsidRPr="00546CF5">
              <w:rPr>
                <w:b/>
              </w:rPr>
              <w:t xml:space="preserve"> ĐTKD</w:t>
            </w:r>
          </w:p>
        </w:tc>
      </w:tr>
      <w:tr w:rsidR="00EC595F" w:rsidRPr="00546CF5" w:rsidTr="00EC595F">
        <w:trPr>
          <w:gridAfter w:val="1"/>
          <w:wAfter w:w="20" w:type="dxa"/>
          <w:tblHeader/>
        </w:trPr>
        <w:tc>
          <w:tcPr>
            <w:tcW w:w="1468" w:type="dxa"/>
            <w:gridSpan w:val="2"/>
          </w:tcPr>
          <w:p w:rsidR="00EC595F" w:rsidRPr="00546CF5" w:rsidRDefault="00EC595F" w:rsidP="005D36A9">
            <w:pPr>
              <w:jc w:val="center"/>
              <w:rPr>
                <w:b/>
              </w:rPr>
            </w:pPr>
          </w:p>
        </w:tc>
        <w:tc>
          <w:tcPr>
            <w:tcW w:w="5280" w:type="dxa"/>
          </w:tcPr>
          <w:p w:rsidR="00EC595F" w:rsidRPr="00546CF5" w:rsidRDefault="00EC595F" w:rsidP="005D36A9">
            <w:pPr>
              <w:jc w:val="center"/>
              <w:rPr>
                <w:b/>
              </w:rPr>
            </w:pPr>
          </w:p>
        </w:tc>
        <w:tc>
          <w:tcPr>
            <w:tcW w:w="3150" w:type="dxa"/>
            <w:gridSpan w:val="2"/>
          </w:tcPr>
          <w:p w:rsidR="00EC595F" w:rsidRPr="00546CF5" w:rsidRDefault="00EC595F" w:rsidP="005D36A9">
            <w:pPr>
              <w:ind w:firstLine="443"/>
              <w:jc w:val="center"/>
              <w:rPr>
                <w:b/>
              </w:rPr>
            </w:pPr>
          </w:p>
        </w:tc>
        <w:tc>
          <w:tcPr>
            <w:tcW w:w="1980" w:type="dxa"/>
            <w:gridSpan w:val="2"/>
          </w:tcPr>
          <w:p w:rsidR="00EC595F" w:rsidRPr="00546CF5" w:rsidRDefault="00EC595F" w:rsidP="005D36A9">
            <w:pPr>
              <w:ind w:firstLine="443"/>
              <w:jc w:val="center"/>
              <w:rPr>
                <w:b/>
              </w:rPr>
            </w:pPr>
          </w:p>
        </w:tc>
        <w:tc>
          <w:tcPr>
            <w:tcW w:w="720" w:type="dxa"/>
            <w:gridSpan w:val="2"/>
          </w:tcPr>
          <w:p w:rsidR="00EC595F" w:rsidRPr="00546CF5" w:rsidRDefault="00EC595F" w:rsidP="005D36A9">
            <w:pPr>
              <w:spacing w:before="120" w:after="120"/>
              <w:jc w:val="center"/>
              <w:rPr>
                <w:b/>
              </w:rPr>
            </w:pPr>
            <w:r w:rsidRPr="00546CF5">
              <w:rPr>
                <w:b/>
              </w:rPr>
              <w:t xml:space="preserve">Ban </w:t>
            </w:r>
            <w:proofErr w:type="spellStart"/>
            <w:r w:rsidRPr="00546CF5">
              <w:rPr>
                <w:b/>
              </w:rPr>
              <w:t>đầu</w:t>
            </w:r>
            <w:proofErr w:type="spellEnd"/>
          </w:p>
        </w:tc>
        <w:tc>
          <w:tcPr>
            <w:tcW w:w="1080" w:type="dxa"/>
          </w:tcPr>
          <w:p w:rsidR="00EC595F" w:rsidRPr="00546CF5" w:rsidRDefault="00EC595F" w:rsidP="005D36A9">
            <w:pPr>
              <w:spacing w:before="120" w:after="120"/>
              <w:jc w:val="center"/>
              <w:rPr>
                <w:b/>
              </w:rPr>
            </w:pPr>
            <w:proofErr w:type="spellStart"/>
            <w:r w:rsidRPr="00546CF5">
              <w:rPr>
                <w:b/>
              </w:rPr>
              <w:t>Bãi</w:t>
            </w:r>
            <w:proofErr w:type="spellEnd"/>
            <w:r w:rsidRPr="00546CF5">
              <w:rPr>
                <w:b/>
              </w:rPr>
              <w:t xml:space="preserve"> </w:t>
            </w:r>
            <w:proofErr w:type="spellStart"/>
            <w:r w:rsidRPr="00546CF5">
              <w:rPr>
                <w:b/>
              </w:rPr>
              <w:t>bỏ</w:t>
            </w:r>
            <w:proofErr w:type="spellEnd"/>
          </w:p>
          <w:p w:rsidR="00EC595F" w:rsidRPr="00546CF5" w:rsidRDefault="00EC595F" w:rsidP="005D36A9">
            <w:pPr>
              <w:spacing w:before="120" w:after="120"/>
              <w:jc w:val="center"/>
              <w:rPr>
                <w:b/>
              </w:rPr>
            </w:pPr>
          </w:p>
        </w:tc>
        <w:tc>
          <w:tcPr>
            <w:tcW w:w="992" w:type="dxa"/>
            <w:gridSpan w:val="2"/>
          </w:tcPr>
          <w:p w:rsidR="00EC595F" w:rsidRPr="00546CF5" w:rsidRDefault="00EC595F" w:rsidP="005D36A9">
            <w:pPr>
              <w:spacing w:before="120" w:after="120"/>
              <w:jc w:val="center"/>
              <w:rPr>
                <w:b/>
              </w:rPr>
            </w:pPr>
            <w:proofErr w:type="spellStart"/>
            <w:r w:rsidRPr="00546CF5">
              <w:rPr>
                <w:b/>
              </w:rPr>
              <w:t>Sửa</w:t>
            </w:r>
            <w:proofErr w:type="spellEnd"/>
            <w:r w:rsidRPr="00546CF5">
              <w:rPr>
                <w:b/>
              </w:rPr>
              <w:t xml:space="preserve"> </w:t>
            </w:r>
            <w:proofErr w:type="spellStart"/>
            <w:r w:rsidRPr="00546CF5">
              <w:rPr>
                <w:b/>
              </w:rPr>
              <w:t>đổi</w:t>
            </w:r>
            <w:proofErr w:type="spellEnd"/>
            <w:r w:rsidRPr="00546CF5">
              <w:rPr>
                <w:b/>
              </w:rPr>
              <w:t xml:space="preserve">, </w:t>
            </w:r>
            <w:proofErr w:type="spellStart"/>
            <w:r w:rsidRPr="00546CF5">
              <w:rPr>
                <w:b/>
              </w:rPr>
              <w:t>bổ</w:t>
            </w:r>
            <w:proofErr w:type="spellEnd"/>
            <w:r w:rsidRPr="00546CF5">
              <w:rPr>
                <w:b/>
              </w:rPr>
              <w:t xml:space="preserve"> sung</w:t>
            </w:r>
          </w:p>
        </w:tc>
      </w:tr>
      <w:tr w:rsidR="0061371C" w:rsidRPr="00EA6096" w:rsidTr="00EC595F">
        <w:tc>
          <w:tcPr>
            <w:tcW w:w="14690" w:type="dxa"/>
            <w:gridSpan w:val="13"/>
          </w:tcPr>
          <w:p w:rsidR="0061371C" w:rsidRPr="00EA6096" w:rsidRDefault="0061371C" w:rsidP="005D36A9">
            <w:pPr>
              <w:jc w:val="both"/>
            </w:pPr>
            <w:r w:rsidRPr="00EA6096">
              <w:rPr>
                <w:b/>
              </w:rPr>
              <w:t xml:space="preserve">6. </w:t>
            </w:r>
            <w:r w:rsidRPr="00EA6096">
              <w:rPr>
                <w:b/>
                <w:lang w:val="vi-VN"/>
              </w:rPr>
              <w:t>Kinh doanh cơ sở giết mổ gia súc, gia cầm</w:t>
            </w:r>
            <w:r w:rsidRPr="00EA6096">
              <w:t xml:space="preserve"> </w:t>
            </w:r>
            <w:bookmarkStart w:id="2" w:name="OLE_LINK125"/>
            <w:bookmarkStart w:id="3" w:name="OLE_LINK126"/>
            <w:r w:rsidRPr="00EA6096">
              <w:rPr>
                <w:b/>
              </w:rPr>
              <w:t>(</w:t>
            </w:r>
            <w:proofErr w:type="spellStart"/>
            <w:r w:rsidRPr="00EA6096">
              <w:rPr>
                <w:b/>
              </w:rPr>
              <w:t>Ngành</w:t>
            </w:r>
            <w:proofErr w:type="spellEnd"/>
            <w:r w:rsidRPr="00EA6096">
              <w:rPr>
                <w:b/>
              </w:rPr>
              <w:t xml:space="preserve"> </w:t>
            </w:r>
            <w:proofErr w:type="spellStart"/>
            <w:r w:rsidRPr="00EA6096">
              <w:rPr>
                <w:b/>
              </w:rPr>
              <w:t>nghề</w:t>
            </w:r>
            <w:proofErr w:type="spellEnd"/>
            <w:r w:rsidRPr="00EA6096">
              <w:rPr>
                <w:b/>
              </w:rPr>
              <w:t xml:space="preserve"> 171):</w:t>
            </w:r>
            <w:r w:rsidRPr="00EA6096">
              <w:t xml:space="preserve">  </w:t>
            </w:r>
            <w:r w:rsidRPr="00EA6096">
              <w:rPr>
                <w:b/>
              </w:rPr>
              <w:t>07</w:t>
            </w:r>
            <w:r w:rsidRPr="00EA6096">
              <w:t xml:space="preserve">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cắt</w:t>
            </w:r>
            <w:proofErr w:type="spellEnd"/>
            <w:r w:rsidRPr="00EA6096">
              <w:rPr>
                <w:b/>
              </w:rPr>
              <w:t xml:space="preserve"> </w:t>
            </w:r>
            <w:proofErr w:type="spellStart"/>
            <w:r w:rsidRPr="00EA6096">
              <w:rPr>
                <w:b/>
              </w:rPr>
              <w:t>giảm</w:t>
            </w:r>
            <w:proofErr w:type="spellEnd"/>
            <w:r w:rsidRPr="00EA6096">
              <w:rPr>
                <w:b/>
              </w:rPr>
              <w:t xml:space="preserve">: 07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bãi</w:t>
            </w:r>
            <w:proofErr w:type="spellEnd"/>
            <w:r w:rsidRPr="00EA6096">
              <w:rPr>
                <w:b/>
              </w:rPr>
              <w:t xml:space="preserve"> </w:t>
            </w:r>
            <w:proofErr w:type="spellStart"/>
            <w:r w:rsidRPr="00EA6096">
              <w:rPr>
                <w:b/>
              </w:rPr>
              <w:t>bỏ</w:t>
            </w:r>
            <w:proofErr w:type="spellEnd"/>
            <w:r w:rsidRPr="00EA6096">
              <w:rPr>
                <w:b/>
              </w:rPr>
              <w:t xml:space="preserve">  05 </w:t>
            </w:r>
            <w:proofErr w:type="spellStart"/>
            <w:r w:rsidRPr="00EA6096">
              <w:rPr>
                <w:b/>
              </w:rPr>
              <w:t>điều</w:t>
            </w:r>
            <w:proofErr w:type="spellEnd"/>
            <w:r w:rsidRPr="00EA6096">
              <w:rPr>
                <w:b/>
              </w:rPr>
              <w:t xml:space="preserve"> </w:t>
            </w:r>
            <w:proofErr w:type="spellStart"/>
            <w:r w:rsidRPr="00EA6096">
              <w:rPr>
                <w:b/>
              </w:rPr>
              <w:t>kiện</w:t>
            </w:r>
            <w:proofErr w:type="spellEnd"/>
            <w:r w:rsidRPr="00EA6096">
              <w:rPr>
                <w:b/>
              </w:rPr>
              <w:t xml:space="preserve">, </w:t>
            </w:r>
            <w:proofErr w:type="spellStart"/>
            <w:r w:rsidRPr="00EA6096">
              <w:rPr>
                <w:b/>
              </w:rPr>
              <w:t>sửa</w:t>
            </w:r>
            <w:proofErr w:type="spellEnd"/>
            <w:r w:rsidRPr="00EA6096">
              <w:rPr>
                <w:b/>
              </w:rPr>
              <w:t xml:space="preserve"> </w:t>
            </w:r>
            <w:proofErr w:type="spellStart"/>
            <w:r w:rsidRPr="00EA6096">
              <w:rPr>
                <w:b/>
              </w:rPr>
              <w:t>đổi</w:t>
            </w:r>
            <w:proofErr w:type="spellEnd"/>
            <w:r w:rsidRPr="00EA6096">
              <w:rPr>
                <w:b/>
              </w:rPr>
              <w:t xml:space="preserve">, </w:t>
            </w:r>
            <w:proofErr w:type="spellStart"/>
            <w:r w:rsidRPr="00EA6096">
              <w:rPr>
                <w:b/>
              </w:rPr>
              <w:t>bổ</w:t>
            </w:r>
            <w:proofErr w:type="spellEnd"/>
            <w:r w:rsidRPr="00EA6096">
              <w:rPr>
                <w:b/>
              </w:rPr>
              <w:t xml:space="preserve"> sung  02  </w:t>
            </w:r>
            <w:proofErr w:type="spellStart"/>
            <w:r w:rsidRPr="00EA6096">
              <w:rPr>
                <w:b/>
              </w:rPr>
              <w:t>điều</w:t>
            </w:r>
            <w:proofErr w:type="spellEnd"/>
            <w:r w:rsidRPr="00EA6096">
              <w:rPr>
                <w:b/>
              </w:rPr>
              <w:t xml:space="preserve"> </w:t>
            </w:r>
            <w:proofErr w:type="spellStart"/>
            <w:r w:rsidRPr="00EA6096">
              <w:rPr>
                <w:b/>
              </w:rPr>
              <w:t>kiện</w:t>
            </w:r>
            <w:bookmarkEnd w:id="2"/>
            <w:bookmarkEnd w:id="3"/>
            <w:proofErr w:type="spellEnd"/>
            <w:r w:rsidRPr="00EA6096">
              <w:rPr>
                <w:b/>
              </w:rPr>
              <w:t>)</w:t>
            </w:r>
          </w:p>
        </w:tc>
      </w:tr>
      <w:tr w:rsidR="0061371C" w:rsidRPr="00EA6096" w:rsidTr="00EC595F">
        <w:tc>
          <w:tcPr>
            <w:tcW w:w="1419" w:type="dxa"/>
          </w:tcPr>
          <w:p w:rsidR="0061371C" w:rsidRPr="00EA6096" w:rsidRDefault="0061371C" w:rsidP="005D36A9">
            <w:pPr>
              <w:jc w:val="both"/>
            </w:pPr>
            <w:proofErr w:type="spellStart"/>
            <w:r w:rsidRPr="00EA6096">
              <w:t>Nghị</w:t>
            </w:r>
            <w:proofErr w:type="spellEnd"/>
            <w:r w:rsidRPr="00EA6096">
              <w:t xml:space="preserve"> </w:t>
            </w:r>
            <w:proofErr w:type="spellStart"/>
            <w:r w:rsidRPr="00EA6096">
              <w:t>định</w:t>
            </w:r>
            <w:proofErr w:type="spellEnd"/>
            <w:r w:rsidRPr="00EA6096">
              <w:t xml:space="preserve"> </w:t>
            </w:r>
            <w:proofErr w:type="spellStart"/>
            <w:r w:rsidRPr="00EA6096">
              <w:t>số</w:t>
            </w:r>
            <w:proofErr w:type="spellEnd"/>
            <w:r w:rsidRPr="00EA6096">
              <w:t xml:space="preserve"> 66/2016/NĐ-CP </w:t>
            </w:r>
            <w:proofErr w:type="spellStart"/>
            <w:r w:rsidRPr="00EA6096">
              <w:t>ngày</w:t>
            </w:r>
            <w:proofErr w:type="spellEnd"/>
            <w:r w:rsidRPr="00EA6096">
              <w:t xml:space="preserve"> 01/7/2016 </w:t>
            </w:r>
          </w:p>
        </w:tc>
        <w:tc>
          <w:tcPr>
            <w:tcW w:w="5331" w:type="dxa"/>
            <w:gridSpan w:val="2"/>
          </w:tcPr>
          <w:p w:rsidR="0061371C" w:rsidRPr="00EA6096" w:rsidRDefault="0061371C" w:rsidP="005D36A9">
            <w:pPr>
              <w:spacing w:before="120" w:after="120"/>
              <w:jc w:val="both"/>
            </w:pPr>
            <w:r w:rsidRPr="00EA6096">
              <w:rPr>
                <w:b/>
                <w:bCs/>
                <w:lang w:val="vi-VN"/>
              </w:rPr>
              <w:t>Điều 20. Điều kiện đầu tư kinh doanh cơ sở giết mổ gia súc, gia cầm</w:t>
            </w:r>
          </w:p>
          <w:p w:rsidR="0061371C" w:rsidRPr="00EA6096" w:rsidRDefault="0061371C" w:rsidP="005D36A9">
            <w:pPr>
              <w:spacing w:before="120" w:after="120"/>
              <w:jc w:val="both"/>
              <w:rPr>
                <w:strike/>
              </w:rPr>
            </w:pPr>
            <w:r w:rsidRPr="00EA6096">
              <w:rPr>
                <w:b/>
                <w:strike/>
                <w:lang w:val="vi-VN"/>
              </w:rPr>
              <w:t>1.</w:t>
            </w:r>
            <w:r w:rsidRPr="00EA6096">
              <w:rPr>
                <w:strike/>
                <w:lang w:val="vi-VN"/>
              </w:rPr>
              <w:t xml:space="preserve"> Về nhân lực</w:t>
            </w:r>
          </w:p>
          <w:p w:rsidR="0061371C" w:rsidRPr="00EA6096" w:rsidRDefault="0061371C" w:rsidP="005D36A9">
            <w:pPr>
              <w:spacing w:before="120" w:after="120"/>
              <w:jc w:val="both"/>
              <w:rPr>
                <w:strike/>
              </w:rPr>
            </w:pPr>
            <w:r w:rsidRPr="00EA6096">
              <w:rPr>
                <w:strike/>
                <w:lang w:val="vi-VN"/>
              </w:rPr>
              <w:t>a) Chủ cơ sở, người trực tiếp giết mổ, sơ chế có giấy xác nhận kiến thức an toàn thực phẩm theo quy định của Bộ Nông nghiệp và Phát triển nông thôn;</w:t>
            </w:r>
          </w:p>
          <w:p w:rsidR="0061371C" w:rsidRPr="00EA6096" w:rsidRDefault="0061371C" w:rsidP="005D36A9">
            <w:pPr>
              <w:spacing w:before="120" w:after="120"/>
              <w:jc w:val="both"/>
              <w:rPr>
                <w:b/>
                <w:bCs/>
                <w:lang w:val="vi-VN"/>
              </w:rPr>
            </w:pPr>
            <w:r w:rsidRPr="00EA6096">
              <w:rPr>
                <w:strike/>
                <w:lang w:val="vi-VN"/>
              </w:rPr>
              <w:t>b) Chủ cơ sở và người trực tiếp giết mổ, sơ chế phải đáp ứng yêu cầu về sức khỏe theo quy định của Bộ Y tế.</w:t>
            </w:r>
          </w:p>
        </w:tc>
        <w:tc>
          <w:tcPr>
            <w:tcW w:w="3118" w:type="dxa"/>
          </w:tcPr>
          <w:p w:rsidR="0061371C" w:rsidRPr="00EA6096" w:rsidRDefault="0061371C" w:rsidP="005D36A9">
            <w:pPr>
              <w:jc w:val="both"/>
            </w:pP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02</w:t>
            </w:r>
          </w:p>
        </w:tc>
        <w:tc>
          <w:tcPr>
            <w:tcW w:w="1131" w:type="dxa"/>
            <w:gridSpan w:val="3"/>
          </w:tcPr>
          <w:p w:rsidR="0061371C" w:rsidRPr="00EA6096" w:rsidRDefault="0061371C" w:rsidP="005D36A9">
            <w:pPr>
              <w:jc w:val="both"/>
              <w:rPr>
                <w:b/>
              </w:rPr>
            </w:pPr>
            <w:r w:rsidRPr="00EA6096">
              <w:t xml:space="preserve"> </w:t>
            </w:r>
            <w:r w:rsidRPr="00EA6096">
              <w:rPr>
                <w:b/>
              </w:rPr>
              <w:t>02</w:t>
            </w:r>
            <w:r w:rsidRPr="00EA6096">
              <w:t xml:space="preserve"> (</w:t>
            </w:r>
            <w:proofErr w:type="spellStart"/>
            <w:r w:rsidRPr="00EA6096">
              <w:t>điểm</w:t>
            </w:r>
            <w:proofErr w:type="spellEnd"/>
            <w:r w:rsidRPr="00EA6096">
              <w:t xml:space="preserve"> a, b </w:t>
            </w:r>
            <w:proofErr w:type="spellStart"/>
            <w:r w:rsidRPr="00EA6096">
              <w:t>k</w:t>
            </w:r>
            <w:bookmarkStart w:id="4" w:name="_GoBack"/>
            <w:bookmarkEnd w:id="4"/>
            <w:r w:rsidRPr="00EA6096">
              <w:t>hoản</w:t>
            </w:r>
            <w:proofErr w:type="spellEnd"/>
            <w:r w:rsidRPr="00EA6096">
              <w:t xml:space="preserve"> 1)</w:t>
            </w:r>
          </w:p>
        </w:tc>
        <w:tc>
          <w:tcPr>
            <w:tcW w:w="995" w:type="dxa"/>
            <w:gridSpan w:val="2"/>
          </w:tcPr>
          <w:p w:rsidR="0061371C" w:rsidRPr="00EA6096" w:rsidRDefault="0061371C" w:rsidP="005D36A9">
            <w:pPr>
              <w:jc w:val="both"/>
              <w:rPr>
                <w:b/>
              </w:rPr>
            </w:pPr>
            <w:r w:rsidRPr="00EA6096">
              <w:rPr>
                <w:b/>
              </w:rPr>
              <w:t>0</w:t>
            </w:r>
          </w:p>
        </w:tc>
      </w:tr>
      <w:tr w:rsidR="0061371C" w:rsidRPr="00EA6096" w:rsidTr="00EC595F">
        <w:tc>
          <w:tcPr>
            <w:tcW w:w="1419" w:type="dxa"/>
          </w:tcPr>
          <w:p w:rsidR="0061371C" w:rsidRPr="00EA6096" w:rsidRDefault="0061371C" w:rsidP="005D36A9">
            <w:pPr>
              <w:jc w:val="both"/>
            </w:pPr>
          </w:p>
        </w:tc>
        <w:tc>
          <w:tcPr>
            <w:tcW w:w="5331" w:type="dxa"/>
            <w:gridSpan w:val="2"/>
          </w:tcPr>
          <w:p w:rsidR="0061371C" w:rsidRPr="00EA6096" w:rsidRDefault="0061371C" w:rsidP="005D36A9">
            <w:pPr>
              <w:jc w:val="both"/>
            </w:pPr>
            <w:r w:rsidRPr="00EA6096">
              <w:rPr>
                <w:b/>
                <w:lang w:val="vi-VN"/>
              </w:rPr>
              <w:t>2.</w:t>
            </w:r>
            <w:r w:rsidRPr="00EA6096">
              <w:rPr>
                <w:lang w:val="vi-VN"/>
              </w:rPr>
              <w:t xml:space="preserve"> Về địa điểm giết mổ</w:t>
            </w:r>
          </w:p>
          <w:p w:rsidR="0061371C" w:rsidRPr="00EA6096" w:rsidRDefault="0061371C" w:rsidP="005D36A9">
            <w:pPr>
              <w:spacing w:beforeLines="40" w:before="96" w:line="280" w:lineRule="exact"/>
              <w:jc w:val="both"/>
              <w:rPr>
                <w:b/>
                <w:bCs/>
                <w:u w:val="single"/>
                <w:lang w:val="vi-VN"/>
              </w:rPr>
            </w:pPr>
            <w:r w:rsidRPr="00EA6096">
              <w:rPr>
                <w:u w:val="single"/>
                <w:lang w:val="vi-VN"/>
              </w:rPr>
              <w:t>a) Tách biệt với khu vực ô nhiễm môi trường đã được cơ quan nhà nước có thẩm quyền công bố theo quy định của pháp luật; các khu tập trung, xử lý chất thải sinh hoạt, công nghiệp, bệnh viện;</w:t>
            </w:r>
          </w:p>
        </w:tc>
        <w:tc>
          <w:tcPr>
            <w:tcW w:w="3118" w:type="dxa"/>
          </w:tcPr>
          <w:p w:rsidR="0061371C" w:rsidRPr="00EA6096" w:rsidRDefault="0061371C" w:rsidP="005D36A9">
            <w:pPr>
              <w:jc w:val="both"/>
            </w:pPr>
            <w:proofErr w:type="spellStart"/>
            <w:r w:rsidRPr="00EA6096">
              <w:t>Điểm</w:t>
            </w:r>
            <w:proofErr w:type="spellEnd"/>
            <w:r w:rsidRPr="00EA6096">
              <w:t xml:space="preserve"> a </w:t>
            </w:r>
            <w:proofErr w:type="spellStart"/>
            <w:r w:rsidRPr="00EA6096">
              <w:t>Khoản</w:t>
            </w:r>
            <w:proofErr w:type="spellEnd"/>
            <w:r w:rsidRPr="00EA6096">
              <w:t xml:space="preserve"> 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61371C" w:rsidRPr="00EA6096" w:rsidRDefault="0061371C" w:rsidP="005D36A9">
            <w:pPr>
              <w:jc w:val="both"/>
            </w:pPr>
            <w:r w:rsidRPr="00EA6096">
              <w:t xml:space="preserve">a) </w:t>
            </w:r>
            <w:proofErr w:type="spellStart"/>
            <w:r w:rsidRPr="00EA6096">
              <w:rPr>
                <w:bCs/>
              </w:rPr>
              <w:t>Cơ</w:t>
            </w:r>
            <w:proofErr w:type="spellEnd"/>
            <w:r w:rsidRPr="00EA6096">
              <w:rPr>
                <w:bCs/>
              </w:rPr>
              <w:t xml:space="preserve"> </w:t>
            </w:r>
            <w:proofErr w:type="spellStart"/>
            <w:r w:rsidRPr="00EA6096">
              <w:rPr>
                <w:bCs/>
              </w:rPr>
              <w:t>sở</w:t>
            </w:r>
            <w:proofErr w:type="spellEnd"/>
            <w:r w:rsidRPr="00EA6096">
              <w:rPr>
                <w:bCs/>
              </w:rPr>
              <w:t xml:space="preserve"> </w:t>
            </w:r>
            <w:proofErr w:type="spellStart"/>
            <w:r w:rsidRPr="00EA6096">
              <w:rPr>
                <w:bCs/>
              </w:rPr>
              <w:t>giết</w:t>
            </w:r>
            <w:proofErr w:type="spellEnd"/>
            <w:r w:rsidRPr="00EA6096">
              <w:rPr>
                <w:bCs/>
              </w:rPr>
              <w:t xml:space="preserve"> </w:t>
            </w:r>
            <w:proofErr w:type="spellStart"/>
            <w:r w:rsidRPr="00EA6096">
              <w:rPr>
                <w:bCs/>
              </w:rPr>
              <w:t>mổ</w:t>
            </w:r>
            <w:proofErr w:type="spellEnd"/>
            <w:r w:rsidRPr="00EA6096">
              <w:rPr>
                <w:bCs/>
              </w:rPr>
              <w:t xml:space="preserve"> </w:t>
            </w:r>
            <w:proofErr w:type="spellStart"/>
            <w:r w:rsidRPr="00EA6096">
              <w:rPr>
                <w:bCs/>
              </w:rPr>
              <w:t>gia</w:t>
            </w:r>
            <w:proofErr w:type="spellEnd"/>
            <w:r w:rsidRPr="00EA6096">
              <w:rPr>
                <w:bCs/>
              </w:rPr>
              <w:t xml:space="preserve"> </w:t>
            </w:r>
            <w:proofErr w:type="spellStart"/>
            <w:r w:rsidRPr="00EA6096">
              <w:rPr>
                <w:bCs/>
              </w:rPr>
              <w:t>súc</w:t>
            </w:r>
            <w:proofErr w:type="spellEnd"/>
            <w:r w:rsidRPr="00EA6096">
              <w:rPr>
                <w:bCs/>
              </w:rPr>
              <w:t xml:space="preserve">, </w:t>
            </w:r>
            <w:proofErr w:type="spellStart"/>
            <w:r w:rsidRPr="00EA6096">
              <w:rPr>
                <w:bCs/>
              </w:rPr>
              <w:t>gia</w:t>
            </w:r>
            <w:proofErr w:type="spellEnd"/>
            <w:r w:rsidRPr="00EA6096">
              <w:rPr>
                <w:bCs/>
              </w:rPr>
              <w:t xml:space="preserve"> </w:t>
            </w:r>
            <w:proofErr w:type="spellStart"/>
            <w:r w:rsidRPr="00EA6096">
              <w:rPr>
                <w:bCs/>
              </w:rPr>
              <w:t>cầm</w:t>
            </w:r>
            <w:proofErr w:type="spellEnd"/>
            <w:r w:rsidRPr="00EA6096">
              <w:rPr>
                <w:bCs/>
              </w:rPr>
              <w:t xml:space="preserve"> </w:t>
            </w:r>
            <w:proofErr w:type="spellStart"/>
            <w:r w:rsidRPr="00EA6096">
              <w:rPr>
                <w:bCs/>
              </w:rPr>
              <w:t>phải</w:t>
            </w:r>
            <w:proofErr w:type="spellEnd"/>
            <w:r w:rsidRPr="00EA6096">
              <w:rPr>
                <w:bCs/>
              </w:rPr>
              <w:t xml:space="preserve"> </w:t>
            </w:r>
            <w:proofErr w:type="spellStart"/>
            <w:r w:rsidRPr="00EA6096">
              <w:rPr>
                <w:bCs/>
              </w:rPr>
              <w:t>cách</w:t>
            </w:r>
            <w:proofErr w:type="spellEnd"/>
            <w:r w:rsidRPr="00EA6096">
              <w:rPr>
                <w:bCs/>
              </w:rPr>
              <w:t xml:space="preserve"> </w:t>
            </w:r>
            <w:proofErr w:type="spellStart"/>
            <w:r w:rsidRPr="00EA6096">
              <w:rPr>
                <w:bCs/>
              </w:rPr>
              <w:t>biệt</w:t>
            </w:r>
            <w:proofErr w:type="spellEnd"/>
            <w:r w:rsidRPr="00EA6096">
              <w:rPr>
                <w:bCs/>
              </w:rPr>
              <w:t xml:space="preserve"> </w:t>
            </w:r>
            <w:proofErr w:type="spellStart"/>
            <w:r w:rsidRPr="00EA6096">
              <w:rPr>
                <w:bCs/>
              </w:rPr>
              <w:t>với</w:t>
            </w:r>
            <w:proofErr w:type="spellEnd"/>
            <w:r w:rsidRPr="00EA6096">
              <w:rPr>
                <w:bCs/>
              </w:rPr>
              <w:t xml:space="preserve"> </w:t>
            </w:r>
            <w:proofErr w:type="spellStart"/>
            <w:r w:rsidRPr="00EA6096">
              <w:rPr>
                <w:bCs/>
              </w:rPr>
              <w:t>khu</w:t>
            </w:r>
            <w:proofErr w:type="spellEnd"/>
            <w:r w:rsidRPr="00EA6096">
              <w:rPr>
                <w:bCs/>
              </w:rPr>
              <w:t xml:space="preserve"> </w:t>
            </w:r>
            <w:proofErr w:type="spellStart"/>
            <w:r w:rsidRPr="00EA6096">
              <w:rPr>
                <w:bCs/>
              </w:rPr>
              <w:t>dân</w:t>
            </w:r>
            <w:proofErr w:type="spellEnd"/>
            <w:r w:rsidRPr="00EA6096">
              <w:rPr>
                <w:bCs/>
              </w:rPr>
              <w:t xml:space="preserve"> </w:t>
            </w:r>
            <w:proofErr w:type="spellStart"/>
            <w:r w:rsidRPr="00EA6096">
              <w:rPr>
                <w:bCs/>
              </w:rPr>
              <w:t>cư</w:t>
            </w:r>
            <w:proofErr w:type="spellEnd"/>
            <w:r w:rsidRPr="00EA6096">
              <w:rPr>
                <w:bCs/>
              </w:rPr>
              <w:t xml:space="preserve">, </w:t>
            </w:r>
            <w:proofErr w:type="spellStart"/>
            <w:r w:rsidRPr="00EA6096">
              <w:rPr>
                <w:bCs/>
              </w:rPr>
              <w:t>trường</w:t>
            </w:r>
            <w:proofErr w:type="spellEnd"/>
            <w:r w:rsidRPr="00EA6096">
              <w:rPr>
                <w:bCs/>
              </w:rPr>
              <w:t xml:space="preserve"> </w:t>
            </w:r>
            <w:proofErr w:type="spellStart"/>
            <w:r w:rsidRPr="00EA6096">
              <w:rPr>
                <w:bCs/>
              </w:rPr>
              <w:t>học</w:t>
            </w:r>
            <w:proofErr w:type="spellEnd"/>
            <w:r w:rsidRPr="00EA6096">
              <w:rPr>
                <w:bCs/>
              </w:rPr>
              <w:t xml:space="preserve">, </w:t>
            </w:r>
            <w:proofErr w:type="spellStart"/>
            <w:r w:rsidRPr="00EA6096">
              <w:rPr>
                <w:bCs/>
              </w:rPr>
              <w:t>bệnh</w:t>
            </w:r>
            <w:proofErr w:type="spellEnd"/>
            <w:r w:rsidRPr="00EA6096">
              <w:rPr>
                <w:bCs/>
              </w:rPr>
              <w:t xml:space="preserve"> </w:t>
            </w:r>
            <w:proofErr w:type="spellStart"/>
            <w:r w:rsidRPr="00EA6096">
              <w:rPr>
                <w:bCs/>
              </w:rPr>
              <w:t>viện</w:t>
            </w:r>
            <w:proofErr w:type="spellEnd"/>
            <w:r w:rsidRPr="00EA6096">
              <w:rPr>
                <w:bCs/>
              </w:rPr>
              <w:t xml:space="preserve">, </w:t>
            </w:r>
            <w:proofErr w:type="spellStart"/>
            <w:r w:rsidRPr="00EA6096">
              <w:rPr>
                <w:bCs/>
              </w:rPr>
              <w:t>nơi</w:t>
            </w:r>
            <w:proofErr w:type="spellEnd"/>
            <w:r w:rsidRPr="00EA6096">
              <w:rPr>
                <w:bCs/>
              </w:rPr>
              <w:t xml:space="preserve"> </w:t>
            </w:r>
            <w:proofErr w:type="spellStart"/>
            <w:r w:rsidRPr="00EA6096">
              <w:rPr>
                <w:bCs/>
              </w:rPr>
              <w:t>thường</w:t>
            </w:r>
            <w:proofErr w:type="spellEnd"/>
            <w:r w:rsidRPr="00EA6096">
              <w:rPr>
                <w:bCs/>
              </w:rPr>
              <w:t xml:space="preserve"> </w:t>
            </w:r>
            <w:proofErr w:type="spellStart"/>
            <w:r w:rsidRPr="00EA6096">
              <w:rPr>
                <w:bCs/>
              </w:rPr>
              <w:t>xuyên</w:t>
            </w:r>
            <w:proofErr w:type="spellEnd"/>
            <w:r w:rsidRPr="00EA6096">
              <w:rPr>
                <w:bCs/>
              </w:rPr>
              <w:t xml:space="preserve"> </w:t>
            </w:r>
            <w:proofErr w:type="spellStart"/>
            <w:r w:rsidRPr="00EA6096">
              <w:rPr>
                <w:bCs/>
              </w:rPr>
              <w:t>tập</w:t>
            </w:r>
            <w:proofErr w:type="spellEnd"/>
            <w:r w:rsidRPr="00EA6096">
              <w:rPr>
                <w:bCs/>
              </w:rPr>
              <w:t xml:space="preserve"> </w:t>
            </w:r>
            <w:proofErr w:type="spellStart"/>
            <w:r w:rsidRPr="00EA6096">
              <w:rPr>
                <w:bCs/>
              </w:rPr>
              <w:t>trung</w:t>
            </w:r>
            <w:proofErr w:type="spellEnd"/>
            <w:r w:rsidRPr="00EA6096">
              <w:rPr>
                <w:bCs/>
              </w:rPr>
              <w:t xml:space="preserve"> </w:t>
            </w:r>
            <w:proofErr w:type="spellStart"/>
            <w:r w:rsidRPr="00EA6096">
              <w:rPr>
                <w:bCs/>
              </w:rPr>
              <w:t>đông</w:t>
            </w:r>
            <w:proofErr w:type="spellEnd"/>
            <w:r w:rsidRPr="00EA6096">
              <w:rPr>
                <w:bCs/>
              </w:rPr>
              <w:t xml:space="preserve"> </w:t>
            </w:r>
            <w:proofErr w:type="spellStart"/>
            <w:r w:rsidRPr="00EA6096">
              <w:rPr>
                <w:bCs/>
              </w:rPr>
              <w:t>người</w:t>
            </w:r>
            <w:proofErr w:type="spellEnd"/>
            <w:r w:rsidRPr="00EA6096">
              <w:rPr>
                <w:bCs/>
              </w:rPr>
              <w:t xml:space="preserve">, </w:t>
            </w:r>
            <w:proofErr w:type="spellStart"/>
            <w:r w:rsidRPr="00EA6096">
              <w:rPr>
                <w:bCs/>
              </w:rPr>
              <w:t>đường</w:t>
            </w:r>
            <w:proofErr w:type="spellEnd"/>
            <w:r w:rsidRPr="00EA6096">
              <w:rPr>
                <w:bCs/>
              </w:rPr>
              <w:t xml:space="preserve"> </w:t>
            </w:r>
            <w:proofErr w:type="spellStart"/>
            <w:r w:rsidRPr="00EA6096">
              <w:rPr>
                <w:bCs/>
              </w:rPr>
              <w:t>quốc</w:t>
            </w:r>
            <w:proofErr w:type="spellEnd"/>
            <w:r w:rsidRPr="00EA6096">
              <w:rPr>
                <w:bCs/>
              </w:rPr>
              <w:t xml:space="preserve"> </w:t>
            </w:r>
            <w:proofErr w:type="spellStart"/>
            <w:r w:rsidRPr="00EA6096">
              <w:rPr>
                <w:bCs/>
              </w:rPr>
              <w:t>lộ</w:t>
            </w:r>
            <w:proofErr w:type="spellEnd"/>
            <w:r w:rsidRPr="00EA6096">
              <w:rPr>
                <w:bCs/>
              </w:rPr>
              <w:t xml:space="preserve">, </w:t>
            </w:r>
            <w:proofErr w:type="spellStart"/>
            <w:r w:rsidRPr="00EA6096">
              <w:rPr>
                <w:bCs/>
              </w:rPr>
              <w:t>sông</w:t>
            </w:r>
            <w:proofErr w:type="spellEnd"/>
            <w:r w:rsidRPr="00EA6096">
              <w:rPr>
                <w:bCs/>
              </w:rPr>
              <w:t xml:space="preserve">, </w:t>
            </w:r>
            <w:proofErr w:type="spellStart"/>
            <w:r w:rsidRPr="00EA6096">
              <w:rPr>
                <w:bCs/>
              </w:rPr>
              <w:t>suối</w:t>
            </w:r>
            <w:proofErr w:type="spellEnd"/>
            <w:r w:rsidRPr="00EA6096">
              <w:rPr>
                <w:bCs/>
              </w:rPr>
              <w:t xml:space="preserve">, </w:t>
            </w:r>
            <w:proofErr w:type="spellStart"/>
            <w:r w:rsidRPr="00EA6096">
              <w:rPr>
                <w:bCs/>
              </w:rPr>
              <w:t>nguồn</w:t>
            </w:r>
            <w:proofErr w:type="spellEnd"/>
            <w:r w:rsidRPr="00EA6096">
              <w:rPr>
                <w:bCs/>
              </w:rPr>
              <w:t xml:space="preserve"> </w:t>
            </w:r>
            <w:proofErr w:type="spellStart"/>
            <w:r w:rsidRPr="00EA6096">
              <w:rPr>
                <w:bCs/>
              </w:rPr>
              <w:t>cung</w:t>
            </w:r>
            <w:proofErr w:type="spellEnd"/>
            <w:r w:rsidRPr="00EA6096">
              <w:rPr>
                <w:bCs/>
              </w:rPr>
              <w:t xml:space="preserve"> </w:t>
            </w:r>
            <w:proofErr w:type="spellStart"/>
            <w:r w:rsidRPr="00EA6096">
              <w:rPr>
                <w:bCs/>
              </w:rPr>
              <w:t>cấp</w:t>
            </w:r>
            <w:proofErr w:type="spellEnd"/>
            <w:r w:rsidRPr="00EA6096">
              <w:rPr>
                <w:bCs/>
              </w:rPr>
              <w:t xml:space="preserve"> </w:t>
            </w:r>
            <w:proofErr w:type="spellStart"/>
            <w:r w:rsidRPr="00EA6096">
              <w:rPr>
                <w:bCs/>
              </w:rPr>
              <w:t>nước</w:t>
            </w:r>
            <w:proofErr w:type="spellEnd"/>
            <w:r w:rsidRPr="00EA6096">
              <w:rPr>
                <w:bCs/>
              </w:rPr>
              <w:t xml:space="preserve"> </w:t>
            </w:r>
            <w:proofErr w:type="spellStart"/>
            <w:r w:rsidRPr="00EA6096">
              <w:rPr>
                <w:bCs/>
              </w:rPr>
              <w:t>sinh</w:t>
            </w:r>
            <w:proofErr w:type="spellEnd"/>
            <w:r w:rsidRPr="00EA6096">
              <w:rPr>
                <w:bCs/>
              </w:rPr>
              <w:t xml:space="preserve"> </w:t>
            </w:r>
            <w:proofErr w:type="spellStart"/>
            <w:r w:rsidRPr="00EA6096">
              <w:rPr>
                <w:bCs/>
              </w:rPr>
              <w:t>hoạt</w:t>
            </w:r>
            <w:proofErr w:type="spellEnd"/>
            <w:r w:rsidRPr="00EA6096">
              <w:rPr>
                <w:bCs/>
              </w:rPr>
              <w:t xml:space="preserve">, </w:t>
            </w:r>
            <w:proofErr w:type="spellStart"/>
            <w:r w:rsidRPr="00EA6096">
              <w:rPr>
                <w:bCs/>
              </w:rPr>
              <w:t>trại</w:t>
            </w:r>
            <w:proofErr w:type="spellEnd"/>
            <w:r w:rsidRPr="00EA6096">
              <w:rPr>
                <w:bCs/>
              </w:rPr>
              <w:t xml:space="preserve"> </w:t>
            </w:r>
            <w:proofErr w:type="spellStart"/>
            <w:r w:rsidRPr="00EA6096">
              <w:rPr>
                <w:bCs/>
              </w:rPr>
              <w:t>chăn</w:t>
            </w:r>
            <w:proofErr w:type="spellEnd"/>
            <w:r w:rsidRPr="00EA6096">
              <w:rPr>
                <w:bCs/>
              </w:rPr>
              <w:t xml:space="preserve"> </w:t>
            </w:r>
            <w:proofErr w:type="spellStart"/>
            <w:r w:rsidRPr="00EA6096">
              <w:rPr>
                <w:bCs/>
              </w:rPr>
              <w:t>nuôi</w:t>
            </w:r>
            <w:proofErr w:type="spellEnd"/>
            <w:r w:rsidRPr="00EA6096">
              <w:rPr>
                <w:bCs/>
              </w:rPr>
              <w:t xml:space="preserve">, </w:t>
            </w:r>
            <w:proofErr w:type="spellStart"/>
            <w:r w:rsidRPr="00EA6096">
              <w:rPr>
                <w:bCs/>
              </w:rPr>
              <w:t>chợ</w:t>
            </w:r>
            <w:proofErr w:type="spellEnd"/>
            <w:r w:rsidRPr="00EA6096">
              <w:rPr>
                <w:bCs/>
              </w:rPr>
              <w:t xml:space="preserve"> </w:t>
            </w:r>
            <w:proofErr w:type="spellStart"/>
            <w:r w:rsidRPr="00EA6096">
              <w:rPr>
                <w:bCs/>
              </w:rPr>
              <w:t>buôn</w:t>
            </w:r>
            <w:proofErr w:type="spellEnd"/>
            <w:r w:rsidRPr="00EA6096">
              <w:rPr>
                <w:bCs/>
              </w:rPr>
              <w:t xml:space="preserve"> </w:t>
            </w:r>
            <w:proofErr w:type="spellStart"/>
            <w:r w:rsidRPr="00EA6096">
              <w:rPr>
                <w:bCs/>
              </w:rPr>
              <w:t>bán</w:t>
            </w:r>
            <w:proofErr w:type="spellEnd"/>
            <w:r w:rsidRPr="00EA6096">
              <w:rPr>
                <w:bCs/>
              </w:rPr>
              <w:t xml:space="preserve"> </w:t>
            </w:r>
            <w:proofErr w:type="spellStart"/>
            <w:r w:rsidRPr="00EA6096">
              <w:rPr>
                <w:bCs/>
              </w:rPr>
              <w:t>gia</w:t>
            </w:r>
            <w:proofErr w:type="spellEnd"/>
            <w:r w:rsidRPr="00EA6096">
              <w:rPr>
                <w:bCs/>
              </w:rPr>
              <w:t xml:space="preserve"> </w:t>
            </w:r>
            <w:proofErr w:type="spellStart"/>
            <w:r w:rsidRPr="00EA6096">
              <w:rPr>
                <w:bCs/>
              </w:rPr>
              <w:t>súc</w:t>
            </w:r>
            <w:proofErr w:type="spellEnd"/>
            <w:r w:rsidRPr="00EA6096">
              <w:rPr>
                <w:bCs/>
              </w:rPr>
              <w:t xml:space="preserve">, </w:t>
            </w:r>
            <w:proofErr w:type="spellStart"/>
            <w:r w:rsidRPr="00EA6096">
              <w:rPr>
                <w:bCs/>
              </w:rPr>
              <w:t>gia</w:t>
            </w:r>
            <w:proofErr w:type="spellEnd"/>
            <w:r w:rsidRPr="00EA6096">
              <w:rPr>
                <w:bCs/>
              </w:rPr>
              <w:t xml:space="preserve"> </w:t>
            </w:r>
            <w:proofErr w:type="spellStart"/>
            <w:r w:rsidRPr="00EA6096">
              <w:rPr>
                <w:bCs/>
              </w:rPr>
              <w:t>cầm</w:t>
            </w:r>
            <w:proofErr w:type="spellEnd"/>
            <w:r w:rsidRPr="00EA6096">
              <w:rPr>
                <w:bCs/>
              </w:rPr>
              <w:t xml:space="preserve"> </w:t>
            </w:r>
            <w:proofErr w:type="spellStart"/>
            <w:r w:rsidRPr="00EA6096">
              <w:rPr>
                <w:bCs/>
              </w:rPr>
              <w:t>và</w:t>
            </w:r>
            <w:proofErr w:type="spellEnd"/>
            <w:r w:rsidRPr="00EA6096">
              <w:rPr>
                <w:bCs/>
              </w:rPr>
              <w:t xml:space="preserve"> </w:t>
            </w:r>
            <w:proofErr w:type="spellStart"/>
            <w:r w:rsidRPr="00EA6096">
              <w:rPr>
                <w:bCs/>
              </w:rPr>
              <w:t>các</w:t>
            </w:r>
            <w:proofErr w:type="spellEnd"/>
            <w:r w:rsidRPr="00EA6096">
              <w:rPr>
                <w:bCs/>
              </w:rPr>
              <w:t xml:space="preserve"> </w:t>
            </w:r>
            <w:proofErr w:type="spellStart"/>
            <w:r w:rsidRPr="00EA6096">
              <w:rPr>
                <w:bCs/>
              </w:rPr>
              <w:t>nguồn</w:t>
            </w:r>
            <w:proofErr w:type="spellEnd"/>
            <w:r w:rsidRPr="00EA6096">
              <w:rPr>
                <w:bCs/>
              </w:rPr>
              <w:t xml:space="preserve"> </w:t>
            </w:r>
            <w:proofErr w:type="spellStart"/>
            <w:r w:rsidRPr="00EA6096">
              <w:rPr>
                <w:bCs/>
              </w:rPr>
              <w:t>gây</w:t>
            </w:r>
            <w:proofErr w:type="spellEnd"/>
            <w:r w:rsidRPr="00EA6096">
              <w:rPr>
                <w:bCs/>
              </w:rPr>
              <w:t xml:space="preserve"> ô </w:t>
            </w:r>
            <w:proofErr w:type="spellStart"/>
            <w:r w:rsidRPr="00EA6096">
              <w:rPr>
                <w:bCs/>
              </w:rPr>
              <w:t>nhiễm</w:t>
            </w:r>
            <w:proofErr w:type="spellEnd"/>
            <w:r w:rsidRPr="00EA6096">
              <w:rPr>
                <w:bCs/>
              </w:rPr>
              <w:t xml:space="preserve"> </w:t>
            </w:r>
            <w:proofErr w:type="spellStart"/>
            <w:r w:rsidRPr="00EA6096">
              <w:rPr>
                <w:bCs/>
              </w:rPr>
              <w:t>như</w:t>
            </w:r>
            <w:proofErr w:type="spellEnd"/>
            <w:r w:rsidRPr="00EA6096">
              <w:rPr>
                <w:bCs/>
              </w:rPr>
              <w:t xml:space="preserve"> </w:t>
            </w:r>
            <w:proofErr w:type="spellStart"/>
            <w:r w:rsidRPr="00EA6096">
              <w:rPr>
                <w:bCs/>
              </w:rPr>
              <w:lastRenderedPageBreak/>
              <w:t>bãi</w:t>
            </w:r>
            <w:proofErr w:type="spellEnd"/>
            <w:r w:rsidRPr="00EA6096">
              <w:rPr>
                <w:bCs/>
              </w:rPr>
              <w:t xml:space="preserve"> </w:t>
            </w:r>
            <w:proofErr w:type="spellStart"/>
            <w:r w:rsidRPr="00EA6096">
              <w:rPr>
                <w:bCs/>
              </w:rPr>
              <w:t>rác</w:t>
            </w:r>
            <w:proofErr w:type="spellEnd"/>
            <w:r w:rsidRPr="00EA6096">
              <w:rPr>
                <w:bCs/>
              </w:rPr>
              <w:t xml:space="preserve">, </w:t>
            </w:r>
            <w:proofErr w:type="spellStart"/>
            <w:r w:rsidRPr="00EA6096">
              <w:rPr>
                <w:bCs/>
              </w:rPr>
              <w:t>nghĩa</w:t>
            </w:r>
            <w:proofErr w:type="spellEnd"/>
            <w:r w:rsidRPr="00EA6096">
              <w:rPr>
                <w:bCs/>
              </w:rPr>
              <w:t xml:space="preserve"> </w:t>
            </w:r>
            <w:proofErr w:type="spellStart"/>
            <w:r w:rsidRPr="00EA6096">
              <w:rPr>
                <w:bCs/>
              </w:rPr>
              <w:t>trang</w:t>
            </w:r>
            <w:proofErr w:type="spellEnd"/>
            <w:r w:rsidRPr="00EA6096">
              <w:rPr>
                <w:bCs/>
              </w:rPr>
              <w:t xml:space="preserve">, </w:t>
            </w:r>
            <w:proofErr w:type="spellStart"/>
            <w:r w:rsidRPr="00EA6096">
              <w:rPr>
                <w:bCs/>
              </w:rPr>
              <w:t>nhà</w:t>
            </w:r>
            <w:proofErr w:type="spellEnd"/>
            <w:r w:rsidRPr="00EA6096">
              <w:rPr>
                <w:bCs/>
              </w:rPr>
              <w:t xml:space="preserve"> </w:t>
            </w:r>
            <w:proofErr w:type="spellStart"/>
            <w:r w:rsidRPr="00EA6096">
              <w:rPr>
                <w:bCs/>
              </w:rPr>
              <w:t>máy</w:t>
            </w:r>
            <w:proofErr w:type="spellEnd"/>
            <w:r w:rsidRPr="00EA6096">
              <w:rPr>
                <w:bCs/>
              </w:rPr>
              <w:t xml:space="preserve"> </w:t>
            </w:r>
            <w:proofErr w:type="spellStart"/>
            <w:r w:rsidRPr="00EA6096">
              <w:rPr>
                <w:bCs/>
              </w:rPr>
              <w:t>thải</w:t>
            </w:r>
            <w:proofErr w:type="spellEnd"/>
            <w:r w:rsidRPr="00EA6096">
              <w:rPr>
                <w:bCs/>
              </w:rPr>
              <w:t xml:space="preserve"> </w:t>
            </w:r>
            <w:proofErr w:type="spellStart"/>
            <w:r w:rsidRPr="00EA6096">
              <w:rPr>
                <w:bCs/>
              </w:rPr>
              <w:t>bụi</w:t>
            </w:r>
            <w:proofErr w:type="spellEnd"/>
            <w:r w:rsidRPr="00EA6096">
              <w:rPr>
                <w:bCs/>
              </w:rPr>
              <w:t xml:space="preserve"> </w:t>
            </w:r>
            <w:proofErr w:type="spellStart"/>
            <w:r w:rsidRPr="00EA6096">
              <w:rPr>
                <w:bCs/>
              </w:rPr>
              <w:t>và</w:t>
            </w:r>
            <w:proofErr w:type="spellEnd"/>
            <w:r w:rsidRPr="00EA6096">
              <w:rPr>
                <w:bCs/>
              </w:rPr>
              <w:t xml:space="preserve"> </w:t>
            </w:r>
            <w:proofErr w:type="spellStart"/>
            <w:r w:rsidRPr="00EA6096">
              <w:rPr>
                <w:bCs/>
              </w:rPr>
              <w:t>hóa</w:t>
            </w:r>
            <w:proofErr w:type="spellEnd"/>
            <w:r w:rsidRPr="00EA6096">
              <w:rPr>
                <w:bCs/>
              </w:rPr>
              <w:t xml:space="preserve"> </w:t>
            </w:r>
            <w:proofErr w:type="spellStart"/>
            <w:r w:rsidRPr="00EA6096">
              <w:rPr>
                <w:bCs/>
              </w:rPr>
              <w:t>chất</w:t>
            </w:r>
            <w:proofErr w:type="spellEnd"/>
            <w:r w:rsidRPr="00EA6096">
              <w:rPr>
                <w:bCs/>
              </w:rPr>
              <w:t xml:space="preserve"> </w:t>
            </w:r>
            <w:proofErr w:type="spellStart"/>
            <w:r w:rsidRPr="00EA6096">
              <w:rPr>
                <w:bCs/>
              </w:rPr>
              <w:t>độc</w:t>
            </w:r>
            <w:proofErr w:type="spellEnd"/>
            <w:r w:rsidRPr="00EA6096">
              <w:rPr>
                <w:bCs/>
              </w:rPr>
              <w:t xml:space="preserve"> </w:t>
            </w:r>
            <w:proofErr w:type="spellStart"/>
            <w:r w:rsidRPr="00EA6096">
              <w:rPr>
                <w:bCs/>
              </w:rPr>
              <w:t>hại</w:t>
            </w:r>
            <w:proofErr w:type="spellEnd"/>
            <w:r w:rsidRPr="00EA6096">
              <w:rPr>
                <w:bCs/>
              </w:rPr>
              <w:t>.</w:t>
            </w: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01</w:t>
            </w:r>
          </w:p>
        </w:tc>
        <w:tc>
          <w:tcPr>
            <w:tcW w:w="1131" w:type="dxa"/>
            <w:gridSpan w:val="3"/>
          </w:tcPr>
          <w:p w:rsidR="0061371C" w:rsidRPr="00EA6096" w:rsidRDefault="0061371C" w:rsidP="005D36A9">
            <w:pPr>
              <w:jc w:val="both"/>
              <w:rPr>
                <w:b/>
              </w:rPr>
            </w:pPr>
            <w:r w:rsidRPr="00EA6096">
              <w:rPr>
                <w:b/>
              </w:rPr>
              <w:t>0</w:t>
            </w:r>
          </w:p>
        </w:tc>
        <w:tc>
          <w:tcPr>
            <w:tcW w:w="995" w:type="dxa"/>
            <w:gridSpan w:val="2"/>
          </w:tcPr>
          <w:p w:rsidR="0061371C" w:rsidRPr="00EA6096" w:rsidRDefault="0061371C" w:rsidP="005D36A9">
            <w:pPr>
              <w:jc w:val="both"/>
            </w:pPr>
            <w:bookmarkStart w:id="5" w:name="OLE_LINK3"/>
            <w:bookmarkStart w:id="6" w:name="OLE_LINK4"/>
            <w:r w:rsidRPr="00EA6096">
              <w:rPr>
                <w:b/>
              </w:rPr>
              <w:t xml:space="preserve">01 </w:t>
            </w:r>
            <w:r w:rsidRPr="00EA6096">
              <w:t>(</w:t>
            </w:r>
            <w:proofErr w:type="spellStart"/>
            <w:r w:rsidRPr="00EA6096">
              <w:t>điểm</w:t>
            </w:r>
            <w:proofErr w:type="spellEnd"/>
            <w:r w:rsidRPr="00EA6096">
              <w:t xml:space="preserve"> a </w:t>
            </w:r>
            <w:proofErr w:type="spellStart"/>
            <w:r w:rsidRPr="00EA6096">
              <w:t>khoản</w:t>
            </w:r>
            <w:proofErr w:type="spellEnd"/>
            <w:r w:rsidRPr="00EA6096">
              <w:t xml:space="preserve"> 2)</w:t>
            </w:r>
            <w:bookmarkEnd w:id="5"/>
            <w:bookmarkEnd w:id="6"/>
          </w:p>
        </w:tc>
      </w:tr>
      <w:tr w:rsidR="0061371C" w:rsidRPr="00EA6096" w:rsidTr="00EC595F">
        <w:tc>
          <w:tcPr>
            <w:tcW w:w="1419" w:type="dxa"/>
          </w:tcPr>
          <w:p w:rsidR="0061371C" w:rsidRPr="00EA6096" w:rsidRDefault="0061371C" w:rsidP="005D36A9">
            <w:pPr>
              <w:jc w:val="both"/>
            </w:pPr>
          </w:p>
        </w:tc>
        <w:tc>
          <w:tcPr>
            <w:tcW w:w="5331" w:type="dxa"/>
            <w:gridSpan w:val="2"/>
          </w:tcPr>
          <w:p w:rsidR="0061371C" w:rsidRPr="00EA6096" w:rsidRDefault="0061371C" w:rsidP="005D36A9">
            <w:pPr>
              <w:spacing w:beforeLines="40" w:before="96" w:line="280" w:lineRule="exact"/>
              <w:jc w:val="both"/>
              <w:rPr>
                <w:b/>
                <w:bCs/>
                <w:u w:val="single"/>
                <w:lang w:val="vi-VN"/>
              </w:rPr>
            </w:pPr>
            <w:r w:rsidRPr="00EA6096">
              <w:rPr>
                <w:u w:val="single"/>
                <w:lang w:val="vi-VN"/>
              </w:rPr>
              <w:t>b) Tách biệt khu vực nuôi nhốt gia súc, gia cầm trước khi giết mổ; khu vực giết mổ và khu vực xử lý sau giết mổ; khu vực vệ sinh, thay đồ bảo hộ;</w:t>
            </w:r>
          </w:p>
        </w:tc>
        <w:tc>
          <w:tcPr>
            <w:tcW w:w="3118" w:type="dxa"/>
          </w:tcPr>
          <w:p w:rsidR="0061371C" w:rsidRPr="00EA6096" w:rsidRDefault="0061371C" w:rsidP="005D36A9">
            <w:pPr>
              <w:jc w:val="both"/>
            </w:pPr>
            <w:proofErr w:type="spellStart"/>
            <w:r w:rsidRPr="00EA6096">
              <w:t>Điểm</w:t>
            </w:r>
            <w:proofErr w:type="spellEnd"/>
            <w:r w:rsidRPr="00EA6096">
              <w:t xml:space="preserve"> b </w:t>
            </w:r>
            <w:proofErr w:type="spellStart"/>
            <w:r w:rsidRPr="00EA6096">
              <w:t>Khoản</w:t>
            </w:r>
            <w:proofErr w:type="spellEnd"/>
            <w:r w:rsidRPr="00EA6096">
              <w:t xml:space="preserve"> 2 </w:t>
            </w:r>
            <w:proofErr w:type="spellStart"/>
            <w:r w:rsidRPr="00EA6096">
              <w:t>được</w:t>
            </w:r>
            <w:proofErr w:type="spellEnd"/>
            <w:r w:rsidRPr="00EA6096">
              <w:t xml:space="preserve"> </w:t>
            </w:r>
            <w:proofErr w:type="spellStart"/>
            <w:r w:rsidRPr="00EA6096">
              <w:t>sửa</w:t>
            </w:r>
            <w:proofErr w:type="spellEnd"/>
            <w:r w:rsidRPr="00EA6096">
              <w:t xml:space="preserve"> </w:t>
            </w:r>
            <w:proofErr w:type="spellStart"/>
            <w:r w:rsidRPr="00EA6096">
              <w:t>đổi</w:t>
            </w:r>
            <w:proofErr w:type="spellEnd"/>
            <w:r w:rsidRPr="00EA6096">
              <w:t xml:space="preserve"> </w:t>
            </w:r>
            <w:proofErr w:type="spellStart"/>
            <w:r w:rsidRPr="00EA6096">
              <w:t>như</w:t>
            </w:r>
            <w:proofErr w:type="spellEnd"/>
            <w:r w:rsidRPr="00EA6096">
              <w:t xml:space="preserve"> </w:t>
            </w:r>
            <w:proofErr w:type="spellStart"/>
            <w:r w:rsidRPr="00EA6096">
              <w:t>sau</w:t>
            </w:r>
            <w:proofErr w:type="spellEnd"/>
            <w:r w:rsidRPr="00EA6096">
              <w:t>:</w:t>
            </w:r>
          </w:p>
          <w:p w:rsidR="0061371C" w:rsidRPr="00EA6096" w:rsidRDefault="0061371C" w:rsidP="005D36A9">
            <w:pPr>
              <w:jc w:val="both"/>
            </w:pPr>
            <w:r w:rsidRPr="00EA6096">
              <w:t xml:space="preserve">b) </w:t>
            </w:r>
            <w:proofErr w:type="spellStart"/>
            <w:r w:rsidRPr="00EA6096">
              <w:t>Cơ</w:t>
            </w:r>
            <w:proofErr w:type="spellEnd"/>
            <w:r w:rsidRPr="00EA6096">
              <w:t xml:space="preserve"> </w:t>
            </w:r>
            <w:proofErr w:type="spellStart"/>
            <w:r w:rsidRPr="00EA6096">
              <w:t>sở</w:t>
            </w:r>
            <w:proofErr w:type="spellEnd"/>
            <w:r w:rsidRPr="00EA6096">
              <w:t xml:space="preserve"> </w:t>
            </w:r>
            <w:proofErr w:type="spellStart"/>
            <w:r w:rsidRPr="00EA6096">
              <w:t>giết</w:t>
            </w:r>
            <w:proofErr w:type="spellEnd"/>
            <w:r w:rsidRPr="00EA6096">
              <w:t xml:space="preserve"> </w:t>
            </w:r>
            <w:proofErr w:type="spellStart"/>
            <w:r w:rsidRPr="00EA6096">
              <w:t>mổ</w:t>
            </w:r>
            <w:proofErr w:type="spellEnd"/>
            <w:r w:rsidRPr="00EA6096">
              <w:t xml:space="preserve"> </w:t>
            </w:r>
            <w:proofErr w:type="spellStart"/>
            <w:r w:rsidRPr="00EA6096">
              <w:t>gia</w:t>
            </w:r>
            <w:proofErr w:type="spellEnd"/>
            <w:r w:rsidRPr="00EA6096">
              <w:t xml:space="preserve"> </w:t>
            </w:r>
            <w:proofErr w:type="spellStart"/>
            <w:r w:rsidRPr="00EA6096">
              <w:t>súc</w:t>
            </w:r>
            <w:proofErr w:type="spellEnd"/>
            <w:r w:rsidRPr="00EA6096">
              <w:t xml:space="preserve">, </w:t>
            </w:r>
            <w:proofErr w:type="spellStart"/>
            <w:r w:rsidRPr="00EA6096">
              <w:t>gia</w:t>
            </w:r>
            <w:proofErr w:type="spellEnd"/>
            <w:r w:rsidRPr="00EA6096">
              <w:t xml:space="preserve"> </w:t>
            </w:r>
            <w:proofErr w:type="spellStart"/>
            <w:r w:rsidRPr="00EA6096">
              <w:t>cầm</w:t>
            </w:r>
            <w:proofErr w:type="spellEnd"/>
            <w:r w:rsidRPr="00EA6096">
              <w:t xml:space="preserve"> </w:t>
            </w:r>
            <w:proofErr w:type="spellStart"/>
            <w:r w:rsidRPr="00EA6096">
              <w:t>khi</w:t>
            </w:r>
            <w:proofErr w:type="spellEnd"/>
            <w:r w:rsidRPr="00EA6096">
              <w:t xml:space="preserve"> </w:t>
            </w:r>
            <w:proofErr w:type="spellStart"/>
            <w:r w:rsidRPr="00EA6096">
              <w:t>hoạt</w:t>
            </w:r>
            <w:proofErr w:type="spellEnd"/>
            <w:r w:rsidRPr="00EA6096">
              <w:t xml:space="preserve"> </w:t>
            </w:r>
            <w:proofErr w:type="spellStart"/>
            <w:r w:rsidRPr="00EA6096">
              <w:t>động</w:t>
            </w:r>
            <w:proofErr w:type="spellEnd"/>
            <w:r w:rsidRPr="00EA6096">
              <w:t xml:space="preserve"> </w:t>
            </w:r>
            <w:proofErr w:type="spellStart"/>
            <w:r w:rsidRPr="00EA6096">
              <w:t>phải</w:t>
            </w:r>
            <w:proofErr w:type="spellEnd"/>
            <w:r w:rsidRPr="00EA6096">
              <w:t xml:space="preserve"> </w:t>
            </w:r>
            <w:proofErr w:type="spellStart"/>
            <w:r w:rsidRPr="00EA6096">
              <w:t>đáp</w:t>
            </w:r>
            <w:proofErr w:type="spellEnd"/>
            <w:r w:rsidRPr="00EA6096">
              <w:t xml:space="preserve"> </w:t>
            </w:r>
            <w:proofErr w:type="spellStart"/>
            <w:r w:rsidRPr="00EA6096">
              <w:t>ứng</w:t>
            </w:r>
            <w:proofErr w:type="spellEnd"/>
            <w:r w:rsidRPr="00EA6096">
              <w:t xml:space="preserve"> </w:t>
            </w:r>
            <w:proofErr w:type="spellStart"/>
            <w:r w:rsidRPr="00EA6096">
              <w:t>các</w:t>
            </w:r>
            <w:proofErr w:type="spellEnd"/>
            <w:r w:rsidRPr="00EA6096">
              <w:t xml:space="preserve"> </w:t>
            </w:r>
            <w:proofErr w:type="spellStart"/>
            <w:r w:rsidRPr="00EA6096">
              <w:t>yêu</w:t>
            </w:r>
            <w:proofErr w:type="spellEnd"/>
            <w:r w:rsidRPr="00EA6096">
              <w:t xml:space="preserve"> </w:t>
            </w:r>
            <w:proofErr w:type="spellStart"/>
            <w:r w:rsidRPr="00EA6096">
              <w:t>cầu</w:t>
            </w:r>
            <w:proofErr w:type="spellEnd"/>
            <w:r w:rsidRPr="00EA6096">
              <w:t xml:space="preserve"> </w:t>
            </w:r>
            <w:proofErr w:type="spellStart"/>
            <w:r w:rsidRPr="00EA6096">
              <w:t>về</w:t>
            </w:r>
            <w:proofErr w:type="spellEnd"/>
            <w:r w:rsidRPr="00EA6096">
              <w:t xml:space="preserve"> </w:t>
            </w:r>
            <w:proofErr w:type="spellStart"/>
            <w:r w:rsidRPr="00EA6096">
              <w:t>điều</w:t>
            </w:r>
            <w:proofErr w:type="spellEnd"/>
            <w:r w:rsidRPr="00EA6096">
              <w:t xml:space="preserve"> </w:t>
            </w:r>
            <w:proofErr w:type="spellStart"/>
            <w:r w:rsidRPr="00EA6096">
              <w:t>kiện</w:t>
            </w:r>
            <w:proofErr w:type="spellEnd"/>
            <w:r w:rsidRPr="00EA6096">
              <w:t xml:space="preserve"> </w:t>
            </w:r>
            <w:proofErr w:type="spellStart"/>
            <w:r w:rsidRPr="00EA6096">
              <w:t>vệ</w:t>
            </w:r>
            <w:proofErr w:type="spellEnd"/>
            <w:r w:rsidRPr="00EA6096">
              <w:t xml:space="preserve"> </w:t>
            </w:r>
            <w:proofErr w:type="spellStart"/>
            <w:r w:rsidRPr="00EA6096">
              <w:t>sinh</w:t>
            </w:r>
            <w:proofErr w:type="spellEnd"/>
            <w:r w:rsidRPr="00EA6096">
              <w:t xml:space="preserve"> </w:t>
            </w:r>
            <w:proofErr w:type="spellStart"/>
            <w:r w:rsidRPr="00EA6096">
              <w:t>thú</w:t>
            </w:r>
            <w:proofErr w:type="spellEnd"/>
            <w:r w:rsidRPr="00EA6096">
              <w:t xml:space="preserve"> y, </w:t>
            </w:r>
            <w:proofErr w:type="gramStart"/>
            <w:r w:rsidRPr="00EA6096">
              <w:t>an</w:t>
            </w:r>
            <w:proofErr w:type="gramEnd"/>
            <w:r w:rsidRPr="00EA6096">
              <w:t xml:space="preserve"> </w:t>
            </w:r>
            <w:proofErr w:type="spellStart"/>
            <w:r w:rsidRPr="00EA6096">
              <w:t>toàn</w:t>
            </w:r>
            <w:proofErr w:type="spellEnd"/>
            <w:r w:rsidRPr="00EA6096">
              <w:t xml:space="preserve"> </w:t>
            </w:r>
            <w:proofErr w:type="spellStart"/>
            <w:r w:rsidRPr="00EA6096">
              <w:t>dịch</w:t>
            </w:r>
            <w:proofErr w:type="spellEnd"/>
            <w:r w:rsidRPr="00EA6096">
              <w:t xml:space="preserve"> </w:t>
            </w:r>
            <w:proofErr w:type="spellStart"/>
            <w:r w:rsidRPr="00EA6096">
              <w:t>bệnh</w:t>
            </w:r>
            <w:proofErr w:type="spellEnd"/>
            <w:r w:rsidRPr="00EA6096">
              <w:t xml:space="preserve"> </w:t>
            </w:r>
            <w:proofErr w:type="spellStart"/>
            <w:r w:rsidRPr="00EA6096">
              <w:t>động</w:t>
            </w:r>
            <w:proofErr w:type="spellEnd"/>
            <w:r w:rsidRPr="00EA6096">
              <w:t xml:space="preserve"> </w:t>
            </w:r>
            <w:proofErr w:type="spellStart"/>
            <w:r w:rsidRPr="00EA6096">
              <w:t>vật</w:t>
            </w:r>
            <w:proofErr w:type="spellEnd"/>
            <w:r w:rsidRPr="00EA6096">
              <w:t xml:space="preserve"> </w:t>
            </w:r>
            <w:proofErr w:type="spellStart"/>
            <w:r w:rsidRPr="00EA6096">
              <w:t>và</w:t>
            </w:r>
            <w:proofErr w:type="spellEnd"/>
            <w:r w:rsidRPr="00EA6096">
              <w:t xml:space="preserve"> </w:t>
            </w:r>
            <w:proofErr w:type="spellStart"/>
            <w:r w:rsidRPr="00EA6096">
              <w:t>bảo</w:t>
            </w:r>
            <w:proofErr w:type="spellEnd"/>
            <w:r w:rsidRPr="00EA6096">
              <w:t xml:space="preserve"> </w:t>
            </w:r>
            <w:proofErr w:type="spellStart"/>
            <w:r w:rsidRPr="00EA6096">
              <w:t>đảm</w:t>
            </w:r>
            <w:proofErr w:type="spellEnd"/>
            <w:r w:rsidRPr="00EA6096">
              <w:t xml:space="preserve"> an </w:t>
            </w:r>
            <w:proofErr w:type="spellStart"/>
            <w:r w:rsidRPr="00EA6096">
              <w:t>toàn</w:t>
            </w:r>
            <w:proofErr w:type="spellEnd"/>
            <w:r w:rsidRPr="00EA6096">
              <w:t xml:space="preserve"> </w:t>
            </w:r>
            <w:proofErr w:type="spellStart"/>
            <w:r w:rsidRPr="00EA6096">
              <w:t>thực</w:t>
            </w:r>
            <w:proofErr w:type="spellEnd"/>
            <w:r w:rsidRPr="00EA6096">
              <w:t xml:space="preserve"> </w:t>
            </w:r>
            <w:proofErr w:type="spellStart"/>
            <w:r w:rsidRPr="00EA6096">
              <w:t>phẩm</w:t>
            </w:r>
            <w:proofErr w:type="spellEnd"/>
            <w:r w:rsidRPr="00EA6096">
              <w:t xml:space="preserve"> </w:t>
            </w:r>
            <w:proofErr w:type="spellStart"/>
            <w:r w:rsidRPr="00EA6096">
              <w:t>theo</w:t>
            </w:r>
            <w:proofErr w:type="spellEnd"/>
            <w:r w:rsidRPr="00EA6096">
              <w:t xml:space="preserve"> </w:t>
            </w:r>
            <w:proofErr w:type="spellStart"/>
            <w:r w:rsidRPr="00EA6096">
              <w:t>quy</w:t>
            </w:r>
            <w:proofErr w:type="spellEnd"/>
            <w:r w:rsidRPr="00EA6096">
              <w:t xml:space="preserve"> </w:t>
            </w:r>
            <w:proofErr w:type="spellStart"/>
            <w:r w:rsidRPr="00EA6096">
              <w:t>định</w:t>
            </w:r>
            <w:proofErr w:type="spellEnd"/>
            <w:r w:rsidRPr="00EA6096">
              <w:t xml:space="preserve"> </w:t>
            </w:r>
            <w:proofErr w:type="spellStart"/>
            <w:r w:rsidRPr="00EA6096">
              <w:t>hiện</w:t>
            </w:r>
            <w:proofErr w:type="spellEnd"/>
            <w:r w:rsidRPr="00EA6096">
              <w:t xml:space="preserve"> </w:t>
            </w:r>
            <w:proofErr w:type="spellStart"/>
            <w:r w:rsidRPr="00EA6096">
              <w:t>hành</w:t>
            </w:r>
            <w:proofErr w:type="spellEnd"/>
            <w:r w:rsidRPr="00EA6096">
              <w:t xml:space="preserve"> </w:t>
            </w:r>
            <w:proofErr w:type="spellStart"/>
            <w:r w:rsidRPr="00EA6096">
              <w:t>của</w:t>
            </w:r>
            <w:proofErr w:type="spellEnd"/>
            <w:r w:rsidRPr="00EA6096">
              <w:t xml:space="preserve"> </w:t>
            </w:r>
            <w:proofErr w:type="spellStart"/>
            <w:r w:rsidRPr="00EA6096">
              <w:t>pháp</w:t>
            </w:r>
            <w:proofErr w:type="spellEnd"/>
            <w:r w:rsidRPr="00EA6096">
              <w:t xml:space="preserve"> </w:t>
            </w:r>
            <w:proofErr w:type="spellStart"/>
            <w:r w:rsidRPr="00EA6096">
              <w:t>luật</w:t>
            </w:r>
            <w:proofErr w:type="spellEnd"/>
            <w:r w:rsidRPr="00EA6096">
              <w:rPr>
                <w:lang w:val="vi-VN"/>
              </w:rPr>
              <w:t>.</w:t>
            </w: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01</w:t>
            </w:r>
          </w:p>
        </w:tc>
        <w:tc>
          <w:tcPr>
            <w:tcW w:w="1131" w:type="dxa"/>
            <w:gridSpan w:val="3"/>
          </w:tcPr>
          <w:p w:rsidR="0061371C" w:rsidRPr="00EA6096" w:rsidRDefault="0061371C" w:rsidP="005D36A9">
            <w:pPr>
              <w:jc w:val="both"/>
              <w:rPr>
                <w:b/>
              </w:rPr>
            </w:pPr>
            <w:r w:rsidRPr="00EA6096">
              <w:rPr>
                <w:b/>
              </w:rPr>
              <w:t>0</w:t>
            </w:r>
          </w:p>
        </w:tc>
        <w:tc>
          <w:tcPr>
            <w:tcW w:w="995" w:type="dxa"/>
            <w:gridSpan w:val="2"/>
          </w:tcPr>
          <w:p w:rsidR="0061371C" w:rsidRPr="00EA6096" w:rsidRDefault="0061371C" w:rsidP="005D36A9">
            <w:pPr>
              <w:jc w:val="both"/>
              <w:rPr>
                <w:b/>
              </w:rPr>
            </w:pPr>
            <w:r w:rsidRPr="00EA6096">
              <w:rPr>
                <w:b/>
              </w:rPr>
              <w:t xml:space="preserve">01 </w:t>
            </w:r>
            <w:r w:rsidRPr="00EA6096">
              <w:t>(</w:t>
            </w:r>
            <w:proofErr w:type="spellStart"/>
            <w:r w:rsidRPr="00EA6096">
              <w:t>điểm</w:t>
            </w:r>
            <w:proofErr w:type="spellEnd"/>
            <w:r w:rsidRPr="00EA6096">
              <w:t xml:space="preserve"> b </w:t>
            </w:r>
            <w:proofErr w:type="spellStart"/>
            <w:r w:rsidRPr="00EA6096">
              <w:t>khoản</w:t>
            </w:r>
            <w:proofErr w:type="spellEnd"/>
            <w:r w:rsidRPr="00EA6096">
              <w:t xml:space="preserve"> 2)</w:t>
            </w:r>
          </w:p>
        </w:tc>
      </w:tr>
      <w:tr w:rsidR="0061371C" w:rsidRPr="00EA6096" w:rsidTr="00EC595F">
        <w:tc>
          <w:tcPr>
            <w:tcW w:w="1419" w:type="dxa"/>
          </w:tcPr>
          <w:p w:rsidR="0061371C" w:rsidRPr="00EA6096" w:rsidRDefault="0061371C" w:rsidP="005D36A9">
            <w:pPr>
              <w:jc w:val="both"/>
            </w:pPr>
          </w:p>
        </w:tc>
        <w:tc>
          <w:tcPr>
            <w:tcW w:w="5331" w:type="dxa"/>
            <w:gridSpan w:val="2"/>
          </w:tcPr>
          <w:p w:rsidR="0061371C" w:rsidRPr="00EA6096" w:rsidRDefault="0061371C" w:rsidP="005D36A9">
            <w:pPr>
              <w:spacing w:beforeLines="40" w:before="96" w:line="280" w:lineRule="exact"/>
              <w:jc w:val="both"/>
              <w:rPr>
                <w:b/>
                <w:bCs/>
                <w:strike/>
                <w:lang w:val="vi-VN"/>
              </w:rPr>
            </w:pPr>
            <w:r w:rsidRPr="00EA6096">
              <w:rPr>
                <w:strike/>
                <w:lang w:val="vi-VN"/>
              </w:rPr>
              <w:t>c) Có nước sử dụng cho giết mổ, sơ chế đáp ứng các quy định kỹ thuật tại Quy chuẩn kỹ thuật quốc gia QCVN 01:2009/BYT về chất lượng nước ăn uống; nước để vệ sinh nhà xưởng, trang thiết bị, dụng cụ đáp ứng Quy chuẩn kỹ thuật quốc gia QCVN 02:2009/BYT về chất lượng nước sinh hoạt;</w:t>
            </w:r>
          </w:p>
        </w:tc>
        <w:tc>
          <w:tcPr>
            <w:tcW w:w="3118" w:type="dxa"/>
          </w:tcPr>
          <w:p w:rsidR="0061371C" w:rsidRPr="00EA6096" w:rsidRDefault="0061371C" w:rsidP="005D36A9">
            <w:pPr>
              <w:jc w:val="both"/>
            </w:pP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01</w:t>
            </w:r>
          </w:p>
        </w:tc>
        <w:tc>
          <w:tcPr>
            <w:tcW w:w="1131" w:type="dxa"/>
            <w:gridSpan w:val="3"/>
          </w:tcPr>
          <w:p w:rsidR="0061371C" w:rsidRPr="00EA6096" w:rsidRDefault="0061371C" w:rsidP="005D36A9">
            <w:pPr>
              <w:jc w:val="both"/>
              <w:rPr>
                <w:b/>
              </w:rPr>
            </w:pPr>
            <w:r w:rsidRPr="00EA6096">
              <w:rPr>
                <w:b/>
              </w:rPr>
              <w:t>01</w:t>
            </w:r>
          </w:p>
        </w:tc>
        <w:tc>
          <w:tcPr>
            <w:tcW w:w="995" w:type="dxa"/>
            <w:gridSpan w:val="2"/>
          </w:tcPr>
          <w:p w:rsidR="0061371C" w:rsidRPr="00EA6096" w:rsidRDefault="0061371C" w:rsidP="005D36A9">
            <w:pPr>
              <w:jc w:val="both"/>
            </w:pPr>
          </w:p>
        </w:tc>
      </w:tr>
      <w:tr w:rsidR="0061371C" w:rsidRPr="00EA6096" w:rsidTr="00EC595F">
        <w:tc>
          <w:tcPr>
            <w:tcW w:w="1419" w:type="dxa"/>
          </w:tcPr>
          <w:p w:rsidR="0061371C" w:rsidRPr="00EA6096" w:rsidRDefault="0061371C" w:rsidP="005D36A9">
            <w:pPr>
              <w:jc w:val="both"/>
            </w:pPr>
          </w:p>
        </w:tc>
        <w:tc>
          <w:tcPr>
            <w:tcW w:w="5331" w:type="dxa"/>
            <w:gridSpan w:val="2"/>
          </w:tcPr>
          <w:p w:rsidR="0061371C" w:rsidRPr="00EA6096" w:rsidRDefault="0061371C" w:rsidP="005D36A9">
            <w:pPr>
              <w:spacing w:beforeLines="40" w:before="96" w:line="280" w:lineRule="exact"/>
              <w:jc w:val="both"/>
              <w:rPr>
                <w:b/>
                <w:bCs/>
                <w:strike/>
                <w:lang w:val="vi-VN"/>
              </w:rPr>
            </w:pPr>
            <w:r w:rsidRPr="00EA6096">
              <w:rPr>
                <w:strike/>
                <w:lang w:val="vi-VN"/>
              </w:rPr>
              <w:t>d) Có hệ thống thoát nước thải chảy từ khu vực yêu cầu vệ sinh cao sang khu vực yêu cầu vệ sinh thấp hơn; dụng cụ thu gom chất thải rắn có nắp đậy và lưu trữ ở khu vực riêng biệt.</w:t>
            </w:r>
          </w:p>
        </w:tc>
        <w:tc>
          <w:tcPr>
            <w:tcW w:w="3118" w:type="dxa"/>
          </w:tcPr>
          <w:p w:rsidR="0061371C" w:rsidRPr="00EA6096" w:rsidRDefault="0061371C" w:rsidP="005D36A9">
            <w:pPr>
              <w:jc w:val="both"/>
            </w:pP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01</w:t>
            </w:r>
          </w:p>
        </w:tc>
        <w:tc>
          <w:tcPr>
            <w:tcW w:w="1131" w:type="dxa"/>
            <w:gridSpan w:val="3"/>
          </w:tcPr>
          <w:p w:rsidR="0061371C" w:rsidRPr="00EA6096" w:rsidRDefault="0061371C" w:rsidP="005D36A9">
            <w:pPr>
              <w:jc w:val="both"/>
              <w:rPr>
                <w:b/>
              </w:rPr>
            </w:pPr>
            <w:r w:rsidRPr="00EA6096">
              <w:rPr>
                <w:b/>
              </w:rPr>
              <w:t>01</w:t>
            </w:r>
          </w:p>
        </w:tc>
        <w:tc>
          <w:tcPr>
            <w:tcW w:w="995" w:type="dxa"/>
            <w:gridSpan w:val="2"/>
          </w:tcPr>
          <w:p w:rsidR="0061371C" w:rsidRPr="00EA6096" w:rsidRDefault="0061371C" w:rsidP="005D36A9">
            <w:pPr>
              <w:jc w:val="both"/>
            </w:pPr>
          </w:p>
        </w:tc>
      </w:tr>
      <w:tr w:rsidR="0061371C" w:rsidRPr="00EA6096" w:rsidTr="00EC595F">
        <w:tc>
          <w:tcPr>
            <w:tcW w:w="1419" w:type="dxa"/>
          </w:tcPr>
          <w:p w:rsidR="0061371C" w:rsidRPr="00EA6096" w:rsidRDefault="0061371C" w:rsidP="005D36A9">
            <w:pPr>
              <w:jc w:val="both"/>
            </w:pPr>
          </w:p>
        </w:tc>
        <w:tc>
          <w:tcPr>
            <w:tcW w:w="5331" w:type="dxa"/>
            <w:gridSpan w:val="2"/>
          </w:tcPr>
          <w:p w:rsidR="0061371C" w:rsidRPr="00EA6096" w:rsidRDefault="0061371C" w:rsidP="005D36A9">
            <w:pPr>
              <w:spacing w:beforeLines="40" w:before="96" w:line="280" w:lineRule="exact"/>
              <w:jc w:val="both"/>
              <w:rPr>
                <w:b/>
                <w:bCs/>
                <w:strike/>
                <w:lang w:val="vi-VN"/>
              </w:rPr>
            </w:pPr>
            <w:r w:rsidRPr="00EA6096">
              <w:rPr>
                <w:b/>
                <w:strike/>
                <w:lang w:val="vi-VN"/>
              </w:rPr>
              <w:t>3.</w:t>
            </w:r>
            <w:r w:rsidRPr="00EA6096">
              <w:rPr>
                <w:strike/>
                <w:lang w:val="vi-VN"/>
              </w:rPr>
              <w:t xml:space="preserve"> Có thiết bị, dụng cụ giết mổ, sơ chế, chứa đựng đáp ứng Quy chuẩn kỹ thuật quốc gia QCVN 12-1:2011/BYT về an toàn vệ sinh đối với bao bì, dụng </w:t>
            </w:r>
            <w:r w:rsidRPr="00EA6096">
              <w:rPr>
                <w:strike/>
                <w:lang w:val="vi-VN"/>
              </w:rPr>
              <w:lastRenderedPageBreak/>
              <w:t>cụ bằng nhựa tổng hợp tiếp xúc trực tiếp với thực phẩm; Quy chuẩn kỹ thuật quốc gia QCVN 12-2:2011/BYT về vệ sinh an toàn đối với bao bì, dụng cụ bằng cao su tiếp xúc trực tiếp với thực phẩm; Quy chuẩn kỹ thuật quốc gia QCVN 12-3:2011/BYT về vệ sinh an toàn đối với bao bì, dụng cụ bằng kim loại tiếp xúc trực tiếp với thực phẩm.</w:t>
            </w:r>
          </w:p>
        </w:tc>
        <w:tc>
          <w:tcPr>
            <w:tcW w:w="3118" w:type="dxa"/>
          </w:tcPr>
          <w:p w:rsidR="0061371C" w:rsidRPr="00EA6096" w:rsidRDefault="0061371C" w:rsidP="005D36A9">
            <w:pPr>
              <w:jc w:val="both"/>
            </w:pPr>
          </w:p>
        </w:tc>
        <w:tc>
          <w:tcPr>
            <w:tcW w:w="1985" w:type="dxa"/>
            <w:gridSpan w:val="2"/>
          </w:tcPr>
          <w:p w:rsidR="0061371C" w:rsidRPr="00EA6096" w:rsidRDefault="0061371C" w:rsidP="005D36A9">
            <w:pPr>
              <w:spacing w:before="120" w:after="120"/>
              <w:jc w:val="center"/>
            </w:pPr>
          </w:p>
        </w:tc>
        <w:tc>
          <w:tcPr>
            <w:tcW w:w="711" w:type="dxa"/>
            <w:gridSpan w:val="2"/>
          </w:tcPr>
          <w:p w:rsidR="0061371C" w:rsidRPr="00EA6096" w:rsidRDefault="0061371C" w:rsidP="005D36A9">
            <w:pPr>
              <w:jc w:val="both"/>
              <w:rPr>
                <w:b/>
              </w:rPr>
            </w:pPr>
            <w:r w:rsidRPr="00EA6096">
              <w:rPr>
                <w:b/>
              </w:rPr>
              <w:t>01</w:t>
            </w:r>
          </w:p>
        </w:tc>
        <w:tc>
          <w:tcPr>
            <w:tcW w:w="1131" w:type="dxa"/>
            <w:gridSpan w:val="3"/>
          </w:tcPr>
          <w:p w:rsidR="0061371C" w:rsidRPr="00EA6096" w:rsidRDefault="0061371C" w:rsidP="005D36A9">
            <w:pPr>
              <w:jc w:val="both"/>
              <w:rPr>
                <w:b/>
              </w:rPr>
            </w:pPr>
            <w:r w:rsidRPr="00EA6096">
              <w:rPr>
                <w:b/>
              </w:rPr>
              <w:t>01</w:t>
            </w:r>
          </w:p>
        </w:tc>
        <w:tc>
          <w:tcPr>
            <w:tcW w:w="995" w:type="dxa"/>
            <w:gridSpan w:val="2"/>
          </w:tcPr>
          <w:p w:rsidR="0061371C" w:rsidRPr="00EA6096" w:rsidRDefault="0061371C" w:rsidP="005D36A9">
            <w:pPr>
              <w:jc w:val="both"/>
            </w:pPr>
          </w:p>
        </w:tc>
      </w:tr>
    </w:tbl>
    <w:p w:rsidR="002506C7" w:rsidRDefault="00EC595F"/>
    <w:sectPr w:rsidR="002506C7" w:rsidSect="006137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1C"/>
    <w:rsid w:val="003D7030"/>
    <w:rsid w:val="0061371C"/>
    <w:rsid w:val="00D82EAF"/>
    <w:rsid w:val="00E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099E9-2549-4693-A58F-3FDDB17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2</cp:revision>
  <dcterms:created xsi:type="dcterms:W3CDTF">2018-04-12T08:35:00Z</dcterms:created>
  <dcterms:modified xsi:type="dcterms:W3CDTF">2018-04-12T08:59:00Z</dcterms:modified>
</cp:coreProperties>
</file>